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F42D" w14:textId="531E7C88" w:rsidR="00125914" w:rsidRPr="000961E2" w:rsidRDefault="00125914" w:rsidP="00256DC6">
      <w:pPr>
        <w:spacing w:line="276" w:lineRule="auto"/>
        <w:jc w:val="center"/>
        <w:rPr>
          <w:rFonts w:asciiTheme="majorHAnsi" w:hAnsiTheme="majorHAnsi" w:cs="Arial"/>
          <w:sz w:val="22"/>
          <w:szCs w:val="22"/>
        </w:rPr>
      </w:pPr>
    </w:p>
    <w:p w14:paraId="16ED892B" w14:textId="77777777" w:rsidR="00256DC6" w:rsidRPr="000961E2"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0961E2" w:rsidRDefault="00256DC6" w:rsidP="00395A68">
      <w:pPr>
        <w:tabs>
          <w:tab w:val="right" w:leader="dot" w:pos="10080"/>
        </w:tabs>
        <w:jc w:val="center"/>
        <w:rPr>
          <w:rFonts w:asciiTheme="majorHAnsi" w:hAnsiTheme="majorHAnsi" w:cs="Arial"/>
          <w:b/>
          <w:bCs/>
          <w:sz w:val="20"/>
          <w:szCs w:val="20"/>
        </w:rPr>
      </w:pPr>
      <w:r w:rsidRPr="000961E2">
        <w:rPr>
          <w:rFonts w:asciiTheme="majorHAnsi" w:hAnsiTheme="majorHAnsi" w:cs="Arial"/>
          <w:sz w:val="20"/>
          <w:szCs w:val="20"/>
        </w:rPr>
        <w:t xml:space="preserve">Verejný obstarávateľ: </w:t>
      </w:r>
      <w:r w:rsidRPr="000961E2">
        <w:rPr>
          <w:rFonts w:asciiTheme="majorHAnsi" w:hAnsiTheme="majorHAnsi" w:cs="Arial"/>
          <w:b/>
          <w:bCs/>
          <w:sz w:val="20"/>
          <w:szCs w:val="20"/>
        </w:rPr>
        <w:t>Národná banka Slovenska, Imricha Karvaša 1, 813 25 Bratislava</w:t>
      </w:r>
    </w:p>
    <w:p w14:paraId="09D59626" w14:textId="3893D919" w:rsidR="00256DC6" w:rsidRPr="000961E2" w:rsidRDefault="00256DC6" w:rsidP="00395A68">
      <w:pPr>
        <w:pStyle w:val="BodyText3"/>
        <w:jc w:val="left"/>
        <w:rPr>
          <w:rFonts w:asciiTheme="majorHAnsi" w:hAnsiTheme="majorHAnsi" w:cs="Arial"/>
          <w:color w:val="auto"/>
          <w:sz w:val="22"/>
          <w:szCs w:val="22"/>
        </w:rPr>
      </w:pPr>
    </w:p>
    <w:p w14:paraId="35E9FB98" w14:textId="72445B17" w:rsidR="00395A68"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Nadlimitná zákazka</w:t>
      </w:r>
    </w:p>
    <w:p w14:paraId="61EDDEA2" w14:textId="13A70826" w:rsidR="00256DC6"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v</w:t>
      </w:r>
      <w:r w:rsidR="00256DC6" w:rsidRPr="000961E2">
        <w:rPr>
          <w:rFonts w:asciiTheme="majorHAnsi" w:hAnsiTheme="majorHAnsi" w:cs="Arial"/>
          <w:b/>
          <w:bCs/>
          <w:color w:val="auto"/>
          <w:sz w:val="24"/>
          <w:szCs w:val="24"/>
        </w:rPr>
        <w:t>erejná súťaž</w:t>
      </w:r>
    </w:p>
    <w:p w14:paraId="7C0B8B78" w14:textId="1C74EAAF" w:rsidR="00256DC6" w:rsidRPr="000961E2" w:rsidRDefault="00395A68" w:rsidP="00395A68">
      <w:pPr>
        <w:pStyle w:val="BodyText3"/>
        <w:rPr>
          <w:rFonts w:asciiTheme="majorHAnsi" w:hAnsiTheme="majorHAnsi" w:cs="Arial"/>
          <w:b/>
          <w:bCs/>
          <w:color w:val="auto"/>
        </w:rPr>
      </w:pPr>
      <w:r w:rsidRPr="00045A10">
        <w:rPr>
          <w:rFonts w:asciiTheme="majorHAnsi" w:hAnsiTheme="majorHAnsi" w:cs="Arial"/>
          <w:b/>
          <w:bCs/>
          <w:color w:val="auto"/>
        </w:rPr>
        <w:t xml:space="preserve">na </w:t>
      </w:r>
      <w:r w:rsidRPr="00045A10">
        <w:rPr>
          <w:rFonts w:asciiTheme="majorHAnsi" w:hAnsiTheme="majorHAnsi" w:cs="Arial"/>
          <w:b/>
          <w:color w:val="auto"/>
        </w:rPr>
        <w:t>dodanie tovaru</w:t>
      </w:r>
    </w:p>
    <w:p w14:paraId="5187289D" w14:textId="1779F7AC" w:rsidR="00395A68" w:rsidRPr="000961E2" w:rsidRDefault="00395A68" w:rsidP="00395A68">
      <w:pPr>
        <w:pStyle w:val="BodyText3"/>
        <w:spacing w:before="120"/>
        <w:rPr>
          <w:rFonts w:asciiTheme="majorHAnsi" w:hAnsiTheme="majorHAnsi" w:cs="Arial"/>
          <w:color w:val="auto"/>
        </w:rPr>
      </w:pPr>
      <w:r w:rsidRPr="000961E2">
        <w:rPr>
          <w:rFonts w:asciiTheme="majorHAnsi" w:hAnsiTheme="majorHAnsi" w:cs="Arial"/>
          <w:bCs/>
          <w:noProof w:val="0"/>
          <w:color w:val="000000"/>
        </w:rPr>
        <w:t>podľa § 66 zákona č. 343/2015 Z. z. o verejnom obstarávaní a o zmene a doplnení niektorých zákonov v znení neskorších predpisov</w:t>
      </w:r>
      <w:r w:rsidRPr="000961E2">
        <w:rPr>
          <w:rFonts w:asciiTheme="majorHAnsi" w:hAnsiTheme="majorHAnsi" w:cs="Arial"/>
          <w:color w:val="auto"/>
        </w:rPr>
        <w:t xml:space="preserve"> </w:t>
      </w:r>
    </w:p>
    <w:p w14:paraId="61F2745A" w14:textId="77777777" w:rsidR="00256DC6" w:rsidRPr="000961E2" w:rsidRDefault="00256DC6" w:rsidP="00395A68">
      <w:pPr>
        <w:pStyle w:val="BodyText3"/>
        <w:jc w:val="left"/>
        <w:rPr>
          <w:rFonts w:asciiTheme="majorHAnsi" w:hAnsiTheme="majorHAnsi" w:cs="Arial"/>
          <w:color w:val="auto"/>
          <w:sz w:val="22"/>
          <w:szCs w:val="22"/>
        </w:rPr>
      </w:pPr>
    </w:p>
    <w:p w14:paraId="2D668C85" w14:textId="77777777" w:rsidR="00256DC6" w:rsidRPr="000961E2" w:rsidRDefault="00256DC6" w:rsidP="00395A68">
      <w:pPr>
        <w:pStyle w:val="BodyText3"/>
        <w:jc w:val="left"/>
        <w:rPr>
          <w:rFonts w:asciiTheme="majorHAnsi" w:hAnsiTheme="majorHAnsi" w:cs="Arial"/>
          <w:color w:val="auto"/>
          <w:sz w:val="22"/>
          <w:szCs w:val="22"/>
        </w:rPr>
      </w:pPr>
    </w:p>
    <w:p w14:paraId="52298C67" w14:textId="77777777" w:rsidR="00256DC6" w:rsidRPr="000961E2" w:rsidRDefault="00256DC6" w:rsidP="00256DC6">
      <w:pPr>
        <w:pStyle w:val="BodyText3"/>
        <w:spacing w:before="100"/>
        <w:rPr>
          <w:rFonts w:asciiTheme="majorHAnsi" w:hAnsiTheme="majorHAnsi" w:cs="Arial"/>
          <w:color w:val="auto"/>
          <w:sz w:val="50"/>
          <w:szCs w:val="50"/>
        </w:rPr>
      </w:pPr>
      <w:r w:rsidRPr="000961E2">
        <w:rPr>
          <w:rFonts w:asciiTheme="majorHAnsi" w:hAnsiTheme="majorHAnsi" w:cs="Arial"/>
          <w:color w:val="auto"/>
          <w:sz w:val="50"/>
          <w:szCs w:val="50"/>
        </w:rPr>
        <w:t>SÚŤAŽNÉ PODKLADY</w:t>
      </w:r>
    </w:p>
    <w:p w14:paraId="1EFC2D34" w14:textId="77777777" w:rsidR="00256DC6" w:rsidRPr="000961E2" w:rsidRDefault="00256DC6" w:rsidP="00256DC6">
      <w:pPr>
        <w:rPr>
          <w:rFonts w:asciiTheme="majorHAnsi" w:hAnsiTheme="majorHAnsi"/>
        </w:rPr>
      </w:pPr>
    </w:p>
    <w:p w14:paraId="4B5ED8F1" w14:textId="77777777" w:rsidR="00256DC6" w:rsidRPr="000961E2" w:rsidRDefault="00256DC6" w:rsidP="00256DC6">
      <w:pPr>
        <w:rPr>
          <w:rFonts w:asciiTheme="majorHAnsi" w:hAnsiTheme="majorHAnsi"/>
        </w:rPr>
      </w:pPr>
    </w:p>
    <w:p w14:paraId="10B5601C" w14:textId="77777777" w:rsidR="00F600EF" w:rsidRPr="000961E2" w:rsidRDefault="00256DC6" w:rsidP="002515DF">
      <w:pPr>
        <w:spacing w:before="200"/>
        <w:jc w:val="center"/>
        <w:rPr>
          <w:rFonts w:asciiTheme="majorHAnsi" w:hAnsiTheme="majorHAnsi" w:cs="Arial"/>
          <w:b/>
          <w:bCs/>
        </w:rPr>
      </w:pPr>
      <w:r w:rsidRPr="000961E2">
        <w:rPr>
          <w:rFonts w:asciiTheme="majorHAnsi" w:hAnsiTheme="majorHAnsi" w:cs="Arial"/>
          <w:b/>
          <w:bCs/>
        </w:rPr>
        <w:t>Predmet zákazky:</w:t>
      </w:r>
    </w:p>
    <w:p w14:paraId="6F4662BB" w14:textId="47A447D9" w:rsidR="004C1313" w:rsidRPr="000961E2" w:rsidRDefault="00045A10" w:rsidP="004C1313">
      <w:pPr>
        <w:spacing w:before="100"/>
        <w:ind w:left="2126" w:hanging="2126"/>
        <w:jc w:val="center"/>
        <w:rPr>
          <w:rFonts w:asciiTheme="majorHAnsi" w:hAnsiTheme="majorHAnsi" w:cs="Arial"/>
          <w:b/>
          <w:bCs/>
          <w:color w:val="000000"/>
          <w:sz w:val="28"/>
          <w:szCs w:val="28"/>
        </w:rPr>
      </w:pPr>
      <w:r>
        <w:rPr>
          <w:rFonts w:asciiTheme="majorHAnsi" w:hAnsiTheme="majorHAnsi" w:cs="Arial"/>
          <w:b/>
          <w:bCs/>
          <w:sz w:val="28"/>
          <w:szCs w:val="28"/>
        </w:rPr>
        <w:t>Upgrade DWDM</w:t>
      </w:r>
      <w:r w:rsidR="009F2B5D">
        <w:rPr>
          <w:rFonts w:asciiTheme="majorHAnsi" w:hAnsiTheme="majorHAnsi" w:cs="Arial"/>
          <w:b/>
          <w:bCs/>
          <w:sz w:val="28"/>
          <w:szCs w:val="28"/>
        </w:rPr>
        <w:t xml:space="preserve"> technológie</w:t>
      </w:r>
    </w:p>
    <w:p w14:paraId="475A9F30" w14:textId="77777777" w:rsidR="00256DC6" w:rsidRPr="000961E2" w:rsidRDefault="00256DC6" w:rsidP="00256DC6">
      <w:pPr>
        <w:rPr>
          <w:rFonts w:asciiTheme="majorHAnsi" w:hAnsiTheme="majorHAnsi" w:cs="Arial"/>
        </w:rPr>
      </w:pPr>
    </w:p>
    <w:p w14:paraId="7A99DC0F" w14:textId="77777777" w:rsidR="00256DC6" w:rsidRPr="000961E2" w:rsidRDefault="00256DC6" w:rsidP="00256DC6">
      <w:pPr>
        <w:rPr>
          <w:rFonts w:asciiTheme="majorHAnsi" w:hAnsiTheme="majorHAnsi"/>
        </w:rPr>
      </w:pPr>
    </w:p>
    <w:p w14:paraId="7B9C33AA" w14:textId="77777777" w:rsidR="00256DC6" w:rsidRPr="000961E2" w:rsidRDefault="00256DC6" w:rsidP="00FE3F4A">
      <w:pPr>
        <w:jc w:val="both"/>
        <w:rPr>
          <w:rFonts w:asciiTheme="majorHAnsi" w:hAnsiTheme="majorHAnsi" w:cs="Arial"/>
          <w:sz w:val="20"/>
          <w:szCs w:val="20"/>
        </w:rPr>
      </w:pPr>
      <w:r w:rsidRPr="000961E2">
        <w:rPr>
          <w:rFonts w:asciiTheme="majorHAnsi" w:hAnsiTheme="majorHAnsi" w:cs="Arial"/>
          <w:sz w:val="20"/>
          <w:szCs w:val="20"/>
        </w:rPr>
        <w:t>Súlad súťažných podkladov so zámerom odborného gestora potvrdzuje</w:t>
      </w:r>
    </w:p>
    <w:p w14:paraId="2E7CE888" w14:textId="77777777" w:rsidR="00B31ACC" w:rsidRPr="000961E2" w:rsidRDefault="00B31ACC" w:rsidP="00FE3F4A">
      <w:pPr>
        <w:jc w:val="both"/>
        <w:rPr>
          <w:rFonts w:asciiTheme="majorHAnsi" w:hAnsiTheme="majorHAnsi" w:cs="Arial"/>
          <w:sz w:val="20"/>
          <w:szCs w:val="20"/>
        </w:rPr>
      </w:pPr>
    </w:p>
    <w:p w14:paraId="7ED6301C" w14:textId="77777777" w:rsidR="00163F8B" w:rsidRPr="00B61C30" w:rsidRDefault="00163F8B" w:rsidP="00FE3F4A">
      <w:pPr>
        <w:jc w:val="both"/>
        <w:rPr>
          <w:rFonts w:asciiTheme="majorHAnsi" w:hAnsiTheme="majorHAnsi" w:cs="Arial"/>
          <w:sz w:val="20"/>
          <w:szCs w:val="20"/>
        </w:rPr>
      </w:pPr>
      <w:r w:rsidRPr="00B61C30">
        <w:rPr>
          <w:rFonts w:asciiTheme="majorHAnsi" w:hAnsiTheme="majorHAnsi" w:cs="Arial"/>
          <w:sz w:val="20"/>
          <w:szCs w:val="20"/>
        </w:rPr>
        <w:t>Ing. Albín Kotian</w:t>
      </w:r>
    </w:p>
    <w:p w14:paraId="7A009DF3" w14:textId="77777777" w:rsidR="00163F8B" w:rsidRPr="00B61C30" w:rsidRDefault="00163F8B" w:rsidP="00FE3F4A">
      <w:pPr>
        <w:jc w:val="both"/>
        <w:rPr>
          <w:rFonts w:asciiTheme="majorHAnsi" w:hAnsiTheme="majorHAnsi" w:cs="Arial"/>
          <w:sz w:val="20"/>
          <w:szCs w:val="20"/>
        </w:rPr>
      </w:pPr>
      <w:r w:rsidRPr="00B61C30">
        <w:rPr>
          <w:rFonts w:asciiTheme="majorHAnsi" w:hAnsiTheme="majorHAnsi" w:cs="Arial"/>
          <w:sz w:val="20"/>
          <w:szCs w:val="20"/>
        </w:rPr>
        <w:t>Výkonný riaditeľ, úsek finančného riadenia a informačných technológií</w:t>
      </w:r>
    </w:p>
    <w:p w14:paraId="6E76F3AF" w14:textId="77777777" w:rsidR="00B31ACC" w:rsidRPr="000961E2" w:rsidRDefault="00B31ACC" w:rsidP="00FE3F4A">
      <w:pPr>
        <w:jc w:val="both"/>
        <w:rPr>
          <w:rFonts w:asciiTheme="majorHAnsi" w:hAnsiTheme="majorHAnsi" w:cs="Arial"/>
          <w:sz w:val="20"/>
          <w:szCs w:val="20"/>
        </w:rPr>
      </w:pPr>
    </w:p>
    <w:p w14:paraId="582BAC9A" w14:textId="77777777" w:rsidR="00163F8B" w:rsidRPr="00B61C30" w:rsidRDefault="00163F8B" w:rsidP="00FE3F4A">
      <w:pPr>
        <w:jc w:val="both"/>
        <w:rPr>
          <w:rFonts w:asciiTheme="majorHAnsi" w:hAnsiTheme="majorHAnsi" w:cs="Arial"/>
          <w:sz w:val="20"/>
          <w:szCs w:val="20"/>
        </w:rPr>
      </w:pPr>
      <w:r w:rsidRPr="00B61C30">
        <w:rPr>
          <w:rFonts w:asciiTheme="majorHAnsi" w:hAnsiTheme="majorHAnsi" w:cs="Arial"/>
          <w:sz w:val="20"/>
          <w:szCs w:val="20"/>
        </w:rPr>
        <w:t>Ing. Marek Repa</w:t>
      </w:r>
    </w:p>
    <w:p w14:paraId="1E8971E1" w14:textId="77777777" w:rsidR="00163F8B" w:rsidRPr="00B61C30" w:rsidRDefault="00163F8B" w:rsidP="00FE3F4A">
      <w:pPr>
        <w:spacing w:line="276" w:lineRule="auto"/>
        <w:jc w:val="both"/>
        <w:rPr>
          <w:rFonts w:asciiTheme="majorHAnsi" w:hAnsiTheme="majorHAnsi" w:cs="Arial"/>
          <w:sz w:val="20"/>
          <w:szCs w:val="20"/>
        </w:rPr>
      </w:pPr>
      <w:r w:rsidRPr="00B61C30">
        <w:rPr>
          <w:rFonts w:asciiTheme="majorHAnsi" w:hAnsiTheme="majorHAnsi" w:cs="Arial"/>
          <w:sz w:val="20"/>
          <w:szCs w:val="20"/>
        </w:rPr>
        <w:t>Riaditeľ, odbor informačných technológií</w:t>
      </w:r>
    </w:p>
    <w:p w14:paraId="7353E3BB" w14:textId="77777777" w:rsidR="00B31ACC" w:rsidRPr="000961E2" w:rsidRDefault="00B31ACC" w:rsidP="00FE3F4A">
      <w:pPr>
        <w:jc w:val="both"/>
        <w:rPr>
          <w:rFonts w:asciiTheme="majorHAnsi" w:hAnsiTheme="majorHAnsi" w:cs="Arial"/>
          <w:sz w:val="20"/>
          <w:szCs w:val="20"/>
        </w:rPr>
      </w:pPr>
    </w:p>
    <w:p w14:paraId="7454842D" w14:textId="77777777" w:rsidR="00B31ACC" w:rsidRPr="000961E2" w:rsidRDefault="00B31ACC" w:rsidP="00FE3F4A">
      <w:pPr>
        <w:jc w:val="both"/>
        <w:rPr>
          <w:rFonts w:asciiTheme="majorHAnsi" w:hAnsiTheme="majorHAnsi" w:cs="Arial"/>
          <w:sz w:val="20"/>
          <w:szCs w:val="20"/>
        </w:rPr>
      </w:pPr>
    </w:p>
    <w:p w14:paraId="695FAD4E" w14:textId="77777777" w:rsidR="00B31ACC" w:rsidRPr="000961E2" w:rsidRDefault="00B31ACC" w:rsidP="00FE3F4A">
      <w:pPr>
        <w:jc w:val="both"/>
        <w:rPr>
          <w:rFonts w:asciiTheme="majorHAnsi" w:hAnsiTheme="majorHAnsi" w:cs="Arial"/>
          <w:sz w:val="20"/>
          <w:szCs w:val="20"/>
        </w:rPr>
      </w:pPr>
      <w:r w:rsidRPr="000961E2">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0961E2" w:rsidRDefault="00B31ACC" w:rsidP="00FE3F4A">
      <w:pPr>
        <w:jc w:val="both"/>
        <w:rPr>
          <w:rFonts w:asciiTheme="majorHAnsi" w:hAnsiTheme="majorHAnsi" w:cs="Arial"/>
          <w:sz w:val="20"/>
          <w:szCs w:val="20"/>
        </w:rPr>
      </w:pPr>
    </w:p>
    <w:p w14:paraId="0704B9FC" w14:textId="77777777" w:rsidR="00163F8B" w:rsidRPr="00B61C30" w:rsidRDefault="00163F8B" w:rsidP="00FE3F4A">
      <w:pPr>
        <w:jc w:val="both"/>
        <w:rPr>
          <w:rFonts w:asciiTheme="majorHAnsi" w:hAnsiTheme="majorHAnsi" w:cs="Arial"/>
          <w:sz w:val="20"/>
          <w:szCs w:val="20"/>
        </w:rPr>
      </w:pPr>
      <w:r w:rsidRPr="00B61C30">
        <w:rPr>
          <w:rFonts w:asciiTheme="majorHAnsi" w:hAnsiTheme="majorHAnsi" w:cs="Arial"/>
          <w:sz w:val="20"/>
          <w:szCs w:val="20"/>
        </w:rPr>
        <w:t>JUDr. Zora Vypušťáková</w:t>
      </w:r>
    </w:p>
    <w:p w14:paraId="5B5FBD8E" w14:textId="77777777" w:rsidR="00163F8B" w:rsidRPr="00B61C30" w:rsidRDefault="00163F8B" w:rsidP="00FE3F4A">
      <w:pPr>
        <w:jc w:val="both"/>
        <w:rPr>
          <w:rFonts w:asciiTheme="majorHAnsi" w:hAnsiTheme="majorHAnsi" w:cs="Arial"/>
          <w:sz w:val="20"/>
          <w:szCs w:val="20"/>
        </w:rPr>
      </w:pPr>
      <w:r w:rsidRPr="00B61C30">
        <w:rPr>
          <w:rFonts w:asciiTheme="majorHAnsi" w:hAnsiTheme="majorHAnsi" w:cs="Arial"/>
          <w:sz w:val="20"/>
          <w:szCs w:val="20"/>
        </w:rPr>
        <w:t>Riaditeľka, odbor hospodárskych služieb</w:t>
      </w:r>
    </w:p>
    <w:p w14:paraId="2BBD3B30" w14:textId="77777777" w:rsidR="00B31ACC" w:rsidRPr="000961E2" w:rsidRDefault="00B31ACC" w:rsidP="00FE3F4A">
      <w:pPr>
        <w:jc w:val="both"/>
        <w:rPr>
          <w:rFonts w:asciiTheme="majorHAnsi" w:hAnsiTheme="majorHAnsi" w:cs="Arial"/>
          <w:sz w:val="20"/>
          <w:szCs w:val="20"/>
        </w:rPr>
      </w:pPr>
    </w:p>
    <w:p w14:paraId="5A451EE8" w14:textId="77777777" w:rsidR="00163F8B" w:rsidRPr="00B61C30" w:rsidRDefault="00163F8B" w:rsidP="00FE3F4A">
      <w:pPr>
        <w:jc w:val="both"/>
        <w:rPr>
          <w:rFonts w:asciiTheme="majorHAnsi" w:hAnsiTheme="majorHAnsi" w:cs="Arial"/>
          <w:sz w:val="20"/>
          <w:szCs w:val="20"/>
        </w:rPr>
      </w:pPr>
      <w:r w:rsidRPr="00B61C30">
        <w:rPr>
          <w:rFonts w:asciiTheme="majorHAnsi" w:hAnsiTheme="majorHAnsi" w:cs="Arial"/>
          <w:sz w:val="20"/>
          <w:szCs w:val="20"/>
        </w:rPr>
        <w:t>Ing. Jozef Zelenák</w:t>
      </w:r>
    </w:p>
    <w:p w14:paraId="28BF9F2C" w14:textId="77777777" w:rsidR="00163F8B" w:rsidRPr="00B61C30" w:rsidRDefault="00163F8B" w:rsidP="00FE3F4A">
      <w:pPr>
        <w:jc w:val="both"/>
        <w:rPr>
          <w:rFonts w:asciiTheme="majorHAnsi" w:hAnsiTheme="majorHAnsi" w:cs="Arial"/>
          <w:sz w:val="20"/>
          <w:szCs w:val="20"/>
        </w:rPr>
      </w:pPr>
      <w:r w:rsidRPr="00B61C30">
        <w:rPr>
          <w:rFonts w:asciiTheme="majorHAnsi" w:hAnsiTheme="majorHAnsi" w:cs="Arial"/>
          <w:sz w:val="20"/>
          <w:szCs w:val="20"/>
        </w:rPr>
        <w:t>Vedúci, oddelenie centrálneho obstarávania</w:t>
      </w:r>
    </w:p>
    <w:p w14:paraId="33BBA14B" w14:textId="77777777" w:rsidR="00B31ACC" w:rsidRPr="000961E2" w:rsidRDefault="00B31ACC" w:rsidP="00FE3F4A">
      <w:pPr>
        <w:jc w:val="both"/>
        <w:rPr>
          <w:rFonts w:asciiTheme="majorHAnsi" w:hAnsiTheme="majorHAnsi" w:cs="Arial"/>
          <w:sz w:val="20"/>
          <w:szCs w:val="20"/>
          <w:highlight w:val="yellow"/>
        </w:rPr>
      </w:pPr>
    </w:p>
    <w:p w14:paraId="7FF662ED" w14:textId="77777777" w:rsidR="00163F8B" w:rsidRPr="00B61C30" w:rsidRDefault="00163F8B" w:rsidP="00FE3F4A">
      <w:pPr>
        <w:tabs>
          <w:tab w:val="left" w:pos="1980"/>
        </w:tabs>
        <w:spacing w:line="276" w:lineRule="auto"/>
        <w:jc w:val="both"/>
        <w:rPr>
          <w:rFonts w:asciiTheme="majorHAnsi" w:hAnsiTheme="majorHAnsi" w:cs="Arial"/>
          <w:sz w:val="20"/>
          <w:szCs w:val="20"/>
        </w:rPr>
      </w:pPr>
      <w:r w:rsidRPr="00B61C30">
        <w:rPr>
          <w:rFonts w:asciiTheme="majorHAnsi" w:hAnsiTheme="majorHAnsi" w:cs="Arial"/>
          <w:sz w:val="20"/>
          <w:szCs w:val="20"/>
        </w:rPr>
        <w:t>Ing. Ivana Mišurová</w:t>
      </w:r>
    </w:p>
    <w:p w14:paraId="2A3E1709" w14:textId="77777777" w:rsidR="00163F8B" w:rsidRPr="00B61C30" w:rsidRDefault="00163F8B" w:rsidP="00FE3F4A">
      <w:pPr>
        <w:tabs>
          <w:tab w:val="left" w:pos="1980"/>
        </w:tabs>
        <w:spacing w:line="276" w:lineRule="auto"/>
        <w:jc w:val="both"/>
        <w:rPr>
          <w:rFonts w:asciiTheme="majorHAnsi" w:hAnsiTheme="majorHAnsi" w:cs="Arial"/>
          <w:sz w:val="20"/>
          <w:szCs w:val="20"/>
        </w:rPr>
      </w:pPr>
      <w:r w:rsidRPr="00B61C30">
        <w:rPr>
          <w:rFonts w:asciiTheme="majorHAnsi" w:hAnsiTheme="majorHAnsi" w:cs="Arial"/>
          <w:sz w:val="20"/>
          <w:szCs w:val="20"/>
        </w:rPr>
        <w:t>Hlavný metodik, oddelenie centrálneho obstarávania</w:t>
      </w:r>
    </w:p>
    <w:p w14:paraId="5FA5AD66" w14:textId="24FBC36B" w:rsidR="00256DC6" w:rsidRPr="000961E2" w:rsidRDefault="00256DC6" w:rsidP="00256DC6">
      <w:pPr>
        <w:rPr>
          <w:rFonts w:asciiTheme="majorHAnsi" w:hAnsiTheme="majorHAnsi" w:cs="Arial"/>
          <w:sz w:val="20"/>
          <w:szCs w:val="20"/>
        </w:rPr>
      </w:pPr>
    </w:p>
    <w:p w14:paraId="6984B609" w14:textId="23487321" w:rsidR="00B31ACC" w:rsidRPr="000961E2" w:rsidRDefault="00B31ACC" w:rsidP="00256DC6">
      <w:pPr>
        <w:rPr>
          <w:rFonts w:asciiTheme="majorHAnsi" w:hAnsiTheme="majorHAnsi" w:cs="Arial"/>
          <w:sz w:val="20"/>
          <w:szCs w:val="20"/>
        </w:rPr>
      </w:pPr>
    </w:p>
    <w:p w14:paraId="2D757622" w14:textId="0E41B239" w:rsidR="00B31ACC" w:rsidRPr="000961E2" w:rsidRDefault="00B31ACC" w:rsidP="00256DC6">
      <w:pPr>
        <w:rPr>
          <w:rFonts w:asciiTheme="majorHAnsi" w:hAnsiTheme="majorHAnsi" w:cs="Arial"/>
          <w:sz w:val="20"/>
          <w:szCs w:val="20"/>
        </w:rPr>
      </w:pPr>
    </w:p>
    <w:p w14:paraId="095EED35" w14:textId="19BEBC15" w:rsidR="00B31ACC" w:rsidRPr="000961E2" w:rsidRDefault="00B31ACC" w:rsidP="00256DC6">
      <w:pPr>
        <w:rPr>
          <w:rFonts w:asciiTheme="majorHAnsi" w:hAnsiTheme="majorHAnsi" w:cs="Arial"/>
          <w:sz w:val="20"/>
          <w:szCs w:val="20"/>
        </w:rPr>
      </w:pPr>
    </w:p>
    <w:p w14:paraId="45424373" w14:textId="1A227A1B" w:rsidR="00B31ACC" w:rsidRPr="000961E2" w:rsidRDefault="00B31ACC" w:rsidP="00256DC6">
      <w:pPr>
        <w:rPr>
          <w:rFonts w:asciiTheme="majorHAnsi" w:hAnsiTheme="majorHAnsi" w:cs="Arial"/>
          <w:sz w:val="20"/>
          <w:szCs w:val="20"/>
        </w:rPr>
      </w:pPr>
    </w:p>
    <w:p w14:paraId="37B323CB" w14:textId="6E70EF3F" w:rsidR="00B31ACC" w:rsidRPr="000961E2" w:rsidRDefault="00B31ACC" w:rsidP="00256DC6">
      <w:pPr>
        <w:rPr>
          <w:rFonts w:asciiTheme="majorHAnsi" w:hAnsiTheme="majorHAnsi" w:cs="Arial"/>
          <w:sz w:val="20"/>
          <w:szCs w:val="20"/>
        </w:rPr>
      </w:pPr>
    </w:p>
    <w:p w14:paraId="7D972F2E" w14:textId="2BF9FC1C" w:rsidR="00B31ACC" w:rsidRPr="000961E2" w:rsidRDefault="00B31ACC" w:rsidP="00256DC6">
      <w:pPr>
        <w:rPr>
          <w:rFonts w:asciiTheme="majorHAnsi" w:hAnsiTheme="majorHAnsi" w:cs="Arial"/>
          <w:sz w:val="20"/>
          <w:szCs w:val="20"/>
        </w:rPr>
      </w:pPr>
    </w:p>
    <w:p w14:paraId="30499683" w14:textId="121FFF5A" w:rsidR="00B31ACC" w:rsidRPr="000961E2" w:rsidRDefault="00B31ACC" w:rsidP="00256DC6">
      <w:pPr>
        <w:rPr>
          <w:rFonts w:asciiTheme="majorHAnsi" w:hAnsiTheme="majorHAnsi" w:cs="Arial"/>
          <w:sz w:val="20"/>
          <w:szCs w:val="20"/>
        </w:rPr>
      </w:pPr>
    </w:p>
    <w:p w14:paraId="7093D86A" w14:textId="77777777" w:rsidR="00B31ACC" w:rsidRPr="000961E2" w:rsidRDefault="00B31ACC" w:rsidP="00256DC6">
      <w:pPr>
        <w:rPr>
          <w:rFonts w:asciiTheme="majorHAnsi" w:hAnsiTheme="majorHAnsi" w:cs="Arial"/>
          <w:sz w:val="20"/>
          <w:szCs w:val="20"/>
        </w:rPr>
      </w:pPr>
    </w:p>
    <w:p w14:paraId="71FA1D62" w14:textId="53284972" w:rsidR="00B15776" w:rsidRPr="000961E2" w:rsidRDefault="00256DC6" w:rsidP="00CC1519">
      <w:pPr>
        <w:jc w:val="center"/>
        <w:rPr>
          <w:rFonts w:asciiTheme="majorHAnsi" w:hAnsiTheme="majorHAnsi" w:cs="Arial"/>
          <w:sz w:val="20"/>
          <w:szCs w:val="20"/>
        </w:rPr>
      </w:pPr>
      <w:r w:rsidRPr="000961E2">
        <w:rPr>
          <w:rFonts w:asciiTheme="majorHAnsi" w:hAnsiTheme="majorHAnsi" w:cs="Arial"/>
          <w:sz w:val="20"/>
          <w:szCs w:val="20"/>
        </w:rPr>
        <w:t>V</w:t>
      </w:r>
      <w:r w:rsidR="00DE7073">
        <w:rPr>
          <w:rFonts w:asciiTheme="majorHAnsi" w:hAnsiTheme="majorHAnsi" w:cs="Arial"/>
          <w:sz w:val="20"/>
          <w:szCs w:val="20"/>
        </w:rPr>
        <w:t> </w:t>
      </w:r>
      <w:r w:rsidRPr="000961E2">
        <w:rPr>
          <w:rFonts w:asciiTheme="majorHAnsi" w:hAnsiTheme="majorHAnsi" w:cs="Arial"/>
          <w:sz w:val="20"/>
          <w:szCs w:val="20"/>
        </w:rPr>
        <w:t>Bratislave</w:t>
      </w:r>
      <w:r w:rsidR="00DE7073">
        <w:rPr>
          <w:rFonts w:asciiTheme="majorHAnsi" w:hAnsiTheme="majorHAnsi" w:cs="Arial"/>
          <w:sz w:val="20"/>
          <w:szCs w:val="20"/>
        </w:rPr>
        <w:t>, 15.</w:t>
      </w:r>
      <w:r w:rsidRPr="000961E2">
        <w:rPr>
          <w:rFonts w:asciiTheme="majorHAnsi" w:hAnsiTheme="majorHAnsi" w:cs="Arial"/>
          <w:sz w:val="20"/>
          <w:szCs w:val="20"/>
        </w:rPr>
        <w:t xml:space="preserve"> </w:t>
      </w:r>
      <w:r w:rsidR="00266AD2">
        <w:rPr>
          <w:rFonts w:asciiTheme="majorHAnsi" w:hAnsiTheme="majorHAnsi" w:cs="Arial"/>
          <w:sz w:val="20"/>
          <w:szCs w:val="20"/>
        </w:rPr>
        <w:t>jún</w:t>
      </w:r>
      <w:r w:rsidR="001B5E85" w:rsidRPr="000961E2">
        <w:rPr>
          <w:rFonts w:asciiTheme="majorHAnsi" w:hAnsiTheme="majorHAnsi" w:cs="Arial"/>
          <w:sz w:val="20"/>
          <w:szCs w:val="20"/>
        </w:rPr>
        <w:t xml:space="preserve"> 20</w:t>
      </w:r>
      <w:r w:rsidR="00F64C72">
        <w:rPr>
          <w:rFonts w:asciiTheme="majorHAnsi" w:hAnsiTheme="majorHAnsi" w:cs="Arial"/>
          <w:sz w:val="20"/>
          <w:szCs w:val="20"/>
        </w:rPr>
        <w:t>22</w:t>
      </w:r>
    </w:p>
    <w:p w14:paraId="2346380F" w14:textId="643E411A" w:rsidR="00ED1A04" w:rsidRDefault="00ED1A04">
      <w:pPr>
        <w:rPr>
          <w:rFonts w:asciiTheme="majorHAnsi" w:hAnsiTheme="majorHAnsi" w:cs="Arial"/>
          <w:b/>
          <w:bCs/>
          <w:sz w:val="20"/>
          <w:szCs w:val="20"/>
        </w:rPr>
      </w:pPr>
      <w:r w:rsidRPr="000961E2">
        <w:rPr>
          <w:rFonts w:asciiTheme="majorHAnsi" w:hAnsiTheme="majorHAnsi" w:cs="Arial"/>
          <w:b/>
          <w:bCs/>
          <w:sz w:val="20"/>
          <w:szCs w:val="20"/>
        </w:rPr>
        <w:br w:type="page"/>
      </w:r>
    </w:p>
    <w:p w14:paraId="59E546FE" w14:textId="77777777" w:rsidR="00361F5D" w:rsidRDefault="00361F5D" w:rsidP="00361F5D">
      <w:pPr>
        <w:spacing w:line="276" w:lineRule="auto"/>
        <w:jc w:val="center"/>
        <w:rPr>
          <w:rFonts w:ascii="Cambria" w:eastAsia="Calibri" w:hAnsi="Cambria"/>
          <w:b/>
          <w:bCs/>
          <w:noProof w:val="0"/>
        </w:rPr>
      </w:pPr>
      <w:r>
        <w:rPr>
          <w:rFonts w:ascii="Cambria" w:eastAsia="Calibri" w:hAnsi="Cambria"/>
          <w:b/>
          <w:bCs/>
          <w:noProof w:val="0"/>
          <w:lang w:eastAsia="en-US"/>
        </w:rPr>
        <w:lastRenderedPageBreak/>
        <w:t>ETICKÝ KÓDEX UCHÁDZAČA VO VEREJNOM OBSTARÁVANÍ</w:t>
      </w:r>
    </w:p>
    <w:p w14:paraId="4BE169B8" w14:textId="77777777" w:rsidR="00361F5D" w:rsidRDefault="00361F5D" w:rsidP="00361F5D">
      <w:pPr>
        <w:spacing w:line="276" w:lineRule="auto"/>
        <w:jc w:val="center"/>
        <w:rPr>
          <w:rFonts w:ascii="Cambria" w:eastAsia="Calibri" w:hAnsi="Cambria"/>
          <w:noProof w:val="0"/>
          <w:sz w:val="22"/>
          <w:szCs w:val="22"/>
          <w:lang w:eastAsia="en-US"/>
        </w:rPr>
      </w:pPr>
    </w:p>
    <w:p w14:paraId="511658F3" w14:textId="6B0EAA2C" w:rsidR="00361F5D" w:rsidRPr="00F73336" w:rsidRDefault="00361F5D" w:rsidP="00126D5F">
      <w:pPr>
        <w:jc w:val="both"/>
        <w:rPr>
          <w:rFonts w:asciiTheme="majorHAnsi" w:hAnsiTheme="majorHAnsi" w:cs="Arial"/>
          <w:b/>
          <w:bCs/>
          <w:sz w:val="20"/>
          <w:szCs w:val="20"/>
        </w:rPr>
      </w:pPr>
      <w:r w:rsidRPr="002B627D">
        <w:rPr>
          <w:rFonts w:asciiTheme="majorHAnsi" w:eastAsia="Calibri" w:hAnsiTheme="majorHAnsi" w:cs="Calibri"/>
          <w:noProof w:val="0"/>
          <w:sz w:val="20"/>
          <w:szCs w:val="20"/>
          <w:lang w:eastAsia="en-US"/>
        </w:rPr>
        <w:t>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w:t>
      </w:r>
      <w:r w:rsidR="00804B77" w:rsidRPr="002B627D">
        <w:rPr>
          <w:rFonts w:asciiTheme="majorHAnsi" w:eastAsia="Calibri" w:hAnsiTheme="majorHAnsi" w:cs="Calibri"/>
          <w:noProof w:val="0"/>
          <w:sz w:val="20"/>
          <w:szCs w:val="20"/>
          <w:lang w:eastAsia="en-US"/>
        </w:rPr>
        <w:t xml:space="preserve"> </w:t>
      </w:r>
      <w:hyperlink r:id="rId8" w:history="1">
        <w:r w:rsidRPr="002B627D">
          <w:rPr>
            <w:rStyle w:val="Hyperlink"/>
            <w:rFonts w:asciiTheme="majorHAnsi" w:eastAsia="Calibri" w:hAnsiTheme="majorHAnsi" w:cs="Calibri"/>
            <w:noProof w:val="0"/>
            <w:color w:val="0563C1"/>
            <w:sz w:val="20"/>
            <w:szCs w:val="20"/>
            <w:lang w:eastAsia="en-US"/>
          </w:rPr>
          <w:t>https://www.uvo.gov.sk/eticky-kodex-zaujemcu-uchadzaca-54b.html</w:t>
        </w:r>
      </w:hyperlink>
      <w:r w:rsidRPr="002B627D">
        <w:rPr>
          <w:rFonts w:asciiTheme="majorHAnsi" w:eastAsia="Calibri" w:hAnsiTheme="majorHAnsi" w:cs="Calibri"/>
          <w:noProof w:val="0"/>
          <w:sz w:val="20"/>
          <w:szCs w:val="20"/>
          <w:lang w:eastAsia="en-US"/>
        </w:rPr>
        <w:t>.</w:t>
      </w:r>
    </w:p>
    <w:p w14:paraId="43546B1F" w14:textId="77777777" w:rsidR="00361F5D" w:rsidRPr="00B73D0F" w:rsidRDefault="00361F5D">
      <w:pPr>
        <w:rPr>
          <w:rFonts w:asciiTheme="majorHAnsi" w:hAnsiTheme="majorHAnsi" w:cs="Arial"/>
          <w:b/>
          <w:bCs/>
          <w:sz w:val="20"/>
          <w:szCs w:val="20"/>
        </w:rPr>
      </w:pPr>
    </w:p>
    <w:p w14:paraId="6F3B0BEF" w14:textId="4745B773" w:rsidR="00361F5D" w:rsidRDefault="00361F5D">
      <w:pPr>
        <w:rPr>
          <w:rFonts w:asciiTheme="majorHAnsi" w:hAnsiTheme="majorHAnsi" w:cs="Arial"/>
          <w:b/>
          <w:bCs/>
          <w:sz w:val="20"/>
          <w:szCs w:val="20"/>
        </w:rPr>
      </w:pPr>
      <w:r>
        <w:rPr>
          <w:rFonts w:asciiTheme="majorHAnsi" w:hAnsiTheme="majorHAnsi" w:cs="Arial"/>
          <w:b/>
          <w:bCs/>
          <w:sz w:val="20"/>
          <w:szCs w:val="20"/>
        </w:rPr>
        <w:br w:type="page"/>
      </w:r>
    </w:p>
    <w:p w14:paraId="589B98B5" w14:textId="77777777" w:rsidR="00361F5D" w:rsidRPr="000961E2" w:rsidRDefault="00361F5D">
      <w:pPr>
        <w:rPr>
          <w:rFonts w:asciiTheme="majorHAnsi" w:hAnsiTheme="majorHAnsi" w:cs="Arial"/>
          <w:b/>
          <w:bCs/>
          <w:sz w:val="20"/>
          <w:szCs w:val="20"/>
        </w:rPr>
      </w:pPr>
    </w:p>
    <w:p w14:paraId="57E149E0" w14:textId="77777777" w:rsidR="00125914" w:rsidRPr="000961E2" w:rsidRDefault="00125914" w:rsidP="006B06AC">
      <w:pPr>
        <w:tabs>
          <w:tab w:val="left" w:pos="1980"/>
        </w:tabs>
        <w:spacing w:line="276" w:lineRule="auto"/>
        <w:ind w:left="4401" w:hanging="4401"/>
        <w:jc w:val="right"/>
        <w:rPr>
          <w:rFonts w:asciiTheme="majorHAnsi" w:hAnsiTheme="majorHAnsi" w:cs="Arial"/>
          <w:b/>
          <w:bCs/>
          <w:sz w:val="20"/>
          <w:szCs w:val="20"/>
        </w:rPr>
      </w:pPr>
      <w:r w:rsidRPr="000961E2">
        <w:rPr>
          <w:rFonts w:asciiTheme="majorHAnsi" w:hAnsiTheme="majorHAnsi" w:cs="Arial"/>
          <w:b/>
          <w:bCs/>
          <w:sz w:val="20"/>
          <w:szCs w:val="20"/>
        </w:rPr>
        <w:t>OBSAH SÚŤAŽNÝCH PODKLADOV</w:t>
      </w:r>
      <w:bookmarkEnd w:id="0"/>
      <w:bookmarkEnd w:id="1"/>
      <w:bookmarkEnd w:id="2"/>
      <w:bookmarkEnd w:id="3"/>
      <w:bookmarkEnd w:id="4"/>
      <w:bookmarkEnd w:id="5"/>
      <w:bookmarkEnd w:id="6"/>
      <w:bookmarkEnd w:id="7"/>
      <w:bookmarkEnd w:id="8"/>
    </w:p>
    <w:p w14:paraId="78DBF994" w14:textId="77777777" w:rsidR="00125914" w:rsidRPr="000961E2" w:rsidRDefault="0047726F" w:rsidP="003B281A">
      <w:pPr>
        <w:tabs>
          <w:tab w:val="left" w:pos="851"/>
        </w:tabs>
        <w:spacing w:line="276" w:lineRule="auto"/>
        <w:ind w:left="851" w:hanging="851"/>
        <w:rPr>
          <w:rFonts w:asciiTheme="majorHAnsi" w:hAnsiTheme="majorHAnsi" w:cs="Arial"/>
          <w:smallCaps/>
          <w:sz w:val="20"/>
          <w:szCs w:val="20"/>
        </w:rPr>
      </w:pPr>
      <w:r w:rsidRPr="000961E2">
        <w:rPr>
          <w:rFonts w:asciiTheme="majorHAnsi" w:hAnsiTheme="majorHAnsi" w:cs="Arial"/>
          <w:b/>
          <w:bCs/>
          <w:smallCaps/>
          <w:sz w:val="20"/>
          <w:szCs w:val="20"/>
        </w:rPr>
        <w:t>A.1</w:t>
      </w:r>
      <w:r w:rsidRPr="000961E2">
        <w:rPr>
          <w:rFonts w:asciiTheme="majorHAnsi" w:hAnsiTheme="majorHAnsi" w:cs="Arial"/>
          <w:b/>
          <w:bCs/>
          <w:smallCaps/>
          <w:sz w:val="20"/>
          <w:szCs w:val="20"/>
        </w:rPr>
        <w:tab/>
      </w:r>
      <w:r w:rsidRPr="000961E2">
        <w:rPr>
          <w:rFonts w:asciiTheme="majorHAnsi" w:hAnsiTheme="majorHAnsi" w:cs="Arial"/>
          <w:b/>
          <w:bCs/>
          <w:sz w:val="20"/>
          <w:szCs w:val="20"/>
        </w:rPr>
        <w:t>P</w:t>
      </w:r>
      <w:r w:rsidR="00125914" w:rsidRPr="000961E2">
        <w:rPr>
          <w:rFonts w:asciiTheme="majorHAnsi" w:hAnsiTheme="majorHAnsi" w:cs="Arial"/>
          <w:b/>
          <w:bCs/>
          <w:smallCaps/>
          <w:sz w:val="20"/>
          <w:szCs w:val="20"/>
        </w:rPr>
        <w:t xml:space="preserve">okyny </w:t>
      </w:r>
      <w:r w:rsidR="00C2031E" w:rsidRPr="000961E2">
        <w:rPr>
          <w:rFonts w:asciiTheme="majorHAnsi" w:hAnsiTheme="majorHAnsi" w:cs="Arial"/>
          <w:b/>
          <w:bCs/>
          <w:smallCaps/>
          <w:sz w:val="20"/>
          <w:szCs w:val="20"/>
        </w:rPr>
        <w:t>na vypracovanie ponuky</w:t>
      </w:r>
    </w:p>
    <w:p w14:paraId="2A028F7D" w14:textId="77777777" w:rsidR="00FA7E9F" w:rsidRPr="000961E2"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EF3D97" w:rsidRDefault="00125914" w:rsidP="0008169F">
      <w:pPr>
        <w:tabs>
          <w:tab w:val="left" w:pos="851"/>
        </w:tabs>
        <w:spacing w:line="276" w:lineRule="auto"/>
        <w:ind w:left="851" w:hanging="851"/>
        <w:jc w:val="both"/>
        <w:rPr>
          <w:rFonts w:asciiTheme="majorHAnsi" w:hAnsiTheme="majorHAnsi" w:cs="Arial"/>
          <w:b/>
          <w:bCs/>
          <w:sz w:val="20"/>
          <w:szCs w:val="20"/>
        </w:rPr>
      </w:pPr>
      <w:r w:rsidRPr="00EF3D97">
        <w:rPr>
          <w:rFonts w:asciiTheme="majorHAnsi" w:hAnsiTheme="majorHAnsi" w:cs="Arial"/>
          <w:sz w:val="20"/>
          <w:szCs w:val="20"/>
        </w:rPr>
        <w:t>Časť I.</w:t>
      </w:r>
      <w:r w:rsidR="003B281A" w:rsidRPr="00EF3D97">
        <w:rPr>
          <w:rFonts w:asciiTheme="majorHAnsi" w:hAnsiTheme="majorHAnsi" w:cs="Arial"/>
          <w:sz w:val="20"/>
          <w:szCs w:val="20"/>
        </w:rPr>
        <w:tab/>
      </w:r>
      <w:r w:rsidRPr="00EF3D97">
        <w:rPr>
          <w:rFonts w:asciiTheme="majorHAnsi" w:hAnsiTheme="majorHAnsi" w:cs="Arial"/>
          <w:b/>
          <w:bCs/>
          <w:sz w:val="20"/>
          <w:szCs w:val="20"/>
        </w:rPr>
        <w:t>Všeobecné informácie</w:t>
      </w:r>
    </w:p>
    <w:p w14:paraId="33BEEDE4"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Identifikácia verejného obstarávateľa</w:t>
      </w:r>
    </w:p>
    <w:p w14:paraId="3EB91F9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Predmet zákazky</w:t>
      </w:r>
    </w:p>
    <w:p w14:paraId="5EFEB76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Rozdelenie predmetu zákazky</w:t>
      </w:r>
    </w:p>
    <w:p w14:paraId="6CCFD84A"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Variantné riešenie</w:t>
      </w:r>
    </w:p>
    <w:p w14:paraId="7CA98D35" w14:textId="77777777" w:rsidR="00125914" w:rsidRPr="00872443"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872443">
        <w:rPr>
          <w:rFonts w:asciiTheme="majorHAnsi" w:hAnsiTheme="majorHAnsi" w:cs="Arial"/>
          <w:sz w:val="20"/>
          <w:szCs w:val="20"/>
          <w:u w:val="none"/>
        </w:rPr>
        <w:t>Miesto a</w:t>
      </w:r>
      <w:r w:rsidR="00AC6533" w:rsidRPr="00872443">
        <w:rPr>
          <w:rFonts w:asciiTheme="majorHAnsi" w:hAnsiTheme="majorHAnsi" w:cs="Arial"/>
          <w:sz w:val="20"/>
          <w:szCs w:val="20"/>
          <w:u w:val="none"/>
        </w:rPr>
        <w:t> </w:t>
      </w:r>
      <w:r w:rsidRPr="00872443">
        <w:rPr>
          <w:rFonts w:asciiTheme="majorHAnsi" w:hAnsiTheme="majorHAnsi" w:cs="Arial"/>
          <w:sz w:val="20"/>
          <w:szCs w:val="20"/>
          <w:u w:val="none"/>
        </w:rPr>
        <w:t>termín</w:t>
      </w:r>
      <w:r w:rsidR="00AC6533" w:rsidRPr="00872443">
        <w:rPr>
          <w:rFonts w:asciiTheme="majorHAnsi" w:hAnsiTheme="majorHAnsi" w:cs="Arial"/>
          <w:sz w:val="20"/>
          <w:szCs w:val="20"/>
          <w:u w:val="none"/>
        </w:rPr>
        <w:t xml:space="preserve"> dodania a spôsob plnenia</w:t>
      </w:r>
      <w:r w:rsidRPr="00872443">
        <w:rPr>
          <w:rFonts w:asciiTheme="majorHAnsi" w:hAnsiTheme="majorHAnsi" w:cs="Arial"/>
          <w:sz w:val="20"/>
          <w:szCs w:val="20"/>
          <w:u w:val="none"/>
        </w:rPr>
        <w:t xml:space="preserve"> predmetu zákazky</w:t>
      </w:r>
    </w:p>
    <w:p w14:paraId="0F9B340D"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Zdroj finančných prostriedkov</w:t>
      </w:r>
    </w:p>
    <w:p w14:paraId="50288BB2"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Zákazka</w:t>
      </w:r>
    </w:p>
    <w:p w14:paraId="3E84159D" w14:textId="555B9834"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Lehota viazanosti ponuky</w:t>
      </w:r>
    </w:p>
    <w:p w14:paraId="6C3DFBBA" w14:textId="2ECB003F" w:rsidR="00FA7E9F" w:rsidRPr="000961E2" w:rsidRDefault="00A05256"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Spracúvanie osobných údajov</w:t>
      </w:r>
    </w:p>
    <w:p w14:paraId="3CD5372C" w14:textId="77777777" w:rsidR="00247BD3" w:rsidRPr="000961E2" w:rsidRDefault="00247BD3" w:rsidP="0008169F">
      <w:pPr>
        <w:tabs>
          <w:tab w:val="left" w:pos="993"/>
        </w:tabs>
        <w:jc w:val="both"/>
        <w:rPr>
          <w:rFonts w:asciiTheme="majorHAnsi" w:hAnsiTheme="majorHAnsi" w:cs="Arial"/>
          <w:sz w:val="20"/>
          <w:szCs w:val="20"/>
        </w:rPr>
      </w:pPr>
    </w:p>
    <w:p w14:paraId="20EF0AA7" w14:textId="6BEF280E" w:rsidR="00FA7E9F" w:rsidRPr="00EF3D97" w:rsidRDefault="00125914" w:rsidP="0008169F">
      <w:pPr>
        <w:tabs>
          <w:tab w:val="left" w:pos="426"/>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w:t>
      </w:r>
      <w:r w:rsidR="00C166FD" w:rsidRPr="00EF3D97">
        <w:rPr>
          <w:rFonts w:asciiTheme="majorHAnsi" w:hAnsiTheme="majorHAnsi" w:cs="Arial"/>
          <w:sz w:val="20"/>
          <w:szCs w:val="20"/>
        </w:rPr>
        <w:tab/>
      </w:r>
      <w:r w:rsidR="0038226C" w:rsidRPr="00EF3D97">
        <w:rPr>
          <w:rFonts w:asciiTheme="majorHAnsi" w:hAnsiTheme="majorHAnsi" w:cs="Arial"/>
          <w:b/>
          <w:bCs/>
          <w:sz w:val="20"/>
          <w:szCs w:val="20"/>
        </w:rPr>
        <w:t>Komunikácia a vysvetľovanie</w:t>
      </w:r>
    </w:p>
    <w:p w14:paraId="0D787AB8" w14:textId="77777777" w:rsidR="00125914" w:rsidRPr="000961E2" w:rsidRDefault="003B2568"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Komunikácia </w:t>
      </w:r>
      <w:r w:rsidR="00125914" w:rsidRPr="000961E2">
        <w:rPr>
          <w:rFonts w:asciiTheme="majorHAnsi" w:hAnsiTheme="majorHAnsi" w:cs="Arial"/>
          <w:sz w:val="20"/>
          <w:szCs w:val="20"/>
          <w:u w:val="none"/>
        </w:rPr>
        <w:t xml:space="preserve">medzi verejným obstarávateľom a záujemcami </w:t>
      </w:r>
      <w:r w:rsidR="0038226C" w:rsidRPr="000961E2">
        <w:rPr>
          <w:rFonts w:asciiTheme="majorHAnsi" w:hAnsiTheme="majorHAnsi" w:cs="Arial"/>
          <w:sz w:val="20"/>
          <w:szCs w:val="20"/>
          <w:u w:val="none"/>
        </w:rPr>
        <w:t>alebo</w:t>
      </w:r>
      <w:r w:rsidR="00125914" w:rsidRPr="000961E2">
        <w:rPr>
          <w:rFonts w:asciiTheme="majorHAnsi" w:hAnsiTheme="majorHAnsi" w:cs="Arial"/>
          <w:sz w:val="20"/>
          <w:szCs w:val="20"/>
          <w:u w:val="none"/>
        </w:rPr>
        <w:t xml:space="preserve"> uchádzačmi</w:t>
      </w:r>
    </w:p>
    <w:p w14:paraId="62089459"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Vysvetľovanie a </w:t>
      </w:r>
      <w:r w:rsidR="00A96193" w:rsidRPr="000961E2">
        <w:rPr>
          <w:rFonts w:asciiTheme="majorHAnsi" w:hAnsiTheme="majorHAnsi" w:cs="Arial"/>
          <w:sz w:val="20"/>
          <w:szCs w:val="20"/>
          <w:u w:val="none"/>
        </w:rPr>
        <w:t xml:space="preserve">zmeny </w:t>
      </w:r>
      <w:r w:rsidRPr="000961E2">
        <w:rPr>
          <w:rFonts w:asciiTheme="majorHAnsi" w:hAnsiTheme="majorHAnsi" w:cs="Arial"/>
          <w:sz w:val="20"/>
          <w:szCs w:val="20"/>
          <w:u w:val="none"/>
        </w:rPr>
        <w:t>súťažných podkladov</w:t>
      </w:r>
    </w:p>
    <w:p w14:paraId="7E2FFA50" w14:textId="77777777" w:rsidR="00125914" w:rsidRPr="00872443"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872443">
        <w:rPr>
          <w:rFonts w:asciiTheme="majorHAnsi" w:hAnsiTheme="majorHAnsi" w:cs="Arial"/>
          <w:sz w:val="20"/>
          <w:szCs w:val="20"/>
          <w:u w:val="none"/>
        </w:rPr>
        <w:t xml:space="preserve">Obhliadka miesta </w:t>
      </w:r>
      <w:r w:rsidR="00065F72" w:rsidRPr="00872443">
        <w:rPr>
          <w:rFonts w:asciiTheme="majorHAnsi" w:hAnsiTheme="majorHAnsi" w:cs="Arial"/>
          <w:sz w:val="20"/>
          <w:szCs w:val="20"/>
          <w:u w:val="none"/>
        </w:rPr>
        <w:t>dodania</w:t>
      </w:r>
      <w:r w:rsidR="003B2568" w:rsidRPr="00872443">
        <w:rPr>
          <w:rFonts w:asciiTheme="majorHAnsi" w:hAnsiTheme="majorHAnsi" w:cs="Arial"/>
          <w:sz w:val="20"/>
          <w:szCs w:val="20"/>
          <w:u w:val="none"/>
        </w:rPr>
        <w:t xml:space="preserve"> </w:t>
      </w:r>
      <w:r w:rsidRPr="00872443">
        <w:rPr>
          <w:rFonts w:asciiTheme="majorHAnsi" w:hAnsiTheme="majorHAnsi" w:cs="Arial"/>
          <w:sz w:val="20"/>
          <w:szCs w:val="20"/>
          <w:u w:val="none"/>
        </w:rPr>
        <w:t>predmetu zákazky</w:t>
      </w:r>
    </w:p>
    <w:p w14:paraId="11A2C30E"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III.</w:t>
      </w:r>
      <w:r w:rsidR="00C166FD" w:rsidRPr="00EF3D97">
        <w:rPr>
          <w:rFonts w:asciiTheme="majorHAnsi" w:hAnsiTheme="majorHAnsi" w:cs="Arial"/>
          <w:sz w:val="20"/>
          <w:szCs w:val="20"/>
        </w:rPr>
        <w:tab/>
      </w:r>
      <w:r w:rsidR="00C166FD" w:rsidRPr="00EF3D97">
        <w:rPr>
          <w:rFonts w:asciiTheme="majorHAnsi" w:hAnsiTheme="majorHAnsi" w:cs="Arial"/>
          <w:b/>
          <w:bCs/>
          <w:sz w:val="20"/>
          <w:szCs w:val="20"/>
        </w:rPr>
        <w:t>Príprava ponuky</w:t>
      </w:r>
    </w:p>
    <w:p w14:paraId="22951117"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Vyhotovenie ponuky</w:t>
      </w:r>
    </w:p>
    <w:p w14:paraId="4BBD56E0"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Jazyk ponuky</w:t>
      </w:r>
    </w:p>
    <w:p w14:paraId="39BAC011"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Mena a ceny uvádzané v ponuke</w:t>
      </w:r>
    </w:p>
    <w:p w14:paraId="4C672D35"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Zábezpeka </w:t>
      </w:r>
    </w:p>
    <w:p w14:paraId="2D3E2CB6" w14:textId="77777777" w:rsidR="006F5EDC"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Obsah ponuky</w:t>
      </w:r>
    </w:p>
    <w:p w14:paraId="45460F85" w14:textId="77777777" w:rsidR="00125914"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N</w:t>
      </w:r>
      <w:r w:rsidR="00125914" w:rsidRPr="000961E2">
        <w:rPr>
          <w:rFonts w:asciiTheme="majorHAnsi" w:hAnsiTheme="majorHAnsi" w:cs="Arial"/>
          <w:sz w:val="20"/>
          <w:szCs w:val="20"/>
          <w:u w:val="none"/>
        </w:rPr>
        <w:t>áklady na ponuku</w:t>
      </w:r>
    </w:p>
    <w:p w14:paraId="2BCE2D25" w14:textId="77777777" w:rsidR="00FA7E9F" w:rsidRPr="000961E2"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39BFBA75" w:rsidR="00FA7E9F" w:rsidRPr="00EF3D97" w:rsidRDefault="00125914" w:rsidP="0008169F">
      <w:pPr>
        <w:pStyle w:val="BodyTextIndent2"/>
        <w:tabs>
          <w:tab w:val="left" w:pos="567"/>
          <w:tab w:val="left" w:pos="851"/>
        </w:tabs>
        <w:spacing w:line="276" w:lineRule="auto"/>
        <w:ind w:left="0"/>
        <w:rPr>
          <w:rFonts w:asciiTheme="majorHAnsi" w:hAnsiTheme="majorHAnsi" w:cs="Arial"/>
          <w:b/>
          <w:sz w:val="20"/>
          <w:szCs w:val="20"/>
        </w:rPr>
      </w:pPr>
      <w:r w:rsidRPr="00EF3D97">
        <w:rPr>
          <w:rFonts w:asciiTheme="majorHAnsi" w:hAnsiTheme="majorHAnsi" w:cs="Arial"/>
          <w:sz w:val="20"/>
          <w:szCs w:val="20"/>
        </w:rPr>
        <w:t>Časť IV.</w:t>
      </w:r>
      <w:r w:rsidR="00C166FD" w:rsidRPr="00EF3D97">
        <w:rPr>
          <w:rFonts w:asciiTheme="majorHAnsi" w:hAnsiTheme="majorHAnsi" w:cs="Arial"/>
          <w:sz w:val="20"/>
          <w:szCs w:val="20"/>
        </w:rPr>
        <w:tab/>
      </w:r>
      <w:r w:rsidRPr="00EF3D97">
        <w:rPr>
          <w:rFonts w:asciiTheme="majorHAnsi" w:hAnsiTheme="majorHAnsi" w:cs="Arial"/>
          <w:b/>
          <w:sz w:val="20"/>
          <w:szCs w:val="20"/>
        </w:rPr>
        <w:t>Predkladanie ponuky</w:t>
      </w:r>
    </w:p>
    <w:p w14:paraId="59D62DB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Uchádzač oprávnený predložiť ponuku</w:t>
      </w:r>
    </w:p>
    <w:p w14:paraId="08A50D78"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Predloženie ponuky</w:t>
      </w:r>
    </w:p>
    <w:p w14:paraId="3F02605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Označenie ponuky</w:t>
      </w:r>
    </w:p>
    <w:p w14:paraId="59373988" w14:textId="3F9581B5" w:rsidR="00125914" w:rsidRPr="000961E2" w:rsidRDefault="0016347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L</w:t>
      </w:r>
      <w:r w:rsidR="00125914" w:rsidRPr="000961E2">
        <w:rPr>
          <w:rFonts w:asciiTheme="majorHAnsi" w:hAnsiTheme="majorHAnsi" w:cs="Arial"/>
          <w:b w:val="0"/>
          <w:bCs w:val="0"/>
          <w:sz w:val="20"/>
          <w:szCs w:val="20"/>
          <w:u w:val="none"/>
        </w:rPr>
        <w:t>ehota na predkladanie ponuky</w:t>
      </w:r>
    </w:p>
    <w:p w14:paraId="36A6F245"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Doplnenie, zmena a odvolanie ponuky</w:t>
      </w:r>
    </w:p>
    <w:p w14:paraId="3DA90F11"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19B3DC64" w14:textId="2259726A" w:rsidR="00FF044E"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V.</w:t>
      </w:r>
      <w:r w:rsidR="00C166FD" w:rsidRPr="00EF3D97">
        <w:rPr>
          <w:rFonts w:asciiTheme="majorHAnsi" w:hAnsiTheme="majorHAnsi" w:cs="Arial"/>
          <w:sz w:val="20"/>
          <w:szCs w:val="20"/>
        </w:rPr>
        <w:tab/>
      </w:r>
      <w:r w:rsidRPr="00EF3D97">
        <w:rPr>
          <w:rFonts w:asciiTheme="majorHAnsi" w:hAnsiTheme="majorHAnsi" w:cs="Arial"/>
          <w:b/>
          <w:bCs/>
          <w:sz w:val="20"/>
          <w:szCs w:val="20"/>
        </w:rPr>
        <w:t>Otváranie a </w:t>
      </w:r>
      <w:r w:rsidR="00953581" w:rsidRPr="00EF3D97">
        <w:rPr>
          <w:rFonts w:asciiTheme="majorHAnsi" w:hAnsiTheme="majorHAnsi" w:cs="Arial"/>
          <w:b/>
          <w:bCs/>
          <w:sz w:val="20"/>
          <w:szCs w:val="20"/>
        </w:rPr>
        <w:t xml:space="preserve">vyhodnocovanie </w:t>
      </w:r>
      <w:r w:rsidRPr="00EF3D97">
        <w:rPr>
          <w:rFonts w:asciiTheme="majorHAnsi" w:hAnsiTheme="majorHAnsi" w:cs="Arial"/>
          <w:b/>
          <w:bCs/>
          <w:sz w:val="20"/>
          <w:szCs w:val="20"/>
        </w:rPr>
        <w:t>ponúk</w:t>
      </w:r>
    </w:p>
    <w:p w14:paraId="241A9A4F" w14:textId="77777777"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Otváranie </w:t>
      </w:r>
      <w:r w:rsidR="006F5EDC" w:rsidRPr="000961E2">
        <w:rPr>
          <w:rFonts w:asciiTheme="majorHAnsi" w:hAnsiTheme="majorHAnsi" w:cs="Arial"/>
          <w:b w:val="0"/>
          <w:bCs w:val="0"/>
          <w:sz w:val="20"/>
          <w:szCs w:val="20"/>
          <w:u w:val="none"/>
        </w:rPr>
        <w:t>ponúk</w:t>
      </w:r>
      <w:r w:rsidR="00393BBC" w:rsidRPr="000961E2">
        <w:rPr>
          <w:rFonts w:asciiTheme="majorHAnsi" w:hAnsiTheme="majorHAnsi" w:cs="Arial"/>
          <w:b w:val="0"/>
          <w:bCs w:val="0"/>
          <w:sz w:val="20"/>
          <w:szCs w:val="20"/>
          <w:u w:val="none"/>
        </w:rPr>
        <w:t xml:space="preserve"> </w:t>
      </w:r>
    </w:p>
    <w:p w14:paraId="2B9E8219" w14:textId="10E1B342"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Vyhodnotenie </w:t>
      </w:r>
      <w:r w:rsidR="001A4A8B" w:rsidRPr="000961E2">
        <w:rPr>
          <w:rFonts w:asciiTheme="majorHAnsi" w:hAnsiTheme="majorHAnsi" w:cs="Arial"/>
          <w:b w:val="0"/>
          <w:bCs w:val="0"/>
          <w:sz w:val="20"/>
          <w:szCs w:val="20"/>
          <w:u w:val="none"/>
        </w:rPr>
        <w:t>ponúk</w:t>
      </w:r>
    </w:p>
    <w:p w14:paraId="7AF1B1CD" w14:textId="0AEC53D0"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Oprava chýb</w:t>
      </w:r>
    </w:p>
    <w:p w14:paraId="253EF292" w14:textId="772A26C8"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Vyhodnotenie splnenia podmienok účasti uchádzačov</w:t>
      </w:r>
    </w:p>
    <w:p w14:paraId="7AEC907F" w14:textId="77777777" w:rsidR="007D534C" w:rsidRPr="000961E2"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EF3D97" w:rsidRDefault="007D534C" w:rsidP="005429BF">
      <w:pPr>
        <w:tabs>
          <w:tab w:val="left" w:pos="567"/>
          <w:tab w:val="left" w:pos="851"/>
        </w:tabs>
        <w:spacing w:line="276" w:lineRule="auto"/>
        <w:rPr>
          <w:rFonts w:asciiTheme="majorHAnsi" w:hAnsiTheme="majorHAnsi" w:cs="Arial"/>
          <w:b/>
          <w:sz w:val="20"/>
          <w:szCs w:val="20"/>
        </w:rPr>
      </w:pPr>
      <w:r w:rsidRPr="00EF3D97">
        <w:rPr>
          <w:rFonts w:asciiTheme="majorHAnsi" w:hAnsiTheme="majorHAnsi" w:cs="Arial"/>
          <w:sz w:val="20"/>
          <w:szCs w:val="20"/>
        </w:rPr>
        <w:t>Časť VI.</w:t>
      </w:r>
      <w:r w:rsidR="005429BF" w:rsidRPr="00EF3D97">
        <w:rPr>
          <w:rFonts w:asciiTheme="majorHAnsi" w:hAnsiTheme="majorHAnsi" w:cs="Arial"/>
          <w:sz w:val="20"/>
          <w:szCs w:val="20"/>
        </w:rPr>
        <w:tab/>
      </w:r>
      <w:r w:rsidRPr="00EF3D97">
        <w:rPr>
          <w:rFonts w:asciiTheme="majorHAnsi" w:hAnsiTheme="majorHAnsi" w:cs="Arial"/>
          <w:b/>
          <w:sz w:val="20"/>
          <w:szCs w:val="20"/>
        </w:rPr>
        <w:t>Elektronická aukcia</w:t>
      </w:r>
    </w:p>
    <w:p w14:paraId="4D6A9C6C" w14:textId="77777777" w:rsidR="007D534C" w:rsidRPr="000961E2" w:rsidRDefault="007D534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Elektronická aukcia</w:t>
      </w:r>
    </w:p>
    <w:p w14:paraId="0DFFC496" w14:textId="77777777" w:rsidR="00FF044E" w:rsidRPr="000961E2" w:rsidRDefault="00FF044E" w:rsidP="006B06AC">
      <w:pPr>
        <w:tabs>
          <w:tab w:val="left" w:pos="567"/>
          <w:tab w:val="left" w:pos="993"/>
        </w:tabs>
        <w:spacing w:line="276" w:lineRule="auto"/>
        <w:rPr>
          <w:rFonts w:asciiTheme="majorHAnsi" w:hAnsiTheme="majorHAnsi" w:cs="Arial"/>
          <w:sz w:val="20"/>
          <w:szCs w:val="20"/>
        </w:rPr>
      </w:pPr>
    </w:p>
    <w:p w14:paraId="282570CE" w14:textId="5878E845" w:rsidR="00FF044E" w:rsidRPr="00EF3D97" w:rsidRDefault="00407191" w:rsidP="005429BF">
      <w:pPr>
        <w:tabs>
          <w:tab w:val="left" w:pos="567"/>
          <w:tab w:val="left" w:pos="851"/>
        </w:tabs>
        <w:spacing w:line="276" w:lineRule="auto"/>
        <w:rPr>
          <w:rFonts w:asciiTheme="majorHAnsi" w:hAnsiTheme="majorHAnsi" w:cs="Arial"/>
          <w:sz w:val="20"/>
          <w:szCs w:val="20"/>
        </w:rPr>
      </w:pPr>
      <w:r w:rsidRPr="00EF3D97">
        <w:rPr>
          <w:rFonts w:asciiTheme="majorHAnsi" w:hAnsiTheme="majorHAnsi" w:cs="Arial"/>
          <w:sz w:val="20"/>
          <w:szCs w:val="20"/>
        </w:rPr>
        <w:t>Časť VI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5429BF" w:rsidRPr="00EF3D97">
        <w:rPr>
          <w:rFonts w:asciiTheme="majorHAnsi" w:hAnsiTheme="majorHAnsi" w:cs="Arial"/>
          <w:sz w:val="20"/>
          <w:szCs w:val="20"/>
        </w:rPr>
        <w:tab/>
      </w:r>
      <w:r w:rsidR="00125914" w:rsidRPr="00EF3D97">
        <w:rPr>
          <w:rFonts w:asciiTheme="majorHAnsi" w:hAnsiTheme="majorHAnsi" w:cs="Arial"/>
          <w:b/>
          <w:sz w:val="20"/>
          <w:szCs w:val="20"/>
        </w:rPr>
        <w:t>Dôvernosť a</w:t>
      </w:r>
      <w:r w:rsidR="004F2F64" w:rsidRPr="00EF3D97">
        <w:rPr>
          <w:rFonts w:asciiTheme="majorHAnsi" w:hAnsiTheme="majorHAnsi" w:cs="Arial"/>
          <w:b/>
          <w:sz w:val="20"/>
          <w:szCs w:val="20"/>
        </w:rPr>
        <w:t> revízne postupy</w:t>
      </w:r>
    </w:p>
    <w:p w14:paraId="3F655F29" w14:textId="77777777" w:rsidR="00FF044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Dôvernosť procesu verejného obstarávania</w:t>
      </w:r>
    </w:p>
    <w:p w14:paraId="6A61104F" w14:textId="77777777" w:rsidR="005429B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Revízne potupy</w:t>
      </w:r>
    </w:p>
    <w:p w14:paraId="3DDCED2F" w14:textId="77777777" w:rsidR="005429BF" w:rsidRPr="00EF3D97" w:rsidRDefault="005429BF" w:rsidP="005429BF">
      <w:pPr>
        <w:tabs>
          <w:tab w:val="left" w:pos="567"/>
          <w:tab w:val="left" w:pos="851"/>
        </w:tabs>
        <w:rPr>
          <w:rFonts w:asciiTheme="majorHAnsi" w:hAnsiTheme="majorHAnsi" w:cs="Arial"/>
          <w:sz w:val="20"/>
          <w:szCs w:val="20"/>
        </w:rPr>
      </w:pPr>
    </w:p>
    <w:p w14:paraId="29191A5C" w14:textId="48221317" w:rsidR="0091228E" w:rsidRPr="00EF3D97" w:rsidRDefault="00407191" w:rsidP="0091228E">
      <w:pPr>
        <w:tabs>
          <w:tab w:val="left" w:pos="567"/>
          <w:tab w:val="left" w:pos="851"/>
        </w:tabs>
        <w:rPr>
          <w:rFonts w:asciiTheme="majorHAnsi" w:hAnsiTheme="majorHAnsi" w:cs="Arial"/>
          <w:b/>
          <w:sz w:val="20"/>
          <w:szCs w:val="20"/>
        </w:rPr>
      </w:pPr>
      <w:r w:rsidRPr="00EF3D97">
        <w:rPr>
          <w:rFonts w:asciiTheme="majorHAnsi" w:hAnsiTheme="majorHAnsi" w:cs="Arial"/>
          <w:sz w:val="20"/>
          <w:szCs w:val="20"/>
        </w:rPr>
        <w:t>Časť VI</w:t>
      </w:r>
      <w:r w:rsidR="00125914" w:rsidRPr="00EF3D97">
        <w:rPr>
          <w:rFonts w:asciiTheme="majorHAnsi" w:hAnsiTheme="majorHAnsi" w:cs="Arial"/>
          <w:sz w:val="20"/>
          <w:szCs w:val="20"/>
        </w:rPr>
        <w:t>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91228E" w:rsidRPr="00EF3D97">
        <w:rPr>
          <w:rFonts w:asciiTheme="majorHAnsi" w:hAnsiTheme="majorHAnsi" w:cs="Arial"/>
          <w:sz w:val="20"/>
          <w:szCs w:val="20"/>
        </w:rPr>
        <w:tab/>
      </w:r>
      <w:r w:rsidR="00125914" w:rsidRPr="00EF3D97">
        <w:rPr>
          <w:rFonts w:asciiTheme="majorHAnsi" w:hAnsiTheme="majorHAnsi" w:cs="Arial"/>
          <w:b/>
          <w:sz w:val="20"/>
          <w:szCs w:val="20"/>
        </w:rPr>
        <w:t>Prijatie ponuky</w:t>
      </w:r>
    </w:p>
    <w:p w14:paraId="34CD555B" w14:textId="77777777" w:rsidR="0091228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Informácia o výsledku vyhodnotenia ponúk</w:t>
      </w:r>
    </w:p>
    <w:p w14:paraId="2EF7B80C" w14:textId="170EFB59"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Uzavretie zmluvy</w:t>
      </w:r>
    </w:p>
    <w:p w14:paraId="705C7D85" w14:textId="77777777" w:rsidR="00FF044E" w:rsidRPr="000961E2" w:rsidRDefault="00FF044E" w:rsidP="006B06AC">
      <w:pPr>
        <w:pStyle w:val="Heading7"/>
        <w:tabs>
          <w:tab w:val="left" w:pos="426"/>
        </w:tabs>
        <w:spacing w:line="276" w:lineRule="auto"/>
        <w:jc w:val="left"/>
        <w:rPr>
          <w:rFonts w:asciiTheme="majorHAnsi" w:hAnsiTheme="majorHAnsi" w:cs="Arial"/>
          <w:b w:val="0"/>
          <w:sz w:val="20"/>
          <w:szCs w:val="20"/>
          <w:u w:val="none"/>
        </w:rPr>
      </w:pPr>
    </w:p>
    <w:p w14:paraId="27485D5D" w14:textId="3581FC8C" w:rsidR="00125914" w:rsidRPr="00EF3D97" w:rsidRDefault="007D534C" w:rsidP="0091228E">
      <w:pPr>
        <w:pStyle w:val="Heading7"/>
        <w:tabs>
          <w:tab w:val="left" w:pos="426"/>
          <w:tab w:val="left" w:pos="851"/>
        </w:tabs>
        <w:spacing w:line="276" w:lineRule="auto"/>
        <w:jc w:val="left"/>
        <w:rPr>
          <w:rFonts w:asciiTheme="majorHAnsi" w:hAnsiTheme="majorHAnsi" w:cs="Arial"/>
          <w:b w:val="0"/>
          <w:bCs w:val="0"/>
          <w:sz w:val="20"/>
          <w:szCs w:val="20"/>
          <w:u w:val="none"/>
        </w:rPr>
      </w:pPr>
      <w:r w:rsidRPr="00EF3D97">
        <w:rPr>
          <w:rFonts w:asciiTheme="majorHAnsi" w:hAnsiTheme="majorHAnsi" w:cs="Arial"/>
          <w:b w:val="0"/>
          <w:sz w:val="20"/>
          <w:szCs w:val="20"/>
          <w:u w:val="none"/>
        </w:rPr>
        <w:t>Časť IX</w:t>
      </w:r>
      <w:r w:rsidR="00125914" w:rsidRPr="00EF3D97">
        <w:rPr>
          <w:rFonts w:asciiTheme="majorHAnsi" w:hAnsiTheme="majorHAnsi" w:cs="Arial"/>
          <w:b w:val="0"/>
          <w:sz w:val="20"/>
          <w:szCs w:val="20"/>
          <w:u w:val="none"/>
        </w:rPr>
        <w:t>.</w:t>
      </w:r>
      <w:r w:rsidR="0091228E" w:rsidRPr="00EF3D97">
        <w:rPr>
          <w:rFonts w:asciiTheme="majorHAnsi" w:hAnsiTheme="majorHAnsi" w:cs="Arial"/>
          <w:b w:val="0"/>
          <w:sz w:val="20"/>
          <w:szCs w:val="20"/>
          <w:u w:val="none"/>
        </w:rPr>
        <w:tab/>
      </w:r>
      <w:r w:rsidR="00125914" w:rsidRPr="00EF3D97">
        <w:rPr>
          <w:rFonts w:asciiTheme="majorHAnsi" w:hAnsiTheme="majorHAnsi" w:cs="Arial"/>
          <w:sz w:val="20"/>
          <w:szCs w:val="20"/>
          <w:u w:val="none"/>
        </w:rPr>
        <w:t>Súhrn vybratých charakteristík</w:t>
      </w:r>
      <w:r w:rsidR="004F2F64" w:rsidRPr="00EF3D97">
        <w:rPr>
          <w:rFonts w:asciiTheme="majorHAnsi" w:hAnsiTheme="majorHAnsi" w:cs="Arial"/>
          <w:sz w:val="20"/>
          <w:szCs w:val="20"/>
          <w:u w:val="none"/>
        </w:rPr>
        <w:t xml:space="preserve"> verejného obstarávania</w:t>
      </w:r>
      <w:r w:rsidR="00125914" w:rsidRPr="00EF3D97">
        <w:rPr>
          <w:rFonts w:asciiTheme="majorHAnsi" w:hAnsiTheme="majorHAnsi" w:cs="Arial"/>
          <w:sz w:val="20"/>
          <w:szCs w:val="20"/>
          <w:u w:val="none"/>
        </w:rPr>
        <w:t xml:space="preserve"> </w:t>
      </w:r>
    </w:p>
    <w:p w14:paraId="1E3290F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Všeobecné ustanovenia</w:t>
      </w:r>
    </w:p>
    <w:p w14:paraId="6D1CB2E7" w14:textId="0F4C0970" w:rsidR="00D82AE2" w:rsidRPr="000961E2" w:rsidRDefault="00D82AE2" w:rsidP="00D82AE2">
      <w:pPr>
        <w:rPr>
          <w:rFonts w:asciiTheme="majorHAnsi" w:hAnsiTheme="majorHAnsi" w:cs="Arial"/>
          <w:sz w:val="20"/>
          <w:szCs w:val="20"/>
        </w:rPr>
      </w:pPr>
    </w:p>
    <w:p w14:paraId="01083445" w14:textId="77777777" w:rsidR="004E7161" w:rsidRPr="000961E2" w:rsidRDefault="00F600EF" w:rsidP="0008169F">
      <w:pPr>
        <w:ind w:left="851"/>
        <w:rPr>
          <w:rFonts w:asciiTheme="majorHAnsi" w:hAnsiTheme="majorHAnsi" w:cs="Arial"/>
          <w:sz w:val="20"/>
          <w:szCs w:val="20"/>
        </w:rPr>
      </w:pPr>
      <w:r w:rsidRPr="000961E2">
        <w:rPr>
          <w:rFonts w:asciiTheme="majorHAnsi" w:hAnsiTheme="majorHAnsi" w:cs="Arial"/>
          <w:sz w:val="20"/>
          <w:szCs w:val="20"/>
        </w:rPr>
        <w:t>Prílohy k časti A.1 POKYNY NA VYPRACOVANIE PONUKY</w:t>
      </w:r>
    </w:p>
    <w:p w14:paraId="2354EA03" w14:textId="77777777" w:rsidR="0091228E" w:rsidRPr="000961E2" w:rsidRDefault="00D82AE2" w:rsidP="0008169F">
      <w:pPr>
        <w:ind w:left="851"/>
        <w:rPr>
          <w:rFonts w:asciiTheme="majorHAnsi" w:hAnsiTheme="majorHAnsi" w:cs="Arial"/>
          <w:sz w:val="20"/>
          <w:szCs w:val="20"/>
        </w:rPr>
      </w:pPr>
      <w:r w:rsidRPr="000961E2">
        <w:rPr>
          <w:rFonts w:asciiTheme="majorHAnsi" w:hAnsiTheme="majorHAnsi" w:cs="Arial"/>
          <w:sz w:val="20"/>
          <w:szCs w:val="20"/>
        </w:rPr>
        <w:lastRenderedPageBreak/>
        <w:t xml:space="preserve">Príloha č. 1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V</w:t>
      </w:r>
      <w:r w:rsidR="00856199" w:rsidRPr="000961E2">
        <w:rPr>
          <w:rFonts w:asciiTheme="majorHAnsi" w:hAnsiTheme="majorHAnsi" w:cs="Arial"/>
          <w:sz w:val="20"/>
          <w:szCs w:val="20"/>
        </w:rPr>
        <w:t>yhlásenie uchádzača</w:t>
      </w:r>
    </w:p>
    <w:p w14:paraId="00412D0F" w14:textId="32A948A6" w:rsidR="0091228E" w:rsidRPr="000961E2" w:rsidRDefault="0091228E" w:rsidP="0008169F">
      <w:pPr>
        <w:ind w:left="851"/>
        <w:rPr>
          <w:rFonts w:asciiTheme="majorHAnsi" w:hAnsiTheme="majorHAnsi" w:cs="Arial"/>
          <w:sz w:val="20"/>
          <w:szCs w:val="20"/>
        </w:rPr>
      </w:pPr>
      <w:r w:rsidRPr="000961E2">
        <w:rPr>
          <w:rFonts w:asciiTheme="majorHAnsi" w:hAnsiTheme="majorHAnsi" w:cs="Arial"/>
          <w:sz w:val="20"/>
          <w:szCs w:val="20"/>
        </w:rPr>
        <w:t>Príloha č. 2 – Čestné vyhlásenie o vytvorení skupiny dodávateľov - vzor</w:t>
      </w:r>
    </w:p>
    <w:p w14:paraId="05D732EF" w14:textId="0471B9FE" w:rsidR="000A2EE5" w:rsidRPr="000961E2" w:rsidRDefault="00D82AE2" w:rsidP="0008169F">
      <w:pPr>
        <w:ind w:left="851"/>
        <w:rPr>
          <w:rFonts w:asciiTheme="majorHAnsi" w:hAnsiTheme="majorHAnsi" w:cs="Arial"/>
          <w:sz w:val="20"/>
          <w:szCs w:val="20"/>
        </w:rPr>
      </w:pPr>
      <w:r w:rsidRPr="000961E2">
        <w:rPr>
          <w:rFonts w:asciiTheme="majorHAnsi" w:hAnsiTheme="majorHAnsi" w:cs="Arial"/>
          <w:sz w:val="20"/>
          <w:szCs w:val="20"/>
        </w:rPr>
        <w:t xml:space="preserve">Príloha </w:t>
      </w:r>
      <w:r w:rsidR="0091228E" w:rsidRPr="000961E2">
        <w:rPr>
          <w:rFonts w:asciiTheme="majorHAnsi" w:hAnsiTheme="majorHAnsi" w:cs="Arial"/>
          <w:sz w:val="20"/>
          <w:szCs w:val="20"/>
        </w:rPr>
        <w:t>č. 3</w:t>
      </w:r>
      <w:r w:rsidRPr="000961E2">
        <w:rPr>
          <w:rFonts w:asciiTheme="majorHAnsi" w:hAnsiTheme="majorHAnsi" w:cs="Arial"/>
          <w:sz w:val="20"/>
          <w:szCs w:val="20"/>
        </w:rPr>
        <w:t xml:space="preserve">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Plnomocenstvo pre člena skupiny dodávateľov</w:t>
      </w:r>
      <w:r w:rsidR="0091228E" w:rsidRPr="000961E2">
        <w:rPr>
          <w:rFonts w:asciiTheme="majorHAnsi" w:hAnsiTheme="majorHAnsi" w:cs="Arial"/>
          <w:sz w:val="20"/>
          <w:szCs w:val="20"/>
        </w:rPr>
        <w:t xml:space="preserve"> - vzor</w:t>
      </w:r>
    </w:p>
    <w:p w14:paraId="2BC9B5C2" w14:textId="77777777" w:rsidR="000A2EE5" w:rsidRPr="000961E2" w:rsidRDefault="000A2EE5" w:rsidP="00FA580D">
      <w:pPr>
        <w:rPr>
          <w:rFonts w:asciiTheme="majorHAnsi" w:hAnsiTheme="majorHAnsi" w:cs="Arial"/>
          <w:b/>
          <w:bCs/>
          <w:sz w:val="20"/>
          <w:szCs w:val="20"/>
        </w:rPr>
      </w:pPr>
    </w:p>
    <w:p w14:paraId="744E94C6" w14:textId="77777777" w:rsidR="00125914" w:rsidRPr="000961E2" w:rsidRDefault="00125914" w:rsidP="0008169F">
      <w:pPr>
        <w:tabs>
          <w:tab w:val="left" w:pos="851"/>
        </w:tabs>
        <w:ind w:left="851" w:hanging="851"/>
        <w:rPr>
          <w:rFonts w:asciiTheme="majorHAnsi" w:hAnsiTheme="majorHAnsi" w:cs="Arial"/>
          <w:smallCaps/>
          <w:sz w:val="20"/>
          <w:szCs w:val="20"/>
        </w:rPr>
      </w:pPr>
      <w:r w:rsidRPr="000961E2">
        <w:rPr>
          <w:rFonts w:asciiTheme="majorHAnsi" w:hAnsiTheme="majorHAnsi" w:cs="Arial"/>
          <w:b/>
          <w:bCs/>
          <w:sz w:val="20"/>
          <w:szCs w:val="20"/>
        </w:rPr>
        <w:t>A.2</w:t>
      </w:r>
      <w:r w:rsidRPr="000961E2">
        <w:rPr>
          <w:rFonts w:asciiTheme="majorHAnsi" w:hAnsiTheme="majorHAnsi" w:cs="Arial"/>
          <w:b/>
          <w:bCs/>
          <w:sz w:val="20"/>
          <w:szCs w:val="20"/>
        </w:rPr>
        <w:tab/>
      </w:r>
      <w:r w:rsidR="00FD074B" w:rsidRPr="000961E2">
        <w:rPr>
          <w:rFonts w:asciiTheme="majorHAnsi" w:hAnsiTheme="majorHAnsi" w:cs="Arial"/>
          <w:b/>
          <w:sz w:val="20"/>
          <w:szCs w:val="20"/>
        </w:rPr>
        <w:t>P</w:t>
      </w:r>
      <w:r w:rsidRPr="000961E2">
        <w:rPr>
          <w:rFonts w:asciiTheme="majorHAnsi" w:hAnsiTheme="majorHAnsi" w:cs="Arial"/>
          <w:b/>
          <w:bCs/>
          <w:smallCaps/>
          <w:sz w:val="20"/>
          <w:szCs w:val="20"/>
        </w:rPr>
        <w:t>odmienky účasti uchádzačov</w:t>
      </w:r>
      <w:r w:rsidRPr="000961E2">
        <w:rPr>
          <w:rFonts w:asciiTheme="majorHAnsi" w:hAnsiTheme="majorHAnsi" w:cs="Arial"/>
          <w:smallCaps/>
          <w:sz w:val="20"/>
          <w:szCs w:val="20"/>
        </w:rPr>
        <w:t xml:space="preserve"> </w:t>
      </w:r>
    </w:p>
    <w:p w14:paraId="05AE6875" w14:textId="77777777" w:rsidR="0020578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osobného postavenia</w:t>
      </w:r>
      <w:r w:rsidR="00DA4E87" w:rsidRPr="000961E2">
        <w:rPr>
          <w:rFonts w:asciiTheme="majorHAnsi" w:hAnsiTheme="majorHAnsi" w:cs="Arial"/>
          <w:b w:val="0"/>
          <w:bCs w:val="0"/>
          <w:sz w:val="20"/>
          <w:szCs w:val="20"/>
          <w:u w:val="none"/>
        </w:rPr>
        <w:t xml:space="preserve">  </w:t>
      </w:r>
    </w:p>
    <w:p w14:paraId="0EE9F765" w14:textId="77777777" w:rsidR="00205784" w:rsidRPr="000961E2" w:rsidRDefault="0020578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technickej alebo odbornej spôsobilosti</w:t>
      </w:r>
      <w:r w:rsidR="00DA4E87" w:rsidRPr="000961E2">
        <w:rPr>
          <w:rFonts w:asciiTheme="majorHAnsi" w:hAnsiTheme="majorHAnsi" w:cs="Arial"/>
          <w:b w:val="0"/>
          <w:bCs w:val="0"/>
          <w:sz w:val="20"/>
          <w:szCs w:val="20"/>
          <w:u w:val="none"/>
        </w:rPr>
        <w:t xml:space="preserve"> </w:t>
      </w:r>
    </w:p>
    <w:p w14:paraId="40C49B95" w14:textId="77777777" w:rsidR="00885FFD" w:rsidRPr="000961E2" w:rsidRDefault="0009796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Doplňujúce </w:t>
      </w:r>
      <w:r w:rsidR="00A94E7A" w:rsidRPr="000961E2">
        <w:rPr>
          <w:rFonts w:asciiTheme="majorHAnsi" w:hAnsiTheme="majorHAnsi" w:cs="Arial"/>
          <w:b w:val="0"/>
          <w:bCs w:val="0"/>
          <w:sz w:val="20"/>
          <w:szCs w:val="20"/>
          <w:u w:val="none"/>
        </w:rPr>
        <w:t>informácie</w:t>
      </w:r>
      <w:r w:rsidRPr="000961E2">
        <w:rPr>
          <w:rFonts w:asciiTheme="majorHAnsi" w:hAnsiTheme="majorHAnsi" w:cs="Arial"/>
          <w:b w:val="0"/>
          <w:bCs w:val="0"/>
          <w:sz w:val="20"/>
          <w:szCs w:val="20"/>
          <w:u w:val="none"/>
        </w:rPr>
        <w:t xml:space="preserve"> k podmienkam účasti</w:t>
      </w:r>
    </w:p>
    <w:p w14:paraId="51917E51" w14:textId="77777777" w:rsidR="00EB0F3A" w:rsidRPr="000961E2" w:rsidRDefault="00EB0F3A" w:rsidP="00EB0F3A">
      <w:pPr>
        <w:rPr>
          <w:rFonts w:asciiTheme="majorHAnsi" w:hAnsiTheme="majorHAnsi" w:cs="Arial"/>
          <w:sz w:val="20"/>
          <w:szCs w:val="20"/>
        </w:rPr>
      </w:pPr>
    </w:p>
    <w:p w14:paraId="55A7C570" w14:textId="77777777" w:rsidR="00EB0F3A" w:rsidRPr="000961E2" w:rsidRDefault="00044699" w:rsidP="009E0DE7">
      <w:pPr>
        <w:ind w:left="851"/>
        <w:rPr>
          <w:rFonts w:asciiTheme="majorHAnsi" w:hAnsiTheme="majorHAnsi" w:cs="Arial"/>
          <w:sz w:val="20"/>
          <w:szCs w:val="20"/>
        </w:rPr>
      </w:pPr>
      <w:r w:rsidRPr="000961E2">
        <w:rPr>
          <w:rFonts w:asciiTheme="majorHAnsi" w:hAnsiTheme="majorHAnsi" w:cs="Arial"/>
          <w:sz w:val="20"/>
          <w:szCs w:val="20"/>
        </w:rPr>
        <w:t>Prílohy</w:t>
      </w:r>
      <w:r w:rsidR="00EB0F3A" w:rsidRPr="000961E2">
        <w:rPr>
          <w:rFonts w:asciiTheme="majorHAnsi" w:hAnsiTheme="majorHAnsi" w:cs="Arial"/>
          <w:sz w:val="20"/>
          <w:szCs w:val="20"/>
        </w:rPr>
        <w:t xml:space="preserve"> k časti A.2 PODMIENKY ÚČAST</w:t>
      </w:r>
      <w:r w:rsidR="00477C49" w:rsidRPr="000961E2">
        <w:rPr>
          <w:rFonts w:asciiTheme="majorHAnsi" w:hAnsiTheme="majorHAnsi" w:cs="Arial"/>
          <w:sz w:val="20"/>
          <w:szCs w:val="20"/>
        </w:rPr>
        <w:t>I</w:t>
      </w:r>
      <w:r w:rsidR="00EB0F3A" w:rsidRPr="000961E2">
        <w:rPr>
          <w:rFonts w:asciiTheme="majorHAnsi" w:hAnsiTheme="majorHAnsi" w:cs="Arial"/>
          <w:sz w:val="20"/>
          <w:szCs w:val="20"/>
        </w:rPr>
        <w:t xml:space="preserve"> UCHÁDZAČOV</w:t>
      </w:r>
    </w:p>
    <w:p w14:paraId="2D83AF28" w14:textId="1ED24FE4" w:rsidR="00423ACA" w:rsidRPr="000961E2" w:rsidRDefault="00423ACA" w:rsidP="009E0DE7">
      <w:pPr>
        <w:ind w:left="851"/>
        <w:rPr>
          <w:rFonts w:asciiTheme="majorHAnsi" w:hAnsiTheme="majorHAnsi" w:cs="Arial"/>
          <w:sz w:val="20"/>
          <w:szCs w:val="20"/>
        </w:rPr>
      </w:pPr>
      <w:r w:rsidRPr="00872443">
        <w:rPr>
          <w:rFonts w:asciiTheme="majorHAnsi" w:hAnsiTheme="majorHAnsi" w:cs="Arial"/>
          <w:sz w:val="20"/>
          <w:szCs w:val="20"/>
        </w:rPr>
        <w:t xml:space="preserve">Príloha č. 1 – Doplňujúce údaje k zoznamu dodávok tovaru </w:t>
      </w:r>
      <w:r w:rsidR="00165D9D">
        <w:rPr>
          <w:rFonts w:asciiTheme="majorHAnsi" w:hAnsiTheme="majorHAnsi" w:cs="Arial"/>
          <w:sz w:val="20"/>
          <w:szCs w:val="20"/>
        </w:rPr>
        <w:t xml:space="preserve">a poskytnutých služieb </w:t>
      </w:r>
      <w:r w:rsidRPr="00872443">
        <w:rPr>
          <w:rFonts w:asciiTheme="majorHAnsi" w:hAnsiTheme="majorHAnsi" w:cs="Arial"/>
          <w:sz w:val="20"/>
          <w:szCs w:val="20"/>
        </w:rPr>
        <w:t>- vzor</w:t>
      </w:r>
    </w:p>
    <w:p w14:paraId="736C1017" w14:textId="51C36852" w:rsidR="008E2FB4" w:rsidRPr="000961E2" w:rsidRDefault="008E2FB4" w:rsidP="009E0DE7">
      <w:pPr>
        <w:ind w:left="851"/>
        <w:rPr>
          <w:rFonts w:asciiTheme="majorHAnsi" w:hAnsiTheme="majorHAnsi" w:cs="Arial"/>
          <w:sz w:val="20"/>
          <w:szCs w:val="20"/>
        </w:rPr>
      </w:pPr>
      <w:r w:rsidRPr="00872443">
        <w:rPr>
          <w:rFonts w:asciiTheme="majorHAnsi" w:hAnsiTheme="majorHAnsi" w:cs="Arial"/>
          <w:sz w:val="20"/>
          <w:szCs w:val="20"/>
        </w:rPr>
        <w:t xml:space="preserve">Príloha </w:t>
      </w:r>
      <w:r w:rsidR="005431C7" w:rsidRPr="00872443">
        <w:rPr>
          <w:rFonts w:asciiTheme="majorHAnsi" w:hAnsiTheme="majorHAnsi" w:cs="Arial"/>
          <w:sz w:val="20"/>
          <w:szCs w:val="20"/>
        </w:rPr>
        <w:t xml:space="preserve">č. 2 </w:t>
      </w:r>
      <w:r w:rsidR="00122D81" w:rsidRPr="00872443">
        <w:rPr>
          <w:rFonts w:asciiTheme="majorHAnsi" w:hAnsiTheme="majorHAnsi" w:cs="Arial"/>
          <w:sz w:val="20"/>
          <w:szCs w:val="20"/>
        </w:rPr>
        <w:t>– Doplňujúce údaje k skúsenostiam osôb uchádzača</w:t>
      </w:r>
      <w:r w:rsidR="00122D81" w:rsidRPr="00872443">
        <w:rPr>
          <w:rFonts w:asciiTheme="majorHAnsi" w:hAnsiTheme="majorHAnsi" w:cs="Arial"/>
          <w:b/>
          <w:sz w:val="20"/>
          <w:szCs w:val="20"/>
        </w:rPr>
        <w:t xml:space="preserve"> </w:t>
      </w:r>
      <w:r w:rsidRPr="00872443">
        <w:rPr>
          <w:rFonts w:asciiTheme="majorHAnsi" w:hAnsiTheme="majorHAnsi" w:cs="Arial"/>
          <w:sz w:val="20"/>
          <w:szCs w:val="20"/>
        </w:rPr>
        <w:t>– vzor</w:t>
      </w:r>
      <w:r w:rsidRPr="000961E2">
        <w:rPr>
          <w:rFonts w:asciiTheme="majorHAnsi" w:hAnsiTheme="majorHAnsi" w:cs="Arial"/>
          <w:sz w:val="20"/>
          <w:szCs w:val="20"/>
        </w:rPr>
        <w:t xml:space="preserve"> </w:t>
      </w:r>
    </w:p>
    <w:p w14:paraId="13B241D0" w14:textId="77777777" w:rsidR="00714232" w:rsidRPr="000961E2" w:rsidRDefault="00714232" w:rsidP="008E2FB4">
      <w:pPr>
        <w:tabs>
          <w:tab w:val="left" w:pos="426"/>
          <w:tab w:val="left" w:pos="567"/>
          <w:tab w:val="left" w:pos="1080"/>
        </w:tabs>
        <w:spacing w:line="276" w:lineRule="auto"/>
        <w:jc w:val="both"/>
        <w:rPr>
          <w:rFonts w:asciiTheme="majorHAnsi" w:hAnsiTheme="majorHAnsi" w:cs="Arial"/>
          <w:sz w:val="20"/>
          <w:szCs w:val="20"/>
        </w:rPr>
      </w:pPr>
    </w:p>
    <w:p w14:paraId="0CE21F1E" w14:textId="64C4D0E1" w:rsidR="00770977" w:rsidRPr="000961E2" w:rsidRDefault="00125914" w:rsidP="00423ACA">
      <w:pPr>
        <w:tabs>
          <w:tab w:val="left" w:pos="851"/>
        </w:tabs>
        <w:spacing w:after="100"/>
        <w:ind w:left="851" w:hanging="851"/>
        <w:rPr>
          <w:rFonts w:asciiTheme="majorHAnsi" w:hAnsiTheme="majorHAnsi" w:cs="Arial"/>
          <w:b/>
          <w:bCs/>
          <w:sz w:val="20"/>
          <w:szCs w:val="20"/>
        </w:rPr>
      </w:pPr>
      <w:r w:rsidRPr="000961E2">
        <w:rPr>
          <w:rFonts w:asciiTheme="majorHAnsi" w:hAnsiTheme="majorHAnsi" w:cs="Arial"/>
          <w:b/>
          <w:bCs/>
          <w:sz w:val="20"/>
          <w:szCs w:val="20"/>
        </w:rPr>
        <w:t>A.3</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K</w:t>
      </w:r>
      <w:r w:rsidRPr="000961E2">
        <w:rPr>
          <w:rFonts w:asciiTheme="majorHAnsi" w:hAnsiTheme="majorHAnsi" w:cs="Arial"/>
          <w:b/>
          <w:bCs/>
          <w:smallCaps/>
          <w:sz w:val="20"/>
          <w:szCs w:val="20"/>
        </w:rPr>
        <w:t>ritériá na vyhodnotenie ponúk a pravidlá ich uplatnenia</w:t>
      </w:r>
    </w:p>
    <w:p w14:paraId="59D08841" w14:textId="77777777" w:rsidR="00706D10" w:rsidRPr="000961E2" w:rsidRDefault="000E290B"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Kritérium</w:t>
      </w:r>
      <w:r w:rsidR="00621817" w:rsidRPr="000961E2">
        <w:rPr>
          <w:rFonts w:asciiTheme="majorHAnsi" w:hAnsiTheme="majorHAnsi" w:cs="Arial"/>
          <w:b w:val="0"/>
          <w:bCs w:val="0"/>
          <w:sz w:val="20"/>
          <w:szCs w:val="20"/>
          <w:u w:val="none"/>
        </w:rPr>
        <w:t xml:space="preserve"> na v</w:t>
      </w:r>
      <w:r w:rsidR="00125914" w:rsidRPr="000961E2">
        <w:rPr>
          <w:rFonts w:asciiTheme="majorHAnsi" w:hAnsiTheme="majorHAnsi" w:cs="Arial"/>
          <w:b w:val="0"/>
          <w:bCs w:val="0"/>
          <w:sz w:val="20"/>
          <w:szCs w:val="20"/>
          <w:u w:val="none"/>
        </w:rPr>
        <w:t>yhodnotenie ponúk</w:t>
      </w:r>
    </w:p>
    <w:p w14:paraId="300814F5" w14:textId="77777777" w:rsidR="004E7161" w:rsidRPr="000961E2" w:rsidRDefault="004E7161" w:rsidP="00FA580D">
      <w:pPr>
        <w:tabs>
          <w:tab w:val="left" w:pos="426"/>
          <w:tab w:val="left" w:pos="851"/>
        </w:tabs>
        <w:rPr>
          <w:rFonts w:asciiTheme="majorHAnsi" w:hAnsiTheme="majorHAnsi" w:cs="Arial"/>
          <w:sz w:val="20"/>
          <w:szCs w:val="20"/>
        </w:rPr>
      </w:pPr>
    </w:p>
    <w:p w14:paraId="4118D1B2" w14:textId="77777777" w:rsidR="00464BE3" w:rsidRPr="000961E2" w:rsidRDefault="00044699"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Prílohy</w:t>
      </w:r>
      <w:r w:rsidR="00FE293C" w:rsidRPr="000961E2">
        <w:rPr>
          <w:rFonts w:asciiTheme="majorHAnsi" w:hAnsiTheme="majorHAnsi" w:cs="Arial"/>
          <w:sz w:val="20"/>
          <w:szCs w:val="20"/>
        </w:rPr>
        <w:t xml:space="preserve"> </w:t>
      </w:r>
      <w:r w:rsidR="00464BE3" w:rsidRPr="000961E2">
        <w:rPr>
          <w:rFonts w:asciiTheme="majorHAnsi" w:hAnsiTheme="majorHAnsi" w:cs="Arial"/>
          <w:sz w:val="20"/>
          <w:szCs w:val="20"/>
        </w:rPr>
        <w:t xml:space="preserve">k </w:t>
      </w:r>
      <w:r w:rsidR="00FE293C" w:rsidRPr="000961E2">
        <w:rPr>
          <w:rFonts w:asciiTheme="majorHAnsi" w:hAnsiTheme="majorHAnsi" w:cs="Arial"/>
          <w:sz w:val="20"/>
          <w:szCs w:val="20"/>
        </w:rPr>
        <w:t>časti A.3 KRITÉRIÁ NA VYHODNOTENIE PONÚK A PRAVIDLÁ ICH UPLATNENIA</w:t>
      </w:r>
    </w:p>
    <w:p w14:paraId="70317992" w14:textId="395BBD66" w:rsidR="00885FFD" w:rsidRPr="000961E2" w:rsidRDefault="00F600EF"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 xml:space="preserve">Príloha </w:t>
      </w:r>
      <w:r w:rsidR="00423ACA" w:rsidRPr="000961E2">
        <w:rPr>
          <w:rFonts w:asciiTheme="majorHAnsi" w:hAnsiTheme="majorHAnsi" w:cs="Arial"/>
          <w:sz w:val="20"/>
          <w:szCs w:val="20"/>
        </w:rPr>
        <w:t>č. 1 – Návrh na plnenie kritérií na vyhodnotenie ponúk</w:t>
      </w:r>
    </w:p>
    <w:p w14:paraId="0574FB62" w14:textId="77777777" w:rsidR="00464BE3" w:rsidRPr="000961E2" w:rsidRDefault="00464BE3" w:rsidP="00423ACA">
      <w:pPr>
        <w:tabs>
          <w:tab w:val="left" w:pos="426"/>
          <w:tab w:val="left" w:pos="851"/>
        </w:tabs>
        <w:rPr>
          <w:rFonts w:asciiTheme="majorHAnsi" w:hAnsiTheme="majorHAnsi" w:cs="Arial"/>
          <w:sz w:val="20"/>
          <w:szCs w:val="20"/>
        </w:rPr>
      </w:pPr>
    </w:p>
    <w:p w14:paraId="73DC8569" w14:textId="77777777" w:rsidR="00125914" w:rsidRPr="000961E2" w:rsidRDefault="00125914" w:rsidP="00423ACA">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B</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pis predmetu zákazky</w:t>
      </w:r>
    </w:p>
    <w:p w14:paraId="6DF710CB" w14:textId="77777777" w:rsidR="006F5EDC"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0961E2">
        <w:rPr>
          <w:rFonts w:asciiTheme="majorHAnsi" w:hAnsiTheme="majorHAnsi" w:cs="Arial"/>
          <w:b w:val="0"/>
          <w:bCs w:val="0"/>
          <w:sz w:val="20"/>
          <w:szCs w:val="20"/>
          <w:u w:val="none"/>
        </w:rPr>
        <w:t>Vymedzenie</w:t>
      </w:r>
      <w:r w:rsidRPr="000961E2">
        <w:rPr>
          <w:rFonts w:asciiTheme="majorHAnsi" w:hAnsiTheme="majorHAnsi" w:cs="Arial"/>
          <w:b w:val="0"/>
          <w:sz w:val="20"/>
          <w:szCs w:val="20"/>
          <w:u w:val="none"/>
        </w:rPr>
        <w:t xml:space="preserve"> predmetu zákazky</w:t>
      </w:r>
    </w:p>
    <w:p w14:paraId="30C8B96E" w14:textId="77777777" w:rsidR="00775E1F" w:rsidRPr="000961E2" w:rsidRDefault="00775E1F" w:rsidP="00775E1F">
      <w:pPr>
        <w:tabs>
          <w:tab w:val="left" w:pos="851"/>
        </w:tabs>
        <w:rPr>
          <w:rFonts w:asciiTheme="majorHAnsi" w:hAnsiTheme="majorHAnsi" w:cs="Arial"/>
          <w:sz w:val="20"/>
          <w:szCs w:val="20"/>
        </w:rPr>
      </w:pPr>
    </w:p>
    <w:p w14:paraId="1F7E706D" w14:textId="4AF9F9BE" w:rsidR="00125914" w:rsidRPr="000961E2" w:rsidRDefault="00125914" w:rsidP="009E0DE7">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C</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 xml:space="preserve">bchodné </w:t>
      </w:r>
      <w:r w:rsidRPr="00872443">
        <w:rPr>
          <w:rFonts w:asciiTheme="majorHAnsi" w:hAnsiTheme="majorHAnsi" w:cs="Arial"/>
          <w:b/>
          <w:bCs/>
          <w:smallCaps/>
          <w:sz w:val="20"/>
          <w:szCs w:val="20"/>
        </w:rPr>
        <w:t xml:space="preserve">podmienky </w:t>
      </w:r>
      <w:r w:rsidR="00065F72" w:rsidRPr="00872443">
        <w:rPr>
          <w:rFonts w:asciiTheme="majorHAnsi" w:hAnsiTheme="majorHAnsi" w:cs="Arial"/>
          <w:b/>
          <w:bCs/>
          <w:smallCaps/>
          <w:sz w:val="20"/>
          <w:szCs w:val="20"/>
        </w:rPr>
        <w:t>dodania</w:t>
      </w:r>
      <w:r w:rsidR="003B2568" w:rsidRPr="000961E2">
        <w:rPr>
          <w:rFonts w:asciiTheme="majorHAnsi" w:hAnsiTheme="majorHAnsi" w:cs="Arial"/>
          <w:b/>
          <w:bCs/>
          <w:smallCaps/>
          <w:color w:val="FF0000"/>
          <w:sz w:val="20"/>
          <w:szCs w:val="20"/>
        </w:rPr>
        <w:t xml:space="preserve"> </w:t>
      </w:r>
      <w:r w:rsidRPr="000961E2">
        <w:rPr>
          <w:rFonts w:asciiTheme="majorHAnsi" w:hAnsiTheme="majorHAnsi" w:cs="Arial"/>
          <w:b/>
          <w:bCs/>
          <w:smallCaps/>
          <w:sz w:val="20"/>
          <w:szCs w:val="20"/>
        </w:rPr>
        <w:t>predmetu zákazky</w:t>
      </w:r>
    </w:p>
    <w:p w14:paraId="50ABD9AB" w14:textId="77777777" w:rsidR="006F5EDC"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Pokyny pre vypracovani</w:t>
      </w:r>
      <w:r w:rsidR="00584CE3" w:rsidRPr="000961E2">
        <w:rPr>
          <w:rFonts w:asciiTheme="majorHAnsi" w:hAnsiTheme="majorHAnsi" w:cs="Arial"/>
          <w:b w:val="0"/>
          <w:bCs w:val="0"/>
          <w:sz w:val="20"/>
          <w:szCs w:val="20"/>
          <w:u w:val="none"/>
        </w:rPr>
        <w:t>e záväzných zmluvných podmienok</w:t>
      </w:r>
    </w:p>
    <w:p w14:paraId="6BCA4751" w14:textId="04A07D92" w:rsidR="00F600EF"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Návrh zmluvy</w:t>
      </w:r>
    </w:p>
    <w:p w14:paraId="4A1ED23B" w14:textId="77777777" w:rsidR="00F600EF" w:rsidRPr="000961E2" w:rsidRDefault="00F600EF" w:rsidP="00414CBD">
      <w:pPr>
        <w:tabs>
          <w:tab w:val="left" w:pos="426"/>
          <w:tab w:val="left" w:pos="851"/>
        </w:tabs>
        <w:rPr>
          <w:rFonts w:asciiTheme="majorHAnsi" w:hAnsiTheme="majorHAnsi" w:cs="Arial"/>
          <w:sz w:val="20"/>
          <w:szCs w:val="20"/>
        </w:rPr>
      </w:pPr>
    </w:p>
    <w:p w14:paraId="23EE673A" w14:textId="023DA5ED" w:rsidR="00423ACA" w:rsidRPr="00352DF4" w:rsidRDefault="00423ACA" w:rsidP="00423ACA">
      <w:pPr>
        <w:tabs>
          <w:tab w:val="left" w:pos="0"/>
        </w:tabs>
        <w:spacing w:after="100"/>
        <w:ind w:left="851" w:hanging="851"/>
        <w:rPr>
          <w:rFonts w:asciiTheme="majorHAnsi" w:hAnsiTheme="majorHAnsi" w:cs="Arial"/>
          <w:b/>
          <w:bCs/>
          <w:smallCaps/>
          <w:sz w:val="20"/>
          <w:szCs w:val="20"/>
        </w:rPr>
      </w:pPr>
      <w:r w:rsidRPr="00352DF4">
        <w:rPr>
          <w:rFonts w:asciiTheme="majorHAnsi" w:hAnsiTheme="majorHAnsi" w:cs="Arial"/>
          <w:b/>
          <w:bCs/>
          <w:smallCaps/>
          <w:sz w:val="20"/>
          <w:szCs w:val="20"/>
        </w:rPr>
        <w:t>D.</w:t>
      </w:r>
      <w:r w:rsidRPr="00352DF4">
        <w:rPr>
          <w:rFonts w:asciiTheme="majorHAnsi" w:hAnsiTheme="majorHAnsi" w:cs="Arial"/>
          <w:b/>
          <w:bCs/>
          <w:smallCaps/>
          <w:sz w:val="20"/>
          <w:szCs w:val="20"/>
        </w:rPr>
        <w:tab/>
        <w:t>Samostatné prílohy</w:t>
      </w:r>
    </w:p>
    <w:p w14:paraId="0BFAD4F2" w14:textId="69A8076D" w:rsidR="00423ACA" w:rsidRDefault="00423ACA" w:rsidP="00423ACA">
      <w:pPr>
        <w:ind w:left="851"/>
        <w:rPr>
          <w:rFonts w:asciiTheme="majorHAnsi" w:hAnsiTheme="majorHAnsi" w:cs="Arial"/>
          <w:sz w:val="20"/>
          <w:szCs w:val="20"/>
        </w:rPr>
      </w:pPr>
      <w:r w:rsidRPr="00352DF4">
        <w:rPr>
          <w:rFonts w:asciiTheme="majorHAnsi" w:hAnsiTheme="majorHAnsi" w:cs="Arial"/>
          <w:sz w:val="20"/>
          <w:szCs w:val="20"/>
        </w:rPr>
        <w:t xml:space="preserve">Príloha č. 1 – </w:t>
      </w:r>
      <w:r w:rsidR="00242087" w:rsidRPr="00352DF4">
        <w:rPr>
          <w:rFonts w:asciiTheme="majorHAnsi" w:hAnsiTheme="majorHAnsi" w:cs="Arial"/>
          <w:sz w:val="20"/>
          <w:szCs w:val="20"/>
        </w:rPr>
        <w:t>Opis predmetu zákazky</w:t>
      </w:r>
    </w:p>
    <w:p w14:paraId="6E31C839" w14:textId="06DB1491" w:rsidR="003731DE" w:rsidRDefault="003731DE" w:rsidP="00423ACA">
      <w:pPr>
        <w:ind w:left="851"/>
        <w:rPr>
          <w:rFonts w:asciiTheme="majorHAnsi" w:hAnsiTheme="majorHAnsi" w:cs="Arial"/>
          <w:sz w:val="20"/>
          <w:szCs w:val="20"/>
        </w:rPr>
      </w:pPr>
    </w:p>
    <w:p w14:paraId="65DDA0FC" w14:textId="176EB47E" w:rsidR="006B074A" w:rsidRPr="008F1697" w:rsidRDefault="003731DE" w:rsidP="008F1697">
      <w:pPr>
        <w:ind w:left="851"/>
        <w:rPr>
          <w:rFonts w:asciiTheme="majorHAnsi" w:hAnsiTheme="majorHAnsi" w:cs="Arial"/>
          <w:sz w:val="20"/>
          <w:szCs w:val="20"/>
        </w:rPr>
      </w:pPr>
      <w:r>
        <w:rPr>
          <w:rFonts w:asciiTheme="majorHAnsi" w:hAnsiTheme="majorHAnsi" w:cs="Arial"/>
          <w:sz w:val="20"/>
          <w:szCs w:val="20"/>
        </w:rPr>
        <w:t>P</w:t>
      </w:r>
      <w:r w:rsidRPr="003731DE">
        <w:rPr>
          <w:rFonts w:asciiTheme="majorHAnsi" w:hAnsiTheme="majorHAnsi" w:cs="Arial"/>
          <w:sz w:val="20"/>
          <w:szCs w:val="20"/>
        </w:rPr>
        <w:t>ríloha č. 2 - Zmluva o dodávke a poskytnutí služieb č. C-NBS1-000-072-663</w:t>
      </w:r>
    </w:p>
    <w:p w14:paraId="18A7AB6F" w14:textId="77777777" w:rsidR="006B074A" w:rsidRDefault="006B074A">
      <w:pPr>
        <w:rPr>
          <w:rFonts w:asciiTheme="majorHAnsi" w:hAnsiTheme="majorHAnsi" w:cs="Arial"/>
          <w:b/>
          <w:sz w:val="20"/>
          <w:szCs w:val="20"/>
        </w:rPr>
      </w:pPr>
      <w:r>
        <w:rPr>
          <w:rFonts w:asciiTheme="majorHAnsi" w:hAnsiTheme="majorHAnsi" w:cs="Arial"/>
          <w:b/>
          <w:sz w:val="20"/>
          <w:szCs w:val="20"/>
        </w:rPr>
        <w:br w:type="page"/>
      </w:r>
    </w:p>
    <w:p w14:paraId="0FFFB54B" w14:textId="77777777" w:rsidR="00CB177C" w:rsidRPr="000961E2" w:rsidRDefault="00CB177C">
      <w:pPr>
        <w:rPr>
          <w:rFonts w:asciiTheme="majorHAnsi" w:hAnsiTheme="majorHAnsi" w:cs="Arial"/>
          <w:b/>
          <w:sz w:val="20"/>
          <w:szCs w:val="20"/>
        </w:rPr>
      </w:pPr>
    </w:p>
    <w:p w14:paraId="736884C2" w14:textId="54E6AD8C" w:rsidR="006B06AC" w:rsidRPr="000961E2" w:rsidRDefault="00125914" w:rsidP="00026E84">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t>A.1</w:t>
      </w:r>
      <w:r w:rsidR="006277B4" w:rsidRPr="000961E2">
        <w:rPr>
          <w:rFonts w:asciiTheme="majorHAnsi" w:hAnsiTheme="majorHAnsi" w:cs="Arial"/>
          <w:b/>
          <w:bCs/>
          <w:sz w:val="20"/>
          <w:szCs w:val="20"/>
        </w:rPr>
        <w:t xml:space="preserve"> </w:t>
      </w:r>
      <w:r w:rsidRPr="000961E2">
        <w:rPr>
          <w:rFonts w:asciiTheme="majorHAnsi" w:hAnsiTheme="majorHAnsi" w:cs="Arial"/>
          <w:b/>
          <w:bCs/>
          <w:i/>
          <w:sz w:val="20"/>
          <w:szCs w:val="20"/>
        </w:rPr>
        <w:t xml:space="preserve">POKYNY </w:t>
      </w:r>
      <w:r w:rsidR="004E7161" w:rsidRPr="000961E2">
        <w:rPr>
          <w:rFonts w:asciiTheme="majorHAnsi" w:hAnsiTheme="majorHAnsi" w:cs="Arial"/>
          <w:b/>
          <w:bCs/>
          <w:i/>
          <w:sz w:val="20"/>
          <w:szCs w:val="20"/>
        </w:rPr>
        <w:t>NA VYPRACOVANIE PONUKY</w:t>
      </w:r>
    </w:p>
    <w:p w14:paraId="0BB9F29A" w14:textId="056761B6" w:rsidR="006B06AC" w:rsidRPr="000961E2" w:rsidRDefault="006277B4" w:rsidP="006B06AC">
      <w:pPr>
        <w:spacing w:line="276" w:lineRule="auto"/>
        <w:jc w:val="center"/>
        <w:rPr>
          <w:rFonts w:asciiTheme="majorHAnsi" w:hAnsiTheme="majorHAnsi" w:cs="Arial"/>
          <w:b/>
          <w:bCs/>
          <w:sz w:val="20"/>
          <w:szCs w:val="20"/>
        </w:rPr>
      </w:pPr>
      <w:r w:rsidRPr="000961E2">
        <w:rPr>
          <w:rFonts w:asciiTheme="majorHAnsi" w:hAnsiTheme="majorHAnsi" w:cs="Arial"/>
          <w:b/>
          <w:bCs/>
          <w:sz w:val="20"/>
          <w:szCs w:val="20"/>
        </w:rPr>
        <w:t>Časť I.</w:t>
      </w:r>
    </w:p>
    <w:p w14:paraId="779CB59D" w14:textId="77777777" w:rsidR="00125914" w:rsidRPr="000961E2" w:rsidRDefault="00125914" w:rsidP="006B06AC">
      <w:pPr>
        <w:spacing w:line="276" w:lineRule="auto"/>
        <w:jc w:val="center"/>
        <w:rPr>
          <w:rFonts w:asciiTheme="majorHAnsi" w:hAnsiTheme="majorHAnsi" w:cs="Arial"/>
          <w:b/>
          <w:sz w:val="20"/>
          <w:szCs w:val="20"/>
        </w:rPr>
      </w:pPr>
      <w:r w:rsidRPr="000961E2">
        <w:rPr>
          <w:rFonts w:asciiTheme="majorHAnsi" w:hAnsiTheme="majorHAnsi" w:cs="Arial"/>
          <w:b/>
          <w:sz w:val="20"/>
          <w:szCs w:val="20"/>
        </w:rPr>
        <w:t>Všeobecné informácie</w:t>
      </w:r>
    </w:p>
    <w:p w14:paraId="51F046AA" w14:textId="77777777" w:rsidR="006B06AC" w:rsidRPr="000961E2" w:rsidRDefault="006B06AC" w:rsidP="006B06AC">
      <w:pPr>
        <w:spacing w:line="276" w:lineRule="auto"/>
        <w:jc w:val="center"/>
        <w:rPr>
          <w:rFonts w:asciiTheme="majorHAnsi" w:hAnsiTheme="majorHAnsi" w:cs="Arial"/>
          <w:sz w:val="20"/>
          <w:szCs w:val="20"/>
        </w:rPr>
      </w:pPr>
    </w:p>
    <w:p w14:paraId="09D3C0B4"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Identifikácia verejného obstarávateľa</w:t>
      </w:r>
    </w:p>
    <w:p w14:paraId="25DF8C51" w14:textId="7FF1D13C" w:rsidR="00125914" w:rsidRPr="000961E2" w:rsidRDefault="00125914" w:rsidP="006277B4">
      <w:pPr>
        <w:tabs>
          <w:tab w:val="left" w:pos="3544"/>
        </w:tabs>
        <w:ind w:left="3544" w:hanging="2977"/>
        <w:jc w:val="both"/>
        <w:rPr>
          <w:rFonts w:asciiTheme="majorHAnsi" w:hAnsiTheme="majorHAnsi" w:cs="Arial"/>
          <w:sz w:val="20"/>
          <w:szCs w:val="20"/>
        </w:rPr>
      </w:pPr>
      <w:r w:rsidRPr="000961E2">
        <w:rPr>
          <w:rFonts w:asciiTheme="majorHAnsi" w:hAnsiTheme="majorHAnsi" w:cs="Arial"/>
          <w:sz w:val="20"/>
          <w:szCs w:val="20"/>
        </w:rPr>
        <w:t>Názov:</w:t>
      </w:r>
      <w:r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6277B4" w:rsidRPr="000961E2">
        <w:rPr>
          <w:rFonts w:asciiTheme="majorHAnsi" w:hAnsiTheme="majorHAnsi" w:cs="Arial"/>
          <w:sz w:val="20"/>
          <w:szCs w:val="20"/>
        </w:rPr>
        <w:t>Národná banka Slovenska</w:t>
      </w:r>
    </w:p>
    <w:p w14:paraId="0C16C929" w14:textId="41DC700E" w:rsidR="00125914" w:rsidRPr="000961E2" w:rsidRDefault="006277B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Sídlo</w:t>
      </w:r>
      <w:r w:rsidR="00125914" w:rsidRPr="000961E2">
        <w:rPr>
          <w:rFonts w:asciiTheme="majorHAnsi" w:hAnsiTheme="majorHAnsi" w:cs="Arial"/>
          <w:sz w:val="20"/>
          <w:szCs w:val="20"/>
        </w:rPr>
        <w:t>:</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125914" w:rsidRPr="000961E2">
        <w:rPr>
          <w:rFonts w:asciiTheme="majorHAnsi" w:hAnsiTheme="majorHAnsi" w:cs="Arial"/>
          <w:sz w:val="20"/>
          <w:szCs w:val="20"/>
        </w:rPr>
        <w:t>I. Karvaša 1, 813 25 Bratislava, Slovensk</w:t>
      </w:r>
      <w:r w:rsidR="007D6F43" w:rsidRPr="000961E2">
        <w:rPr>
          <w:rFonts w:asciiTheme="majorHAnsi" w:hAnsiTheme="majorHAnsi" w:cs="Arial"/>
          <w:sz w:val="20"/>
          <w:szCs w:val="20"/>
        </w:rPr>
        <w:t>á republika</w:t>
      </w:r>
    </w:p>
    <w:p w14:paraId="612FD32E" w14:textId="7777777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IČO:</w:t>
      </w:r>
      <w:r w:rsidRPr="000961E2">
        <w:rPr>
          <w:rFonts w:asciiTheme="majorHAnsi" w:hAnsiTheme="majorHAnsi" w:cs="Arial"/>
          <w:sz w:val="20"/>
          <w:szCs w:val="20"/>
        </w:rPr>
        <w:tab/>
      </w:r>
      <w:r w:rsidR="00790A2B" w:rsidRPr="000961E2">
        <w:rPr>
          <w:rFonts w:asciiTheme="majorHAnsi" w:hAnsiTheme="majorHAnsi" w:cs="Arial"/>
          <w:sz w:val="20"/>
          <w:szCs w:val="20"/>
        </w:rPr>
        <w:tab/>
      </w:r>
      <w:r w:rsidR="00790A2B" w:rsidRPr="000961E2">
        <w:rPr>
          <w:rFonts w:asciiTheme="majorHAnsi" w:hAnsiTheme="majorHAnsi" w:cs="Arial"/>
          <w:sz w:val="20"/>
          <w:szCs w:val="20"/>
        </w:rPr>
        <w:tab/>
      </w:r>
      <w:r w:rsidRPr="000961E2">
        <w:rPr>
          <w:rFonts w:asciiTheme="majorHAnsi" w:hAnsiTheme="majorHAnsi" w:cs="Arial"/>
          <w:sz w:val="20"/>
          <w:szCs w:val="20"/>
        </w:rPr>
        <w:t>30844789</w:t>
      </w:r>
    </w:p>
    <w:p w14:paraId="02C568C7" w14:textId="5AEE35A9"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Internetová adresa (URL):</w:t>
      </w:r>
      <w:r w:rsidR="00CB177C" w:rsidRPr="000961E2">
        <w:rPr>
          <w:rFonts w:asciiTheme="majorHAnsi" w:hAnsiTheme="majorHAnsi" w:cs="Arial"/>
          <w:sz w:val="20"/>
          <w:szCs w:val="20"/>
        </w:rPr>
        <w:tab/>
      </w:r>
      <w:r w:rsidR="00BB7A84" w:rsidRPr="000961E2">
        <w:rPr>
          <w:rFonts w:asciiTheme="majorHAnsi" w:hAnsiTheme="majorHAnsi" w:cs="Arial"/>
          <w:sz w:val="20"/>
          <w:szCs w:val="20"/>
        </w:rPr>
        <w:tab/>
      </w:r>
      <w:r w:rsidR="00BB7A84" w:rsidRPr="000961E2">
        <w:rPr>
          <w:rFonts w:asciiTheme="majorHAnsi" w:hAnsiTheme="majorHAnsi" w:cs="Arial"/>
          <w:sz w:val="20"/>
          <w:szCs w:val="20"/>
        </w:rPr>
        <w:tab/>
      </w:r>
      <w:hyperlink r:id="rId9" w:history="1">
        <w:r w:rsidR="00361F5D" w:rsidRPr="003C0579">
          <w:rPr>
            <w:rStyle w:val="Hyperlink"/>
            <w:rFonts w:asciiTheme="majorHAnsi" w:hAnsiTheme="majorHAnsi" w:cs="Arial"/>
            <w:sz w:val="20"/>
            <w:szCs w:val="20"/>
          </w:rPr>
          <w:t>www.nbs.sk</w:t>
        </w:r>
      </w:hyperlink>
    </w:p>
    <w:p w14:paraId="6A513E55" w14:textId="70C15A50"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 xml:space="preserve">Kontaktná osoba: </w:t>
      </w:r>
      <w:r w:rsidRPr="000961E2">
        <w:rPr>
          <w:rFonts w:asciiTheme="majorHAnsi" w:hAnsiTheme="majorHAnsi" w:cs="Arial"/>
          <w:sz w:val="20"/>
          <w:szCs w:val="20"/>
        </w:rPr>
        <w:tab/>
      </w:r>
      <w:r w:rsidRPr="000961E2">
        <w:rPr>
          <w:rFonts w:asciiTheme="majorHAnsi" w:hAnsiTheme="majorHAnsi" w:cs="Arial"/>
          <w:sz w:val="20"/>
          <w:szCs w:val="20"/>
        </w:rPr>
        <w:tab/>
      </w:r>
      <w:r w:rsidR="00CA6484" w:rsidRPr="000961E2">
        <w:rPr>
          <w:rFonts w:asciiTheme="majorHAnsi" w:hAnsiTheme="majorHAnsi" w:cs="Arial"/>
          <w:sz w:val="20"/>
          <w:szCs w:val="20"/>
        </w:rPr>
        <w:tab/>
      </w:r>
      <w:r w:rsidR="003C2693">
        <w:rPr>
          <w:rFonts w:asciiTheme="majorHAnsi" w:hAnsiTheme="majorHAnsi" w:cs="Arial"/>
          <w:sz w:val="20"/>
          <w:szCs w:val="20"/>
        </w:rPr>
        <w:t>Ing. Ivana Mišurová</w:t>
      </w:r>
    </w:p>
    <w:p w14:paraId="49D12AE2" w14:textId="77777777"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Kontaktná adresa:</w:t>
      </w:r>
      <w:r w:rsidR="00125914"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00125914" w:rsidRPr="000961E2">
        <w:rPr>
          <w:rFonts w:asciiTheme="majorHAnsi" w:hAnsiTheme="majorHAnsi" w:cs="Arial"/>
          <w:sz w:val="20"/>
          <w:szCs w:val="20"/>
        </w:rPr>
        <w:t xml:space="preserve">I. Karvaša 1, 813 25 Bratislava, </w:t>
      </w:r>
      <w:r w:rsidR="007D6F43" w:rsidRPr="000961E2">
        <w:rPr>
          <w:rFonts w:asciiTheme="majorHAnsi" w:hAnsiTheme="majorHAnsi" w:cs="Arial"/>
          <w:sz w:val="20"/>
          <w:szCs w:val="20"/>
        </w:rPr>
        <w:t>Slovenská republika</w:t>
      </w:r>
    </w:p>
    <w:p w14:paraId="7866EF13" w14:textId="1BD0E331"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Telefón:</w:t>
      </w:r>
      <w:r w:rsidR="00125914" w:rsidRPr="000961E2">
        <w:rPr>
          <w:rFonts w:asciiTheme="majorHAnsi" w:hAnsiTheme="majorHAnsi" w:cs="Arial"/>
          <w:sz w:val="20"/>
          <w:szCs w:val="20"/>
        </w:rPr>
        <w:tab/>
      </w:r>
      <w:r w:rsidR="00125914" w:rsidRPr="000961E2">
        <w:rPr>
          <w:rFonts w:asciiTheme="majorHAnsi" w:hAnsiTheme="majorHAnsi" w:cs="Arial"/>
          <w:sz w:val="20"/>
          <w:szCs w:val="20"/>
        </w:rPr>
        <w:tab/>
      </w:r>
      <w:r w:rsidRPr="000961E2">
        <w:rPr>
          <w:rFonts w:asciiTheme="majorHAnsi" w:hAnsiTheme="majorHAnsi" w:cs="Arial"/>
          <w:sz w:val="20"/>
          <w:szCs w:val="20"/>
        </w:rPr>
        <w:tab/>
      </w:r>
      <w:r w:rsidR="003C2693">
        <w:rPr>
          <w:rFonts w:asciiTheme="majorHAnsi" w:hAnsiTheme="majorHAnsi" w:cs="Arial"/>
          <w:sz w:val="20"/>
          <w:szCs w:val="20"/>
        </w:rPr>
        <w:t>+421 2 5787 2245</w:t>
      </w:r>
    </w:p>
    <w:p w14:paraId="1FEE96FA" w14:textId="30ADE85B" w:rsidR="00125914" w:rsidRPr="000961E2" w:rsidRDefault="001E41E2"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E-mail:</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425210" w:rsidRPr="000961E2">
        <w:rPr>
          <w:rFonts w:asciiTheme="majorHAnsi" w:hAnsiTheme="majorHAnsi" w:cs="Arial"/>
          <w:sz w:val="20"/>
          <w:szCs w:val="20"/>
        </w:rPr>
        <w:tab/>
      </w:r>
      <w:r w:rsidR="003C2693">
        <w:rPr>
          <w:rFonts w:asciiTheme="majorHAnsi" w:hAnsiTheme="majorHAnsi" w:cs="Arial"/>
          <w:sz w:val="20"/>
          <w:szCs w:val="20"/>
        </w:rPr>
        <w:t>ivana.misurova@nbs.sk</w:t>
      </w:r>
    </w:p>
    <w:p w14:paraId="1F22BE07" w14:textId="65F89903"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Profil verejného obstarávateľa:</w:t>
      </w:r>
      <w:r w:rsidR="00125914" w:rsidRPr="000961E2">
        <w:rPr>
          <w:rFonts w:asciiTheme="majorHAnsi" w:hAnsiTheme="majorHAnsi" w:cs="Arial"/>
          <w:sz w:val="20"/>
          <w:szCs w:val="20"/>
        </w:rPr>
        <w:tab/>
      </w:r>
      <w:r w:rsidR="00CB177C" w:rsidRPr="000961E2">
        <w:rPr>
          <w:rFonts w:asciiTheme="majorHAnsi" w:hAnsiTheme="majorHAnsi" w:cs="Arial"/>
          <w:sz w:val="20"/>
          <w:szCs w:val="20"/>
        </w:rPr>
        <w:tab/>
      </w:r>
      <w:r w:rsidR="00CB177C" w:rsidRPr="000961E2">
        <w:rPr>
          <w:rFonts w:asciiTheme="majorHAnsi" w:hAnsiTheme="majorHAnsi" w:cs="Arial"/>
          <w:sz w:val="20"/>
          <w:szCs w:val="20"/>
        </w:rPr>
        <w:tab/>
      </w:r>
      <w:hyperlink r:id="rId10" w:history="1">
        <w:r w:rsidR="002A7591" w:rsidRPr="000961E2">
          <w:rPr>
            <w:rStyle w:val="Hyperlink"/>
            <w:rFonts w:asciiTheme="majorHAnsi" w:hAnsiTheme="majorHAnsi" w:cs="Arial"/>
            <w:sz w:val="20"/>
            <w:szCs w:val="20"/>
          </w:rPr>
          <w:t>https://www.uvo.gov.sk/profily/-/profil/pdetail/8643</w:t>
        </w:r>
      </w:hyperlink>
    </w:p>
    <w:p w14:paraId="12E0D7C8" w14:textId="77777777" w:rsidR="006B06AC" w:rsidRPr="000961E2"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Predmet zákazky</w:t>
      </w:r>
    </w:p>
    <w:p w14:paraId="086CBFE4" w14:textId="04651F09" w:rsidR="00322105" w:rsidRPr="000961E2" w:rsidRDefault="001768E3" w:rsidP="00322105">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Názov predmetu zákazky: </w:t>
      </w:r>
      <w:r w:rsidR="003C2693">
        <w:rPr>
          <w:rFonts w:asciiTheme="majorHAnsi" w:hAnsiTheme="majorHAnsi" w:cs="Arial"/>
          <w:b/>
          <w:sz w:val="20"/>
          <w:szCs w:val="20"/>
        </w:rPr>
        <w:t>Upgrade DWDM</w:t>
      </w:r>
      <w:r w:rsidR="00E638E2">
        <w:rPr>
          <w:rFonts w:asciiTheme="majorHAnsi" w:hAnsiTheme="majorHAnsi" w:cs="Arial"/>
          <w:b/>
          <w:sz w:val="20"/>
          <w:szCs w:val="20"/>
        </w:rPr>
        <w:t xml:space="preserve"> technológie</w:t>
      </w:r>
      <w:r w:rsidR="003C2693">
        <w:rPr>
          <w:rFonts w:asciiTheme="majorHAnsi" w:hAnsiTheme="majorHAnsi" w:cs="Arial"/>
          <w:b/>
          <w:sz w:val="20"/>
          <w:szCs w:val="20"/>
        </w:rPr>
        <w:t>.</w:t>
      </w:r>
    </w:p>
    <w:p w14:paraId="4F0A41C1" w14:textId="77777777" w:rsidR="00B5035A" w:rsidRPr="000961E2" w:rsidRDefault="00B5035A" w:rsidP="006B552B">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Stručný opis </w:t>
      </w:r>
      <w:r w:rsidR="00AA2EF8" w:rsidRPr="000961E2">
        <w:rPr>
          <w:rFonts w:asciiTheme="majorHAnsi" w:hAnsiTheme="majorHAnsi" w:cs="Arial"/>
          <w:sz w:val="20"/>
          <w:szCs w:val="20"/>
        </w:rPr>
        <w:t xml:space="preserve">predmetu </w:t>
      </w:r>
      <w:r w:rsidRPr="000961E2">
        <w:rPr>
          <w:rFonts w:asciiTheme="majorHAnsi" w:hAnsiTheme="majorHAnsi" w:cs="Arial"/>
          <w:sz w:val="20"/>
          <w:szCs w:val="20"/>
        </w:rPr>
        <w:t>zákazky:</w:t>
      </w:r>
    </w:p>
    <w:p w14:paraId="43E889AC" w14:textId="73F9B4CD" w:rsidR="00204ACB" w:rsidRPr="00204ACB" w:rsidRDefault="007C2810" w:rsidP="00A31094">
      <w:pPr>
        <w:autoSpaceDE w:val="0"/>
        <w:autoSpaceDN w:val="0"/>
        <w:adjustRightInd w:val="0"/>
        <w:ind w:left="567"/>
        <w:jc w:val="both"/>
        <w:rPr>
          <w:rFonts w:asciiTheme="majorHAnsi" w:hAnsiTheme="majorHAnsi" w:cs="Arial"/>
          <w:sz w:val="20"/>
          <w:szCs w:val="20"/>
        </w:rPr>
      </w:pPr>
      <w:r w:rsidRPr="000961E2">
        <w:rPr>
          <w:rFonts w:asciiTheme="majorHAnsi" w:hAnsiTheme="majorHAnsi" w:cs="Arial"/>
          <w:sz w:val="20"/>
          <w:szCs w:val="20"/>
        </w:rPr>
        <w:t>Predmetom zákazk</w:t>
      </w:r>
      <w:r w:rsidR="00A226BA" w:rsidRPr="000961E2">
        <w:rPr>
          <w:rFonts w:asciiTheme="majorHAnsi" w:hAnsiTheme="majorHAnsi" w:cs="Arial"/>
          <w:sz w:val="20"/>
          <w:szCs w:val="20"/>
        </w:rPr>
        <w:t xml:space="preserve">y </w:t>
      </w:r>
      <w:r w:rsidRPr="000961E2">
        <w:rPr>
          <w:rFonts w:asciiTheme="majorHAnsi" w:hAnsiTheme="majorHAnsi" w:cs="Arial"/>
          <w:sz w:val="20"/>
          <w:szCs w:val="20"/>
        </w:rPr>
        <w:t>je</w:t>
      </w:r>
      <w:r w:rsidR="00A31094">
        <w:rPr>
          <w:rFonts w:asciiTheme="majorHAnsi" w:hAnsiTheme="majorHAnsi" w:cs="Arial"/>
          <w:sz w:val="20"/>
          <w:szCs w:val="20"/>
        </w:rPr>
        <w:t xml:space="preserve"> </w:t>
      </w:r>
      <w:r w:rsidR="00204ACB" w:rsidRPr="00204ACB">
        <w:rPr>
          <w:rFonts w:asciiTheme="majorHAnsi" w:hAnsiTheme="majorHAnsi"/>
          <w:bCs/>
          <w:sz w:val="20"/>
          <w:szCs w:val="20"/>
        </w:rPr>
        <w:t>doda</w:t>
      </w:r>
      <w:r w:rsidR="00A31094">
        <w:rPr>
          <w:rFonts w:asciiTheme="majorHAnsi" w:hAnsiTheme="majorHAnsi"/>
          <w:bCs/>
          <w:sz w:val="20"/>
          <w:szCs w:val="20"/>
        </w:rPr>
        <w:t>nie</w:t>
      </w:r>
      <w:r w:rsidR="00204ACB" w:rsidRPr="00204ACB">
        <w:rPr>
          <w:rFonts w:asciiTheme="majorHAnsi" w:hAnsiTheme="majorHAnsi"/>
          <w:bCs/>
          <w:sz w:val="20"/>
          <w:szCs w:val="20"/>
        </w:rPr>
        <w:t xml:space="preserve"> </w:t>
      </w:r>
      <w:bookmarkStart w:id="9" w:name="_Hlk104205356"/>
      <w:r w:rsidR="00204ACB" w:rsidRPr="00204ACB">
        <w:rPr>
          <w:rFonts w:asciiTheme="majorHAnsi" w:hAnsiTheme="majorHAnsi"/>
          <w:bCs/>
          <w:sz w:val="20"/>
          <w:szCs w:val="20"/>
        </w:rPr>
        <w:t>hardvér</w:t>
      </w:r>
      <w:r w:rsidR="00A31094">
        <w:rPr>
          <w:rFonts w:asciiTheme="majorHAnsi" w:hAnsiTheme="majorHAnsi"/>
          <w:bCs/>
          <w:sz w:val="20"/>
          <w:szCs w:val="20"/>
        </w:rPr>
        <w:t>u</w:t>
      </w:r>
      <w:r w:rsidR="00204ACB" w:rsidRPr="00204ACB">
        <w:rPr>
          <w:rFonts w:asciiTheme="majorHAnsi" w:hAnsiTheme="majorHAnsi"/>
          <w:bCs/>
          <w:sz w:val="20"/>
          <w:szCs w:val="20"/>
        </w:rPr>
        <w:t>, príslušenstv</w:t>
      </w:r>
      <w:r w:rsidR="00165D9D">
        <w:rPr>
          <w:rFonts w:asciiTheme="majorHAnsi" w:hAnsiTheme="majorHAnsi"/>
          <w:bCs/>
          <w:sz w:val="20"/>
          <w:szCs w:val="20"/>
        </w:rPr>
        <w:t>a</w:t>
      </w:r>
      <w:r w:rsidR="00204ACB" w:rsidRPr="00204ACB">
        <w:rPr>
          <w:rFonts w:asciiTheme="majorHAnsi" w:hAnsiTheme="majorHAnsi"/>
          <w:bCs/>
          <w:sz w:val="20"/>
          <w:szCs w:val="20"/>
        </w:rPr>
        <w:t xml:space="preserve"> k hardvéru, softvér</w:t>
      </w:r>
      <w:r w:rsidR="00A31094">
        <w:rPr>
          <w:rFonts w:asciiTheme="majorHAnsi" w:hAnsiTheme="majorHAnsi"/>
          <w:bCs/>
          <w:sz w:val="20"/>
          <w:szCs w:val="20"/>
        </w:rPr>
        <w:t>u</w:t>
      </w:r>
      <w:r w:rsidR="00204ACB" w:rsidRPr="00204ACB">
        <w:rPr>
          <w:rFonts w:asciiTheme="majorHAnsi" w:hAnsiTheme="majorHAnsi"/>
          <w:bCs/>
          <w:sz w:val="20"/>
          <w:szCs w:val="20"/>
        </w:rPr>
        <w:t xml:space="preserve"> a licenci</w:t>
      </w:r>
      <w:r w:rsidR="00A31094">
        <w:rPr>
          <w:rFonts w:asciiTheme="majorHAnsi" w:hAnsiTheme="majorHAnsi"/>
          <w:bCs/>
          <w:sz w:val="20"/>
          <w:szCs w:val="20"/>
        </w:rPr>
        <w:t>í</w:t>
      </w:r>
      <w:r w:rsidR="00204ACB" w:rsidRPr="00204ACB">
        <w:rPr>
          <w:rFonts w:asciiTheme="majorHAnsi" w:hAnsiTheme="majorHAnsi"/>
          <w:bCs/>
          <w:sz w:val="20"/>
          <w:szCs w:val="20"/>
        </w:rPr>
        <w:t xml:space="preserve"> </w:t>
      </w:r>
      <w:r w:rsidR="00165D9D">
        <w:rPr>
          <w:rFonts w:asciiTheme="majorHAnsi" w:hAnsiTheme="majorHAnsi"/>
          <w:bCs/>
          <w:sz w:val="20"/>
          <w:szCs w:val="20"/>
        </w:rPr>
        <w:t>vrátane ich inštalácie a konfigurácie do existujúcej DWDM technológie v</w:t>
      </w:r>
      <w:r w:rsidR="00266AD2">
        <w:rPr>
          <w:rFonts w:asciiTheme="majorHAnsi" w:hAnsiTheme="majorHAnsi"/>
          <w:bCs/>
          <w:sz w:val="20"/>
          <w:szCs w:val="20"/>
        </w:rPr>
        <w:t> prie</w:t>
      </w:r>
      <w:r w:rsidR="00236E87">
        <w:rPr>
          <w:rFonts w:asciiTheme="majorHAnsi" w:hAnsiTheme="majorHAnsi"/>
          <w:bCs/>
          <w:sz w:val="20"/>
          <w:szCs w:val="20"/>
        </w:rPr>
        <w:t>s</w:t>
      </w:r>
      <w:r w:rsidR="00266AD2">
        <w:rPr>
          <w:rFonts w:asciiTheme="majorHAnsi" w:hAnsiTheme="majorHAnsi"/>
          <w:bCs/>
          <w:sz w:val="20"/>
          <w:szCs w:val="20"/>
        </w:rPr>
        <w:t xml:space="preserve">toroch verejného obstarávateľa </w:t>
      </w:r>
      <w:r w:rsidR="00204ACB" w:rsidRPr="00204ACB">
        <w:rPr>
          <w:rFonts w:asciiTheme="majorHAnsi" w:hAnsiTheme="majorHAnsi"/>
          <w:bCs/>
          <w:sz w:val="20"/>
          <w:szCs w:val="20"/>
        </w:rPr>
        <w:t>v rozsahu a podľa požiadaviek verejného obstarávateľa,</w:t>
      </w:r>
      <w:r w:rsidR="00165D9D">
        <w:rPr>
          <w:rFonts w:asciiTheme="majorHAnsi" w:hAnsiTheme="majorHAnsi"/>
          <w:bCs/>
          <w:sz w:val="20"/>
          <w:szCs w:val="20"/>
        </w:rPr>
        <w:t xml:space="preserve"> </w:t>
      </w:r>
      <w:r w:rsidR="00204ACB" w:rsidRPr="00204ACB">
        <w:rPr>
          <w:rFonts w:asciiTheme="majorHAnsi" w:hAnsiTheme="majorHAnsi"/>
          <w:bCs/>
          <w:sz w:val="20"/>
          <w:szCs w:val="20"/>
        </w:rPr>
        <w:t>ktor</w:t>
      </w:r>
      <w:r w:rsidR="000E66B5">
        <w:rPr>
          <w:rFonts w:asciiTheme="majorHAnsi" w:hAnsiTheme="majorHAnsi"/>
          <w:bCs/>
          <w:sz w:val="20"/>
          <w:szCs w:val="20"/>
        </w:rPr>
        <w:t>é</w:t>
      </w:r>
      <w:r w:rsidR="00204ACB" w:rsidRPr="00204ACB">
        <w:rPr>
          <w:rFonts w:asciiTheme="majorHAnsi" w:hAnsiTheme="majorHAnsi"/>
          <w:bCs/>
          <w:sz w:val="20"/>
          <w:szCs w:val="20"/>
        </w:rPr>
        <w:t xml:space="preserve"> umožní navýšiť kapacitu existujúcej DWDM technológie v</w:t>
      </w:r>
      <w:r w:rsidR="00266AD2">
        <w:rPr>
          <w:rFonts w:asciiTheme="majorHAnsi" w:hAnsiTheme="majorHAnsi"/>
          <w:bCs/>
          <w:sz w:val="20"/>
          <w:szCs w:val="20"/>
        </w:rPr>
        <w:t>erejného obstarávateľa</w:t>
      </w:r>
      <w:r w:rsidR="00A31094">
        <w:rPr>
          <w:rFonts w:asciiTheme="majorHAnsi" w:hAnsiTheme="majorHAnsi"/>
          <w:bCs/>
          <w:sz w:val="20"/>
          <w:szCs w:val="20"/>
        </w:rPr>
        <w:t> </w:t>
      </w:r>
      <w:bookmarkEnd w:id="9"/>
      <w:r w:rsidR="00266AD2">
        <w:rPr>
          <w:rFonts w:asciiTheme="majorHAnsi" w:hAnsiTheme="majorHAnsi"/>
          <w:bCs/>
          <w:sz w:val="20"/>
          <w:szCs w:val="20"/>
        </w:rPr>
        <w:t>(</w:t>
      </w:r>
      <w:r w:rsidR="000E66B5">
        <w:rPr>
          <w:rFonts w:asciiTheme="majorHAnsi" w:hAnsiTheme="majorHAnsi"/>
          <w:bCs/>
          <w:sz w:val="20"/>
          <w:szCs w:val="20"/>
        </w:rPr>
        <w:t>„</w:t>
      </w:r>
      <w:r w:rsidR="000E66B5" w:rsidRPr="00204ACB">
        <w:rPr>
          <w:rFonts w:asciiTheme="majorHAnsi" w:hAnsiTheme="majorHAnsi"/>
          <w:bCs/>
          <w:sz w:val="20"/>
          <w:szCs w:val="20"/>
        </w:rPr>
        <w:t>upgrad</w:t>
      </w:r>
      <w:r w:rsidR="000E66B5">
        <w:rPr>
          <w:rFonts w:asciiTheme="majorHAnsi" w:hAnsiTheme="majorHAnsi"/>
          <w:bCs/>
          <w:sz w:val="20"/>
          <w:szCs w:val="20"/>
        </w:rPr>
        <w:t>e</w:t>
      </w:r>
      <w:r w:rsidR="000E66B5" w:rsidRPr="00204ACB">
        <w:rPr>
          <w:rFonts w:asciiTheme="majorHAnsi" w:hAnsiTheme="majorHAnsi"/>
          <w:bCs/>
          <w:sz w:val="20"/>
          <w:szCs w:val="20"/>
        </w:rPr>
        <w:t xml:space="preserve"> DWDM technológie</w:t>
      </w:r>
      <w:r w:rsidR="000E66B5">
        <w:rPr>
          <w:rFonts w:asciiTheme="majorHAnsi" w:hAnsiTheme="majorHAnsi"/>
          <w:bCs/>
          <w:sz w:val="20"/>
          <w:szCs w:val="20"/>
        </w:rPr>
        <w:t xml:space="preserve">“) </w:t>
      </w:r>
      <w:r w:rsidR="00A31094">
        <w:rPr>
          <w:rFonts w:asciiTheme="majorHAnsi" w:hAnsiTheme="majorHAnsi"/>
          <w:bCs/>
          <w:sz w:val="20"/>
          <w:szCs w:val="20"/>
        </w:rPr>
        <w:t xml:space="preserve">a zabezpečenie </w:t>
      </w:r>
      <w:r w:rsidR="00204ACB" w:rsidRPr="00204ACB">
        <w:rPr>
          <w:rFonts w:asciiTheme="majorHAnsi" w:hAnsiTheme="majorHAnsi"/>
          <w:bCs/>
          <w:sz w:val="20"/>
          <w:szCs w:val="20"/>
        </w:rPr>
        <w:t>servisn</w:t>
      </w:r>
      <w:r w:rsidR="00A31094">
        <w:rPr>
          <w:rFonts w:asciiTheme="majorHAnsi" w:hAnsiTheme="majorHAnsi"/>
          <w:bCs/>
          <w:sz w:val="20"/>
          <w:szCs w:val="20"/>
        </w:rPr>
        <w:t>ých</w:t>
      </w:r>
      <w:r w:rsidR="00204ACB" w:rsidRPr="00204ACB">
        <w:rPr>
          <w:rFonts w:asciiTheme="majorHAnsi" w:hAnsiTheme="majorHAnsi"/>
          <w:bCs/>
          <w:sz w:val="20"/>
          <w:szCs w:val="20"/>
        </w:rPr>
        <w:t xml:space="preserve"> služ</w:t>
      </w:r>
      <w:r w:rsidR="00A31094">
        <w:rPr>
          <w:rFonts w:asciiTheme="majorHAnsi" w:hAnsiTheme="majorHAnsi"/>
          <w:bCs/>
          <w:sz w:val="20"/>
          <w:szCs w:val="20"/>
        </w:rPr>
        <w:t>ie</w:t>
      </w:r>
      <w:r w:rsidR="00204ACB" w:rsidRPr="00204ACB">
        <w:rPr>
          <w:rFonts w:asciiTheme="majorHAnsi" w:hAnsiTheme="majorHAnsi"/>
          <w:bCs/>
          <w:sz w:val="20"/>
          <w:szCs w:val="20"/>
        </w:rPr>
        <w:t>b (Podpora, Údržba) pre DWDM technológi</w:t>
      </w:r>
      <w:r w:rsidR="00C9026D">
        <w:rPr>
          <w:rFonts w:asciiTheme="majorHAnsi" w:hAnsiTheme="majorHAnsi"/>
          <w:bCs/>
          <w:sz w:val="20"/>
          <w:szCs w:val="20"/>
        </w:rPr>
        <w:t>u</w:t>
      </w:r>
      <w:r w:rsidR="00204ACB" w:rsidRPr="00204ACB">
        <w:rPr>
          <w:rFonts w:asciiTheme="majorHAnsi" w:hAnsiTheme="majorHAnsi"/>
          <w:bCs/>
          <w:sz w:val="20"/>
          <w:szCs w:val="20"/>
        </w:rPr>
        <w:t xml:space="preserve"> </w:t>
      </w:r>
      <w:r w:rsidR="00A31094">
        <w:rPr>
          <w:rFonts w:asciiTheme="majorHAnsi" w:hAnsiTheme="majorHAnsi"/>
          <w:bCs/>
          <w:sz w:val="20"/>
          <w:szCs w:val="20"/>
        </w:rPr>
        <w:t>v</w:t>
      </w:r>
      <w:r w:rsidR="00204ACB" w:rsidRPr="00204ACB">
        <w:rPr>
          <w:rFonts w:asciiTheme="majorHAnsi" w:hAnsiTheme="majorHAnsi"/>
          <w:bCs/>
          <w:sz w:val="20"/>
          <w:szCs w:val="20"/>
        </w:rPr>
        <w:t> rozsahu a podľa požiadaviek verejného obstarávateľa</w:t>
      </w:r>
      <w:r w:rsidR="00A31094">
        <w:rPr>
          <w:rFonts w:asciiTheme="majorHAnsi" w:hAnsiTheme="majorHAnsi"/>
          <w:bCs/>
          <w:sz w:val="20"/>
          <w:szCs w:val="20"/>
        </w:rPr>
        <w:t xml:space="preserve"> na o</w:t>
      </w:r>
      <w:r w:rsidR="00C9026D">
        <w:rPr>
          <w:rFonts w:asciiTheme="majorHAnsi" w:hAnsiTheme="majorHAnsi"/>
          <w:bCs/>
          <w:sz w:val="20"/>
          <w:szCs w:val="20"/>
        </w:rPr>
        <w:t>bd</w:t>
      </w:r>
      <w:r w:rsidR="00A31094">
        <w:rPr>
          <w:rFonts w:asciiTheme="majorHAnsi" w:hAnsiTheme="majorHAnsi"/>
          <w:bCs/>
          <w:sz w:val="20"/>
          <w:szCs w:val="20"/>
        </w:rPr>
        <w:t>o</w:t>
      </w:r>
      <w:r w:rsidR="00C9026D">
        <w:rPr>
          <w:rFonts w:asciiTheme="majorHAnsi" w:hAnsiTheme="majorHAnsi"/>
          <w:bCs/>
          <w:sz w:val="20"/>
          <w:szCs w:val="20"/>
        </w:rPr>
        <w:t>b</w:t>
      </w:r>
      <w:r w:rsidR="00A31094">
        <w:rPr>
          <w:rFonts w:asciiTheme="majorHAnsi" w:hAnsiTheme="majorHAnsi"/>
          <w:bCs/>
          <w:sz w:val="20"/>
          <w:szCs w:val="20"/>
        </w:rPr>
        <w:t>ie 72 mesiacov</w:t>
      </w:r>
      <w:r w:rsidR="00C9026D">
        <w:rPr>
          <w:rFonts w:asciiTheme="majorHAnsi" w:hAnsiTheme="majorHAnsi"/>
          <w:bCs/>
          <w:sz w:val="20"/>
          <w:szCs w:val="20"/>
        </w:rPr>
        <w:t xml:space="preserve"> po vykonaní upgradu DWDM technológie</w:t>
      </w:r>
      <w:r w:rsidR="003C2693" w:rsidRPr="00204ACB">
        <w:rPr>
          <w:rFonts w:asciiTheme="majorHAnsi" w:hAnsiTheme="majorHAnsi" w:cs="Arial"/>
          <w:sz w:val="20"/>
          <w:szCs w:val="20"/>
        </w:rPr>
        <w:t xml:space="preserve">. </w:t>
      </w:r>
    </w:p>
    <w:p w14:paraId="753943BA" w14:textId="311D162D" w:rsidR="000A65EE" w:rsidRPr="000961E2" w:rsidRDefault="00667106" w:rsidP="00026CCE">
      <w:pPr>
        <w:autoSpaceDE w:val="0"/>
        <w:autoSpaceDN w:val="0"/>
        <w:adjustRightInd w:val="0"/>
        <w:ind w:left="567"/>
        <w:jc w:val="both"/>
        <w:rPr>
          <w:rFonts w:asciiTheme="majorHAnsi" w:hAnsiTheme="majorHAnsi" w:cs="Arial"/>
          <w:sz w:val="20"/>
          <w:szCs w:val="20"/>
        </w:rPr>
      </w:pPr>
      <w:r w:rsidRPr="000961E2">
        <w:rPr>
          <w:rFonts w:asciiTheme="majorHAnsi" w:hAnsiTheme="majorHAnsi" w:cs="Arial"/>
          <w:sz w:val="20"/>
          <w:szCs w:val="20"/>
        </w:rPr>
        <w:t>P</w:t>
      </w:r>
      <w:r w:rsidR="006B06AC" w:rsidRPr="000961E2">
        <w:rPr>
          <w:rFonts w:asciiTheme="majorHAnsi" w:hAnsiTheme="majorHAnsi" w:cs="Arial"/>
          <w:sz w:val="20"/>
          <w:szCs w:val="20"/>
        </w:rPr>
        <w:t xml:space="preserve">odrobné </w:t>
      </w:r>
      <w:r w:rsidR="009650C6" w:rsidRPr="000961E2">
        <w:rPr>
          <w:rFonts w:asciiTheme="majorHAnsi" w:hAnsiTheme="majorHAnsi" w:cs="Arial"/>
          <w:sz w:val="20"/>
          <w:szCs w:val="20"/>
        </w:rPr>
        <w:t xml:space="preserve">vymedzenie predmetu zákazky </w:t>
      </w:r>
      <w:r w:rsidR="00B5035A" w:rsidRPr="000961E2">
        <w:rPr>
          <w:rFonts w:asciiTheme="majorHAnsi" w:hAnsiTheme="majorHAnsi" w:cs="Arial"/>
          <w:sz w:val="20"/>
          <w:szCs w:val="20"/>
        </w:rPr>
        <w:t>vrá</w:t>
      </w:r>
      <w:r w:rsidR="00AA2EF8" w:rsidRPr="000961E2">
        <w:rPr>
          <w:rFonts w:asciiTheme="majorHAnsi" w:hAnsiTheme="majorHAnsi" w:cs="Arial"/>
          <w:sz w:val="20"/>
          <w:szCs w:val="20"/>
        </w:rPr>
        <w:t>tane požiadaviek</w:t>
      </w:r>
      <w:r w:rsidR="003A4FBE" w:rsidRPr="000961E2">
        <w:rPr>
          <w:rFonts w:asciiTheme="majorHAnsi" w:hAnsiTheme="majorHAnsi" w:cs="Arial"/>
          <w:sz w:val="20"/>
          <w:szCs w:val="20"/>
        </w:rPr>
        <w:t xml:space="preserve"> na predmet zákazky</w:t>
      </w:r>
      <w:r w:rsidR="00AA2EF8" w:rsidRPr="000961E2">
        <w:rPr>
          <w:rFonts w:asciiTheme="majorHAnsi" w:hAnsiTheme="majorHAnsi" w:cs="Arial"/>
          <w:sz w:val="20"/>
          <w:szCs w:val="20"/>
        </w:rPr>
        <w:t>, množstva a</w:t>
      </w:r>
      <w:r w:rsidR="003A4FBE" w:rsidRPr="000961E2">
        <w:rPr>
          <w:rFonts w:asciiTheme="majorHAnsi" w:hAnsiTheme="majorHAnsi" w:cs="Arial"/>
          <w:sz w:val="20"/>
          <w:szCs w:val="20"/>
        </w:rPr>
        <w:t> </w:t>
      </w:r>
      <w:r w:rsidR="009650C6" w:rsidRPr="000961E2">
        <w:rPr>
          <w:rFonts w:asciiTheme="majorHAnsi" w:hAnsiTheme="majorHAnsi" w:cs="Arial"/>
          <w:sz w:val="20"/>
          <w:szCs w:val="20"/>
        </w:rPr>
        <w:t>špecifikácií</w:t>
      </w:r>
      <w:r w:rsidR="003A4FBE" w:rsidRPr="000961E2">
        <w:rPr>
          <w:rFonts w:asciiTheme="majorHAnsi" w:hAnsiTheme="majorHAnsi" w:cs="Arial"/>
          <w:sz w:val="20"/>
          <w:szCs w:val="20"/>
        </w:rPr>
        <w:t>,</w:t>
      </w:r>
      <w:r w:rsidR="009650C6" w:rsidRPr="000961E2">
        <w:rPr>
          <w:rFonts w:asciiTheme="majorHAnsi" w:hAnsiTheme="majorHAnsi" w:cs="Arial"/>
          <w:sz w:val="20"/>
          <w:szCs w:val="20"/>
        </w:rPr>
        <w:t xml:space="preserve"> je uvedené v časti</w:t>
      </w:r>
      <w:r w:rsidR="00AA2EF8" w:rsidRPr="000961E2">
        <w:rPr>
          <w:rFonts w:asciiTheme="majorHAnsi" w:hAnsiTheme="majorHAnsi" w:cs="Arial"/>
          <w:sz w:val="20"/>
          <w:szCs w:val="20"/>
        </w:rPr>
        <w:t xml:space="preserve"> </w:t>
      </w:r>
      <w:r w:rsidR="00B5035A" w:rsidRPr="000961E2">
        <w:rPr>
          <w:rFonts w:asciiTheme="majorHAnsi" w:hAnsiTheme="majorHAnsi" w:cs="Arial"/>
          <w:sz w:val="20"/>
          <w:szCs w:val="20"/>
        </w:rPr>
        <w:t>B</w:t>
      </w:r>
      <w:r w:rsidR="00FC3DD8" w:rsidRPr="000961E2">
        <w:rPr>
          <w:rFonts w:asciiTheme="majorHAnsi" w:hAnsiTheme="majorHAnsi" w:cs="Arial"/>
          <w:sz w:val="20"/>
          <w:szCs w:val="20"/>
        </w:rPr>
        <w:t>.</w:t>
      </w:r>
      <w:r w:rsidR="00B5035A" w:rsidRPr="000961E2">
        <w:rPr>
          <w:rFonts w:asciiTheme="majorHAnsi" w:hAnsiTheme="majorHAnsi" w:cs="Arial"/>
          <w:sz w:val="20"/>
          <w:szCs w:val="20"/>
        </w:rPr>
        <w:t xml:space="preserve"> </w:t>
      </w:r>
      <w:r w:rsidR="003A4FBE" w:rsidRPr="000961E2">
        <w:rPr>
          <w:rFonts w:asciiTheme="majorHAnsi" w:hAnsiTheme="majorHAnsi" w:cs="Arial"/>
          <w:i/>
          <w:sz w:val="20"/>
          <w:szCs w:val="20"/>
        </w:rPr>
        <w:t xml:space="preserve">OPIS PREDMETU </w:t>
      </w:r>
      <w:r w:rsidR="003A4FBE" w:rsidRPr="003C2693">
        <w:rPr>
          <w:rFonts w:asciiTheme="majorHAnsi" w:hAnsiTheme="majorHAnsi" w:cs="Arial"/>
          <w:sz w:val="20"/>
          <w:szCs w:val="20"/>
        </w:rPr>
        <w:t>ZÁKAZKY týchto súťažných podkladov</w:t>
      </w:r>
      <w:r w:rsidR="00B5035A" w:rsidRPr="000961E2">
        <w:rPr>
          <w:rFonts w:asciiTheme="majorHAnsi" w:hAnsiTheme="majorHAnsi" w:cs="Arial"/>
          <w:sz w:val="20"/>
          <w:szCs w:val="20"/>
        </w:rPr>
        <w:t>.</w:t>
      </w:r>
    </w:p>
    <w:p w14:paraId="30E829A9" w14:textId="77F0B749" w:rsidR="003156D1" w:rsidRPr="000961E2" w:rsidRDefault="00A759DF" w:rsidP="007A79FE">
      <w:pPr>
        <w:pStyle w:val="BodyTextIndent2"/>
        <w:numPr>
          <w:ilvl w:val="1"/>
          <w:numId w:val="2"/>
        </w:numPr>
        <w:tabs>
          <w:tab w:val="right" w:leader="dot" w:pos="10080"/>
        </w:tabs>
        <w:rPr>
          <w:rFonts w:asciiTheme="majorHAnsi" w:hAnsiTheme="majorHAnsi" w:cs="Arial"/>
          <w:sz w:val="20"/>
          <w:szCs w:val="20"/>
        </w:rPr>
      </w:pPr>
      <w:r w:rsidRPr="000961E2">
        <w:rPr>
          <w:rFonts w:asciiTheme="majorHAnsi" w:hAnsiTheme="majorHAnsi" w:cs="Arial"/>
          <w:sz w:val="20"/>
          <w:szCs w:val="20"/>
        </w:rPr>
        <w:t xml:space="preserve">Predpokladaná hodnota zákazky: </w:t>
      </w:r>
      <w:r w:rsidR="006C35E5">
        <w:rPr>
          <w:rFonts w:asciiTheme="majorHAnsi" w:hAnsiTheme="majorHAnsi" w:cs="Arial"/>
          <w:sz w:val="20"/>
          <w:szCs w:val="20"/>
        </w:rPr>
        <w:t>1 035 000,00</w:t>
      </w:r>
      <w:r w:rsidR="003A4FBE" w:rsidRPr="000961E2">
        <w:rPr>
          <w:rFonts w:asciiTheme="majorHAnsi" w:hAnsiTheme="majorHAnsi" w:cs="Arial"/>
          <w:sz w:val="20"/>
          <w:szCs w:val="20"/>
        </w:rPr>
        <w:t xml:space="preserve"> </w:t>
      </w:r>
      <w:r w:rsidR="003938F6" w:rsidRPr="000961E2">
        <w:rPr>
          <w:rFonts w:asciiTheme="majorHAnsi" w:hAnsiTheme="majorHAnsi" w:cs="Arial"/>
          <w:sz w:val="20"/>
          <w:szCs w:val="20"/>
        </w:rPr>
        <w:t>eur bez DPH</w:t>
      </w:r>
      <w:r w:rsidR="003166A3" w:rsidRPr="000961E2">
        <w:rPr>
          <w:rFonts w:asciiTheme="majorHAnsi" w:hAnsiTheme="majorHAnsi" w:cs="Arial"/>
          <w:sz w:val="20"/>
          <w:szCs w:val="20"/>
        </w:rPr>
        <w:t>.</w:t>
      </w:r>
    </w:p>
    <w:p w14:paraId="3FBF76C6" w14:textId="77777777" w:rsidR="00DC1FB6" w:rsidRPr="000961E2" w:rsidRDefault="00B5035A" w:rsidP="00026CCE">
      <w:pPr>
        <w:pStyle w:val="BodyTextIndent2"/>
        <w:numPr>
          <w:ilvl w:val="1"/>
          <w:numId w:val="2"/>
        </w:numPr>
        <w:tabs>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Spolo</w:t>
      </w:r>
      <w:r w:rsidR="00631250" w:rsidRPr="000961E2">
        <w:rPr>
          <w:rFonts w:asciiTheme="majorHAnsi" w:hAnsiTheme="majorHAnsi" w:cs="Arial"/>
          <w:sz w:val="20"/>
          <w:szCs w:val="20"/>
        </w:rPr>
        <w:t>čný slovník obstarávania (CPV):</w:t>
      </w:r>
    </w:p>
    <w:p w14:paraId="6CA9C9B5" w14:textId="77777777" w:rsidR="003A4FBE" w:rsidRPr="000961E2" w:rsidRDefault="003A4FBE" w:rsidP="003A4FBE">
      <w:pPr>
        <w:pStyle w:val="BodyTextIndent2"/>
        <w:tabs>
          <w:tab w:val="left" w:pos="3261"/>
          <w:tab w:val="left" w:pos="4253"/>
        </w:tabs>
        <w:ind w:left="574"/>
        <w:rPr>
          <w:rFonts w:asciiTheme="majorHAnsi" w:hAnsiTheme="majorHAnsi" w:cs="Arial"/>
          <w:sz w:val="20"/>
          <w:szCs w:val="20"/>
        </w:rPr>
      </w:pPr>
      <w:r w:rsidRPr="000961E2">
        <w:rPr>
          <w:rFonts w:asciiTheme="majorHAnsi" w:hAnsiTheme="majorHAnsi" w:cs="Arial"/>
          <w:sz w:val="20"/>
          <w:szCs w:val="20"/>
        </w:rPr>
        <w:t>Hlavný predmet:</w:t>
      </w:r>
    </w:p>
    <w:p w14:paraId="48AC1DD6" w14:textId="122BBA33" w:rsidR="003A4FBE" w:rsidRPr="000961E2" w:rsidRDefault="006C35E5" w:rsidP="003A4FBE">
      <w:pPr>
        <w:pStyle w:val="BodyTextIndent2"/>
        <w:tabs>
          <w:tab w:val="left" w:pos="3261"/>
          <w:tab w:val="left" w:pos="4253"/>
        </w:tabs>
        <w:ind w:left="574"/>
        <w:rPr>
          <w:rFonts w:asciiTheme="majorHAnsi" w:hAnsiTheme="majorHAnsi" w:cs="Arial"/>
          <w:sz w:val="20"/>
          <w:szCs w:val="20"/>
        </w:rPr>
      </w:pPr>
      <w:r>
        <w:rPr>
          <w:rFonts w:asciiTheme="majorHAnsi" w:hAnsiTheme="majorHAnsi" w:cs="Arial"/>
          <w:sz w:val="20"/>
          <w:szCs w:val="20"/>
        </w:rPr>
        <w:t>32422000-7 Sieťové komponenty</w:t>
      </w:r>
    </w:p>
    <w:p w14:paraId="798AC6AB" w14:textId="67AD0D7A" w:rsidR="00CF0BDF" w:rsidRDefault="003A4FBE" w:rsidP="003A4FBE">
      <w:pPr>
        <w:pStyle w:val="BodyTextIndent2"/>
        <w:tabs>
          <w:tab w:val="left" w:pos="3261"/>
          <w:tab w:val="left" w:pos="4253"/>
        </w:tabs>
        <w:ind w:left="574"/>
        <w:rPr>
          <w:rFonts w:asciiTheme="majorHAnsi" w:hAnsiTheme="majorHAnsi" w:cs="Arial"/>
          <w:sz w:val="20"/>
          <w:szCs w:val="20"/>
        </w:rPr>
      </w:pPr>
      <w:r w:rsidRPr="000961E2">
        <w:rPr>
          <w:rFonts w:asciiTheme="majorHAnsi" w:hAnsiTheme="majorHAnsi" w:cs="Arial"/>
          <w:sz w:val="20"/>
          <w:szCs w:val="20"/>
        </w:rPr>
        <w:t>Doplňujúci predmet:</w:t>
      </w:r>
    </w:p>
    <w:p w14:paraId="74EAF5E8" w14:textId="74E8B765" w:rsidR="00ED3FCB" w:rsidRDefault="00ED3FCB" w:rsidP="003A4FBE">
      <w:pPr>
        <w:pStyle w:val="BodyTextIndent2"/>
        <w:tabs>
          <w:tab w:val="left" w:pos="3261"/>
          <w:tab w:val="left" w:pos="4253"/>
        </w:tabs>
        <w:ind w:left="574"/>
        <w:rPr>
          <w:rFonts w:asciiTheme="majorHAnsi" w:hAnsiTheme="majorHAnsi" w:cs="Arial"/>
          <w:noProof w:val="0"/>
          <w:sz w:val="20"/>
          <w:szCs w:val="20"/>
          <w:lang w:eastAsia="en-US"/>
        </w:rPr>
      </w:pPr>
      <w:r w:rsidRPr="00ED3FCB">
        <w:rPr>
          <w:rFonts w:asciiTheme="majorHAnsi" w:hAnsiTheme="majorHAnsi" w:cs="Arial"/>
          <w:noProof w:val="0"/>
          <w:sz w:val="20"/>
          <w:szCs w:val="20"/>
          <w:lang w:eastAsia="en-US"/>
        </w:rPr>
        <w:t>32561000-3 Optické spojenia</w:t>
      </w:r>
    </w:p>
    <w:p w14:paraId="0E0188F7" w14:textId="0AF0E861" w:rsidR="003A4FBE" w:rsidRPr="000961E2" w:rsidRDefault="00CF0BDF" w:rsidP="003A4FBE">
      <w:pPr>
        <w:pStyle w:val="BodyTextIndent2"/>
        <w:tabs>
          <w:tab w:val="left" w:pos="3261"/>
          <w:tab w:val="left" w:pos="4253"/>
        </w:tabs>
        <w:ind w:left="574"/>
        <w:rPr>
          <w:rFonts w:asciiTheme="majorHAnsi" w:hAnsiTheme="majorHAnsi" w:cs="Arial"/>
          <w:noProof w:val="0"/>
          <w:sz w:val="20"/>
          <w:szCs w:val="20"/>
          <w:lang w:eastAsia="en-US"/>
        </w:rPr>
      </w:pPr>
      <w:r>
        <w:rPr>
          <w:rFonts w:asciiTheme="majorHAnsi" w:hAnsiTheme="majorHAnsi" w:cs="Arial"/>
          <w:noProof w:val="0"/>
          <w:sz w:val="20"/>
          <w:szCs w:val="20"/>
          <w:lang w:eastAsia="en-US"/>
        </w:rPr>
        <w:t>32420000-3 Sieťové zariadenia</w:t>
      </w:r>
      <w:r w:rsidR="003A4FBE" w:rsidRPr="000961E2">
        <w:rPr>
          <w:rFonts w:asciiTheme="majorHAnsi" w:hAnsiTheme="majorHAnsi" w:cs="Arial"/>
          <w:noProof w:val="0"/>
          <w:sz w:val="20"/>
          <w:szCs w:val="20"/>
          <w:lang w:eastAsia="en-US"/>
        </w:rPr>
        <w:t xml:space="preserve"> </w:t>
      </w:r>
    </w:p>
    <w:p w14:paraId="5A79E52B" w14:textId="77777777" w:rsidR="001D4329" w:rsidRDefault="006C35E5" w:rsidP="003A4FBE">
      <w:pPr>
        <w:pStyle w:val="ListParagraph"/>
        <w:spacing w:after="0" w:line="240" w:lineRule="auto"/>
        <w:ind w:left="574"/>
        <w:jc w:val="both"/>
        <w:rPr>
          <w:rFonts w:asciiTheme="majorHAnsi" w:hAnsiTheme="majorHAnsi" w:cs="Arial"/>
          <w:sz w:val="20"/>
          <w:szCs w:val="20"/>
        </w:rPr>
      </w:pPr>
      <w:r>
        <w:rPr>
          <w:rFonts w:asciiTheme="majorHAnsi" w:hAnsiTheme="majorHAnsi" w:cs="Arial"/>
          <w:sz w:val="20"/>
          <w:szCs w:val="20"/>
        </w:rPr>
        <w:t>72315100-7 Podpora dátových sietí</w:t>
      </w:r>
    </w:p>
    <w:p w14:paraId="6BF0269F" w14:textId="6DD86673" w:rsidR="003A4FBE" w:rsidRPr="000961E2" w:rsidRDefault="001D4329" w:rsidP="003A4FBE">
      <w:pPr>
        <w:pStyle w:val="ListParagraph"/>
        <w:spacing w:after="0" w:line="240" w:lineRule="auto"/>
        <w:ind w:left="574"/>
        <w:jc w:val="both"/>
        <w:rPr>
          <w:rFonts w:asciiTheme="majorHAnsi" w:hAnsiTheme="majorHAnsi" w:cs="Arial"/>
          <w:sz w:val="20"/>
          <w:szCs w:val="20"/>
        </w:rPr>
      </w:pPr>
      <w:r w:rsidRPr="00A12E10">
        <w:rPr>
          <w:rFonts w:asciiTheme="majorHAnsi" w:hAnsiTheme="majorHAnsi" w:cs="Arial"/>
          <w:sz w:val="20"/>
          <w:szCs w:val="20"/>
        </w:rPr>
        <w:t>72261000-2 Softvérové podporné služby</w:t>
      </w:r>
    </w:p>
    <w:p w14:paraId="661C7C2E" w14:textId="79F02AEB" w:rsidR="00E5564F" w:rsidRPr="000961E2" w:rsidRDefault="00E5564F" w:rsidP="00E5564F">
      <w:pPr>
        <w:pStyle w:val="BodyTextIndent2"/>
        <w:numPr>
          <w:ilvl w:val="1"/>
          <w:numId w:val="2"/>
        </w:numPr>
        <w:tabs>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Ponuka predložená uchádzačom musí byť vypracovaná v súlade s podmienkami uvedenými v oznámení o vyhlásení verejného obstarávania a v týchto súťažných podkladoch a nesmie obsahovať žiadne výhrady týkajúce sa podmienok verejného obstarávania.</w:t>
      </w:r>
    </w:p>
    <w:p w14:paraId="70F943D3" w14:textId="77777777" w:rsidR="00E5564F" w:rsidRPr="000961E2" w:rsidRDefault="00E5564F" w:rsidP="003E4EBF">
      <w:pPr>
        <w:pStyle w:val="BodyTextIndent2"/>
        <w:tabs>
          <w:tab w:val="right" w:leader="dot" w:pos="10080"/>
        </w:tabs>
        <w:ind w:left="0"/>
        <w:rPr>
          <w:rFonts w:asciiTheme="majorHAnsi" w:hAnsiTheme="majorHAnsi" w:cs="Arial"/>
          <w:sz w:val="20"/>
          <w:szCs w:val="20"/>
        </w:rPr>
      </w:pPr>
    </w:p>
    <w:p w14:paraId="1AF473C9"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Rozdelenie predmetu zákazky </w:t>
      </w:r>
    </w:p>
    <w:p w14:paraId="2FC9B1EF" w14:textId="0961D2DB" w:rsidR="00F35FAE" w:rsidRPr="00F429DA" w:rsidRDefault="00F35FAE" w:rsidP="001B066E">
      <w:pPr>
        <w:pStyle w:val="BodyTextIndent2"/>
        <w:tabs>
          <w:tab w:val="left" w:pos="3261"/>
          <w:tab w:val="left" w:pos="4253"/>
        </w:tabs>
        <w:ind w:left="0"/>
        <w:rPr>
          <w:rFonts w:asciiTheme="majorHAnsi" w:hAnsiTheme="majorHAnsi" w:cs="Cambria"/>
          <w:noProof w:val="0"/>
          <w:color w:val="000000"/>
          <w:sz w:val="20"/>
          <w:szCs w:val="20"/>
        </w:rPr>
      </w:pPr>
      <w:r w:rsidRPr="00F429DA">
        <w:rPr>
          <w:rFonts w:asciiTheme="majorHAnsi" w:hAnsiTheme="majorHAnsi" w:cs="Arial"/>
          <w:sz w:val="20"/>
          <w:szCs w:val="20"/>
        </w:rPr>
        <w:t>Predmet zákazky nie je</w:t>
      </w:r>
      <w:r w:rsidR="00F62EB8" w:rsidRPr="00F429DA">
        <w:rPr>
          <w:rFonts w:asciiTheme="majorHAnsi" w:hAnsiTheme="majorHAnsi" w:cs="Arial"/>
          <w:sz w:val="20"/>
          <w:szCs w:val="20"/>
        </w:rPr>
        <w:t xml:space="preserve"> </w:t>
      </w:r>
      <w:r w:rsidRPr="00F429DA">
        <w:rPr>
          <w:rFonts w:asciiTheme="majorHAnsi" w:hAnsiTheme="majorHAnsi" w:cs="Arial"/>
          <w:sz w:val="20"/>
          <w:szCs w:val="20"/>
        </w:rPr>
        <w:t>rozdelený na časti. Uchádzači sú povinní predložiť ponuku na celý predmet zákazky.</w:t>
      </w:r>
      <w:r w:rsidR="00F429DA" w:rsidRPr="00F429DA">
        <w:rPr>
          <w:rFonts w:asciiTheme="majorHAnsi" w:hAnsiTheme="majorHAnsi" w:cs="Cambria"/>
          <w:noProof w:val="0"/>
          <w:color w:val="000000"/>
          <w:sz w:val="20"/>
          <w:szCs w:val="20"/>
        </w:rPr>
        <w:t xml:space="preserve"> </w:t>
      </w:r>
      <w:r w:rsidR="00F429DA" w:rsidRPr="00DB73DD">
        <w:rPr>
          <w:rFonts w:asciiTheme="majorHAnsi" w:hAnsiTheme="majorHAnsi" w:cs="Cambria"/>
          <w:noProof w:val="0"/>
          <w:color w:val="000000"/>
          <w:sz w:val="20"/>
          <w:szCs w:val="20"/>
        </w:rPr>
        <w:t>Podľa § 28 ods. 2 zákona o verejnom obstarávaní: „Ak verejný obstarávateľ nerozdelí zákazku na časti, odôvodnenie uvedie v oznámení o vyhlásení verejného obstarávania alebo v súťažných podkladoch; táto povinnosť sa nevzťahuje na zadávanie koncesie.“</w:t>
      </w:r>
    </w:p>
    <w:p w14:paraId="3466E794" w14:textId="12D97625" w:rsidR="00810B83" w:rsidRPr="007B7F8C" w:rsidRDefault="00810B83" w:rsidP="00810B83">
      <w:pPr>
        <w:pStyle w:val="BodyTextIndent2"/>
        <w:tabs>
          <w:tab w:val="left" w:pos="3261"/>
          <w:tab w:val="left" w:pos="4253"/>
        </w:tabs>
        <w:ind w:left="0"/>
        <w:rPr>
          <w:rFonts w:ascii="Cambria" w:hAnsi="Cambria" w:cs="Calibri"/>
          <w:noProof w:val="0"/>
          <w:sz w:val="20"/>
          <w:szCs w:val="20"/>
        </w:rPr>
      </w:pPr>
      <w:r w:rsidRPr="00196FC1">
        <w:rPr>
          <w:rFonts w:ascii="Cambria" w:hAnsi="Cambria" w:cs="Calibri"/>
          <w:noProof w:val="0"/>
          <w:sz w:val="20"/>
          <w:szCs w:val="20"/>
        </w:rPr>
        <w:t xml:space="preserve">Predmet zákazky nie je rozdelený na časti, pretože poskytovanie </w:t>
      </w:r>
      <w:r w:rsidR="0082438F">
        <w:rPr>
          <w:rFonts w:ascii="Cambria" w:hAnsi="Cambria" w:cs="Calibri"/>
          <w:noProof w:val="0"/>
          <w:sz w:val="20"/>
          <w:szCs w:val="20"/>
        </w:rPr>
        <w:t xml:space="preserve">servisných </w:t>
      </w:r>
      <w:r w:rsidRPr="00196FC1">
        <w:rPr>
          <w:rFonts w:ascii="Cambria" w:hAnsi="Cambria" w:cs="Calibri"/>
          <w:noProof w:val="0"/>
          <w:sz w:val="20"/>
          <w:szCs w:val="20"/>
        </w:rPr>
        <w:t>služieb</w:t>
      </w:r>
      <w:r w:rsidR="0082438F">
        <w:rPr>
          <w:rFonts w:ascii="Cambria" w:hAnsi="Cambria" w:cs="Calibri"/>
          <w:noProof w:val="0"/>
          <w:sz w:val="20"/>
          <w:szCs w:val="20"/>
        </w:rPr>
        <w:t>, ktoré sú predmetom tejto zákazky,</w:t>
      </w:r>
      <w:r w:rsidRPr="00196FC1">
        <w:rPr>
          <w:rFonts w:ascii="Cambria" w:hAnsi="Cambria" w:cs="Calibri"/>
          <w:noProof w:val="0"/>
          <w:sz w:val="20"/>
          <w:szCs w:val="20"/>
        </w:rPr>
        <w:t xml:space="preserve"> </w:t>
      </w:r>
      <w:r w:rsidR="0082438F">
        <w:rPr>
          <w:rFonts w:ascii="Cambria" w:hAnsi="Cambria" w:cs="Calibri"/>
          <w:noProof w:val="0"/>
          <w:sz w:val="20"/>
          <w:szCs w:val="20"/>
        </w:rPr>
        <w:t>súvisí so</w:t>
      </w:r>
      <w:r w:rsidR="00174D6D">
        <w:rPr>
          <w:rFonts w:ascii="Cambria" w:hAnsi="Cambria" w:cs="Calibri"/>
          <w:noProof w:val="0"/>
          <w:sz w:val="20"/>
          <w:szCs w:val="20"/>
        </w:rPr>
        <w:t xml:space="preserve"> </w:t>
      </w:r>
      <w:r w:rsidR="0082438F">
        <w:rPr>
          <w:rFonts w:ascii="Cambria" w:hAnsi="Cambria" w:cs="Calibri"/>
          <w:noProof w:val="0"/>
          <w:sz w:val="20"/>
          <w:szCs w:val="20"/>
        </w:rPr>
        <w:t xml:space="preserve">zabezpečením riadnej prevádzky </w:t>
      </w:r>
      <w:r w:rsidR="00174D6D">
        <w:rPr>
          <w:rFonts w:ascii="Cambria" w:hAnsi="Cambria" w:cs="Calibri"/>
          <w:noProof w:val="0"/>
          <w:sz w:val="20"/>
          <w:szCs w:val="20"/>
        </w:rPr>
        <w:t>DWDM technológi</w:t>
      </w:r>
      <w:r w:rsidR="0082438F">
        <w:rPr>
          <w:rFonts w:ascii="Cambria" w:hAnsi="Cambria" w:cs="Calibri"/>
          <w:noProof w:val="0"/>
          <w:sz w:val="20"/>
          <w:szCs w:val="20"/>
        </w:rPr>
        <w:t>e</w:t>
      </w:r>
      <w:r w:rsidR="0067427B">
        <w:rPr>
          <w:rFonts w:ascii="Cambria" w:hAnsi="Cambria" w:cs="Calibri"/>
          <w:noProof w:val="0"/>
          <w:sz w:val="20"/>
          <w:szCs w:val="20"/>
        </w:rPr>
        <w:t>,</w:t>
      </w:r>
      <w:r w:rsidR="0082438F">
        <w:rPr>
          <w:rFonts w:ascii="Cambria" w:hAnsi="Cambria" w:cs="Calibri"/>
          <w:noProof w:val="0"/>
          <w:sz w:val="20"/>
          <w:szCs w:val="20"/>
        </w:rPr>
        <w:t xml:space="preserve"> ktorej bude predchádzať jej upgrade (zásah do prostredia DWDM technológie z dôvodu </w:t>
      </w:r>
      <w:r w:rsidR="0082438F" w:rsidRPr="00204ACB">
        <w:rPr>
          <w:rFonts w:asciiTheme="majorHAnsi" w:hAnsiTheme="majorHAnsi"/>
          <w:bCs/>
          <w:sz w:val="20"/>
          <w:szCs w:val="20"/>
        </w:rPr>
        <w:t>navýš</w:t>
      </w:r>
      <w:r w:rsidR="0082438F">
        <w:rPr>
          <w:rFonts w:asciiTheme="majorHAnsi" w:hAnsiTheme="majorHAnsi"/>
          <w:bCs/>
          <w:sz w:val="20"/>
          <w:szCs w:val="20"/>
        </w:rPr>
        <w:t>eni</w:t>
      </w:r>
      <w:r w:rsidR="00A12E10">
        <w:rPr>
          <w:rFonts w:asciiTheme="majorHAnsi" w:hAnsiTheme="majorHAnsi"/>
          <w:bCs/>
          <w:sz w:val="20"/>
          <w:szCs w:val="20"/>
        </w:rPr>
        <w:t>a</w:t>
      </w:r>
      <w:r w:rsidR="0082438F" w:rsidRPr="00204ACB">
        <w:rPr>
          <w:rFonts w:asciiTheme="majorHAnsi" w:hAnsiTheme="majorHAnsi"/>
          <w:bCs/>
          <w:sz w:val="20"/>
          <w:szCs w:val="20"/>
        </w:rPr>
        <w:t xml:space="preserve"> kapacit</w:t>
      </w:r>
      <w:r w:rsidR="0082438F">
        <w:rPr>
          <w:rFonts w:asciiTheme="majorHAnsi" w:hAnsiTheme="majorHAnsi"/>
          <w:bCs/>
          <w:sz w:val="20"/>
          <w:szCs w:val="20"/>
        </w:rPr>
        <w:t>y</w:t>
      </w:r>
      <w:r w:rsidR="0082438F" w:rsidRPr="00204ACB">
        <w:rPr>
          <w:rFonts w:asciiTheme="majorHAnsi" w:hAnsiTheme="majorHAnsi"/>
          <w:bCs/>
          <w:sz w:val="20"/>
          <w:szCs w:val="20"/>
        </w:rPr>
        <w:t xml:space="preserve"> existujúcej DWDM technológie v</w:t>
      </w:r>
      <w:r w:rsidR="00266AD2">
        <w:rPr>
          <w:rFonts w:asciiTheme="majorHAnsi" w:hAnsiTheme="majorHAnsi"/>
          <w:bCs/>
          <w:sz w:val="20"/>
          <w:szCs w:val="20"/>
        </w:rPr>
        <w:t>erejného obstarávateľa</w:t>
      </w:r>
      <w:r w:rsidR="0082438F">
        <w:rPr>
          <w:rFonts w:asciiTheme="majorHAnsi" w:hAnsiTheme="majorHAnsi"/>
          <w:bCs/>
          <w:sz w:val="20"/>
          <w:szCs w:val="20"/>
        </w:rPr>
        <w:t>)</w:t>
      </w:r>
      <w:r>
        <w:rPr>
          <w:rFonts w:ascii="Cambria" w:hAnsi="Cambria" w:cs="Calibri"/>
          <w:noProof w:val="0"/>
          <w:sz w:val="20"/>
          <w:szCs w:val="20"/>
        </w:rPr>
        <w:t>. P</w:t>
      </w:r>
      <w:r w:rsidRPr="00196FC1">
        <w:rPr>
          <w:rFonts w:ascii="Cambria" w:hAnsi="Cambria" w:cs="Calibri"/>
          <w:noProof w:val="0"/>
          <w:sz w:val="20"/>
          <w:szCs w:val="20"/>
        </w:rPr>
        <w:t xml:space="preserve">otreba koordinácie jednotlivých častí </w:t>
      </w:r>
      <w:r>
        <w:rPr>
          <w:rFonts w:ascii="Cambria" w:hAnsi="Cambria" w:cs="Calibri"/>
          <w:noProof w:val="0"/>
          <w:sz w:val="20"/>
          <w:szCs w:val="20"/>
        </w:rPr>
        <w:t xml:space="preserve">predmetu zákazky </w:t>
      </w:r>
      <w:r w:rsidRPr="00196FC1">
        <w:rPr>
          <w:rFonts w:ascii="Cambria" w:hAnsi="Cambria" w:cs="Calibri"/>
          <w:noProof w:val="0"/>
          <w:sz w:val="20"/>
          <w:szCs w:val="20"/>
        </w:rPr>
        <w:t>by mohla predstavovať vážne riziko</w:t>
      </w:r>
      <w:r>
        <w:rPr>
          <w:rFonts w:ascii="Cambria" w:hAnsi="Cambria" w:cs="Calibri"/>
          <w:noProof w:val="0"/>
          <w:sz w:val="20"/>
          <w:szCs w:val="20"/>
        </w:rPr>
        <w:t xml:space="preserve"> </w:t>
      </w:r>
      <w:r w:rsidRPr="00196FC1">
        <w:rPr>
          <w:rFonts w:ascii="Cambria" w:hAnsi="Cambria" w:cs="Calibri"/>
          <w:noProof w:val="0"/>
          <w:sz w:val="20"/>
          <w:szCs w:val="20"/>
        </w:rPr>
        <w:t>ohrozenia riadn</w:t>
      </w:r>
      <w:r>
        <w:rPr>
          <w:rFonts w:ascii="Cambria" w:hAnsi="Cambria" w:cs="Calibri"/>
          <w:noProof w:val="0"/>
          <w:sz w:val="20"/>
          <w:szCs w:val="20"/>
        </w:rPr>
        <w:t xml:space="preserve">ej prevádzky </w:t>
      </w:r>
      <w:r w:rsidR="00174D6D">
        <w:rPr>
          <w:rFonts w:ascii="Cambria" w:hAnsi="Cambria" w:cs="Calibri"/>
          <w:noProof w:val="0"/>
          <w:sz w:val="20"/>
          <w:szCs w:val="20"/>
        </w:rPr>
        <w:t>existujúcej DWDM technológie v</w:t>
      </w:r>
      <w:r w:rsidR="00266AD2">
        <w:rPr>
          <w:rFonts w:ascii="Cambria" w:hAnsi="Cambria" w:cs="Calibri"/>
          <w:noProof w:val="0"/>
          <w:sz w:val="20"/>
          <w:szCs w:val="20"/>
        </w:rPr>
        <w:t>erejného obstarávateľa</w:t>
      </w:r>
      <w:r>
        <w:rPr>
          <w:rFonts w:ascii="Cambria" w:hAnsi="Cambria" w:cs="Calibri"/>
          <w:noProof w:val="0"/>
          <w:sz w:val="20"/>
          <w:szCs w:val="20"/>
        </w:rPr>
        <w:t>.</w:t>
      </w:r>
      <w:r w:rsidRPr="007B7F8C">
        <w:rPr>
          <w:rFonts w:ascii="Segoe UI" w:hAnsi="Segoe UI" w:cs="Segoe UI"/>
        </w:rPr>
        <w:t xml:space="preserve"> </w:t>
      </w:r>
      <w:r w:rsidRPr="007B7F8C">
        <w:rPr>
          <w:rFonts w:ascii="Cambria" w:hAnsi="Cambria" w:cs="Calibri"/>
          <w:noProof w:val="0"/>
          <w:sz w:val="20"/>
          <w:szCs w:val="20"/>
        </w:rPr>
        <w:t>V zmysle uvedeného by bolo rozdelenie zákazky na časti pre verejného obstarávateľa neefektívne a</w:t>
      </w:r>
      <w:r>
        <w:rPr>
          <w:rFonts w:ascii="Cambria" w:hAnsi="Cambria" w:cs="Calibri"/>
          <w:noProof w:val="0"/>
          <w:sz w:val="20"/>
          <w:szCs w:val="20"/>
        </w:rPr>
        <w:t> </w:t>
      </w:r>
      <w:r w:rsidRPr="007B7F8C">
        <w:rPr>
          <w:rFonts w:ascii="Cambria" w:hAnsi="Cambria" w:cs="Calibri"/>
          <w:noProof w:val="0"/>
          <w:sz w:val="20"/>
          <w:szCs w:val="20"/>
        </w:rPr>
        <w:t>nehospodárne</w:t>
      </w:r>
      <w:r>
        <w:rPr>
          <w:rFonts w:ascii="Cambria" w:hAnsi="Cambria" w:cs="Calibri"/>
          <w:noProof w:val="0"/>
          <w:sz w:val="20"/>
          <w:szCs w:val="20"/>
        </w:rPr>
        <w:t>.</w:t>
      </w:r>
    </w:p>
    <w:p w14:paraId="243A5B8D" w14:textId="77777777" w:rsidR="00071E16" w:rsidRPr="000961E2" w:rsidRDefault="00071E16" w:rsidP="00A226BA">
      <w:pPr>
        <w:pStyle w:val="BodyTextIndent2"/>
        <w:tabs>
          <w:tab w:val="left" w:pos="3261"/>
          <w:tab w:val="left" w:pos="4253"/>
        </w:tabs>
        <w:ind w:left="0"/>
        <w:rPr>
          <w:rFonts w:asciiTheme="majorHAnsi" w:hAnsiTheme="majorHAnsi" w:cs="Arial"/>
          <w:iCs/>
          <w:sz w:val="20"/>
          <w:szCs w:val="20"/>
        </w:rPr>
      </w:pPr>
    </w:p>
    <w:p w14:paraId="6DD6E3B2"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Variantné riešenie</w:t>
      </w:r>
    </w:p>
    <w:p w14:paraId="67EA1BB2" w14:textId="6FC527B7" w:rsidR="001C604E" w:rsidRPr="000961E2" w:rsidRDefault="00125914" w:rsidP="00005C77">
      <w:pPr>
        <w:jc w:val="both"/>
        <w:rPr>
          <w:rFonts w:asciiTheme="majorHAnsi" w:hAnsiTheme="majorHAnsi" w:cs="Arial"/>
          <w:sz w:val="20"/>
          <w:szCs w:val="20"/>
        </w:rPr>
      </w:pPr>
      <w:r w:rsidRPr="000961E2">
        <w:rPr>
          <w:rFonts w:asciiTheme="majorHAnsi" w:hAnsiTheme="majorHAnsi" w:cs="Arial"/>
          <w:sz w:val="20"/>
          <w:szCs w:val="20"/>
        </w:rPr>
        <w:t>Uchádzačom sa nepovoľuje predložiť variantné riešenie</w:t>
      </w:r>
      <w:r w:rsidR="00016B73">
        <w:rPr>
          <w:rFonts w:asciiTheme="majorHAnsi" w:hAnsiTheme="majorHAnsi" w:cs="Arial"/>
          <w:sz w:val="20"/>
          <w:szCs w:val="20"/>
        </w:rPr>
        <w:t xml:space="preserve"> vo vzťahu k požadovanému predmetu zákazky</w:t>
      </w:r>
      <w:r w:rsidRPr="000961E2">
        <w:rPr>
          <w:rFonts w:asciiTheme="majorHAnsi" w:hAnsiTheme="majorHAnsi" w:cs="Arial"/>
          <w:sz w:val="20"/>
          <w:szCs w:val="20"/>
        </w:rPr>
        <w:t xml:space="preserve">. </w:t>
      </w:r>
      <w:r w:rsidR="001B3224" w:rsidRPr="000961E2">
        <w:rPr>
          <w:rFonts w:asciiTheme="majorHAnsi" w:hAnsiTheme="majorHAnsi" w:cs="Arial"/>
          <w:sz w:val="20"/>
          <w:szCs w:val="20"/>
        </w:rPr>
        <w:t xml:space="preserve">Ak uchádzač v rámci ponuky predloží aj variantné riešenie, </w:t>
      </w:r>
      <w:r w:rsidR="000E0CE0">
        <w:rPr>
          <w:rFonts w:asciiTheme="majorHAnsi" w:hAnsiTheme="majorHAnsi" w:cs="Arial"/>
          <w:sz w:val="20"/>
          <w:szCs w:val="20"/>
        </w:rPr>
        <w:t>na</w:t>
      </w:r>
      <w:r w:rsidR="000E0CE0" w:rsidRPr="000961E2">
        <w:rPr>
          <w:rFonts w:asciiTheme="majorHAnsi" w:hAnsiTheme="majorHAnsi" w:cs="Arial"/>
          <w:sz w:val="20"/>
          <w:szCs w:val="20"/>
        </w:rPr>
        <w:t xml:space="preserve"> </w:t>
      </w:r>
      <w:r w:rsidR="001B3224" w:rsidRPr="000961E2">
        <w:rPr>
          <w:rFonts w:asciiTheme="majorHAnsi" w:hAnsiTheme="majorHAnsi" w:cs="Arial"/>
          <w:sz w:val="20"/>
          <w:szCs w:val="20"/>
        </w:rPr>
        <w:t xml:space="preserve">takéto variantné riešenie </w:t>
      </w:r>
      <w:r w:rsidR="000E0CE0">
        <w:rPr>
          <w:rFonts w:asciiTheme="majorHAnsi" w:hAnsiTheme="majorHAnsi" w:cs="Arial"/>
          <w:sz w:val="20"/>
          <w:szCs w:val="20"/>
        </w:rPr>
        <w:t>sa neprihliada</w:t>
      </w:r>
      <w:r w:rsidR="001B3224" w:rsidRPr="000961E2">
        <w:rPr>
          <w:rFonts w:asciiTheme="majorHAnsi" w:hAnsiTheme="majorHAnsi" w:cs="Arial"/>
          <w:sz w:val="20"/>
          <w:szCs w:val="20"/>
        </w:rPr>
        <w:t>.</w:t>
      </w:r>
      <w:r w:rsidR="00526F90" w:rsidRPr="000961E2">
        <w:rPr>
          <w:rFonts w:asciiTheme="majorHAnsi" w:hAnsiTheme="majorHAnsi" w:cs="Arial"/>
          <w:sz w:val="20"/>
          <w:szCs w:val="20"/>
        </w:rPr>
        <w:t xml:space="preserve"> </w:t>
      </w:r>
    </w:p>
    <w:p w14:paraId="1B357B92" w14:textId="77777777" w:rsidR="00733BED" w:rsidRPr="000961E2" w:rsidRDefault="00733BED" w:rsidP="00195536">
      <w:pPr>
        <w:jc w:val="both"/>
        <w:rPr>
          <w:rFonts w:asciiTheme="majorHAnsi" w:hAnsiTheme="majorHAnsi" w:cs="Arial"/>
          <w:sz w:val="20"/>
          <w:szCs w:val="20"/>
        </w:rPr>
      </w:pPr>
    </w:p>
    <w:p w14:paraId="6DD245D6"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Miesto a </w:t>
      </w:r>
      <w:r w:rsidRPr="00E12D7D">
        <w:rPr>
          <w:rFonts w:asciiTheme="majorHAnsi" w:hAnsiTheme="majorHAnsi" w:cs="Arial"/>
          <w:b/>
          <w:bCs/>
          <w:smallCaps/>
          <w:sz w:val="20"/>
          <w:szCs w:val="20"/>
        </w:rPr>
        <w:t>termín dodania</w:t>
      </w:r>
      <w:r w:rsidR="0040042E" w:rsidRPr="00E12D7D">
        <w:rPr>
          <w:rFonts w:asciiTheme="majorHAnsi" w:hAnsiTheme="majorHAnsi" w:cs="Arial"/>
          <w:b/>
          <w:bCs/>
          <w:smallCaps/>
          <w:sz w:val="20"/>
          <w:szCs w:val="20"/>
        </w:rPr>
        <w:t xml:space="preserve"> a spôsob</w:t>
      </w:r>
      <w:r w:rsidR="0040042E" w:rsidRPr="000961E2">
        <w:rPr>
          <w:rFonts w:asciiTheme="majorHAnsi" w:hAnsiTheme="majorHAnsi" w:cs="Arial"/>
          <w:b/>
          <w:bCs/>
          <w:smallCaps/>
          <w:sz w:val="20"/>
          <w:szCs w:val="20"/>
        </w:rPr>
        <w:t xml:space="preserve"> plnenia </w:t>
      </w:r>
      <w:r w:rsidRPr="000961E2">
        <w:rPr>
          <w:rFonts w:asciiTheme="majorHAnsi" w:hAnsiTheme="majorHAnsi" w:cs="Arial"/>
          <w:b/>
          <w:bCs/>
          <w:smallCaps/>
          <w:sz w:val="20"/>
          <w:szCs w:val="20"/>
        </w:rPr>
        <w:t>predmetu zákazky</w:t>
      </w:r>
    </w:p>
    <w:p w14:paraId="764820AA" w14:textId="20407A79" w:rsidR="00266AD2" w:rsidRDefault="00FA446C" w:rsidP="00266AD2">
      <w:pPr>
        <w:pStyle w:val="ListParagraph"/>
        <w:numPr>
          <w:ilvl w:val="1"/>
          <w:numId w:val="17"/>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Miest</w:t>
      </w:r>
      <w:r w:rsidR="00266AD2">
        <w:rPr>
          <w:rFonts w:asciiTheme="majorHAnsi" w:hAnsiTheme="majorHAnsi" w:cs="Arial"/>
          <w:sz w:val="20"/>
          <w:szCs w:val="20"/>
        </w:rPr>
        <w:t xml:space="preserve">ami </w:t>
      </w:r>
      <w:r w:rsidRPr="000961E2">
        <w:rPr>
          <w:rFonts w:asciiTheme="majorHAnsi" w:hAnsiTheme="majorHAnsi" w:cs="Arial"/>
          <w:sz w:val="20"/>
          <w:szCs w:val="20"/>
        </w:rPr>
        <w:t>plnenia predmetu zákazky</w:t>
      </w:r>
      <w:r w:rsidR="00266AD2">
        <w:rPr>
          <w:rFonts w:asciiTheme="majorHAnsi" w:hAnsiTheme="majorHAnsi" w:cs="Arial"/>
          <w:sz w:val="20"/>
          <w:szCs w:val="20"/>
        </w:rPr>
        <w:t xml:space="preserve"> sú prevádzky verejného obstarávateľa</w:t>
      </w:r>
      <w:r w:rsidRPr="000961E2">
        <w:rPr>
          <w:rFonts w:asciiTheme="majorHAnsi" w:hAnsiTheme="majorHAnsi" w:cs="Arial"/>
          <w:sz w:val="20"/>
          <w:szCs w:val="20"/>
        </w:rPr>
        <w:t>:</w:t>
      </w:r>
      <w:bookmarkStart w:id="10" w:name="_Hlk9855839"/>
    </w:p>
    <w:p w14:paraId="5762825C" w14:textId="77777777" w:rsidR="00266AD2" w:rsidRDefault="00E12D7D" w:rsidP="004B51C3">
      <w:pPr>
        <w:pStyle w:val="ListParagraph"/>
        <w:numPr>
          <w:ilvl w:val="0"/>
          <w:numId w:val="56"/>
        </w:numPr>
        <w:tabs>
          <w:tab w:val="right" w:leader="dot" w:pos="9000"/>
          <w:tab w:val="left" w:leader="dot" w:pos="10034"/>
        </w:tabs>
        <w:spacing w:after="0" w:line="240" w:lineRule="auto"/>
        <w:ind w:left="851" w:hanging="284"/>
        <w:jc w:val="both"/>
        <w:rPr>
          <w:rFonts w:asciiTheme="majorHAnsi" w:hAnsiTheme="majorHAnsi" w:cs="Arial"/>
          <w:sz w:val="20"/>
          <w:szCs w:val="20"/>
        </w:rPr>
      </w:pPr>
      <w:r w:rsidRPr="00E12D7D">
        <w:rPr>
          <w:rFonts w:asciiTheme="majorHAnsi" w:hAnsiTheme="majorHAnsi" w:cs="Arial"/>
          <w:sz w:val="20"/>
          <w:szCs w:val="20"/>
        </w:rPr>
        <w:lastRenderedPageBreak/>
        <w:t xml:space="preserve">Národná banka Slovenska, </w:t>
      </w:r>
      <w:r w:rsidR="00A01125">
        <w:rPr>
          <w:rFonts w:asciiTheme="majorHAnsi" w:hAnsiTheme="majorHAnsi" w:cs="Arial"/>
          <w:sz w:val="20"/>
          <w:szCs w:val="20"/>
        </w:rPr>
        <w:t xml:space="preserve">hlavné technologické pracovisko, </w:t>
      </w:r>
      <w:r w:rsidRPr="00E12D7D">
        <w:rPr>
          <w:rFonts w:asciiTheme="majorHAnsi" w:hAnsiTheme="majorHAnsi" w:cs="Arial"/>
          <w:sz w:val="20"/>
          <w:szCs w:val="20"/>
        </w:rPr>
        <w:t xml:space="preserve">ústredie, I. </w:t>
      </w:r>
      <w:proofErr w:type="spellStart"/>
      <w:r w:rsidRPr="00E12D7D">
        <w:rPr>
          <w:rFonts w:asciiTheme="majorHAnsi" w:hAnsiTheme="majorHAnsi" w:cs="Arial"/>
          <w:sz w:val="20"/>
          <w:szCs w:val="20"/>
        </w:rPr>
        <w:t>Karvaša</w:t>
      </w:r>
      <w:proofErr w:type="spellEnd"/>
      <w:r w:rsidRPr="00E12D7D">
        <w:rPr>
          <w:rFonts w:asciiTheme="majorHAnsi" w:hAnsiTheme="majorHAnsi" w:cs="Arial"/>
          <w:sz w:val="20"/>
          <w:szCs w:val="20"/>
        </w:rPr>
        <w:t xml:space="preserve"> č. 1, 813 25 Bratislava</w:t>
      </w:r>
      <w:bookmarkEnd w:id="10"/>
    </w:p>
    <w:p w14:paraId="1F474408" w14:textId="09A96BFE" w:rsidR="00FA446C" w:rsidRPr="00E12D7D" w:rsidRDefault="00266AD2" w:rsidP="004B51C3">
      <w:pPr>
        <w:pStyle w:val="ListParagraph"/>
        <w:numPr>
          <w:ilvl w:val="0"/>
          <w:numId w:val="56"/>
        </w:numPr>
        <w:tabs>
          <w:tab w:val="right" w:leader="dot" w:pos="9000"/>
          <w:tab w:val="left" w:leader="dot" w:pos="10034"/>
        </w:tabs>
        <w:spacing w:after="0" w:line="240" w:lineRule="auto"/>
        <w:ind w:left="851" w:hanging="284"/>
        <w:jc w:val="both"/>
        <w:rPr>
          <w:rFonts w:asciiTheme="majorHAnsi" w:hAnsiTheme="majorHAnsi" w:cs="Arial"/>
          <w:sz w:val="20"/>
          <w:szCs w:val="20"/>
        </w:rPr>
      </w:pPr>
      <w:r>
        <w:rPr>
          <w:rFonts w:asciiTheme="majorHAnsi" w:hAnsiTheme="majorHAnsi" w:cs="Arial"/>
          <w:sz w:val="20"/>
          <w:szCs w:val="20"/>
        </w:rPr>
        <w:t>N</w:t>
      </w:r>
      <w:r w:rsidR="00E12D7D">
        <w:rPr>
          <w:rFonts w:asciiTheme="majorHAnsi" w:hAnsiTheme="majorHAnsi" w:cs="Arial"/>
          <w:sz w:val="20"/>
          <w:szCs w:val="20"/>
        </w:rPr>
        <w:t xml:space="preserve">árodná banka Slovenska, záložné </w:t>
      </w:r>
      <w:r w:rsidR="00A01125">
        <w:rPr>
          <w:rFonts w:asciiTheme="majorHAnsi" w:hAnsiTheme="majorHAnsi" w:cs="Arial"/>
          <w:sz w:val="20"/>
          <w:szCs w:val="20"/>
        </w:rPr>
        <w:t xml:space="preserve">technologické </w:t>
      </w:r>
      <w:r w:rsidR="00E12D7D">
        <w:rPr>
          <w:rFonts w:asciiTheme="majorHAnsi" w:hAnsiTheme="majorHAnsi" w:cs="Arial"/>
          <w:sz w:val="20"/>
          <w:szCs w:val="20"/>
        </w:rPr>
        <w:t>pracovisko, Kopčianska 92/D, 851 01 Bratislava</w:t>
      </w:r>
      <w:r w:rsidR="00FA446C" w:rsidRPr="000961E2">
        <w:rPr>
          <w:rFonts w:asciiTheme="majorHAnsi" w:hAnsiTheme="majorHAnsi" w:cs="Arial"/>
          <w:sz w:val="20"/>
          <w:szCs w:val="20"/>
        </w:rPr>
        <w:t>.</w:t>
      </w:r>
    </w:p>
    <w:p w14:paraId="44B52007" w14:textId="40EF0C44" w:rsidR="00FA446C" w:rsidRPr="00CE04B9" w:rsidRDefault="00FA446C" w:rsidP="004B51C3">
      <w:pPr>
        <w:pStyle w:val="ListParagraph"/>
        <w:numPr>
          <w:ilvl w:val="1"/>
          <w:numId w:val="17"/>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CE04B9">
        <w:rPr>
          <w:rFonts w:asciiTheme="majorHAnsi" w:hAnsiTheme="majorHAnsi" w:cs="Arial"/>
          <w:sz w:val="20"/>
          <w:szCs w:val="20"/>
        </w:rPr>
        <w:t xml:space="preserve">Predmet zákazky bude </w:t>
      </w:r>
      <w:r w:rsidR="00FE36A7" w:rsidRPr="00CE04B9">
        <w:rPr>
          <w:rFonts w:asciiTheme="majorHAnsi" w:hAnsiTheme="majorHAnsi" w:cs="Arial"/>
          <w:sz w:val="20"/>
          <w:szCs w:val="20"/>
        </w:rPr>
        <w:t>dodaný</w:t>
      </w:r>
      <w:r w:rsidRPr="00CE04B9">
        <w:rPr>
          <w:rFonts w:asciiTheme="majorHAnsi" w:hAnsiTheme="majorHAnsi" w:cs="Arial"/>
          <w:sz w:val="20"/>
          <w:szCs w:val="20"/>
        </w:rPr>
        <w:t xml:space="preserve"> v termínoch a spôsobom podľa obchodných podmienok uvedených v bode 40. Návrh zmluvy časti C. </w:t>
      </w:r>
      <w:r w:rsidRPr="00CE04B9">
        <w:rPr>
          <w:rFonts w:asciiTheme="majorHAnsi" w:hAnsiTheme="majorHAnsi" w:cs="Arial"/>
          <w:i/>
          <w:sz w:val="20"/>
          <w:szCs w:val="20"/>
        </w:rPr>
        <w:t xml:space="preserve">OBCHODNÉ PODMIENKY </w:t>
      </w:r>
      <w:r w:rsidR="00FE36A7" w:rsidRPr="00CE04B9">
        <w:rPr>
          <w:rFonts w:asciiTheme="majorHAnsi" w:hAnsiTheme="majorHAnsi" w:cs="Arial"/>
          <w:i/>
          <w:sz w:val="20"/>
          <w:szCs w:val="20"/>
        </w:rPr>
        <w:t>DODANIA</w:t>
      </w:r>
      <w:r w:rsidRPr="00CE04B9">
        <w:rPr>
          <w:rFonts w:asciiTheme="majorHAnsi" w:hAnsiTheme="majorHAnsi" w:cs="Arial"/>
          <w:i/>
          <w:sz w:val="20"/>
          <w:szCs w:val="20"/>
        </w:rPr>
        <w:t xml:space="preserve"> PREDMETU ZÁKAZKY</w:t>
      </w:r>
      <w:r w:rsidRPr="00CE04B9">
        <w:rPr>
          <w:rFonts w:asciiTheme="majorHAnsi" w:hAnsiTheme="majorHAnsi" w:cs="Arial"/>
          <w:sz w:val="20"/>
          <w:szCs w:val="20"/>
        </w:rPr>
        <w:t xml:space="preserve"> týchto súťažných podkladov.</w:t>
      </w:r>
    </w:p>
    <w:p w14:paraId="21FFD096" w14:textId="77777777" w:rsidR="00B825E5" w:rsidRPr="000961E2" w:rsidRDefault="00B825E5" w:rsidP="00FA446C">
      <w:pPr>
        <w:tabs>
          <w:tab w:val="right" w:leader="dot" w:pos="9000"/>
          <w:tab w:val="left" w:leader="dot" w:pos="10034"/>
        </w:tabs>
        <w:jc w:val="both"/>
        <w:rPr>
          <w:rFonts w:asciiTheme="majorHAnsi" w:hAnsiTheme="majorHAnsi" w:cs="Arial"/>
          <w:sz w:val="20"/>
          <w:szCs w:val="20"/>
        </w:rPr>
      </w:pPr>
    </w:p>
    <w:p w14:paraId="6DF1DC29"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Zdroj finančných prostriedkov</w:t>
      </w:r>
    </w:p>
    <w:p w14:paraId="729810A5" w14:textId="77777777" w:rsidR="00B12B0E" w:rsidRPr="000961E2" w:rsidRDefault="00125914" w:rsidP="008168E2">
      <w:pPr>
        <w:tabs>
          <w:tab w:val="right" w:leader="dot" w:pos="9000"/>
          <w:tab w:val="left" w:leader="dot" w:pos="10034"/>
        </w:tabs>
        <w:jc w:val="both"/>
        <w:rPr>
          <w:rFonts w:asciiTheme="majorHAnsi" w:hAnsiTheme="majorHAnsi" w:cs="Arial"/>
          <w:sz w:val="20"/>
          <w:szCs w:val="20"/>
        </w:rPr>
      </w:pPr>
      <w:r w:rsidRPr="000961E2">
        <w:rPr>
          <w:rFonts w:asciiTheme="majorHAnsi" w:hAnsiTheme="majorHAnsi" w:cs="Arial"/>
          <w:sz w:val="20"/>
          <w:szCs w:val="20"/>
        </w:rPr>
        <w:t xml:space="preserve">Financovanie predmetu zákazky sa zabezpečí </w:t>
      </w:r>
      <w:r w:rsidR="00D027E8" w:rsidRPr="000961E2">
        <w:rPr>
          <w:rFonts w:asciiTheme="majorHAnsi" w:hAnsiTheme="majorHAnsi" w:cs="Arial"/>
          <w:sz w:val="20"/>
          <w:szCs w:val="20"/>
        </w:rPr>
        <w:t>z rozpočtových prostriedkov verejného obstarávateľa</w:t>
      </w:r>
      <w:r w:rsidR="00857D8E" w:rsidRPr="000961E2">
        <w:rPr>
          <w:rFonts w:asciiTheme="majorHAnsi" w:hAnsiTheme="majorHAnsi" w:cs="Arial"/>
          <w:sz w:val="20"/>
          <w:szCs w:val="20"/>
        </w:rPr>
        <w:t>.</w:t>
      </w:r>
    </w:p>
    <w:p w14:paraId="50E2D186" w14:textId="77777777" w:rsidR="00FA446C" w:rsidRPr="000961E2" w:rsidRDefault="00FA446C" w:rsidP="00FA446C">
      <w:pPr>
        <w:tabs>
          <w:tab w:val="right" w:leader="dot" w:pos="9000"/>
          <w:tab w:val="left" w:leader="dot" w:pos="10034"/>
        </w:tabs>
        <w:jc w:val="both"/>
        <w:rPr>
          <w:rFonts w:asciiTheme="majorHAnsi" w:hAnsiTheme="majorHAnsi" w:cs="Arial"/>
          <w:sz w:val="20"/>
          <w:szCs w:val="20"/>
        </w:rPr>
      </w:pPr>
    </w:p>
    <w:p w14:paraId="7E9B81A1" w14:textId="77777777" w:rsidR="00125914" w:rsidRPr="000961E2" w:rsidRDefault="00FD074B"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w:t>
      </w:r>
      <w:r w:rsidR="00125914" w:rsidRPr="000961E2">
        <w:rPr>
          <w:rFonts w:asciiTheme="majorHAnsi" w:hAnsiTheme="majorHAnsi" w:cs="Arial"/>
          <w:b/>
          <w:bCs/>
          <w:smallCaps/>
          <w:sz w:val="20"/>
          <w:szCs w:val="20"/>
        </w:rPr>
        <w:t xml:space="preserve">ákazka </w:t>
      </w:r>
    </w:p>
    <w:p w14:paraId="2EC900FD" w14:textId="26F735D9" w:rsidR="00415275" w:rsidRPr="000961E2" w:rsidRDefault="00871E29" w:rsidP="00AA6ED9">
      <w:pPr>
        <w:numPr>
          <w:ilvl w:val="1"/>
          <w:numId w:val="8"/>
        </w:numPr>
        <w:tabs>
          <w:tab w:val="clear" w:pos="1143"/>
          <w:tab w:val="num" w:pos="567"/>
        </w:tabs>
        <w:ind w:left="567" w:hanging="567"/>
        <w:jc w:val="both"/>
        <w:rPr>
          <w:rFonts w:asciiTheme="majorHAnsi" w:hAnsiTheme="majorHAnsi" w:cs="Arial"/>
          <w:noProof w:val="0"/>
          <w:color w:val="000000"/>
          <w:sz w:val="20"/>
          <w:szCs w:val="20"/>
        </w:rPr>
      </w:pPr>
      <w:r w:rsidRPr="000961E2">
        <w:rPr>
          <w:rFonts w:asciiTheme="majorHAnsi" w:hAnsiTheme="majorHAnsi" w:cs="Arial"/>
          <w:noProof w:val="0"/>
          <w:sz w:val="20"/>
          <w:szCs w:val="20"/>
        </w:rPr>
        <w:t>Nadlimitná</w:t>
      </w:r>
      <w:r w:rsidR="002C6FC0" w:rsidRPr="000961E2">
        <w:rPr>
          <w:rFonts w:asciiTheme="majorHAnsi" w:hAnsiTheme="majorHAnsi" w:cs="Arial"/>
          <w:noProof w:val="0"/>
          <w:color w:val="000000"/>
          <w:sz w:val="20"/>
          <w:szCs w:val="20"/>
        </w:rPr>
        <w:t xml:space="preserve"> </w:t>
      </w:r>
      <w:r w:rsidR="002C6FC0" w:rsidRPr="003E1D42">
        <w:rPr>
          <w:rFonts w:asciiTheme="majorHAnsi" w:hAnsiTheme="majorHAnsi" w:cs="Arial"/>
          <w:noProof w:val="0"/>
          <w:color w:val="000000"/>
          <w:sz w:val="20"/>
          <w:szCs w:val="20"/>
        </w:rPr>
        <w:t xml:space="preserve">zákazka </w:t>
      </w:r>
      <w:r w:rsidR="000A71C3" w:rsidRPr="003E1D42">
        <w:rPr>
          <w:rFonts w:asciiTheme="majorHAnsi" w:hAnsiTheme="majorHAnsi" w:cs="Arial"/>
          <w:noProof w:val="0"/>
          <w:color w:val="000000"/>
          <w:sz w:val="20"/>
          <w:szCs w:val="20"/>
        </w:rPr>
        <w:t>na dodanie t</w:t>
      </w:r>
      <w:r w:rsidR="00A11664">
        <w:rPr>
          <w:rFonts w:asciiTheme="majorHAnsi" w:hAnsiTheme="majorHAnsi" w:cs="Arial"/>
          <w:noProof w:val="0"/>
          <w:color w:val="000000"/>
          <w:sz w:val="20"/>
          <w:szCs w:val="20"/>
        </w:rPr>
        <w:t>o</w:t>
      </w:r>
      <w:r w:rsidR="000A71C3" w:rsidRPr="003E1D42">
        <w:rPr>
          <w:rFonts w:asciiTheme="majorHAnsi" w:hAnsiTheme="majorHAnsi" w:cs="Arial"/>
          <w:noProof w:val="0"/>
          <w:color w:val="000000"/>
          <w:sz w:val="20"/>
          <w:szCs w:val="20"/>
        </w:rPr>
        <w:t>varu</w:t>
      </w:r>
      <w:r w:rsidR="001C00F9" w:rsidRPr="003E1D42">
        <w:rPr>
          <w:rFonts w:asciiTheme="majorHAnsi" w:hAnsiTheme="majorHAnsi" w:cs="Arial"/>
          <w:noProof w:val="0"/>
          <w:color w:val="000000"/>
          <w:sz w:val="20"/>
          <w:szCs w:val="20"/>
        </w:rPr>
        <w:t>.</w:t>
      </w:r>
    </w:p>
    <w:p w14:paraId="7037BB5B" w14:textId="66FF0C50" w:rsidR="00CD4D00" w:rsidRPr="003E1D42" w:rsidRDefault="00CD4D00" w:rsidP="00AA6ED9">
      <w:pPr>
        <w:numPr>
          <w:ilvl w:val="1"/>
          <w:numId w:val="8"/>
        </w:numPr>
        <w:ind w:left="567" w:hanging="567"/>
        <w:jc w:val="both"/>
        <w:rPr>
          <w:rFonts w:asciiTheme="majorHAnsi" w:hAnsiTheme="majorHAnsi" w:cs="Arial"/>
          <w:noProof w:val="0"/>
          <w:color w:val="000000"/>
          <w:sz w:val="20"/>
          <w:szCs w:val="20"/>
        </w:rPr>
      </w:pPr>
      <w:r w:rsidRPr="003E1D42">
        <w:rPr>
          <w:rFonts w:asciiTheme="majorHAnsi" w:hAnsiTheme="majorHAnsi" w:cs="Arial"/>
          <w:noProof w:val="0"/>
          <w:color w:val="000000"/>
          <w:sz w:val="20"/>
          <w:szCs w:val="20"/>
        </w:rPr>
        <w:t xml:space="preserve">Druh zákazky: </w:t>
      </w:r>
      <w:r w:rsidR="00C611D4" w:rsidRPr="003E1D42">
        <w:rPr>
          <w:rFonts w:asciiTheme="majorHAnsi" w:hAnsiTheme="majorHAnsi" w:cs="Arial"/>
          <w:noProof w:val="0"/>
          <w:color w:val="000000"/>
          <w:sz w:val="20"/>
          <w:szCs w:val="20"/>
        </w:rPr>
        <w:t xml:space="preserve">Zákazka sa považuje za zákazku na </w:t>
      </w:r>
      <w:r w:rsidR="001A4A8B" w:rsidRPr="003E1D42">
        <w:rPr>
          <w:rFonts w:asciiTheme="majorHAnsi" w:hAnsiTheme="majorHAnsi" w:cs="Arial"/>
          <w:noProof w:val="0"/>
          <w:color w:val="000000"/>
          <w:sz w:val="20"/>
          <w:szCs w:val="20"/>
        </w:rPr>
        <w:t xml:space="preserve">dodanie tovaru podľa § 3 ods. 2 </w:t>
      </w:r>
      <w:r w:rsidR="00C611D4" w:rsidRPr="003E1D42">
        <w:rPr>
          <w:rFonts w:asciiTheme="majorHAnsi" w:hAnsiTheme="majorHAnsi" w:cs="Arial"/>
          <w:noProof w:val="0"/>
          <w:color w:val="000000"/>
          <w:sz w:val="20"/>
          <w:szCs w:val="20"/>
        </w:rPr>
        <w:t>zákona o verejnom obstarávaní</w:t>
      </w:r>
      <w:r w:rsidR="00D03865">
        <w:rPr>
          <w:rFonts w:asciiTheme="majorHAnsi" w:hAnsiTheme="majorHAnsi" w:cs="Arial"/>
          <w:noProof w:val="0"/>
          <w:color w:val="000000"/>
          <w:sz w:val="20"/>
          <w:szCs w:val="20"/>
        </w:rPr>
        <w:t xml:space="preserve"> v spojení s § 30 ods. 1 zákona o verejnom obstarávaní</w:t>
      </w:r>
      <w:r w:rsidR="00C611D4" w:rsidRPr="003E1D42">
        <w:rPr>
          <w:rFonts w:asciiTheme="majorHAnsi" w:hAnsiTheme="majorHAnsi" w:cs="Arial"/>
          <w:noProof w:val="0"/>
          <w:color w:val="000000"/>
          <w:sz w:val="20"/>
          <w:szCs w:val="20"/>
        </w:rPr>
        <w:t>.</w:t>
      </w:r>
    </w:p>
    <w:p w14:paraId="251B7CE9" w14:textId="2558F323" w:rsidR="00CD4D00" w:rsidRPr="000961E2" w:rsidRDefault="001A4A8B" w:rsidP="00AA6ED9">
      <w:pPr>
        <w:numPr>
          <w:ilvl w:val="1"/>
          <w:numId w:val="8"/>
        </w:numPr>
        <w:tabs>
          <w:tab w:val="clear" w:pos="1143"/>
          <w:tab w:val="num" w:pos="567"/>
        </w:tabs>
        <w:ind w:left="567" w:hanging="567"/>
        <w:jc w:val="both"/>
        <w:rPr>
          <w:rFonts w:asciiTheme="majorHAnsi" w:hAnsiTheme="majorHAnsi" w:cs="Arial"/>
          <w:sz w:val="20"/>
          <w:szCs w:val="20"/>
        </w:rPr>
      </w:pPr>
      <w:r w:rsidRPr="000961E2">
        <w:rPr>
          <w:rFonts w:asciiTheme="majorHAnsi" w:hAnsiTheme="majorHAnsi" w:cs="Arial"/>
          <w:noProof w:val="0"/>
          <w:color w:val="000000"/>
          <w:sz w:val="20"/>
          <w:szCs w:val="20"/>
        </w:rPr>
        <w:t xml:space="preserve">Vzhľadom na to, že verejný obstarávateľ nepoužije elektronickú aukciu, pri vyhodnocovaní ponúk bude postupovať podľa § </w:t>
      </w:r>
      <w:r w:rsidR="00471603" w:rsidRPr="000961E2">
        <w:rPr>
          <w:rFonts w:asciiTheme="majorHAnsi" w:hAnsiTheme="majorHAnsi" w:cs="Arial"/>
          <w:noProof w:val="0"/>
          <w:color w:val="000000"/>
          <w:sz w:val="20"/>
          <w:szCs w:val="20"/>
        </w:rPr>
        <w:t>66 ods. 7</w:t>
      </w:r>
      <w:r w:rsidRPr="000961E2">
        <w:rPr>
          <w:rFonts w:asciiTheme="majorHAnsi" w:hAnsiTheme="majorHAnsi" w:cs="Arial"/>
          <w:noProof w:val="0"/>
          <w:color w:val="000000"/>
          <w:sz w:val="20"/>
          <w:szCs w:val="20"/>
        </w:rPr>
        <w:t xml:space="preserve"> </w:t>
      </w:r>
      <w:r w:rsidR="002A1F8A">
        <w:rPr>
          <w:rFonts w:asciiTheme="majorHAnsi" w:hAnsiTheme="majorHAnsi" w:cs="Arial"/>
          <w:noProof w:val="0"/>
          <w:color w:val="000000"/>
          <w:sz w:val="20"/>
          <w:szCs w:val="20"/>
        </w:rPr>
        <w:t xml:space="preserve">písm. b) </w:t>
      </w:r>
      <w:r w:rsidRPr="000961E2">
        <w:rPr>
          <w:rFonts w:asciiTheme="majorHAnsi" w:hAnsiTheme="majorHAnsi" w:cs="Arial"/>
          <w:noProof w:val="0"/>
          <w:color w:val="000000"/>
          <w:sz w:val="20"/>
          <w:szCs w:val="20"/>
        </w:rPr>
        <w:t xml:space="preserve">zákona o verejnom obstarávaní, t. j. verejný obstarávateľ uskutoční vyhodnotenie ponúk z hľadiska splnenia požiadaviek na predmet </w:t>
      </w:r>
      <w:r w:rsidR="002020E5">
        <w:rPr>
          <w:rFonts w:asciiTheme="majorHAnsi" w:hAnsiTheme="majorHAnsi" w:cs="Arial"/>
          <w:noProof w:val="0"/>
          <w:color w:val="000000"/>
          <w:sz w:val="20"/>
          <w:szCs w:val="20"/>
        </w:rPr>
        <w:t xml:space="preserve">zákazky </w:t>
      </w:r>
      <w:r w:rsidR="00D9555A">
        <w:rPr>
          <w:rFonts w:asciiTheme="majorHAnsi" w:hAnsiTheme="majorHAnsi" w:cs="Arial"/>
          <w:noProof w:val="0"/>
          <w:color w:val="000000"/>
          <w:sz w:val="20"/>
          <w:szCs w:val="20"/>
        </w:rPr>
        <w:t xml:space="preserve">a vyhodnotenie </w:t>
      </w:r>
      <w:r w:rsidR="00D9555A" w:rsidRPr="000961E2">
        <w:rPr>
          <w:rFonts w:asciiTheme="majorHAnsi" w:hAnsiTheme="majorHAnsi" w:cs="Arial"/>
          <w:noProof w:val="0"/>
          <w:color w:val="000000"/>
          <w:sz w:val="20"/>
          <w:szCs w:val="20"/>
        </w:rPr>
        <w:t xml:space="preserve">splnenia podmienok účasti </w:t>
      </w:r>
      <w:r w:rsidRPr="000961E2">
        <w:rPr>
          <w:rFonts w:asciiTheme="majorHAnsi" w:hAnsiTheme="majorHAnsi" w:cs="Arial"/>
          <w:noProof w:val="0"/>
          <w:color w:val="000000"/>
          <w:sz w:val="20"/>
          <w:szCs w:val="20"/>
        </w:rPr>
        <w:t>po vyhodnotení ponúk na základe kritérií na vyhodnotenie ponúk</w:t>
      </w:r>
      <w:r w:rsidR="00104DE2">
        <w:rPr>
          <w:rFonts w:asciiTheme="majorHAnsi" w:hAnsiTheme="majorHAnsi" w:cs="Arial"/>
          <w:noProof w:val="0"/>
          <w:color w:val="000000"/>
          <w:sz w:val="20"/>
          <w:szCs w:val="20"/>
        </w:rPr>
        <w:t xml:space="preserve"> (super</w:t>
      </w:r>
      <w:r w:rsidR="007C0721">
        <w:rPr>
          <w:rFonts w:asciiTheme="majorHAnsi" w:hAnsiTheme="majorHAnsi" w:cs="Arial"/>
          <w:noProof w:val="0"/>
          <w:color w:val="000000"/>
          <w:sz w:val="20"/>
          <w:szCs w:val="20"/>
        </w:rPr>
        <w:t xml:space="preserve"> </w:t>
      </w:r>
      <w:r w:rsidR="00104DE2">
        <w:rPr>
          <w:rFonts w:asciiTheme="majorHAnsi" w:hAnsiTheme="majorHAnsi" w:cs="Arial"/>
          <w:noProof w:val="0"/>
          <w:color w:val="000000"/>
          <w:sz w:val="20"/>
          <w:szCs w:val="20"/>
        </w:rPr>
        <w:t>reverzný postup)</w:t>
      </w:r>
      <w:r w:rsidRPr="000961E2">
        <w:rPr>
          <w:rFonts w:asciiTheme="majorHAnsi" w:hAnsiTheme="majorHAnsi" w:cs="Arial"/>
          <w:noProof w:val="0"/>
          <w:color w:val="000000"/>
          <w:sz w:val="20"/>
          <w:szCs w:val="20"/>
        </w:rPr>
        <w:t>.</w:t>
      </w:r>
    </w:p>
    <w:p w14:paraId="1275E50C" w14:textId="6113B07A" w:rsidR="00662E68" w:rsidRPr="007638F6" w:rsidRDefault="00662E68" w:rsidP="00AA6ED9">
      <w:pPr>
        <w:numPr>
          <w:ilvl w:val="1"/>
          <w:numId w:val="8"/>
        </w:numPr>
        <w:tabs>
          <w:tab w:val="clear" w:pos="1143"/>
          <w:tab w:val="num" w:pos="567"/>
        </w:tabs>
        <w:ind w:left="567" w:hanging="567"/>
        <w:jc w:val="both"/>
        <w:rPr>
          <w:rFonts w:asciiTheme="majorHAnsi" w:hAnsiTheme="majorHAnsi" w:cs="Arial"/>
          <w:sz w:val="20"/>
          <w:szCs w:val="20"/>
        </w:rPr>
      </w:pPr>
      <w:r w:rsidRPr="000961E2">
        <w:rPr>
          <w:rFonts w:asciiTheme="majorHAnsi" w:hAnsiTheme="majorHAnsi" w:cs="Arial"/>
          <w:noProof w:val="0"/>
          <w:sz w:val="20"/>
          <w:szCs w:val="20"/>
        </w:rPr>
        <w:t>Výsledkom</w:t>
      </w:r>
      <w:r w:rsidRPr="000961E2">
        <w:rPr>
          <w:rFonts w:asciiTheme="majorHAnsi" w:hAnsiTheme="majorHAnsi" w:cs="Arial"/>
          <w:sz w:val="20"/>
          <w:szCs w:val="20"/>
        </w:rPr>
        <w:t xml:space="preserve"> verejného obstarávania bude uzavretie </w:t>
      </w:r>
      <w:r w:rsidR="001779C6">
        <w:rPr>
          <w:rFonts w:asciiTheme="majorHAnsi" w:hAnsiTheme="majorHAnsi" w:cs="Arial"/>
          <w:sz w:val="20"/>
          <w:szCs w:val="20"/>
          <w:lang w:eastAsia="en-US"/>
        </w:rPr>
        <w:t>Z</w:t>
      </w:r>
      <w:r w:rsidRPr="007638F6">
        <w:rPr>
          <w:rFonts w:asciiTheme="majorHAnsi" w:hAnsiTheme="majorHAnsi" w:cs="Arial"/>
          <w:sz w:val="20"/>
          <w:szCs w:val="20"/>
          <w:lang w:eastAsia="en-US"/>
        </w:rPr>
        <w:t>mluvy</w:t>
      </w:r>
      <w:r w:rsidR="00E638E2" w:rsidRPr="007638F6">
        <w:rPr>
          <w:rFonts w:asciiTheme="majorHAnsi" w:hAnsiTheme="majorHAnsi" w:cs="Arial"/>
          <w:sz w:val="20"/>
          <w:szCs w:val="20"/>
          <w:lang w:eastAsia="en-US"/>
        </w:rPr>
        <w:t xml:space="preserve"> o dodávke a poskytnutí služieb </w:t>
      </w:r>
      <w:r w:rsidR="001779C6">
        <w:rPr>
          <w:rFonts w:asciiTheme="majorHAnsi" w:hAnsiTheme="majorHAnsi" w:cs="Arial"/>
          <w:sz w:val="20"/>
          <w:szCs w:val="20"/>
          <w:lang w:eastAsia="en-US"/>
        </w:rPr>
        <w:t xml:space="preserve">č. </w:t>
      </w:r>
      <w:r w:rsidR="001779C6" w:rsidRPr="003731DE">
        <w:rPr>
          <w:rFonts w:asciiTheme="majorHAnsi" w:hAnsiTheme="majorHAnsi" w:cs="Arial"/>
          <w:sz w:val="20"/>
          <w:szCs w:val="20"/>
        </w:rPr>
        <w:t>C-NBS1-000-072-663</w:t>
      </w:r>
      <w:r w:rsidR="001779C6">
        <w:rPr>
          <w:rFonts w:asciiTheme="majorHAnsi" w:hAnsiTheme="majorHAnsi" w:cs="Arial"/>
          <w:sz w:val="20"/>
          <w:szCs w:val="20"/>
        </w:rPr>
        <w:t xml:space="preserve"> </w:t>
      </w:r>
      <w:r w:rsidR="00E638E2" w:rsidRPr="007638F6">
        <w:rPr>
          <w:rFonts w:asciiTheme="majorHAnsi" w:hAnsiTheme="majorHAnsi" w:cs="Arial"/>
          <w:sz w:val="20"/>
          <w:szCs w:val="20"/>
          <w:lang w:eastAsia="en-US"/>
        </w:rPr>
        <w:t xml:space="preserve">uzatvorenej podľa § 269 ods. 2 </w:t>
      </w:r>
      <w:r w:rsidRPr="007638F6">
        <w:rPr>
          <w:rFonts w:asciiTheme="majorHAnsi" w:hAnsiTheme="majorHAnsi" w:cs="Arial"/>
          <w:sz w:val="20"/>
          <w:szCs w:val="20"/>
          <w:lang w:eastAsia="en-US"/>
        </w:rPr>
        <w:t xml:space="preserve"> a nasl.</w:t>
      </w:r>
      <w:r w:rsidR="00516BB4" w:rsidRPr="007638F6">
        <w:rPr>
          <w:rFonts w:asciiTheme="majorHAnsi" w:hAnsiTheme="majorHAnsi" w:cs="Arial"/>
          <w:sz w:val="20"/>
          <w:szCs w:val="20"/>
        </w:rPr>
        <w:t xml:space="preserve"> </w:t>
      </w:r>
      <w:r w:rsidRPr="007638F6">
        <w:rPr>
          <w:rFonts w:asciiTheme="majorHAnsi" w:hAnsiTheme="majorHAnsi" w:cs="Arial"/>
          <w:sz w:val="20"/>
          <w:szCs w:val="20"/>
          <w:lang w:eastAsia="en-US"/>
        </w:rPr>
        <w:t xml:space="preserve">zákona č. 513/1991 </w:t>
      </w:r>
      <w:r w:rsidR="007638F6" w:rsidRPr="007638F6">
        <w:rPr>
          <w:rFonts w:asciiTheme="majorHAnsi" w:hAnsiTheme="majorHAnsi" w:cs="Arial"/>
          <w:sz w:val="20"/>
          <w:szCs w:val="20"/>
          <w:lang w:eastAsia="en-US"/>
        </w:rPr>
        <w:t>Zb.</w:t>
      </w:r>
      <w:r w:rsidRPr="007638F6">
        <w:rPr>
          <w:rFonts w:asciiTheme="majorHAnsi" w:hAnsiTheme="majorHAnsi" w:cs="Arial"/>
          <w:sz w:val="20"/>
          <w:szCs w:val="20"/>
          <w:lang w:eastAsia="en-US"/>
        </w:rPr>
        <w:t xml:space="preserve"> </w:t>
      </w:r>
      <w:r w:rsidR="007638F6" w:rsidRPr="007638F6">
        <w:rPr>
          <w:rFonts w:asciiTheme="majorHAnsi" w:hAnsiTheme="majorHAnsi" w:cs="Arial"/>
          <w:sz w:val="20"/>
          <w:szCs w:val="20"/>
          <w:lang w:eastAsia="en-US"/>
        </w:rPr>
        <w:t xml:space="preserve">Obchodného </w:t>
      </w:r>
      <w:r w:rsidRPr="007638F6">
        <w:rPr>
          <w:rFonts w:asciiTheme="majorHAnsi" w:hAnsiTheme="majorHAnsi" w:cs="Arial"/>
          <w:sz w:val="20"/>
          <w:szCs w:val="20"/>
          <w:lang w:eastAsia="en-US"/>
        </w:rPr>
        <w:t>zákonník</w:t>
      </w:r>
      <w:r w:rsidR="007638F6" w:rsidRPr="007638F6">
        <w:rPr>
          <w:rFonts w:asciiTheme="majorHAnsi" w:hAnsiTheme="majorHAnsi" w:cs="Arial"/>
          <w:sz w:val="20"/>
          <w:szCs w:val="20"/>
          <w:lang w:eastAsia="en-US"/>
        </w:rPr>
        <w:t>a</w:t>
      </w:r>
      <w:r w:rsidRPr="007638F6">
        <w:rPr>
          <w:rFonts w:asciiTheme="majorHAnsi" w:hAnsiTheme="majorHAnsi" w:cs="Arial"/>
          <w:sz w:val="20"/>
          <w:szCs w:val="20"/>
          <w:lang w:eastAsia="en-US"/>
        </w:rPr>
        <w:t xml:space="preserve"> v znení neskorších predpisov </w:t>
      </w:r>
      <w:r w:rsidRPr="007638F6">
        <w:rPr>
          <w:rFonts w:asciiTheme="majorHAnsi" w:hAnsiTheme="majorHAnsi" w:cs="Arial"/>
          <w:sz w:val="20"/>
          <w:szCs w:val="20"/>
        </w:rPr>
        <w:t>(ďalej len „zmluva“).</w:t>
      </w:r>
    </w:p>
    <w:p w14:paraId="7E14B761" w14:textId="71F780AC" w:rsidR="00CD4D00" w:rsidRPr="00C167C0" w:rsidRDefault="00CD4D00" w:rsidP="00AA6ED9">
      <w:pPr>
        <w:numPr>
          <w:ilvl w:val="1"/>
          <w:numId w:val="8"/>
        </w:numPr>
        <w:ind w:left="567" w:hanging="567"/>
        <w:jc w:val="both"/>
        <w:rPr>
          <w:rFonts w:asciiTheme="majorHAnsi" w:hAnsiTheme="majorHAnsi" w:cs="Arial"/>
          <w:sz w:val="20"/>
          <w:szCs w:val="20"/>
        </w:rPr>
      </w:pPr>
      <w:r w:rsidRPr="001844CA">
        <w:rPr>
          <w:rFonts w:asciiTheme="majorHAnsi" w:hAnsiTheme="majorHAnsi" w:cs="Arial"/>
          <w:noProof w:val="0"/>
          <w:sz w:val="20"/>
          <w:szCs w:val="20"/>
        </w:rPr>
        <w:t>Podrobné</w:t>
      </w:r>
      <w:r w:rsidRPr="001844CA">
        <w:rPr>
          <w:rFonts w:asciiTheme="majorHAnsi" w:hAnsiTheme="majorHAnsi" w:cs="Arial"/>
          <w:sz w:val="20"/>
          <w:szCs w:val="20"/>
        </w:rPr>
        <w:t xml:space="preserve"> vymedzenie</w:t>
      </w:r>
      <w:r w:rsidRPr="000961E2">
        <w:rPr>
          <w:rFonts w:asciiTheme="majorHAnsi" w:hAnsiTheme="majorHAnsi" w:cs="Arial"/>
          <w:sz w:val="20"/>
          <w:szCs w:val="20"/>
        </w:rPr>
        <w:t xml:space="preserve"> </w:t>
      </w:r>
      <w:r w:rsidR="00774695" w:rsidRPr="000961E2">
        <w:rPr>
          <w:rFonts w:asciiTheme="majorHAnsi" w:hAnsiTheme="majorHAnsi" w:cs="Arial"/>
          <w:sz w:val="20"/>
          <w:szCs w:val="20"/>
        </w:rPr>
        <w:t xml:space="preserve">záväzných </w:t>
      </w:r>
      <w:r w:rsidR="00402D7C" w:rsidRPr="000961E2">
        <w:rPr>
          <w:rFonts w:asciiTheme="majorHAnsi" w:hAnsiTheme="majorHAnsi" w:cs="Arial"/>
          <w:sz w:val="20"/>
          <w:szCs w:val="20"/>
        </w:rPr>
        <w:t xml:space="preserve">zmluvných podmienok a povinných obchodných podmienok tvorí časť </w:t>
      </w:r>
      <w:r w:rsidRPr="000961E2">
        <w:rPr>
          <w:rFonts w:asciiTheme="majorHAnsi" w:hAnsiTheme="majorHAnsi" w:cs="Arial"/>
          <w:sz w:val="20"/>
          <w:szCs w:val="20"/>
        </w:rPr>
        <w:t>C</w:t>
      </w:r>
      <w:r w:rsidR="00FC3DD8" w:rsidRPr="000961E2">
        <w:rPr>
          <w:rFonts w:asciiTheme="majorHAnsi" w:hAnsiTheme="majorHAnsi" w:cs="Arial"/>
          <w:sz w:val="20"/>
          <w:szCs w:val="20"/>
        </w:rPr>
        <w:t>.</w:t>
      </w:r>
      <w:r w:rsidR="00662E68" w:rsidRPr="000961E2">
        <w:rPr>
          <w:rFonts w:asciiTheme="majorHAnsi" w:hAnsiTheme="majorHAnsi" w:cs="Arial"/>
          <w:sz w:val="20"/>
          <w:szCs w:val="20"/>
        </w:rPr>
        <w:t xml:space="preserve"> </w:t>
      </w:r>
      <w:r w:rsidR="00471603" w:rsidRPr="000961E2">
        <w:rPr>
          <w:rFonts w:asciiTheme="majorHAnsi" w:hAnsiTheme="majorHAnsi" w:cs="Arial"/>
          <w:i/>
          <w:iCs/>
          <w:sz w:val="20"/>
          <w:szCs w:val="20"/>
        </w:rPr>
        <w:t xml:space="preserve">OBCHODNÉ PODMIENKY </w:t>
      </w:r>
      <w:r w:rsidR="00471603" w:rsidRPr="00C167C0">
        <w:rPr>
          <w:rFonts w:asciiTheme="majorHAnsi" w:hAnsiTheme="majorHAnsi" w:cs="Arial"/>
          <w:i/>
          <w:iCs/>
          <w:sz w:val="20"/>
          <w:szCs w:val="20"/>
        </w:rPr>
        <w:t>DODANIA PREDMETU ZÁKAZKY</w:t>
      </w:r>
      <w:r w:rsidR="00471603" w:rsidRPr="00C167C0">
        <w:rPr>
          <w:rFonts w:asciiTheme="majorHAnsi" w:hAnsiTheme="majorHAnsi" w:cs="Arial"/>
          <w:sz w:val="20"/>
          <w:szCs w:val="20"/>
        </w:rPr>
        <w:t xml:space="preserve"> </w:t>
      </w:r>
      <w:r w:rsidR="00986622" w:rsidRPr="00C167C0">
        <w:rPr>
          <w:rFonts w:asciiTheme="majorHAnsi" w:hAnsiTheme="majorHAnsi" w:cs="Arial"/>
          <w:sz w:val="20"/>
          <w:szCs w:val="20"/>
        </w:rPr>
        <w:t xml:space="preserve">súťažných podkladov </w:t>
      </w:r>
      <w:r w:rsidRPr="00C167C0">
        <w:rPr>
          <w:rFonts w:asciiTheme="majorHAnsi" w:hAnsiTheme="majorHAnsi" w:cs="Arial"/>
          <w:sz w:val="20"/>
          <w:szCs w:val="20"/>
        </w:rPr>
        <w:t xml:space="preserve">vrátane časti </w:t>
      </w:r>
      <w:r w:rsidRPr="00C167C0">
        <w:rPr>
          <w:rFonts w:asciiTheme="majorHAnsi" w:hAnsiTheme="majorHAnsi" w:cs="Arial"/>
          <w:iCs/>
          <w:sz w:val="20"/>
          <w:szCs w:val="20"/>
        </w:rPr>
        <w:t>B</w:t>
      </w:r>
      <w:r w:rsidR="00FC3DD8" w:rsidRPr="00C167C0">
        <w:rPr>
          <w:rFonts w:asciiTheme="majorHAnsi" w:hAnsiTheme="majorHAnsi" w:cs="Arial"/>
          <w:iCs/>
          <w:sz w:val="20"/>
          <w:szCs w:val="20"/>
        </w:rPr>
        <w:t>.</w:t>
      </w:r>
      <w:r w:rsidR="00662E68" w:rsidRPr="00C167C0">
        <w:rPr>
          <w:rFonts w:asciiTheme="majorHAnsi" w:hAnsiTheme="majorHAnsi" w:cs="Arial"/>
          <w:iCs/>
          <w:sz w:val="20"/>
          <w:szCs w:val="20"/>
        </w:rPr>
        <w:t xml:space="preserve"> </w:t>
      </w:r>
      <w:r w:rsidR="00662E68" w:rsidRPr="00C167C0">
        <w:rPr>
          <w:rFonts w:asciiTheme="majorHAnsi" w:hAnsiTheme="majorHAnsi" w:cs="Arial"/>
          <w:i/>
          <w:iCs/>
          <w:sz w:val="20"/>
          <w:szCs w:val="20"/>
        </w:rPr>
        <w:t>OPIS PREDMETU ZÁKAZKY</w:t>
      </w:r>
      <w:r w:rsidR="00FC3DD8" w:rsidRPr="00C167C0">
        <w:rPr>
          <w:rFonts w:asciiTheme="majorHAnsi" w:hAnsiTheme="majorHAnsi" w:cs="Arial"/>
          <w:iCs/>
          <w:sz w:val="20"/>
          <w:szCs w:val="20"/>
        </w:rPr>
        <w:t xml:space="preserve"> </w:t>
      </w:r>
      <w:r w:rsidR="00FC3DD8" w:rsidRPr="00C167C0">
        <w:rPr>
          <w:rFonts w:asciiTheme="majorHAnsi" w:hAnsiTheme="majorHAnsi" w:cs="Arial"/>
          <w:noProof w:val="0"/>
          <w:sz w:val="20"/>
          <w:szCs w:val="20"/>
        </w:rPr>
        <w:t>súťažných</w:t>
      </w:r>
      <w:r w:rsidR="00FC3DD8" w:rsidRPr="00C167C0">
        <w:rPr>
          <w:rFonts w:asciiTheme="majorHAnsi" w:hAnsiTheme="majorHAnsi" w:cs="Arial"/>
          <w:sz w:val="20"/>
          <w:szCs w:val="20"/>
        </w:rPr>
        <w:t xml:space="preserve"> podkladov</w:t>
      </w:r>
      <w:r w:rsidRPr="00C167C0">
        <w:rPr>
          <w:rFonts w:asciiTheme="majorHAnsi" w:hAnsiTheme="majorHAnsi" w:cs="Arial"/>
          <w:iCs/>
          <w:sz w:val="20"/>
          <w:szCs w:val="20"/>
        </w:rPr>
        <w:t>.</w:t>
      </w:r>
    </w:p>
    <w:p w14:paraId="7BCBF8E6" w14:textId="77777777" w:rsidR="00B12B0E" w:rsidRPr="000961E2" w:rsidRDefault="00B12B0E" w:rsidP="00662E68">
      <w:pPr>
        <w:jc w:val="both"/>
        <w:rPr>
          <w:rFonts w:asciiTheme="majorHAnsi" w:hAnsiTheme="majorHAnsi" w:cs="Arial"/>
          <w:sz w:val="20"/>
          <w:szCs w:val="20"/>
        </w:rPr>
      </w:pPr>
    </w:p>
    <w:p w14:paraId="5B1888B6" w14:textId="77777777" w:rsidR="00784D50"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Lehota viazanosti ponuky</w:t>
      </w:r>
    </w:p>
    <w:p w14:paraId="5741A361" w14:textId="0720AD70" w:rsidR="00B825E5" w:rsidRPr="000961E2" w:rsidRDefault="000720FB" w:rsidP="00026CCE">
      <w:pPr>
        <w:pStyle w:val="normalL2"/>
        <w:rPr>
          <w:rFonts w:asciiTheme="majorHAnsi" w:hAnsiTheme="majorHAnsi"/>
        </w:rPr>
      </w:pPr>
      <w:r w:rsidRPr="000961E2">
        <w:rPr>
          <w:rFonts w:asciiTheme="majorHAnsi" w:hAnsiTheme="majorHAnsi"/>
        </w:rPr>
        <w:t>8.1</w:t>
      </w:r>
      <w:r w:rsidR="00073AC8" w:rsidRPr="000961E2">
        <w:rPr>
          <w:rFonts w:asciiTheme="majorHAnsi" w:hAnsiTheme="majorHAnsi"/>
        </w:rPr>
        <w:tab/>
      </w:r>
      <w:r w:rsidR="001533C4" w:rsidRPr="000961E2">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0C25A459" w14:textId="043FDF06" w:rsidR="00B825E5" w:rsidRPr="000961E2" w:rsidRDefault="00073AC8" w:rsidP="00026CCE">
      <w:pPr>
        <w:pStyle w:val="normalL2"/>
        <w:rPr>
          <w:rFonts w:asciiTheme="majorHAnsi" w:hAnsiTheme="majorHAnsi"/>
        </w:rPr>
      </w:pPr>
      <w:r w:rsidRPr="000961E2">
        <w:rPr>
          <w:rFonts w:asciiTheme="majorHAnsi" w:hAnsiTheme="majorHAnsi"/>
        </w:rPr>
        <w:t>8.2</w:t>
      </w:r>
      <w:r w:rsidRPr="000961E2">
        <w:rPr>
          <w:rFonts w:asciiTheme="majorHAnsi" w:hAnsiTheme="majorHAnsi"/>
        </w:rPr>
        <w:tab/>
      </w:r>
      <w:r w:rsidR="00774695" w:rsidRPr="000961E2">
        <w:rPr>
          <w:rFonts w:asciiTheme="majorHAnsi" w:hAnsiTheme="majorHAnsi"/>
        </w:rPr>
        <w:t>Lehota viazanosti pon</w:t>
      </w:r>
      <w:r w:rsidR="00D127A0" w:rsidRPr="000961E2">
        <w:rPr>
          <w:rFonts w:asciiTheme="majorHAnsi" w:hAnsiTheme="majorHAnsi"/>
        </w:rPr>
        <w:t xml:space="preserve">úk je </w:t>
      </w:r>
      <w:r w:rsidR="00791716" w:rsidRPr="000961E2">
        <w:rPr>
          <w:rFonts w:asciiTheme="majorHAnsi" w:hAnsiTheme="majorHAnsi"/>
        </w:rPr>
        <w:t xml:space="preserve">stanovená </w:t>
      </w:r>
      <w:r w:rsidR="00CF6EE8" w:rsidRPr="000961E2">
        <w:rPr>
          <w:rFonts w:asciiTheme="majorHAnsi" w:hAnsiTheme="majorHAnsi"/>
          <w:b/>
        </w:rPr>
        <w:t xml:space="preserve">do </w:t>
      </w:r>
      <w:r w:rsidR="00747042">
        <w:rPr>
          <w:rFonts w:asciiTheme="majorHAnsi" w:hAnsiTheme="majorHAnsi"/>
          <w:b/>
        </w:rPr>
        <w:t>31.12.2022</w:t>
      </w:r>
      <w:r w:rsidR="00CF6EE8" w:rsidRPr="000961E2">
        <w:rPr>
          <w:rFonts w:asciiTheme="majorHAnsi" w:hAnsiTheme="majorHAnsi"/>
        </w:rPr>
        <w:t xml:space="preserve"> </w:t>
      </w:r>
      <w:r w:rsidR="00D127A0" w:rsidRPr="000961E2">
        <w:rPr>
          <w:rFonts w:asciiTheme="majorHAnsi" w:hAnsiTheme="majorHAnsi"/>
        </w:rPr>
        <w:t xml:space="preserve">a </w:t>
      </w:r>
      <w:r w:rsidR="00774695" w:rsidRPr="000961E2">
        <w:rPr>
          <w:rFonts w:asciiTheme="majorHAnsi" w:hAnsiTheme="majorHAnsi"/>
        </w:rPr>
        <w:t>je uvedená v</w:t>
      </w:r>
      <w:r w:rsidR="00D127A0" w:rsidRPr="000961E2">
        <w:rPr>
          <w:rFonts w:asciiTheme="majorHAnsi" w:hAnsiTheme="majorHAnsi"/>
        </w:rPr>
        <w:t> oznámení o vy</w:t>
      </w:r>
      <w:r w:rsidR="00CF6EE8" w:rsidRPr="000961E2">
        <w:rPr>
          <w:rFonts w:asciiTheme="majorHAnsi" w:hAnsiTheme="majorHAnsi"/>
        </w:rPr>
        <w:t>hlásení verejného obstarávania.</w:t>
      </w:r>
    </w:p>
    <w:p w14:paraId="213CE382" w14:textId="6F464B14" w:rsidR="00CF6EE8" w:rsidRPr="000961E2" w:rsidRDefault="00073AC8" w:rsidP="00CF6EE8">
      <w:pPr>
        <w:pStyle w:val="normalL2"/>
        <w:rPr>
          <w:rFonts w:asciiTheme="majorHAnsi" w:hAnsiTheme="majorHAnsi"/>
        </w:rPr>
      </w:pPr>
      <w:r w:rsidRPr="000961E2">
        <w:rPr>
          <w:rFonts w:asciiTheme="majorHAnsi" w:hAnsiTheme="majorHAnsi"/>
        </w:rPr>
        <w:t>8.3</w:t>
      </w:r>
      <w:r w:rsidRPr="000961E2">
        <w:rPr>
          <w:rFonts w:asciiTheme="majorHAnsi" w:hAnsiTheme="majorHAnsi"/>
        </w:rPr>
        <w:tab/>
      </w:r>
      <w:r w:rsidR="006409A2" w:rsidRPr="000961E2">
        <w:rPr>
          <w:rFonts w:asciiTheme="majorHAnsi" w:hAnsiTheme="majorHAnsi"/>
        </w:rPr>
        <w:t>V prípade potreby, vyplývajúcej najmä z aplikácie revíznych po</w:t>
      </w:r>
      <w:r w:rsidR="00DF385D" w:rsidRPr="000961E2">
        <w:rPr>
          <w:rFonts w:asciiTheme="majorHAnsi" w:hAnsiTheme="majorHAnsi"/>
        </w:rPr>
        <w:t xml:space="preserve">stupov, si verejný obstarávateľ </w:t>
      </w:r>
      <w:r w:rsidR="006409A2" w:rsidRPr="000961E2">
        <w:rPr>
          <w:rFonts w:asciiTheme="majorHAnsi" w:hAnsiTheme="majorHAnsi"/>
        </w:rPr>
        <w:t>vyhradzuje právo primerane predĺžiť lehotu viazanosti ponúk</w:t>
      </w:r>
      <w:r w:rsidR="003E2D40" w:rsidRPr="000961E2">
        <w:rPr>
          <w:rFonts w:asciiTheme="majorHAnsi" w:hAnsiTheme="majorHAnsi"/>
        </w:rPr>
        <w:t>, maximálne na 12 mesiacov od uplynutia lehoty na predkladanie ponúk</w:t>
      </w:r>
      <w:r w:rsidR="006409A2" w:rsidRPr="000961E2">
        <w:rPr>
          <w:rFonts w:asciiTheme="majorHAnsi" w:hAnsiTheme="majorHAnsi"/>
        </w:rPr>
        <w:t xml:space="preserve">. </w:t>
      </w:r>
      <w:r w:rsidR="00D127A0" w:rsidRPr="000961E2">
        <w:rPr>
          <w:rFonts w:asciiTheme="majorHAnsi" w:hAnsiTheme="majorHAnsi"/>
        </w:rPr>
        <w:t>Verejný obstarávateľ v takomto</w:t>
      </w:r>
      <w:r w:rsidR="002E32CF" w:rsidRPr="000961E2">
        <w:rPr>
          <w:rFonts w:asciiTheme="majorHAnsi" w:hAnsiTheme="majorHAnsi"/>
        </w:rPr>
        <w:t xml:space="preserve"> prípade upovedomí uchádzačov o</w:t>
      </w:r>
      <w:r w:rsidR="00D127A0" w:rsidRPr="000961E2">
        <w:rPr>
          <w:rFonts w:asciiTheme="majorHAnsi" w:hAnsiTheme="majorHAnsi"/>
        </w:rPr>
        <w:t xml:space="preserve"> pre</w:t>
      </w:r>
      <w:r w:rsidR="002E32CF" w:rsidRPr="000961E2">
        <w:rPr>
          <w:rFonts w:asciiTheme="majorHAnsi" w:hAnsiTheme="majorHAnsi"/>
        </w:rPr>
        <w:t>dĺžení lehoty viazanosti ponúk.</w:t>
      </w:r>
    </w:p>
    <w:p w14:paraId="7EB5F598" w14:textId="034C6B6F" w:rsidR="00443C99" w:rsidRPr="000961E2" w:rsidRDefault="00CF6EE8" w:rsidP="00CF6EE8">
      <w:pPr>
        <w:pStyle w:val="normalL2"/>
        <w:rPr>
          <w:rFonts w:asciiTheme="majorHAnsi" w:hAnsiTheme="majorHAnsi"/>
        </w:rPr>
      </w:pPr>
      <w:r w:rsidRPr="000961E2">
        <w:rPr>
          <w:rFonts w:asciiTheme="majorHAnsi" w:hAnsiTheme="majorHAnsi"/>
        </w:rPr>
        <w:t>8.4</w:t>
      </w:r>
      <w:r w:rsidRPr="000961E2">
        <w:rPr>
          <w:rFonts w:asciiTheme="majorHAnsi" w:hAnsiTheme="majorHAnsi"/>
        </w:rPr>
        <w:tab/>
        <w:t>Uchádzači sú svojou ponukou viazaní do uplynutia verejným obstarávateľom oznámenej, primerane predĺženej lehoty viazanosti ponúk podľa bodu 8.3 týchto súťažných podkladov.</w:t>
      </w:r>
    </w:p>
    <w:p w14:paraId="25C22FB5" w14:textId="77777777" w:rsidR="002A1912" w:rsidRPr="000961E2" w:rsidRDefault="002A1912" w:rsidP="00CF6EE8">
      <w:pPr>
        <w:pStyle w:val="normalL2"/>
        <w:rPr>
          <w:rFonts w:asciiTheme="majorHAnsi" w:hAnsiTheme="majorHAnsi"/>
        </w:rPr>
      </w:pPr>
    </w:p>
    <w:p w14:paraId="45142C4C" w14:textId="77777777" w:rsidR="002A1912" w:rsidRPr="000961E2" w:rsidRDefault="002A1912" w:rsidP="002A1912">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Spracúvanie osobných údajov </w:t>
      </w:r>
    </w:p>
    <w:p w14:paraId="31F446C9" w14:textId="278B4CC8" w:rsidR="002A1912" w:rsidRPr="000961E2" w:rsidRDefault="002A1912" w:rsidP="002A1912">
      <w:pPr>
        <w:jc w:val="both"/>
        <w:rPr>
          <w:rFonts w:asciiTheme="majorHAnsi" w:hAnsiTheme="majorHAnsi" w:cs="Arial"/>
          <w:noProof w:val="0"/>
          <w:color w:val="000000"/>
          <w:sz w:val="20"/>
          <w:szCs w:val="20"/>
        </w:rPr>
      </w:pPr>
      <w:r w:rsidRPr="000961E2">
        <w:rPr>
          <w:rFonts w:asciiTheme="majorHAnsi" w:hAnsiTheme="majorHAnsi" w:cs="Arial"/>
          <w:noProof w:val="0"/>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1" w:history="1">
        <w:r w:rsidR="003B39C0" w:rsidRPr="00D07DE9">
          <w:rPr>
            <w:rStyle w:val="Hyperlink"/>
            <w:rFonts w:asciiTheme="majorHAnsi" w:hAnsiTheme="majorHAnsi"/>
            <w:sz w:val="20"/>
            <w:szCs w:val="20"/>
          </w:rPr>
          <w:t>https://nbs.sk/o-narodnej-banke/verejne-obstaravanie/profil-verejneho-obstaravatela/info-osobne-udaje-2/</w:t>
        </w:r>
      </w:hyperlink>
      <w:r w:rsidR="003B39C0">
        <w:rPr>
          <w:rFonts w:asciiTheme="majorHAnsi" w:hAnsiTheme="majorHAnsi"/>
          <w:sz w:val="20"/>
          <w:szCs w:val="20"/>
        </w:rPr>
        <w:t>.</w:t>
      </w:r>
      <w:r w:rsidR="003B39C0">
        <w:t xml:space="preserve"> </w:t>
      </w:r>
    </w:p>
    <w:p w14:paraId="5483BD17" w14:textId="77777777" w:rsidR="000720FB" w:rsidRPr="000961E2" w:rsidRDefault="000720FB" w:rsidP="00CF6EE8">
      <w:pPr>
        <w:pStyle w:val="normalL2"/>
        <w:rPr>
          <w:rFonts w:asciiTheme="majorHAnsi" w:hAnsiTheme="majorHAnsi"/>
        </w:rPr>
      </w:pPr>
    </w:p>
    <w:p w14:paraId="259BC9C6" w14:textId="77777777" w:rsidR="00B12B0E" w:rsidRPr="000961E2" w:rsidRDefault="00415275" w:rsidP="00005C77">
      <w:pPr>
        <w:keepNext/>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 </w:t>
      </w:r>
    </w:p>
    <w:p w14:paraId="649866A7" w14:textId="77777777" w:rsidR="00415275" w:rsidRPr="000961E2" w:rsidRDefault="001E7995" w:rsidP="00005C77">
      <w:pPr>
        <w:keepNext/>
        <w:ind w:left="567" w:hanging="567"/>
        <w:jc w:val="center"/>
        <w:rPr>
          <w:rFonts w:asciiTheme="majorHAnsi" w:hAnsiTheme="majorHAnsi" w:cs="Arial"/>
          <w:b/>
          <w:sz w:val="20"/>
          <w:szCs w:val="20"/>
        </w:rPr>
      </w:pPr>
      <w:r w:rsidRPr="000961E2">
        <w:rPr>
          <w:rFonts w:asciiTheme="majorHAnsi" w:hAnsiTheme="majorHAnsi" w:cs="Arial"/>
          <w:b/>
          <w:sz w:val="20"/>
          <w:szCs w:val="20"/>
        </w:rPr>
        <w:t xml:space="preserve">Komunikácia </w:t>
      </w:r>
      <w:r w:rsidR="00415275" w:rsidRPr="000961E2">
        <w:rPr>
          <w:rFonts w:asciiTheme="majorHAnsi" w:hAnsiTheme="majorHAnsi" w:cs="Arial"/>
          <w:b/>
          <w:sz w:val="20"/>
          <w:szCs w:val="20"/>
        </w:rPr>
        <w:t>a</w:t>
      </w:r>
      <w:r w:rsidR="00B12B0E" w:rsidRPr="000961E2">
        <w:rPr>
          <w:rFonts w:asciiTheme="majorHAnsi" w:hAnsiTheme="majorHAnsi" w:cs="Arial"/>
          <w:b/>
          <w:sz w:val="20"/>
          <w:szCs w:val="20"/>
        </w:rPr>
        <w:t> </w:t>
      </w:r>
      <w:r w:rsidR="00415275" w:rsidRPr="000961E2">
        <w:rPr>
          <w:rFonts w:asciiTheme="majorHAnsi" w:hAnsiTheme="majorHAnsi" w:cs="Arial"/>
          <w:b/>
          <w:sz w:val="20"/>
          <w:szCs w:val="20"/>
        </w:rPr>
        <w:t>vysvetľovanie</w:t>
      </w:r>
    </w:p>
    <w:p w14:paraId="45A6F793" w14:textId="77777777" w:rsidR="00B12B0E" w:rsidRPr="000961E2" w:rsidRDefault="00B12B0E" w:rsidP="002A1912">
      <w:pPr>
        <w:keepNext/>
        <w:ind w:left="567" w:hanging="567"/>
        <w:rPr>
          <w:rFonts w:asciiTheme="majorHAnsi" w:hAnsiTheme="majorHAnsi" w:cs="Arial"/>
          <w:b/>
          <w:sz w:val="20"/>
          <w:szCs w:val="20"/>
        </w:rPr>
      </w:pPr>
    </w:p>
    <w:p w14:paraId="31749340" w14:textId="7491D671" w:rsidR="003714B7" w:rsidRPr="000961E2" w:rsidRDefault="001E79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Komunikácia </w:t>
      </w:r>
      <w:r w:rsidR="00415275" w:rsidRPr="000961E2">
        <w:rPr>
          <w:rFonts w:asciiTheme="majorHAnsi" w:hAnsiTheme="majorHAnsi" w:cs="Arial"/>
          <w:b/>
          <w:bCs/>
          <w:smallCaps/>
          <w:sz w:val="20"/>
          <w:szCs w:val="20"/>
        </w:rPr>
        <w:t xml:space="preserve">medzi </w:t>
      </w:r>
      <w:r w:rsidR="00986622" w:rsidRPr="000961E2">
        <w:rPr>
          <w:rFonts w:asciiTheme="majorHAnsi" w:hAnsiTheme="majorHAnsi" w:cs="Arial"/>
          <w:b/>
          <w:bCs/>
          <w:smallCaps/>
          <w:sz w:val="20"/>
          <w:szCs w:val="20"/>
        </w:rPr>
        <w:t>v</w:t>
      </w:r>
      <w:r w:rsidR="00415275" w:rsidRPr="000961E2">
        <w:rPr>
          <w:rFonts w:asciiTheme="majorHAnsi" w:hAnsiTheme="majorHAnsi" w:cs="Arial"/>
          <w:b/>
          <w:bCs/>
          <w:smallCaps/>
          <w:sz w:val="20"/>
          <w:szCs w:val="20"/>
        </w:rPr>
        <w:t>erejným obstarávateľom a záujemcami alebo uchádzačmi</w:t>
      </w:r>
    </w:p>
    <w:p w14:paraId="39BCDA2E" w14:textId="43A0B4BB" w:rsidR="00006F07" w:rsidRPr="000961E2" w:rsidRDefault="00C1079F" w:rsidP="00AA6ED9">
      <w:pPr>
        <w:pStyle w:val="ListParagraph"/>
        <w:numPr>
          <w:ilvl w:val="1"/>
          <w:numId w:val="18"/>
        </w:numPr>
        <w:spacing w:after="0" w:line="240" w:lineRule="auto"/>
        <w:ind w:left="567" w:hanging="567"/>
        <w:jc w:val="both"/>
        <w:rPr>
          <w:rFonts w:asciiTheme="majorHAnsi" w:hAnsiTheme="majorHAnsi" w:cs="Arial"/>
          <w:sz w:val="20"/>
          <w:szCs w:val="20"/>
        </w:rPr>
      </w:pPr>
      <w:bookmarkStart w:id="11" w:name="_Toc209947081"/>
      <w:bookmarkStart w:id="12" w:name="_Toc210520983"/>
      <w:bookmarkStart w:id="13" w:name="_Toc234044135"/>
      <w:r w:rsidRPr="000961E2">
        <w:rPr>
          <w:rFonts w:asciiTheme="majorHAnsi" w:hAnsiTheme="majorHAnsi" w:cs="Arial"/>
          <w:sz w:val="20"/>
          <w:szCs w:val="20"/>
        </w:rPr>
        <w:t xml:space="preserve">Poskytovanie vysvetlení, odovzdávanie podkladov a komunikácia (ďalej len </w:t>
      </w:r>
      <w:r w:rsidR="00266AD2">
        <w:rPr>
          <w:rFonts w:asciiTheme="majorHAnsi" w:hAnsiTheme="majorHAnsi" w:cs="Arial"/>
          <w:sz w:val="20"/>
          <w:szCs w:val="20"/>
        </w:rPr>
        <w:t>„</w:t>
      </w:r>
      <w:r w:rsidRPr="000961E2">
        <w:rPr>
          <w:rFonts w:asciiTheme="majorHAnsi" w:hAnsiTheme="majorHAnsi" w:cs="Arial"/>
          <w:sz w:val="20"/>
          <w:szCs w:val="20"/>
        </w:rPr>
        <w:t xml:space="preserve">komunikácia“) medzi verejným obstarávateľom a záujemcami </w:t>
      </w:r>
      <w:r w:rsidR="0023578A">
        <w:rPr>
          <w:rFonts w:asciiTheme="majorHAnsi" w:hAnsiTheme="majorHAnsi" w:cs="Arial"/>
          <w:sz w:val="20"/>
          <w:szCs w:val="20"/>
        </w:rPr>
        <w:t>resp.</w:t>
      </w:r>
      <w:r w:rsidR="0023578A" w:rsidRPr="000961E2">
        <w:rPr>
          <w:rFonts w:asciiTheme="majorHAnsi" w:hAnsiTheme="majorHAnsi" w:cs="Arial"/>
          <w:sz w:val="20"/>
          <w:szCs w:val="20"/>
        </w:rPr>
        <w:t xml:space="preserve"> </w:t>
      </w:r>
      <w:r w:rsidRPr="000961E2">
        <w:rPr>
          <w:rFonts w:asciiTheme="majorHAnsi" w:hAnsiTheme="majorHAnsi" w:cs="Arial"/>
          <w:sz w:val="20"/>
          <w:szCs w:val="20"/>
        </w:rPr>
        <w:t>uchádzačmi sa bude uskutočňovať v štátnom (slovenskom) jazyku a spôsobom, ktorý zabezpečí úplnosť a obsah týchto údajov uvedených v ponuke, podmienkach účasti a zaručí ochranu dôverných a osobných údajov uvedených v týchto dokumentoch</w:t>
      </w:r>
      <w:bookmarkEnd w:id="11"/>
      <w:bookmarkEnd w:id="12"/>
      <w:bookmarkEnd w:id="13"/>
      <w:r w:rsidR="00012631" w:rsidRPr="000961E2">
        <w:rPr>
          <w:rFonts w:asciiTheme="majorHAnsi" w:hAnsiTheme="majorHAnsi" w:cs="Arial"/>
          <w:sz w:val="20"/>
          <w:szCs w:val="20"/>
        </w:rPr>
        <w:t>.</w:t>
      </w:r>
    </w:p>
    <w:p w14:paraId="1395A246" w14:textId="2BFFA377" w:rsidR="00006F07" w:rsidRPr="000961E2" w:rsidRDefault="00012631" w:rsidP="00AA6ED9">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bude pri komunikácií so záujemcami</w:t>
      </w:r>
      <w:r w:rsidR="00750D62" w:rsidRPr="00750D62">
        <w:rPr>
          <w:rFonts w:asciiTheme="majorHAnsi" w:hAnsiTheme="majorHAnsi" w:cs="Arial"/>
          <w:sz w:val="20"/>
          <w:szCs w:val="20"/>
        </w:rPr>
        <w:t xml:space="preserve"> </w:t>
      </w:r>
      <w:r w:rsidR="00750D62">
        <w:rPr>
          <w:rFonts w:asciiTheme="majorHAnsi" w:hAnsiTheme="majorHAnsi" w:cs="Arial"/>
          <w:sz w:val="20"/>
          <w:szCs w:val="20"/>
        </w:rPr>
        <w:t>resp</w:t>
      </w:r>
      <w:r w:rsidR="009443CC">
        <w:rPr>
          <w:rFonts w:asciiTheme="majorHAnsi" w:hAnsiTheme="majorHAnsi" w:cs="Arial"/>
          <w:sz w:val="20"/>
          <w:szCs w:val="20"/>
        </w:rPr>
        <w:t>.</w:t>
      </w:r>
      <w:r w:rsidRPr="000961E2">
        <w:rPr>
          <w:rFonts w:asciiTheme="majorHAnsi" w:hAnsiTheme="majorHAnsi" w:cs="Arial"/>
          <w:sz w:val="20"/>
          <w:szCs w:val="20"/>
        </w:rPr>
        <w:t xml:space="preserve"> uchádzačmi postupovať v </w:t>
      </w:r>
      <w:r w:rsidR="00986622" w:rsidRPr="000961E2">
        <w:rPr>
          <w:rFonts w:asciiTheme="majorHAnsi" w:hAnsiTheme="majorHAnsi" w:cs="Arial"/>
          <w:sz w:val="20"/>
          <w:szCs w:val="20"/>
        </w:rPr>
        <w:t xml:space="preserve">súlade s </w:t>
      </w:r>
      <w:r w:rsidRPr="000961E2">
        <w:rPr>
          <w:rFonts w:asciiTheme="majorHAnsi" w:hAnsiTheme="majorHAnsi" w:cs="Arial"/>
          <w:sz w:val="20"/>
          <w:szCs w:val="20"/>
        </w:rPr>
        <w:t>§</w:t>
      </w:r>
      <w:r w:rsidR="00005C77" w:rsidRPr="000961E2">
        <w:rPr>
          <w:rFonts w:asciiTheme="majorHAnsi" w:hAnsiTheme="majorHAnsi" w:cs="Arial"/>
          <w:sz w:val="20"/>
          <w:szCs w:val="20"/>
        </w:rPr>
        <w:t> </w:t>
      </w:r>
      <w:r w:rsidRPr="000961E2">
        <w:rPr>
          <w:rFonts w:asciiTheme="majorHAnsi" w:hAnsiTheme="majorHAnsi" w:cs="Arial"/>
          <w:sz w:val="20"/>
          <w:szCs w:val="20"/>
        </w:rPr>
        <w:t>20 zákona o verejnom obstarávaní prostredníctvom komunikačného rozhrania systému JOSEPHINE. Tento spôsob komunikácie sa týka akejkoľvek komunikácie a podaní medzi verejným obstarávateľom a</w:t>
      </w:r>
      <w:r w:rsidR="00750D62">
        <w:rPr>
          <w:rFonts w:asciiTheme="majorHAnsi" w:hAnsiTheme="majorHAnsi" w:cs="Arial"/>
          <w:sz w:val="20"/>
          <w:szCs w:val="20"/>
        </w:rPr>
        <w:t> </w:t>
      </w:r>
      <w:r w:rsidRPr="000961E2">
        <w:rPr>
          <w:rFonts w:asciiTheme="majorHAnsi" w:hAnsiTheme="majorHAnsi" w:cs="Arial"/>
          <w:sz w:val="20"/>
          <w:szCs w:val="20"/>
        </w:rPr>
        <w:t>záujemcami</w:t>
      </w:r>
      <w:r w:rsidR="00750D62">
        <w:rPr>
          <w:rFonts w:asciiTheme="majorHAnsi" w:hAnsiTheme="majorHAnsi" w:cs="Arial"/>
          <w:sz w:val="20"/>
          <w:szCs w:val="20"/>
        </w:rPr>
        <w:t xml:space="preserve"> resp</w:t>
      </w:r>
      <w:r w:rsidR="009443CC">
        <w:rPr>
          <w:rFonts w:asciiTheme="majorHAnsi" w:hAnsiTheme="majorHAnsi" w:cs="Arial"/>
          <w:sz w:val="20"/>
          <w:szCs w:val="20"/>
        </w:rPr>
        <w:t>.</w:t>
      </w:r>
      <w:r w:rsidRPr="000961E2">
        <w:rPr>
          <w:rFonts w:asciiTheme="majorHAnsi" w:hAnsiTheme="majorHAnsi" w:cs="Arial"/>
          <w:sz w:val="20"/>
          <w:szCs w:val="20"/>
        </w:rPr>
        <w:t xml:space="preserve"> uchádzačmi.</w:t>
      </w:r>
    </w:p>
    <w:p w14:paraId="7F22DE5F" w14:textId="257F9EE6" w:rsidR="00006F07" w:rsidRPr="0023578A" w:rsidRDefault="0023578A" w:rsidP="00AA6ED9">
      <w:pPr>
        <w:pStyle w:val="ListParagraph"/>
        <w:numPr>
          <w:ilvl w:val="1"/>
          <w:numId w:val="18"/>
        </w:numPr>
        <w:spacing w:after="0" w:line="240" w:lineRule="auto"/>
        <w:ind w:left="567" w:hanging="567"/>
        <w:jc w:val="both"/>
        <w:rPr>
          <w:rFonts w:asciiTheme="majorHAnsi" w:hAnsiTheme="majorHAnsi" w:cs="Arial"/>
          <w:sz w:val="20"/>
          <w:szCs w:val="20"/>
        </w:rPr>
      </w:pPr>
      <w:r w:rsidRPr="0023578A">
        <w:rPr>
          <w:rFonts w:asciiTheme="majorHAnsi" w:hAnsiTheme="majorHAnsi" w:cs="Arial"/>
          <w:sz w:val="20"/>
          <w:szCs w:val="20"/>
        </w:rPr>
        <w:lastRenderedPageBreak/>
        <w:t xml:space="preserve">JOSEPHINE je na účely tohto verejného obstarávania softvér na elektronizáciu zadávania verejných zákaziek. JOSEPHINE je webová aplikácia na doméne </w:t>
      </w:r>
      <w:hyperlink r:id="rId12" w:history="1">
        <w:r w:rsidRPr="0023578A">
          <w:rPr>
            <w:rStyle w:val="Hyperlink"/>
            <w:rFonts w:asciiTheme="majorHAnsi" w:hAnsiTheme="majorHAnsi" w:cs="Arial"/>
            <w:sz w:val="20"/>
            <w:szCs w:val="20"/>
          </w:rPr>
          <w:t>https://josephine.proebiz.com</w:t>
        </w:r>
      </w:hyperlink>
      <w:r w:rsidR="00012631" w:rsidRPr="0023578A">
        <w:rPr>
          <w:rFonts w:asciiTheme="majorHAnsi" w:hAnsiTheme="majorHAnsi" w:cs="Arial"/>
          <w:sz w:val="20"/>
          <w:szCs w:val="20"/>
        </w:rPr>
        <w:t>.</w:t>
      </w:r>
    </w:p>
    <w:p w14:paraId="7307E6DF" w14:textId="324E4110" w:rsidR="00012631" w:rsidRPr="000961E2" w:rsidRDefault="00012631" w:rsidP="00AA6ED9">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Na bezproblémové používanie systému JOSEPHINE je potrebné používať jeden z podporovaných internetových prehliadačov:</w:t>
      </w:r>
    </w:p>
    <w:p w14:paraId="1D9C32E7" w14:textId="20556777" w:rsidR="00012631" w:rsidRPr="000961E2" w:rsidRDefault="00012631" w:rsidP="00AA6ED9">
      <w:pPr>
        <w:pStyle w:val="ListParagraph"/>
        <w:numPr>
          <w:ilvl w:val="0"/>
          <w:numId w:val="14"/>
        </w:numPr>
        <w:spacing w:after="0" w:line="240" w:lineRule="auto"/>
        <w:ind w:left="1134" w:hanging="567"/>
        <w:jc w:val="both"/>
        <w:rPr>
          <w:rFonts w:asciiTheme="majorHAnsi" w:hAnsiTheme="majorHAnsi" w:cs="Arial"/>
          <w:sz w:val="20"/>
          <w:szCs w:val="20"/>
        </w:rPr>
      </w:pPr>
      <w:proofErr w:type="spellStart"/>
      <w:r w:rsidRPr="000961E2">
        <w:rPr>
          <w:rFonts w:asciiTheme="majorHAnsi" w:hAnsiTheme="majorHAnsi" w:cs="Arial"/>
          <w:color w:val="000000"/>
          <w:sz w:val="20"/>
          <w:szCs w:val="20"/>
        </w:rPr>
        <w:t>Mozilla</w:t>
      </w:r>
      <w:proofErr w:type="spellEnd"/>
      <w:r w:rsidRPr="000961E2">
        <w:rPr>
          <w:rFonts w:asciiTheme="majorHAnsi" w:hAnsiTheme="majorHAnsi" w:cs="Arial"/>
          <w:color w:val="000000"/>
          <w:sz w:val="20"/>
          <w:szCs w:val="20"/>
        </w:rPr>
        <w:t xml:space="preserve"> Firefox verzia 13.0 a vyššia </w:t>
      </w:r>
      <w:r w:rsidR="00C1079F" w:rsidRPr="000961E2">
        <w:rPr>
          <w:rFonts w:asciiTheme="majorHAnsi" w:hAnsiTheme="majorHAnsi" w:cs="Arial"/>
          <w:color w:val="000000"/>
          <w:sz w:val="20"/>
          <w:szCs w:val="20"/>
        </w:rPr>
        <w:t>verzia,</w:t>
      </w:r>
    </w:p>
    <w:p w14:paraId="12E243FB" w14:textId="77777777" w:rsidR="00C1079F" w:rsidRPr="000961E2" w:rsidRDefault="00012631" w:rsidP="00AA6ED9">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Google Chrome</w:t>
      </w:r>
      <w:r w:rsidR="00C1079F" w:rsidRPr="000961E2">
        <w:rPr>
          <w:rFonts w:asciiTheme="majorHAnsi" w:hAnsiTheme="majorHAnsi" w:cs="Arial"/>
          <w:color w:val="000000"/>
          <w:sz w:val="20"/>
          <w:szCs w:val="20"/>
        </w:rPr>
        <w:t xml:space="preserve"> v aktuálnej verzii alebo</w:t>
      </w:r>
    </w:p>
    <w:p w14:paraId="0C597DB8" w14:textId="1981F304" w:rsidR="00012631" w:rsidRPr="000961E2" w:rsidRDefault="00C1079F" w:rsidP="00AA6ED9">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 xml:space="preserve">Microsoft </w:t>
      </w:r>
      <w:proofErr w:type="spellStart"/>
      <w:r w:rsidRPr="000961E2">
        <w:rPr>
          <w:rFonts w:asciiTheme="majorHAnsi" w:hAnsiTheme="majorHAnsi" w:cs="Arial"/>
          <w:color w:val="000000"/>
          <w:sz w:val="20"/>
          <w:szCs w:val="20"/>
        </w:rPr>
        <w:t>Edge</w:t>
      </w:r>
      <w:proofErr w:type="spellEnd"/>
      <w:r w:rsidRPr="000961E2">
        <w:rPr>
          <w:rFonts w:asciiTheme="majorHAnsi" w:hAnsiTheme="majorHAnsi" w:cs="Arial"/>
          <w:color w:val="000000"/>
          <w:sz w:val="20"/>
          <w:szCs w:val="20"/>
        </w:rPr>
        <w:t xml:space="preserve"> v aktuálnej verzii</w:t>
      </w:r>
      <w:r w:rsidR="00012631" w:rsidRPr="000961E2">
        <w:rPr>
          <w:rFonts w:asciiTheme="majorHAnsi" w:hAnsiTheme="majorHAnsi" w:cs="Arial"/>
          <w:color w:val="000000"/>
          <w:sz w:val="20"/>
          <w:szCs w:val="20"/>
        </w:rPr>
        <w:t>.</w:t>
      </w:r>
    </w:p>
    <w:p w14:paraId="2B8C6C6E" w14:textId="752B6478" w:rsidR="00006F07" w:rsidRPr="000961E2" w:rsidRDefault="00012631" w:rsidP="00AA6ED9">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Pravidlá pre doručovanie: zásielka sa považuje za doručenú záujemcovi </w:t>
      </w:r>
      <w:r w:rsidR="0023578A">
        <w:rPr>
          <w:rFonts w:asciiTheme="majorHAnsi" w:hAnsiTheme="majorHAnsi" w:cs="Arial"/>
          <w:sz w:val="20"/>
          <w:szCs w:val="20"/>
        </w:rPr>
        <w:t>resp.</w:t>
      </w:r>
      <w:r w:rsidR="0023578A" w:rsidRPr="000961E2">
        <w:rPr>
          <w:rFonts w:asciiTheme="majorHAnsi" w:hAnsiTheme="majorHAnsi" w:cs="Arial"/>
          <w:sz w:val="20"/>
          <w:szCs w:val="20"/>
        </w:rPr>
        <w:t xml:space="preserve"> </w:t>
      </w:r>
      <w:r w:rsidRPr="000961E2">
        <w:rPr>
          <w:rFonts w:asciiTheme="majorHAnsi" w:hAnsiTheme="majorHAnsi" w:cs="Arial"/>
          <w:sz w:val="20"/>
          <w:szCs w:val="20"/>
        </w:rPr>
        <w:t>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w:t>
      </w:r>
    </w:p>
    <w:p w14:paraId="2FFC2B0A" w14:textId="0C7CDCED" w:rsidR="00006F07" w:rsidRPr="000961E2" w:rsidRDefault="00012631" w:rsidP="00AA6ED9">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 xml:space="preserve">Ak je odosielateľom zásielky verejný obstarávateľ, tak záujemcovi </w:t>
      </w:r>
      <w:r w:rsidR="00CA1EFC">
        <w:rPr>
          <w:rFonts w:asciiTheme="majorHAnsi" w:hAnsiTheme="majorHAnsi" w:cs="Arial"/>
          <w:color w:val="000000"/>
          <w:sz w:val="20"/>
          <w:szCs w:val="20"/>
        </w:rPr>
        <w:t>resp.</w:t>
      </w:r>
      <w:r w:rsidR="00CA1EFC"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uchádzačovi bude na nim určený kontaktný e-mail</w:t>
      </w:r>
      <w:r w:rsidR="00DD7EB1" w:rsidRPr="000961E2">
        <w:rPr>
          <w:rFonts w:asciiTheme="majorHAnsi" w:hAnsiTheme="majorHAnsi" w:cs="Arial"/>
          <w:color w:val="000000"/>
          <w:sz w:val="20"/>
          <w:szCs w:val="20"/>
        </w:rPr>
        <w:t>/e-maily</w:t>
      </w:r>
      <w:r w:rsidRPr="000961E2">
        <w:rPr>
          <w:rFonts w:asciiTheme="majorHAnsi" w:hAnsiTheme="majorHAnsi" w:cs="Arial"/>
          <w:color w:val="000000"/>
          <w:sz w:val="20"/>
          <w:szCs w:val="20"/>
        </w:rPr>
        <w:t xml:space="preserve"> bezodkladne odoslaná informácia o tom, že k predmetnej zákazke existuje nová zásielka/správa. Záujemca </w:t>
      </w:r>
      <w:r w:rsidR="00CA1EFC">
        <w:rPr>
          <w:rFonts w:asciiTheme="majorHAnsi" w:hAnsiTheme="majorHAnsi" w:cs="Arial"/>
          <w:color w:val="000000"/>
          <w:sz w:val="20"/>
          <w:szCs w:val="20"/>
        </w:rPr>
        <w:t>resp.</w:t>
      </w:r>
      <w:r w:rsidR="00CA1EFC"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 xml:space="preserve">uchádzač sa prihlási do systému a v komunikačnom rozhraní zákazky bude mať zobrazený obsah komunikácie – zásielky, správy. Záujemca </w:t>
      </w:r>
      <w:r w:rsidR="00CA1EFC">
        <w:rPr>
          <w:rFonts w:asciiTheme="majorHAnsi" w:hAnsiTheme="majorHAnsi" w:cs="Arial"/>
          <w:color w:val="000000"/>
          <w:sz w:val="20"/>
          <w:szCs w:val="20"/>
        </w:rPr>
        <w:t>resp.</w:t>
      </w:r>
      <w:r w:rsidR="00CA1EFC"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uchádzač si môže v komunikačnom rozhraní zobraziť celú históriu o svojej komuniká</w:t>
      </w:r>
      <w:r w:rsidR="00006F07" w:rsidRPr="000961E2">
        <w:rPr>
          <w:rFonts w:asciiTheme="majorHAnsi" w:hAnsiTheme="majorHAnsi" w:cs="Arial"/>
          <w:color w:val="000000"/>
          <w:sz w:val="20"/>
          <w:szCs w:val="20"/>
        </w:rPr>
        <w:t>cií s verejným obstarávateľom.</w:t>
      </w:r>
    </w:p>
    <w:p w14:paraId="4FC73B79" w14:textId="2D3439E7" w:rsidR="00006F07" w:rsidRPr="000961E2" w:rsidRDefault="00012631" w:rsidP="00AA6ED9">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 xml:space="preserve">Ak je odosielateľom zásielky záujemca </w:t>
      </w:r>
      <w:r w:rsidR="00CA1EFC">
        <w:rPr>
          <w:rFonts w:asciiTheme="majorHAnsi" w:hAnsiTheme="majorHAnsi" w:cs="Arial"/>
          <w:color w:val="000000"/>
          <w:sz w:val="20"/>
          <w:szCs w:val="20"/>
        </w:rPr>
        <w:t>resp.</w:t>
      </w:r>
      <w:r w:rsidR="00CA1EFC"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w:t>
      </w:r>
      <w:r w:rsidR="001A2D8D" w:rsidRPr="000961E2">
        <w:rPr>
          <w:rFonts w:asciiTheme="majorHAnsi" w:hAnsiTheme="majorHAnsi" w:cs="Arial"/>
          <w:color w:val="000000"/>
          <w:sz w:val="20"/>
          <w:szCs w:val="20"/>
        </w:rPr>
        <w:t>úlade s funkcionalitou systému.</w:t>
      </w:r>
    </w:p>
    <w:p w14:paraId="78E524B0" w14:textId="4F2BAE8E" w:rsidR="00006F07" w:rsidRPr="000961E2" w:rsidRDefault="00012631" w:rsidP="00AA6ED9">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r w:rsidR="00DD7EB1" w:rsidRPr="000961E2">
        <w:rPr>
          <w:rFonts w:asciiTheme="majorHAnsi" w:hAnsiTheme="majorHAnsi" w:cs="Arial"/>
          <w:sz w:val="20"/>
          <w:szCs w:val="20"/>
        </w:rPr>
        <w:t xml:space="preserve"> Notifikačné e-maily sú taktiež doručované záujemcom, ktorí sú evidovaní na elektronickom liste záujemcov pri danej zákazke.</w:t>
      </w:r>
    </w:p>
    <w:p w14:paraId="54379FAD" w14:textId="5C812A69" w:rsidR="00452617" w:rsidRPr="000961E2" w:rsidRDefault="00012631" w:rsidP="00AA6ED9">
      <w:pPr>
        <w:pStyle w:val="ListParagraph"/>
        <w:numPr>
          <w:ilvl w:val="1"/>
          <w:numId w:val="18"/>
        </w:numPr>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color w:val="000000"/>
          <w:sz w:val="20"/>
          <w:szCs w:val="20"/>
        </w:rPr>
        <w:t>Verejný</w:t>
      </w:r>
      <w:r w:rsidRPr="000961E2">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w:t>
      </w:r>
      <w:r w:rsidR="00C95860" w:rsidRPr="000961E2">
        <w:rPr>
          <w:rFonts w:asciiTheme="majorHAnsi" w:hAnsiTheme="majorHAnsi" w:cs="Arial"/>
          <w:sz w:val="20"/>
          <w:szCs w:val="20"/>
        </w:rPr>
        <w:t xml:space="preserve"> </w:t>
      </w:r>
      <w:hyperlink r:id="rId13" w:history="1">
        <w:r w:rsidR="00C95860" w:rsidRPr="000961E2">
          <w:rPr>
            <w:rStyle w:val="Hyperlink"/>
            <w:rFonts w:asciiTheme="majorHAnsi" w:hAnsiTheme="majorHAnsi" w:cs="Arial"/>
            <w:sz w:val="20"/>
            <w:szCs w:val="20"/>
          </w:rPr>
          <w:t>https://www.uvo.gov.sk/profily/-/profil/pdetail/8643</w:t>
        </w:r>
      </w:hyperlink>
      <w:r w:rsidRPr="000961E2">
        <w:rPr>
          <w:rStyle w:val="Hyperlink"/>
          <w:rFonts w:asciiTheme="majorHAnsi" w:hAnsiTheme="majorHAnsi" w:cs="Arial"/>
          <w:sz w:val="20"/>
          <w:szCs w:val="20"/>
        </w:rPr>
        <w:t xml:space="preserve"> </w:t>
      </w:r>
      <w:r w:rsidRPr="000961E2">
        <w:rPr>
          <w:rStyle w:val="Hyperlink"/>
          <w:rFonts w:asciiTheme="majorHAnsi" w:hAnsiTheme="majorHAnsi" w:cs="Arial"/>
          <w:color w:val="auto"/>
          <w:sz w:val="20"/>
          <w:szCs w:val="20"/>
          <w:u w:val="none"/>
        </w:rPr>
        <w:t>formou odkazu na systém JOSEPHINE.</w:t>
      </w:r>
    </w:p>
    <w:p w14:paraId="4DC7FC6F" w14:textId="479E2989" w:rsidR="00DD7EB1" w:rsidRPr="000961E2" w:rsidRDefault="00DD7EB1">
      <w:pPr>
        <w:pStyle w:val="ListParagraph"/>
        <w:numPr>
          <w:ilvl w:val="1"/>
          <w:numId w:val="18"/>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sz w:val="20"/>
          <w:szCs w:val="20"/>
        </w:rPr>
        <w:t xml:space="preserve">Podania a dokumenty súvisiace s uplatnením revíznych postupov sú medzi verejným obstarávateľom a záujemcami </w:t>
      </w:r>
      <w:r w:rsidR="004F22C4">
        <w:rPr>
          <w:rFonts w:asciiTheme="majorHAnsi" w:hAnsiTheme="majorHAnsi" w:cs="Arial"/>
          <w:sz w:val="20"/>
          <w:szCs w:val="20"/>
        </w:rPr>
        <w:t>resp.</w:t>
      </w:r>
      <w:r w:rsidR="004F22C4" w:rsidRPr="000961E2">
        <w:rPr>
          <w:rFonts w:asciiTheme="majorHAnsi" w:hAnsiTheme="majorHAnsi" w:cs="Arial"/>
          <w:sz w:val="20"/>
          <w:szCs w:val="20"/>
        </w:rPr>
        <w:t xml:space="preserve"> </w:t>
      </w:r>
      <w:r w:rsidRPr="000961E2">
        <w:rPr>
          <w:rFonts w:asciiTheme="majorHAnsi" w:hAnsiTheme="majorHAnsi" w:cs="Arial"/>
          <w:sz w:val="20"/>
          <w:szCs w:val="20"/>
        </w:rPr>
        <w:t xml:space="preserve">uchádzačmi doručené </w:t>
      </w:r>
      <w:r w:rsidR="001826CB">
        <w:rPr>
          <w:rFonts w:asciiTheme="majorHAnsi" w:hAnsiTheme="majorHAnsi" w:cs="Arial"/>
          <w:sz w:val="20"/>
          <w:szCs w:val="20"/>
        </w:rPr>
        <w:t xml:space="preserve">elektronicky prostredníctvom komunikačného rozhrania systému JOSEPHINE a </w:t>
      </w:r>
      <w:r w:rsidRPr="000961E2">
        <w:rPr>
          <w:rFonts w:asciiTheme="majorHAnsi" w:hAnsiTheme="majorHAnsi" w:cs="Arial"/>
          <w:sz w:val="20"/>
          <w:szCs w:val="20"/>
        </w:rPr>
        <w:t>v súlade s</w:t>
      </w:r>
      <w:r w:rsidR="001826CB">
        <w:rPr>
          <w:rFonts w:asciiTheme="majorHAnsi" w:hAnsiTheme="majorHAnsi" w:cs="Arial"/>
          <w:sz w:val="20"/>
          <w:szCs w:val="20"/>
        </w:rPr>
        <w:t>o zákonom o verejnom obstarávaní</w:t>
      </w:r>
      <w:r w:rsidRPr="000961E2">
        <w:rPr>
          <w:rFonts w:asciiTheme="majorHAnsi" w:hAnsiTheme="majorHAnsi" w:cs="Arial"/>
          <w:sz w:val="20"/>
          <w:szCs w:val="20"/>
        </w:rPr>
        <w:t>.</w:t>
      </w:r>
    </w:p>
    <w:p w14:paraId="3A101246" w14:textId="77777777" w:rsidR="00BB1C2D" w:rsidRPr="000961E2" w:rsidRDefault="00BB1C2D" w:rsidP="006117C1">
      <w:pPr>
        <w:jc w:val="both"/>
        <w:rPr>
          <w:rFonts w:asciiTheme="majorHAnsi" w:hAnsiTheme="majorHAnsi" w:cs="Arial"/>
          <w:sz w:val="20"/>
          <w:szCs w:val="20"/>
        </w:rPr>
      </w:pPr>
    </w:p>
    <w:p w14:paraId="74F595E6"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Vysvetľovanie a </w:t>
      </w:r>
      <w:r w:rsidR="00883DFC" w:rsidRPr="000961E2">
        <w:rPr>
          <w:rFonts w:asciiTheme="majorHAnsi" w:hAnsiTheme="majorHAnsi" w:cs="Arial"/>
          <w:b/>
          <w:bCs/>
          <w:smallCaps/>
          <w:sz w:val="20"/>
          <w:szCs w:val="20"/>
        </w:rPr>
        <w:t xml:space="preserve">zmeny </w:t>
      </w:r>
      <w:r w:rsidRPr="000961E2">
        <w:rPr>
          <w:rFonts w:asciiTheme="majorHAnsi" w:hAnsiTheme="majorHAnsi" w:cs="Arial"/>
          <w:b/>
          <w:bCs/>
          <w:smallCaps/>
          <w:sz w:val="20"/>
          <w:szCs w:val="20"/>
        </w:rPr>
        <w:t>súťažných podkladov</w:t>
      </w:r>
    </w:p>
    <w:p w14:paraId="2738579A" w14:textId="4065FBC5" w:rsidR="00450E6C" w:rsidRPr="000961E2" w:rsidRDefault="00A25701" w:rsidP="00AA6ED9">
      <w:pPr>
        <w:pStyle w:val="ListParagraph"/>
        <w:numPr>
          <w:ilvl w:val="1"/>
          <w:numId w:val="19"/>
        </w:numPr>
        <w:spacing w:after="0" w:line="240" w:lineRule="auto"/>
        <w:ind w:left="567" w:hanging="567"/>
        <w:jc w:val="both"/>
        <w:rPr>
          <w:rFonts w:asciiTheme="majorHAnsi" w:hAnsiTheme="majorHAnsi" w:cs="Arial"/>
          <w:sz w:val="20"/>
          <w:szCs w:val="20"/>
        </w:rPr>
      </w:pPr>
      <w:bookmarkStart w:id="14" w:name="_Ref137016636"/>
      <w:r w:rsidRPr="000961E2">
        <w:rPr>
          <w:rFonts w:asciiTheme="majorHAnsi" w:hAnsiTheme="majorHAnsi" w:cs="Arial"/>
          <w:sz w:val="20"/>
          <w:szCs w:val="20"/>
        </w:rPr>
        <w:t xml:space="preserve">Záujemca </w:t>
      </w:r>
      <w:bookmarkEnd w:id="14"/>
      <w:r w:rsidR="000A09EE" w:rsidRPr="000961E2">
        <w:rPr>
          <w:rFonts w:asciiTheme="majorHAnsi" w:hAnsiTheme="majorHAnsi" w:cs="Arial"/>
          <w:sz w:val="20"/>
          <w:szCs w:val="20"/>
        </w:rPr>
        <w:t xml:space="preserve">alebo uchádzač môže požiadať </w:t>
      </w:r>
      <w:r w:rsidR="00DD65F8" w:rsidRPr="000961E2">
        <w:rPr>
          <w:rFonts w:asciiTheme="majorHAnsi" w:hAnsiTheme="majorHAnsi" w:cs="Arial"/>
          <w:sz w:val="20"/>
          <w:szCs w:val="20"/>
        </w:rPr>
        <w:t>verejného obstarávateľa</w:t>
      </w:r>
      <w:r w:rsidR="000A09EE" w:rsidRPr="000961E2">
        <w:rPr>
          <w:rFonts w:asciiTheme="majorHAnsi" w:hAnsiTheme="majorHAnsi" w:cs="Arial"/>
          <w:sz w:val="20"/>
          <w:szCs w:val="20"/>
        </w:rPr>
        <w:t xml:space="preserve"> o vysvetlenie informácií potrebných</w:t>
      </w:r>
      <w:r w:rsidR="00CF2E6C" w:rsidRPr="000961E2">
        <w:rPr>
          <w:rFonts w:asciiTheme="majorHAnsi" w:hAnsiTheme="majorHAnsi" w:cs="Arial"/>
          <w:sz w:val="20"/>
          <w:szCs w:val="20"/>
        </w:rPr>
        <w:t xml:space="preserve"> na vypracovanie ponuky</w:t>
      </w:r>
      <w:r w:rsidR="000A09EE" w:rsidRPr="000961E2">
        <w:rPr>
          <w:rFonts w:asciiTheme="majorHAnsi" w:hAnsiTheme="majorHAnsi" w:cs="Arial"/>
          <w:sz w:val="20"/>
          <w:szCs w:val="20"/>
        </w:rPr>
        <w:t xml:space="preserve"> uvedených v oznámení o vyhlásení verejného obstarávania, v súťažných podkladoch alebo v inej sprievodnej dokumen</w:t>
      </w:r>
      <w:r w:rsidR="0035376B" w:rsidRPr="000961E2">
        <w:rPr>
          <w:rFonts w:asciiTheme="majorHAnsi" w:hAnsiTheme="majorHAnsi" w:cs="Arial"/>
          <w:sz w:val="20"/>
          <w:szCs w:val="20"/>
        </w:rPr>
        <w:t>tácií spôsobom uvedeným v bode 10</w:t>
      </w:r>
      <w:r w:rsidR="000A09EE" w:rsidRPr="000961E2">
        <w:rPr>
          <w:rFonts w:asciiTheme="majorHAnsi" w:hAnsiTheme="majorHAnsi" w:cs="Arial"/>
          <w:sz w:val="20"/>
          <w:szCs w:val="20"/>
        </w:rPr>
        <w:t>. týchto súťažných podkladoch.</w:t>
      </w:r>
    </w:p>
    <w:p w14:paraId="0DBC67FF" w14:textId="7EDA2F69" w:rsidR="00450E6C" w:rsidRPr="000961E2" w:rsidRDefault="000A09EE" w:rsidP="00AA6ED9">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bezodkladne poskytne vysvetlenie informácií </w:t>
      </w:r>
      <w:r w:rsidR="00426897" w:rsidRPr="000961E2">
        <w:rPr>
          <w:rFonts w:asciiTheme="majorHAnsi" w:hAnsiTheme="majorHAnsi" w:cs="Arial"/>
          <w:sz w:val="20"/>
          <w:szCs w:val="20"/>
        </w:rPr>
        <w:t>potrebných n</w:t>
      </w:r>
      <w:r w:rsidR="007F49CD" w:rsidRPr="000961E2">
        <w:rPr>
          <w:rFonts w:asciiTheme="majorHAnsi" w:hAnsiTheme="majorHAnsi" w:cs="Arial"/>
          <w:sz w:val="20"/>
          <w:szCs w:val="20"/>
        </w:rPr>
        <w:t>a</w:t>
      </w:r>
      <w:r w:rsidR="00426897" w:rsidRPr="000961E2">
        <w:rPr>
          <w:rFonts w:asciiTheme="majorHAnsi" w:hAnsiTheme="majorHAnsi" w:cs="Arial"/>
          <w:sz w:val="20"/>
          <w:szCs w:val="20"/>
        </w:rPr>
        <w:t xml:space="preserve"> vypracovanie ponuky, návrhu a na preukázanie splnenia podmienok účasti </w:t>
      </w:r>
      <w:r w:rsidRPr="000961E2">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0961E2">
        <w:rPr>
          <w:rFonts w:asciiTheme="majorHAnsi" w:hAnsiTheme="majorHAnsi" w:cs="Arial"/>
          <w:sz w:val="20"/>
          <w:szCs w:val="20"/>
        </w:rPr>
        <w:t>da dostatočne vopred v súlade s</w:t>
      </w:r>
      <w:r w:rsidRPr="000961E2">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0961E2" w:rsidRDefault="000A09EE" w:rsidP="00AA6ED9">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primerane predĺži lehotu na predkladanie ponúk, ak </w:t>
      </w:r>
    </w:p>
    <w:p w14:paraId="0E4C153D" w14:textId="76100364" w:rsidR="00D6445F" w:rsidRPr="000961E2" w:rsidRDefault="00D6445F" w:rsidP="004066BD">
      <w:pPr>
        <w:ind w:left="851" w:hanging="284"/>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vysvetlenie informácií potrebných na vypracovanie ponuky alebo na preukázanie splnenia podmienok účasti nie je p</w:t>
      </w:r>
      <w:r w:rsidR="005B6548" w:rsidRPr="000961E2">
        <w:rPr>
          <w:rFonts w:asciiTheme="majorHAnsi" w:hAnsiTheme="majorHAnsi" w:cs="Arial"/>
          <w:sz w:val="20"/>
          <w:szCs w:val="20"/>
        </w:rPr>
        <w:t>oskytnuté v lehote podľa bodu 11</w:t>
      </w:r>
      <w:r w:rsidR="000A09EE" w:rsidRPr="000961E2">
        <w:rPr>
          <w:rFonts w:asciiTheme="majorHAnsi" w:hAnsiTheme="majorHAnsi" w:cs="Arial"/>
          <w:sz w:val="20"/>
          <w:szCs w:val="20"/>
        </w:rPr>
        <w:t>.2 aj napriek tomu, že bolo vy</w:t>
      </w:r>
      <w:r w:rsidRPr="000961E2">
        <w:rPr>
          <w:rFonts w:asciiTheme="majorHAnsi" w:hAnsiTheme="majorHAnsi" w:cs="Arial"/>
          <w:sz w:val="20"/>
          <w:szCs w:val="20"/>
        </w:rPr>
        <w:t>žiadané dostatočne vopred alebo</w:t>
      </w:r>
    </w:p>
    <w:p w14:paraId="40CDD858" w14:textId="4152AA58" w:rsidR="00D6445F" w:rsidRPr="000961E2" w:rsidRDefault="00D6445F" w:rsidP="004066BD">
      <w:pPr>
        <w:ind w:left="851" w:hanging="284"/>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 xml:space="preserve">v dokumentoch potrebných na vypracovanie ponuky alebo na preukázanie splnenia podmienok účasti vykoná podstatnú zmenu. </w:t>
      </w:r>
    </w:p>
    <w:p w14:paraId="721EC1C2" w14:textId="77777777" w:rsidR="00D6445F" w:rsidRPr="000961E2" w:rsidRDefault="000A09EE" w:rsidP="00AA6ED9">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0961E2" w:rsidRDefault="000A09EE" w:rsidP="00AA6ED9">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0961E2">
        <w:rPr>
          <w:rFonts w:asciiTheme="majorHAnsi" w:hAnsiTheme="majorHAnsi" w:cs="Arial"/>
          <w:sz w:val="20"/>
          <w:szCs w:val="20"/>
        </w:rPr>
        <w:t>p</w:t>
      </w:r>
      <w:r w:rsidRPr="000961E2">
        <w:rPr>
          <w:rFonts w:asciiTheme="majorHAnsi" w:hAnsiTheme="majorHAnsi" w:cs="Arial"/>
          <w:sz w:val="20"/>
          <w:szCs w:val="20"/>
        </w:rPr>
        <w:t xml:space="preserve">rofile verejného obstarávateľa </w:t>
      </w:r>
      <w:hyperlink r:id="rId14" w:history="1">
        <w:r w:rsidR="00C95860" w:rsidRPr="000961E2">
          <w:rPr>
            <w:rStyle w:val="Hyperlink"/>
            <w:rFonts w:asciiTheme="majorHAnsi" w:hAnsiTheme="majorHAnsi" w:cs="Arial"/>
            <w:sz w:val="20"/>
            <w:szCs w:val="20"/>
          </w:rPr>
          <w:t>https://www.uvo.gov.sk/profily/-/profil/pdetail/8643</w:t>
        </w:r>
      </w:hyperlink>
      <w:r w:rsidRPr="000961E2">
        <w:rPr>
          <w:rFonts w:asciiTheme="majorHAnsi" w:hAnsiTheme="majorHAnsi" w:cs="Arial"/>
          <w:sz w:val="20"/>
          <w:szCs w:val="20"/>
        </w:rPr>
        <w:t xml:space="preserve"> formou odkazu na systém JOSEPHINE. </w:t>
      </w:r>
    </w:p>
    <w:p w14:paraId="550DED50" w14:textId="5A99A51C" w:rsidR="00F61C58" w:rsidRPr="000961E2" w:rsidRDefault="00F61C58" w:rsidP="00D6445F">
      <w:pPr>
        <w:jc w:val="both"/>
        <w:rPr>
          <w:rFonts w:asciiTheme="majorHAnsi" w:hAnsiTheme="majorHAnsi" w:cs="Arial"/>
          <w:sz w:val="20"/>
          <w:szCs w:val="20"/>
        </w:rPr>
      </w:pPr>
    </w:p>
    <w:p w14:paraId="1255EE08" w14:textId="1DFCCB5D"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lastRenderedPageBreak/>
        <w:t xml:space="preserve">Obhliadka </w:t>
      </w:r>
      <w:r w:rsidRPr="001A6E42">
        <w:rPr>
          <w:rFonts w:asciiTheme="majorHAnsi" w:hAnsiTheme="majorHAnsi" w:cs="Arial"/>
          <w:b/>
          <w:bCs/>
          <w:smallCaps/>
          <w:sz w:val="20"/>
          <w:szCs w:val="20"/>
        </w:rPr>
        <w:t xml:space="preserve">miesta </w:t>
      </w:r>
      <w:r w:rsidR="00065F72" w:rsidRPr="001A6E42">
        <w:rPr>
          <w:rFonts w:asciiTheme="majorHAnsi" w:hAnsiTheme="majorHAnsi" w:cs="Arial"/>
          <w:b/>
          <w:bCs/>
          <w:smallCaps/>
          <w:sz w:val="20"/>
          <w:szCs w:val="20"/>
        </w:rPr>
        <w:t>dodania</w:t>
      </w:r>
      <w:r w:rsidR="00FE36A7" w:rsidRPr="001A6E42">
        <w:rPr>
          <w:rFonts w:asciiTheme="majorHAnsi" w:hAnsiTheme="majorHAnsi" w:cs="Arial"/>
          <w:b/>
          <w:bCs/>
          <w:smallCaps/>
          <w:sz w:val="20"/>
          <w:szCs w:val="20"/>
        </w:rPr>
        <w:t xml:space="preserve"> </w:t>
      </w:r>
      <w:r w:rsidRPr="001A6E42">
        <w:rPr>
          <w:rFonts w:asciiTheme="majorHAnsi" w:hAnsiTheme="majorHAnsi" w:cs="Arial"/>
          <w:b/>
          <w:bCs/>
          <w:smallCaps/>
          <w:sz w:val="20"/>
          <w:szCs w:val="20"/>
        </w:rPr>
        <w:t>predmetu</w:t>
      </w:r>
      <w:r w:rsidRPr="000961E2">
        <w:rPr>
          <w:rFonts w:asciiTheme="majorHAnsi" w:hAnsiTheme="majorHAnsi" w:cs="Arial"/>
          <w:b/>
          <w:bCs/>
          <w:smallCaps/>
          <w:sz w:val="20"/>
          <w:szCs w:val="20"/>
        </w:rPr>
        <w:t xml:space="preserve"> zákazky </w:t>
      </w:r>
    </w:p>
    <w:p w14:paraId="059965D4" w14:textId="0C222110" w:rsidR="00402D7C" w:rsidRPr="000961E2" w:rsidRDefault="009C57F3" w:rsidP="00005C77">
      <w:pPr>
        <w:pStyle w:val="ListParagraph"/>
        <w:spacing w:after="0" w:line="240" w:lineRule="auto"/>
        <w:ind w:left="0"/>
        <w:jc w:val="both"/>
        <w:rPr>
          <w:rFonts w:asciiTheme="majorHAnsi" w:hAnsiTheme="majorHAnsi" w:cs="Arial"/>
          <w:bCs/>
          <w:sz w:val="20"/>
          <w:szCs w:val="20"/>
        </w:rPr>
      </w:pPr>
      <w:r w:rsidRPr="000961E2">
        <w:rPr>
          <w:rFonts w:asciiTheme="majorHAnsi" w:hAnsiTheme="majorHAnsi" w:cs="Arial"/>
          <w:sz w:val="20"/>
          <w:szCs w:val="20"/>
        </w:rPr>
        <w:t xml:space="preserve">Obhliadka </w:t>
      </w:r>
      <w:r w:rsidRPr="001A6E42">
        <w:rPr>
          <w:rFonts w:asciiTheme="majorHAnsi" w:hAnsiTheme="majorHAnsi" w:cs="Arial"/>
          <w:sz w:val="20"/>
          <w:szCs w:val="20"/>
        </w:rPr>
        <w:t>miesta dodania predmetu</w:t>
      </w:r>
      <w:r w:rsidRPr="000961E2">
        <w:rPr>
          <w:rFonts w:asciiTheme="majorHAnsi" w:hAnsiTheme="majorHAnsi" w:cs="Arial"/>
          <w:sz w:val="20"/>
          <w:szCs w:val="20"/>
        </w:rPr>
        <w:t xml:space="preserve"> zákazky nie je potrebná.</w:t>
      </w:r>
    </w:p>
    <w:p w14:paraId="68E41CFA" w14:textId="77777777" w:rsidR="0084351B" w:rsidRPr="000961E2" w:rsidRDefault="0084351B" w:rsidP="009C57F3">
      <w:pPr>
        <w:jc w:val="both"/>
        <w:rPr>
          <w:rFonts w:asciiTheme="majorHAnsi" w:hAnsiTheme="majorHAnsi" w:cs="Arial"/>
          <w:sz w:val="20"/>
          <w:szCs w:val="20"/>
        </w:rPr>
      </w:pPr>
    </w:p>
    <w:p w14:paraId="12388E0C" w14:textId="77777777" w:rsidR="00DD7192" w:rsidRPr="000961E2" w:rsidRDefault="00415275" w:rsidP="00026CCE">
      <w:pPr>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III. </w:t>
      </w:r>
    </w:p>
    <w:p w14:paraId="1EAE1311" w14:textId="77777777" w:rsidR="00415275" w:rsidRPr="000961E2" w:rsidRDefault="00415275" w:rsidP="00026CCE">
      <w:pPr>
        <w:ind w:left="567" w:hanging="567"/>
        <w:jc w:val="center"/>
        <w:rPr>
          <w:rFonts w:asciiTheme="majorHAnsi" w:hAnsiTheme="majorHAnsi" w:cs="Arial"/>
          <w:b/>
          <w:sz w:val="20"/>
          <w:szCs w:val="20"/>
        </w:rPr>
      </w:pPr>
      <w:r w:rsidRPr="000961E2">
        <w:rPr>
          <w:rFonts w:asciiTheme="majorHAnsi" w:hAnsiTheme="majorHAnsi" w:cs="Arial"/>
          <w:b/>
          <w:sz w:val="20"/>
          <w:szCs w:val="20"/>
        </w:rPr>
        <w:t>Príprava ponuky</w:t>
      </w:r>
    </w:p>
    <w:p w14:paraId="171E2934" w14:textId="77777777" w:rsidR="00DD7192" w:rsidRPr="000961E2" w:rsidRDefault="00DD7192" w:rsidP="00D6445F">
      <w:pPr>
        <w:ind w:left="567" w:hanging="567"/>
        <w:rPr>
          <w:rFonts w:asciiTheme="majorHAnsi" w:hAnsiTheme="majorHAnsi" w:cs="Arial"/>
          <w:b/>
          <w:sz w:val="20"/>
          <w:szCs w:val="20"/>
        </w:rPr>
      </w:pPr>
    </w:p>
    <w:p w14:paraId="7B1F61F0"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Vyhotovenie ponuky</w:t>
      </w:r>
    </w:p>
    <w:p w14:paraId="6070C1B9" w14:textId="6013EBDF" w:rsidR="00AA6ED9" w:rsidRDefault="00415275" w:rsidP="00AA6ED9">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Ponuka </w:t>
      </w:r>
      <w:r w:rsidR="005D001A">
        <w:rPr>
          <w:rFonts w:asciiTheme="majorHAnsi" w:hAnsiTheme="majorHAnsi" w:cs="Arial"/>
          <w:sz w:val="20"/>
          <w:szCs w:val="20"/>
        </w:rPr>
        <w:t>musí byť</w:t>
      </w:r>
      <w:r w:rsidR="005D001A" w:rsidRPr="000961E2">
        <w:rPr>
          <w:rFonts w:asciiTheme="majorHAnsi" w:hAnsiTheme="majorHAnsi" w:cs="Arial"/>
          <w:sz w:val="20"/>
          <w:szCs w:val="20"/>
        </w:rPr>
        <w:t xml:space="preserve"> </w:t>
      </w:r>
      <w:r w:rsidR="005D001A">
        <w:rPr>
          <w:rFonts w:asciiTheme="majorHAnsi" w:hAnsiTheme="majorHAnsi" w:cs="Arial"/>
          <w:sz w:val="20"/>
          <w:szCs w:val="20"/>
        </w:rPr>
        <w:t>predložená</w:t>
      </w:r>
      <w:r w:rsidR="005D001A" w:rsidRPr="000961E2">
        <w:rPr>
          <w:rFonts w:asciiTheme="majorHAnsi" w:hAnsiTheme="majorHAnsi" w:cs="Arial"/>
          <w:sz w:val="20"/>
          <w:szCs w:val="20"/>
        </w:rPr>
        <w:t xml:space="preserve"> </w:t>
      </w:r>
      <w:r w:rsidR="005D001A">
        <w:rPr>
          <w:rFonts w:asciiTheme="majorHAnsi" w:hAnsiTheme="majorHAnsi" w:cs="Arial"/>
          <w:sz w:val="20"/>
          <w:szCs w:val="20"/>
        </w:rPr>
        <w:t>v elektronickej podobe</w:t>
      </w:r>
      <w:r w:rsidR="005D001A" w:rsidRPr="000961E2">
        <w:rPr>
          <w:rFonts w:asciiTheme="majorHAnsi" w:hAnsiTheme="majorHAnsi" w:cs="Arial"/>
          <w:sz w:val="20"/>
          <w:szCs w:val="20"/>
        </w:rPr>
        <w:t xml:space="preserve"> </w:t>
      </w:r>
      <w:r w:rsidR="000A09EE" w:rsidRPr="000961E2">
        <w:rPr>
          <w:rFonts w:asciiTheme="majorHAnsi" w:hAnsiTheme="majorHAnsi" w:cs="Arial"/>
          <w:sz w:val="20"/>
          <w:szCs w:val="20"/>
        </w:rPr>
        <w:t xml:space="preserve">v zmysle § 49 ods. 1 písm. a) zákona o verejnom </w:t>
      </w:r>
      <w:r w:rsidR="009D4650" w:rsidRPr="000961E2">
        <w:rPr>
          <w:rFonts w:asciiTheme="majorHAnsi" w:hAnsiTheme="majorHAnsi" w:cs="Arial"/>
          <w:sz w:val="20"/>
          <w:szCs w:val="20"/>
        </w:rPr>
        <w:t>obstarávaní</w:t>
      </w:r>
      <w:r w:rsidR="000A09EE" w:rsidRPr="000961E2">
        <w:rPr>
          <w:rFonts w:asciiTheme="majorHAnsi" w:hAnsiTheme="majorHAnsi" w:cs="Arial"/>
          <w:sz w:val="20"/>
          <w:szCs w:val="20"/>
        </w:rPr>
        <w:t xml:space="preserve"> a vložená do systému JOSEPHINE umiestnenom na webovej adrese </w:t>
      </w:r>
      <w:hyperlink r:id="rId15" w:history="1">
        <w:r w:rsidR="00007D73" w:rsidRPr="000961E2">
          <w:rPr>
            <w:rStyle w:val="Hyperlink"/>
            <w:rFonts w:asciiTheme="majorHAnsi" w:hAnsiTheme="majorHAnsi" w:cs="Arial"/>
            <w:sz w:val="20"/>
            <w:szCs w:val="20"/>
          </w:rPr>
          <w:t>https://josephine.proebiz.com</w:t>
        </w:r>
      </w:hyperlink>
      <w:r w:rsidR="000A09EE" w:rsidRPr="000961E2">
        <w:rPr>
          <w:rFonts w:asciiTheme="majorHAnsi" w:hAnsiTheme="majorHAnsi" w:cs="Arial"/>
          <w:sz w:val="20"/>
          <w:szCs w:val="20"/>
        </w:rPr>
        <w:t>.</w:t>
      </w:r>
    </w:p>
    <w:p w14:paraId="689834C7" w14:textId="0F3C97F0" w:rsidR="00AA6ED9" w:rsidRDefault="00B8678D" w:rsidP="00B8678D">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sidR="005D001A">
        <w:rPr>
          <w:rFonts w:asciiTheme="majorHAnsi" w:hAnsiTheme="majorHAnsi" w:cs="Arial"/>
          <w:sz w:val="20"/>
          <w:szCs w:val="20"/>
        </w:rPr>
        <w:t>z</w:t>
      </w:r>
      <w:r w:rsidRPr="000961E2">
        <w:rPr>
          <w:rFonts w:asciiTheme="majorHAnsi" w:hAnsiTheme="majorHAnsi" w:cs="Arial"/>
          <w:sz w:val="20"/>
          <w:szCs w:val="20"/>
        </w:rPr>
        <w:t>oskenované</w:t>
      </w:r>
      <w:proofErr w:type="spellEnd"/>
      <w:r w:rsidRPr="000961E2">
        <w:rPr>
          <w:rFonts w:asciiTheme="majorHAnsi" w:hAnsiTheme="majorHAnsi" w:cs="Arial"/>
          <w:sz w:val="20"/>
          <w:szCs w:val="20"/>
        </w:rPr>
        <w:t xml:space="preserve"> prvopisy/originály alebo ich notárske overené kópie a musia byť k termínu predloženia ponuky platné. Odporúčaný formát PDF s možnosťou vyhľadávania („</w:t>
      </w:r>
      <w:proofErr w:type="spellStart"/>
      <w:r w:rsidRPr="000961E2">
        <w:rPr>
          <w:rFonts w:asciiTheme="majorHAnsi" w:hAnsiTheme="majorHAnsi" w:cs="Arial"/>
          <w:sz w:val="20"/>
          <w:szCs w:val="20"/>
        </w:rPr>
        <w:t>Document</w:t>
      </w:r>
      <w:proofErr w:type="spellEnd"/>
      <w:r w:rsidRPr="000961E2">
        <w:rPr>
          <w:rFonts w:asciiTheme="majorHAnsi" w:hAnsiTheme="majorHAnsi" w:cs="Arial"/>
          <w:sz w:val="20"/>
          <w:szCs w:val="20"/>
        </w:rPr>
        <w:t xml:space="preserve"> to </w:t>
      </w:r>
      <w:proofErr w:type="spellStart"/>
      <w:r w:rsidRPr="000961E2">
        <w:rPr>
          <w:rFonts w:asciiTheme="majorHAnsi" w:hAnsiTheme="majorHAnsi" w:cs="Arial"/>
          <w:sz w:val="20"/>
          <w:szCs w:val="20"/>
        </w:rPr>
        <w:t>Searchable</w:t>
      </w:r>
      <w:proofErr w:type="spellEnd"/>
      <w:r w:rsidRPr="000961E2">
        <w:rPr>
          <w:rFonts w:asciiTheme="majorHAnsi" w:hAnsiTheme="majorHAnsi" w:cs="Arial"/>
          <w:sz w:val="20"/>
          <w:szCs w:val="20"/>
        </w:rPr>
        <w:t xml:space="preserve"> PDF </w:t>
      </w:r>
      <w:proofErr w:type="spellStart"/>
      <w:r w:rsidRPr="000961E2">
        <w:rPr>
          <w:rFonts w:asciiTheme="majorHAnsi" w:hAnsiTheme="majorHAnsi" w:cs="Arial"/>
          <w:sz w:val="20"/>
          <w:szCs w:val="20"/>
        </w:rPr>
        <w:t>File</w:t>
      </w:r>
      <w:proofErr w:type="spellEnd"/>
      <w:r w:rsidRPr="000961E2">
        <w:rPr>
          <w:rFonts w:asciiTheme="majorHAnsi" w:hAnsiTheme="majorHAnsi" w:cs="Arial"/>
          <w:sz w:val="20"/>
          <w:szCs w:val="20"/>
        </w:rPr>
        <w:t>“).</w:t>
      </w:r>
    </w:p>
    <w:p w14:paraId="42B15F6C" w14:textId="29A6936B" w:rsidR="003F15E4" w:rsidRPr="00B8678D" w:rsidRDefault="003F15E4" w:rsidP="00B8678D">
      <w:pPr>
        <w:pStyle w:val="ListParagraph"/>
        <w:numPr>
          <w:ilvl w:val="1"/>
          <w:numId w:val="20"/>
        </w:numPr>
        <w:spacing w:after="0" w:line="240" w:lineRule="auto"/>
        <w:ind w:left="567" w:hanging="567"/>
        <w:jc w:val="both"/>
        <w:rPr>
          <w:rFonts w:asciiTheme="majorHAnsi" w:hAnsiTheme="majorHAnsi" w:cs="Arial"/>
          <w:sz w:val="20"/>
          <w:szCs w:val="20"/>
        </w:rPr>
      </w:pPr>
      <w:r w:rsidRPr="003F15E4">
        <w:rPr>
          <w:rFonts w:asciiTheme="majorHAnsi" w:hAnsiTheme="majorHAnsi" w:cs="Arial"/>
          <w:sz w:val="20"/>
          <w:szCs w:val="20"/>
        </w:rPr>
        <w:t>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w:t>
      </w:r>
    </w:p>
    <w:p w14:paraId="41845ED0" w14:textId="00B2B8CF" w:rsidR="00DD7192" w:rsidRPr="000961E2" w:rsidRDefault="00DD7192" w:rsidP="0044081B">
      <w:pPr>
        <w:jc w:val="both"/>
        <w:rPr>
          <w:rFonts w:asciiTheme="majorHAnsi" w:hAnsiTheme="majorHAnsi" w:cs="Arial"/>
          <w:sz w:val="20"/>
          <w:szCs w:val="20"/>
        </w:rPr>
      </w:pPr>
    </w:p>
    <w:p w14:paraId="0E362C87"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Jazyk ponuky</w:t>
      </w:r>
    </w:p>
    <w:p w14:paraId="098A5A95" w14:textId="0DFEE005" w:rsidR="00BB1C2D" w:rsidRPr="000961E2" w:rsidRDefault="001F6466" w:rsidP="00005C77">
      <w:pPr>
        <w:jc w:val="both"/>
        <w:rPr>
          <w:rFonts w:asciiTheme="majorHAnsi" w:hAnsiTheme="majorHAnsi" w:cs="Arial"/>
          <w:sz w:val="20"/>
          <w:szCs w:val="20"/>
        </w:rPr>
      </w:pPr>
      <w:r w:rsidRPr="000961E2">
        <w:rPr>
          <w:rFonts w:asciiTheme="majorHAnsi" w:hAnsiTheme="majorHAnsi" w:cs="Arial"/>
          <w:sz w:val="20"/>
          <w:szCs w:val="20"/>
        </w:rPr>
        <w:t>P</w:t>
      </w:r>
      <w:r w:rsidR="00415275" w:rsidRPr="000961E2">
        <w:rPr>
          <w:rFonts w:asciiTheme="majorHAnsi" w:hAnsiTheme="majorHAnsi" w:cs="Arial"/>
          <w:sz w:val="20"/>
          <w:szCs w:val="20"/>
        </w:rPr>
        <w:t>onuka a ďalšie doklady</w:t>
      </w:r>
      <w:r w:rsidRPr="000961E2">
        <w:rPr>
          <w:rFonts w:asciiTheme="majorHAnsi" w:hAnsiTheme="majorHAnsi" w:cs="Arial"/>
          <w:sz w:val="20"/>
          <w:szCs w:val="20"/>
        </w:rPr>
        <w:t xml:space="preserve"> a dokumenty </w:t>
      </w:r>
      <w:r w:rsidR="00415275" w:rsidRPr="000961E2">
        <w:rPr>
          <w:rFonts w:asciiTheme="majorHAnsi" w:hAnsiTheme="majorHAnsi" w:cs="Arial"/>
          <w:sz w:val="20"/>
          <w:szCs w:val="20"/>
        </w:rPr>
        <w:t xml:space="preserve">v nej predložené musia byť </w:t>
      </w:r>
      <w:r w:rsidR="00CA05D4" w:rsidRPr="000961E2">
        <w:rPr>
          <w:rFonts w:asciiTheme="majorHAnsi" w:hAnsiTheme="majorHAnsi" w:cs="Arial"/>
          <w:sz w:val="20"/>
          <w:szCs w:val="20"/>
        </w:rPr>
        <w:t xml:space="preserve">uchádzačom </w:t>
      </w:r>
      <w:r w:rsidR="00415275" w:rsidRPr="000961E2">
        <w:rPr>
          <w:rFonts w:asciiTheme="majorHAnsi" w:hAnsiTheme="majorHAnsi" w:cs="Arial"/>
          <w:sz w:val="20"/>
          <w:szCs w:val="20"/>
        </w:rPr>
        <w:t>vyhotovené v</w:t>
      </w:r>
      <w:r w:rsidR="00CA05D4" w:rsidRPr="000961E2">
        <w:rPr>
          <w:rFonts w:asciiTheme="majorHAnsi" w:hAnsiTheme="majorHAnsi" w:cs="Arial"/>
          <w:sz w:val="20"/>
          <w:szCs w:val="20"/>
        </w:rPr>
        <w:t> </w:t>
      </w:r>
      <w:r w:rsidR="00901BCE" w:rsidRPr="000961E2">
        <w:rPr>
          <w:rFonts w:asciiTheme="majorHAnsi" w:hAnsiTheme="majorHAnsi" w:cs="Arial"/>
          <w:sz w:val="20"/>
          <w:szCs w:val="20"/>
        </w:rPr>
        <w:t>štátnom</w:t>
      </w:r>
      <w:r w:rsidR="00CA05D4" w:rsidRPr="000961E2">
        <w:rPr>
          <w:rFonts w:asciiTheme="majorHAnsi" w:hAnsiTheme="majorHAnsi" w:cs="Arial"/>
          <w:sz w:val="20"/>
          <w:szCs w:val="20"/>
        </w:rPr>
        <w:t xml:space="preserve"> (</w:t>
      </w:r>
      <w:r w:rsidR="00415275" w:rsidRPr="000961E2">
        <w:rPr>
          <w:rFonts w:asciiTheme="majorHAnsi" w:hAnsiTheme="majorHAnsi" w:cs="Arial"/>
          <w:sz w:val="20"/>
          <w:szCs w:val="20"/>
        </w:rPr>
        <w:t>slovenskom</w:t>
      </w:r>
      <w:r w:rsidR="00CA05D4" w:rsidRPr="000961E2">
        <w:rPr>
          <w:rFonts w:asciiTheme="majorHAnsi" w:hAnsiTheme="majorHAnsi" w:cs="Arial"/>
          <w:sz w:val="20"/>
          <w:szCs w:val="20"/>
        </w:rPr>
        <w:t>)</w:t>
      </w:r>
      <w:r w:rsidR="00415275" w:rsidRPr="000961E2">
        <w:rPr>
          <w:rFonts w:asciiTheme="majorHAnsi" w:hAnsiTheme="majorHAnsi" w:cs="Arial"/>
          <w:sz w:val="20"/>
          <w:szCs w:val="20"/>
        </w:rPr>
        <w:t xml:space="preserve"> jazyku, pokiaľ v týchto súťažných podkladoch nie je stanovené inak.</w:t>
      </w:r>
      <w:r w:rsidR="001A4183" w:rsidRPr="000961E2">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961E2">
        <w:rPr>
          <w:rFonts w:asciiTheme="majorHAnsi" w:hAnsiTheme="majorHAnsi" w:cs="Arial"/>
          <w:sz w:val="20"/>
          <w:szCs w:val="20"/>
        </w:rPr>
        <w:t xml:space="preserve">; to neplatí pre </w:t>
      </w:r>
      <w:r w:rsidR="00415275" w:rsidRPr="000961E2">
        <w:rPr>
          <w:rFonts w:asciiTheme="majorHAnsi" w:hAnsiTheme="majorHAnsi" w:cs="Arial"/>
          <w:sz w:val="20"/>
          <w:szCs w:val="20"/>
        </w:rPr>
        <w:t>doklad</w:t>
      </w:r>
      <w:r w:rsidR="00CA05D4" w:rsidRPr="000961E2">
        <w:rPr>
          <w:rFonts w:asciiTheme="majorHAnsi" w:hAnsiTheme="majorHAnsi" w:cs="Arial"/>
          <w:sz w:val="20"/>
          <w:szCs w:val="20"/>
        </w:rPr>
        <w:t>y</w:t>
      </w:r>
      <w:r w:rsidR="00415275" w:rsidRPr="000961E2">
        <w:rPr>
          <w:rFonts w:asciiTheme="majorHAnsi" w:hAnsiTheme="majorHAnsi" w:cs="Arial"/>
          <w:sz w:val="20"/>
          <w:szCs w:val="20"/>
        </w:rPr>
        <w:t xml:space="preserve"> predložen</w:t>
      </w:r>
      <w:r w:rsidR="00CA05D4" w:rsidRPr="000961E2">
        <w:rPr>
          <w:rFonts w:asciiTheme="majorHAnsi" w:hAnsiTheme="majorHAnsi" w:cs="Arial"/>
          <w:sz w:val="20"/>
          <w:szCs w:val="20"/>
        </w:rPr>
        <w:t>é</w:t>
      </w:r>
      <w:r w:rsidR="00415275" w:rsidRPr="000961E2">
        <w:rPr>
          <w:rFonts w:asciiTheme="majorHAnsi" w:hAnsiTheme="majorHAnsi" w:cs="Arial"/>
          <w:sz w:val="20"/>
          <w:szCs w:val="20"/>
        </w:rPr>
        <w:t xml:space="preserve"> v českom jazyku. V prípade zistenia rozdielov v obsahu predložených dokladov je rozhodujúci úradný preklad v </w:t>
      </w:r>
      <w:r w:rsidR="000A76D1" w:rsidRPr="000961E2">
        <w:rPr>
          <w:rFonts w:asciiTheme="majorHAnsi" w:hAnsiTheme="majorHAnsi" w:cs="Arial"/>
          <w:sz w:val="20"/>
          <w:szCs w:val="20"/>
        </w:rPr>
        <w:t>štátnom (slovenskom)</w:t>
      </w:r>
      <w:r w:rsidR="00415275" w:rsidRPr="000961E2">
        <w:rPr>
          <w:rFonts w:asciiTheme="majorHAnsi" w:hAnsiTheme="majorHAnsi" w:cs="Arial"/>
          <w:sz w:val="20"/>
          <w:szCs w:val="20"/>
        </w:rPr>
        <w:t xml:space="preserve"> jazyku.</w:t>
      </w:r>
    </w:p>
    <w:p w14:paraId="5760E01B" w14:textId="77777777" w:rsidR="0085026C" w:rsidRPr="000961E2" w:rsidRDefault="0085026C" w:rsidP="00784907">
      <w:pPr>
        <w:jc w:val="both"/>
        <w:rPr>
          <w:rFonts w:asciiTheme="majorHAnsi" w:hAnsiTheme="majorHAnsi" w:cs="Arial"/>
          <w:sz w:val="20"/>
          <w:szCs w:val="20"/>
        </w:rPr>
      </w:pPr>
    </w:p>
    <w:p w14:paraId="3A823FA7" w14:textId="77777777" w:rsidR="00415275" w:rsidRPr="000961E2" w:rsidRDefault="00415275" w:rsidP="00715E7D">
      <w:pPr>
        <w:keepNext/>
        <w:numPr>
          <w:ilvl w:val="0"/>
          <w:numId w:val="2"/>
        </w:numPr>
        <w:shd w:val="clear" w:color="auto" w:fill="D9D9D9"/>
        <w:tabs>
          <w:tab w:val="clear" w:pos="574"/>
          <w:tab w:val="num" w:pos="0"/>
        </w:tabs>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Mena a ceny uvádzané v ponuke</w:t>
      </w:r>
    </w:p>
    <w:p w14:paraId="39518335" w14:textId="77777777" w:rsidR="00784907" w:rsidRPr="000961E2" w:rsidRDefault="00C5250B" w:rsidP="00AA6ED9">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musia byť vyjadrené v eurách zaokrúhlené podľa matematických pravidiel maximálne na dve desatinné miesta a stanovené podľa § 3 zákona NR SR č. 18/1996 Z. z. o cenách v znení neskorších predpisov a vyhlášky MF SR č. 87/1996 Z. z., ktorou sa vykonáva zákon NR SR 18/1996 Z. z. o cenách. Ceny uvádzané v ponuke nesmú byť viazané na inú menu alebo iný parameter.</w:t>
      </w:r>
    </w:p>
    <w:p w14:paraId="5BB6CED6" w14:textId="77777777" w:rsidR="00A337BA" w:rsidRPr="000961E2" w:rsidRDefault="00C5250B" w:rsidP="00AA6ED9">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uchádzača musia byť vypr</w:t>
      </w:r>
      <w:r w:rsidR="00784907" w:rsidRPr="000961E2">
        <w:rPr>
          <w:rFonts w:asciiTheme="majorHAnsi" w:hAnsiTheme="majorHAnsi" w:cs="Arial"/>
          <w:sz w:val="20"/>
          <w:szCs w:val="20"/>
        </w:rPr>
        <w:t xml:space="preserve">acované presne podľa časti A.3 </w:t>
      </w:r>
      <w:r w:rsidR="00784907" w:rsidRPr="000961E2">
        <w:rPr>
          <w:rFonts w:asciiTheme="majorHAnsi" w:hAnsiTheme="majorHAnsi" w:cs="Arial"/>
          <w:i/>
          <w:sz w:val="20"/>
          <w:szCs w:val="20"/>
        </w:rPr>
        <w:t>KRITÉRIÁ NA VYHODNOTENIE PONÚK A PRAVIDLÁ ICH UPLATNENIA</w:t>
      </w:r>
      <w:r w:rsidRPr="000961E2">
        <w:rPr>
          <w:rFonts w:asciiTheme="majorHAnsi" w:hAnsiTheme="majorHAnsi" w:cs="Arial"/>
          <w:sz w:val="20"/>
          <w:szCs w:val="20"/>
        </w:rPr>
        <w:t xml:space="preserve"> týchto súťažných podkladov. Uchádzač musí vyplniť</w:t>
      </w:r>
      <w:r w:rsidR="00197322" w:rsidRPr="000961E2">
        <w:rPr>
          <w:rFonts w:asciiTheme="majorHAnsi" w:hAnsiTheme="majorHAnsi" w:cs="Arial"/>
          <w:sz w:val="20"/>
          <w:szCs w:val="20"/>
        </w:rPr>
        <w:t xml:space="preserve"> príslušné tabuľky v časti A.3 </w:t>
      </w:r>
      <w:r w:rsidR="00197322" w:rsidRPr="000961E2">
        <w:rPr>
          <w:rFonts w:asciiTheme="majorHAnsi" w:hAnsiTheme="majorHAnsi" w:cs="Arial"/>
          <w:i/>
          <w:sz w:val="20"/>
          <w:szCs w:val="20"/>
        </w:rPr>
        <w:t>KRITÉRIÁ NA VYHODNOTENIE PONÚK A PRAVIDLÁ ICH UPLATNENIA</w:t>
      </w:r>
      <w:r w:rsidR="00197322" w:rsidRPr="000961E2">
        <w:rPr>
          <w:rFonts w:asciiTheme="majorHAnsi" w:hAnsiTheme="majorHAnsi" w:cs="Arial"/>
          <w:sz w:val="20"/>
          <w:szCs w:val="20"/>
        </w:rPr>
        <w:t xml:space="preserve"> </w:t>
      </w:r>
      <w:r w:rsidRPr="000961E2">
        <w:rPr>
          <w:rFonts w:asciiTheme="majorHAnsi" w:hAnsiTheme="majorHAnsi" w:cs="Arial"/>
          <w:sz w:val="20"/>
          <w:szCs w:val="20"/>
        </w:rPr>
        <w:t>týchto súťažných podkladov tak, aby každá požadovaná cenová položka mala u</w:t>
      </w:r>
      <w:r w:rsidR="00197322" w:rsidRPr="000961E2">
        <w:rPr>
          <w:rFonts w:asciiTheme="majorHAnsi" w:hAnsiTheme="majorHAnsi" w:cs="Arial"/>
          <w:sz w:val="20"/>
          <w:szCs w:val="20"/>
        </w:rPr>
        <w:t xml:space="preserve">vedenú kladnú číselnú hodnotu, ktorá </w:t>
      </w:r>
      <w:r w:rsidRPr="000961E2">
        <w:rPr>
          <w:rFonts w:asciiTheme="majorHAnsi" w:hAnsiTheme="majorHAnsi" w:cs="Arial"/>
          <w:sz w:val="20"/>
          <w:szCs w:val="20"/>
        </w:rPr>
        <w:t>nesmie byť vyjadrená číslom „0“.</w:t>
      </w:r>
    </w:p>
    <w:p w14:paraId="734CA4F7" w14:textId="77777777" w:rsidR="00A337BA" w:rsidRPr="000961E2" w:rsidRDefault="00C5250B" w:rsidP="00AA6ED9">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je uchádzač platiteľom dane z pridanej hodnoty (ďalej len „DPH“), v ponuke uvedie navrhované ceny bez DPH.</w:t>
      </w:r>
    </w:p>
    <w:p w14:paraId="6645152C" w14:textId="77777777" w:rsidR="00A337BA" w:rsidRPr="000961E2" w:rsidRDefault="00C5250B" w:rsidP="00AA6ED9">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uchádzač nie je platiteľom DPH, uvedie navrhované ceny celkom. Na skutočnosť, že nie je platiteľom DPH upozorní v ponuk</w:t>
      </w:r>
      <w:r w:rsidR="00A337BA" w:rsidRPr="000961E2">
        <w:rPr>
          <w:rFonts w:asciiTheme="majorHAnsi" w:hAnsiTheme="majorHAnsi" w:cs="Arial"/>
          <w:sz w:val="20"/>
          <w:szCs w:val="20"/>
        </w:rPr>
        <w:t>e a v návrhu na plnenie kritérií</w:t>
      </w:r>
      <w:r w:rsidRPr="000961E2">
        <w:rPr>
          <w:rFonts w:asciiTheme="majorHAnsi" w:hAnsiTheme="majorHAnsi" w:cs="Arial"/>
          <w:sz w:val="20"/>
          <w:szCs w:val="20"/>
        </w:rPr>
        <w:t xml:space="preserve"> na hodnotenie ponúk</w:t>
      </w:r>
      <w:r w:rsidR="00A337BA" w:rsidRPr="000961E2">
        <w:rPr>
          <w:rFonts w:asciiTheme="majorHAnsi" w:hAnsiTheme="majorHAnsi" w:cs="Arial"/>
          <w:sz w:val="20"/>
          <w:szCs w:val="20"/>
        </w:rPr>
        <w:t xml:space="preserve"> (príloha č. 1 k časti A.3 </w:t>
      </w:r>
      <w:r w:rsidR="00A337BA" w:rsidRPr="000961E2">
        <w:rPr>
          <w:rFonts w:asciiTheme="majorHAnsi" w:hAnsiTheme="majorHAnsi" w:cs="Arial"/>
          <w:i/>
          <w:sz w:val="20"/>
          <w:szCs w:val="20"/>
        </w:rPr>
        <w:t xml:space="preserve">KRITÉRIA NA VYHODNOTENIE PONÚK A PRAVIDLÁ ICH UPLATNENIA </w:t>
      </w:r>
      <w:r w:rsidR="00A337BA" w:rsidRPr="000961E2">
        <w:rPr>
          <w:rFonts w:asciiTheme="majorHAnsi" w:hAnsiTheme="majorHAnsi" w:cs="Arial"/>
          <w:sz w:val="20"/>
          <w:szCs w:val="20"/>
        </w:rPr>
        <w:t>súťažných podkladov).</w:t>
      </w:r>
    </w:p>
    <w:p w14:paraId="0FA23CE8" w14:textId="77777777" w:rsidR="00A337BA" w:rsidRPr="000961E2" w:rsidRDefault="00C5250B" w:rsidP="00AA6ED9">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sú ceny pevne stanovené a musia zahŕňať všetky náklady spojené s reali</w:t>
      </w:r>
      <w:r w:rsidR="00A337BA" w:rsidRPr="000961E2">
        <w:rPr>
          <w:rFonts w:asciiTheme="majorHAnsi" w:hAnsiTheme="majorHAnsi" w:cs="Arial"/>
          <w:sz w:val="20"/>
          <w:szCs w:val="20"/>
        </w:rPr>
        <w:t xml:space="preserve">záciou predmetu zákazky, t. j. </w:t>
      </w:r>
      <w:r w:rsidRPr="000961E2">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w:t>
      </w:r>
      <w:r w:rsidRPr="008719CA">
        <w:rPr>
          <w:rFonts w:asciiTheme="majorHAnsi" w:hAnsiTheme="majorHAnsi" w:cs="Arial"/>
          <w:sz w:val="20"/>
          <w:szCs w:val="20"/>
        </w:rPr>
        <w:t>plnenie zmluvy a do</w:t>
      </w:r>
      <w:r w:rsidRPr="000961E2">
        <w:rPr>
          <w:rFonts w:asciiTheme="majorHAnsi" w:hAnsiTheme="majorHAnsi" w:cs="Arial"/>
          <w:sz w:val="20"/>
          <w:szCs w:val="20"/>
        </w:rPr>
        <w:t xml:space="preserve"> cien zahrnie všetky náklady spojené s plnením tohto predmetu zákazky.</w:t>
      </w:r>
    </w:p>
    <w:p w14:paraId="15EC16EB" w14:textId="016B622E" w:rsidR="00C5250B" w:rsidRPr="000961E2" w:rsidRDefault="00C5250B" w:rsidP="00AA6ED9">
      <w:pPr>
        <w:pStyle w:val="ListParagraph"/>
        <w:numPr>
          <w:ilvl w:val="1"/>
          <w:numId w:val="21"/>
        </w:numPr>
        <w:spacing w:after="0"/>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sú navrhovanými zmluvnými cenami.</w:t>
      </w:r>
    </w:p>
    <w:p w14:paraId="4E38142D" w14:textId="77777777" w:rsidR="006F5E37" w:rsidRPr="000961E2" w:rsidRDefault="006F5E37" w:rsidP="00DC3FB4">
      <w:pPr>
        <w:jc w:val="both"/>
        <w:rPr>
          <w:rFonts w:asciiTheme="majorHAnsi" w:hAnsiTheme="majorHAnsi" w:cs="Arial"/>
          <w:sz w:val="20"/>
          <w:szCs w:val="20"/>
        </w:rPr>
      </w:pPr>
    </w:p>
    <w:p w14:paraId="586AD1FF" w14:textId="5660966D" w:rsidR="00415275" w:rsidRPr="000961E2" w:rsidRDefault="00A337BA" w:rsidP="00177C6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Zábezpeka</w:t>
      </w:r>
    </w:p>
    <w:p w14:paraId="3CF68E8C" w14:textId="28229C34" w:rsidR="00AB133C" w:rsidRPr="000961E2" w:rsidRDefault="00AB133C" w:rsidP="00B766A9">
      <w:pPr>
        <w:pStyle w:val="ListParagraph"/>
        <w:numPr>
          <w:ilvl w:val="1"/>
          <w:numId w:val="4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 zmysle § 46 zákona o verejnom obstarávaní požaduje od uchádzačov zabezpečenie viazanosti ich ponuky zábezpekou.</w:t>
      </w:r>
    </w:p>
    <w:p w14:paraId="59C7647A" w14:textId="3041523E" w:rsidR="00AB133C" w:rsidRPr="000961E2" w:rsidRDefault="00AB133C" w:rsidP="0071370B">
      <w:pPr>
        <w:ind w:left="540"/>
        <w:jc w:val="both"/>
        <w:rPr>
          <w:rFonts w:asciiTheme="majorHAnsi" w:hAnsiTheme="majorHAnsi" w:cs="Arial"/>
          <w:b/>
          <w:sz w:val="20"/>
          <w:szCs w:val="20"/>
          <w:highlight w:val="yellow"/>
        </w:rPr>
      </w:pPr>
      <w:r w:rsidRPr="000961E2">
        <w:rPr>
          <w:rFonts w:asciiTheme="majorHAnsi" w:hAnsiTheme="majorHAnsi" w:cs="Arial"/>
          <w:b/>
          <w:sz w:val="20"/>
          <w:szCs w:val="20"/>
        </w:rPr>
        <w:t>Verejný obstarávateľ vyžaduje</w:t>
      </w:r>
      <w:r w:rsidRPr="000961E2">
        <w:rPr>
          <w:rFonts w:asciiTheme="majorHAnsi" w:hAnsiTheme="majorHAnsi" w:cs="Arial"/>
          <w:sz w:val="20"/>
          <w:szCs w:val="20"/>
        </w:rPr>
        <w:t xml:space="preserve"> </w:t>
      </w:r>
      <w:r w:rsidRPr="000961E2">
        <w:rPr>
          <w:rFonts w:asciiTheme="majorHAnsi" w:hAnsiTheme="majorHAnsi" w:cs="Arial"/>
          <w:b/>
          <w:sz w:val="20"/>
          <w:szCs w:val="20"/>
        </w:rPr>
        <w:t xml:space="preserve">zloženie zábezpeky vo výške </w:t>
      </w:r>
      <w:r w:rsidR="008719CA">
        <w:rPr>
          <w:rFonts w:asciiTheme="majorHAnsi" w:hAnsiTheme="majorHAnsi" w:cs="Arial"/>
          <w:b/>
          <w:sz w:val="20"/>
          <w:szCs w:val="20"/>
        </w:rPr>
        <w:t>10 000,00</w:t>
      </w:r>
      <w:r w:rsidRPr="000961E2">
        <w:rPr>
          <w:rFonts w:asciiTheme="majorHAnsi" w:hAnsiTheme="majorHAnsi" w:cs="Arial"/>
          <w:b/>
          <w:sz w:val="20"/>
          <w:szCs w:val="20"/>
        </w:rPr>
        <w:t xml:space="preserve"> eur (slovom: </w:t>
      </w:r>
      <w:r w:rsidR="008719CA">
        <w:rPr>
          <w:rFonts w:asciiTheme="majorHAnsi" w:hAnsiTheme="majorHAnsi" w:cs="Arial"/>
          <w:b/>
          <w:sz w:val="20"/>
          <w:szCs w:val="20"/>
        </w:rPr>
        <w:t>desaťtisíc</w:t>
      </w:r>
      <w:r w:rsidRPr="000961E2">
        <w:rPr>
          <w:rFonts w:asciiTheme="majorHAnsi" w:hAnsiTheme="majorHAnsi" w:cs="Arial"/>
          <w:b/>
          <w:sz w:val="20"/>
          <w:szCs w:val="20"/>
        </w:rPr>
        <w:t xml:space="preserve"> eur).</w:t>
      </w:r>
    </w:p>
    <w:p w14:paraId="05434085" w14:textId="77777777" w:rsidR="00AB133C" w:rsidRPr="000961E2" w:rsidRDefault="00AB133C" w:rsidP="0071370B">
      <w:pPr>
        <w:pStyle w:val="ListParagraph"/>
        <w:spacing w:after="0" w:line="240" w:lineRule="auto"/>
        <w:ind w:left="567"/>
        <w:jc w:val="both"/>
        <w:rPr>
          <w:rFonts w:asciiTheme="majorHAnsi" w:hAnsiTheme="majorHAnsi" w:cs="Arial"/>
          <w:sz w:val="20"/>
          <w:szCs w:val="20"/>
        </w:rPr>
      </w:pPr>
      <w:r w:rsidRPr="000961E2">
        <w:rPr>
          <w:rFonts w:asciiTheme="majorHAnsi" w:hAnsiTheme="majorHAnsi" w:cs="Arial"/>
          <w:sz w:val="20"/>
          <w:szCs w:val="20"/>
        </w:rPr>
        <w:t>Všetky náklady súvisiace so spôsobom zloženia a vrátenia zábezpeky znáša uchádzač.</w:t>
      </w:r>
    </w:p>
    <w:p w14:paraId="7296871A" w14:textId="77777777" w:rsidR="00AB133C" w:rsidRPr="000961E2" w:rsidRDefault="00AB133C" w:rsidP="00B766A9">
      <w:pPr>
        <w:pStyle w:val="ListParagraph"/>
        <w:numPr>
          <w:ilvl w:val="1"/>
          <w:numId w:val="4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w:t>
      </w:r>
    </w:p>
    <w:p w14:paraId="37709CDE" w14:textId="77777777" w:rsidR="00AB133C" w:rsidRPr="000961E2" w:rsidRDefault="00AB133C" w:rsidP="00B766A9">
      <w:pPr>
        <w:pStyle w:val="ListParagraph"/>
        <w:numPr>
          <w:ilvl w:val="2"/>
          <w:numId w:val="4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poskytnutím bankovej záruky,</w:t>
      </w:r>
    </w:p>
    <w:p w14:paraId="5880F9CB" w14:textId="77777777" w:rsidR="00AB133C" w:rsidRPr="000961E2" w:rsidRDefault="00AB133C" w:rsidP="00B766A9">
      <w:pPr>
        <w:pStyle w:val="ListParagraph"/>
        <w:numPr>
          <w:ilvl w:val="2"/>
          <w:numId w:val="4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poistením záruky,</w:t>
      </w:r>
    </w:p>
    <w:p w14:paraId="6CD77F7C" w14:textId="150E167A" w:rsidR="00AB133C" w:rsidRPr="000961E2" w:rsidRDefault="00AB133C" w:rsidP="00B766A9">
      <w:pPr>
        <w:pStyle w:val="ListParagraph"/>
        <w:numPr>
          <w:ilvl w:val="2"/>
          <w:numId w:val="4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zložením finančných prostriedkov na účet verejného obstarávateľa v banke alebo v pobočke zahraničnej banky.</w:t>
      </w:r>
    </w:p>
    <w:p w14:paraId="55CCEB79" w14:textId="77777777" w:rsidR="00AB133C" w:rsidRPr="000961E2" w:rsidRDefault="00AB133C" w:rsidP="00B766A9">
      <w:pPr>
        <w:pStyle w:val="ListParagraph"/>
        <w:numPr>
          <w:ilvl w:val="1"/>
          <w:numId w:val="4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Spôsob zloženia zábezpeky si vyberie uchádzač.</w:t>
      </w:r>
    </w:p>
    <w:p w14:paraId="1A10F502" w14:textId="77777777" w:rsidR="00AB133C" w:rsidRPr="000961E2" w:rsidRDefault="00AB133C" w:rsidP="00B766A9">
      <w:pPr>
        <w:pStyle w:val="ListParagraph"/>
        <w:numPr>
          <w:ilvl w:val="1"/>
          <w:numId w:val="4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Podmienky zloženia zábezpeky</w:t>
      </w:r>
    </w:p>
    <w:p w14:paraId="73E1AF8A" w14:textId="4E37F243" w:rsidR="00AB133C" w:rsidRPr="000961E2" w:rsidRDefault="00AB133C" w:rsidP="00B766A9">
      <w:pPr>
        <w:pStyle w:val="ListParagraph"/>
        <w:numPr>
          <w:ilvl w:val="2"/>
          <w:numId w:val="46"/>
        </w:numPr>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Banková záruka.</w:t>
      </w:r>
    </w:p>
    <w:p w14:paraId="341824DD" w14:textId="27275907" w:rsidR="00AB133C" w:rsidRPr="000961E2" w:rsidRDefault="00C72679" w:rsidP="00007D73">
      <w:pPr>
        <w:pStyle w:val="ListParagraph"/>
        <w:spacing w:after="0" w:line="240" w:lineRule="auto"/>
        <w:ind w:left="1276"/>
        <w:jc w:val="both"/>
        <w:rPr>
          <w:rFonts w:asciiTheme="majorHAnsi" w:hAnsiTheme="majorHAnsi" w:cs="Arial"/>
          <w:sz w:val="20"/>
          <w:szCs w:val="20"/>
        </w:rPr>
      </w:pPr>
      <w:r w:rsidRPr="00C72679">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sidR="00476139">
        <w:rPr>
          <w:rFonts w:asciiTheme="majorHAnsi" w:hAnsiTheme="majorHAnsi" w:cs="Arial"/>
          <w:sz w:val="20"/>
          <w:szCs w:val="20"/>
        </w:rPr>
        <w:t>v cudzom jazyku</w:t>
      </w:r>
      <w:r w:rsidR="00476139" w:rsidRPr="00445E5E">
        <w:rPr>
          <w:rFonts w:asciiTheme="majorHAnsi" w:hAnsiTheme="majorHAnsi" w:cs="Arial"/>
          <w:sz w:val="20"/>
          <w:szCs w:val="20"/>
        </w:rPr>
        <w:t xml:space="preserve"> </w:t>
      </w:r>
      <w:r w:rsidRPr="00C72679">
        <w:rPr>
          <w:rFonts w:asciiTheme="majorHAnsi" w:hAnsiTheme="majorHAnsi" w:cs="Arial"/>
          <w:sz w:val="20"/>
          <w:szCs w:val="20"/>
        </w:rPr>
        <w:t>musí byť predložená v pôvodnom jazyku a súčasne úradne preložená do slovenského jazyka.</w:t>
      </w:r>
      <w:r w:rsidR="00AB133C" w:rsidRPr="000961E2">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dní po doručení výzvy verejného obstarávateľa na zaplatenie, na účet verejného obstarávateľa. Banková záruka vzniká písomným vyhlásením banky v záručnej listine</w:t>
      </w:r>
      <w:r w:rsidR="00AB133C" w:rsidRPr="00FA359B">
        <w:rPr>
          <w:rFonts w:asciiTheme="majorHAnsi" w:hAnsiTheme="majorHAnsi" w:cs="Arial"/>
          <w:sz w:val="20"/>
          <w:szCs w:val="20"/>
        </w:rPr>
        <w:t>. Platnosť bankovej záruky končí uplynutí</w:t>
      </w:r>
      <w:r w:rsidR="00304329" w:rsidRPr="00FA359B">
        <w:rPr>
          <w:rFonts w:asciiTheme="majorHAnsi" w:hAnsiTheme="majorHAnsi" w:cs="Arial"/>
          <w:sz w:val="20"/>
          <w:szCs w:val="20"/>
        </w:rPr>
        <w:t>m</w:t>
      </w:r>
      <w:r w:rsidR="00AB133C" w:rsidRPr="00FA359B">
        <w:rPr>
          <w:rFonts w:asciiTheme="majorHAnsi" w:hAnsiTheme="majorHAnsi" w:cs="Arial"/>
          <w:sz w:val="20"/>
          <w:szCs w:val="20"/>
        </w:rPr>
        <w:t xml:space="preserve"> lehoty viazanosti ponúk, resp. predĺženej lehoty viazanosti ponúk, pokiaľ verejný obstarávateľ do uplynutia doby platnosti bankovej záruky uchádzačovi písomne oznámi takéto predĺženie lehoty viazanosti ponúk. V prípade predĺženia lehoty viazanosti ponúk</w:t>
      </w:r>
      <w:r w:rsidR="00AB133C" w:rsidRPr="000961E2">
        <w:rPr>
          <w:rFonts w:asciiTheme="majorHAnsi" w:hAnsiTheme="majorHAnsi" w:cs="Arial"/>
          <w:sz w:val="20"/>
          <w:szCs w:val="20"/>
        </w:rPr>
        <w:t xml:space="preserve"> doručí uchádzač predĺženú bankovú záruku </w:t>
      </w:r>
      <w:r w:rsidR="00D87881" w:rsidRPr="000961E2">
        <w:rPr>
          <w:rFonts w:asciiTheme="majorHAnsi" w:hAnsiTheme="majorHAnsi" w:cs="Arial"/>
          <w:sz w:val="20"/>
          <w:szCs w:val="20"/>
        </w:rPr>
        <w:t xml:space="preserve">verejnému </w:t>
      </w:r>
      <w:r w:rsidR="00AB133C" w:rsidRPr="000961E2">
        <w:rPr>
          <w:rFonts w:asciiTheme="majorHAnsi" w:hAnsiTheme="majorHAnsi" w:cs="Arial"/>
          <w:sz w:val="20"/>
          <w:szCs w:val="20"/>
        </w:rPr>
        <w:t>obstarávateľovi do piatich dní od prijatia písomného oznámenia verejného obstarávateľa o predĺžení lehoty viazanosti ponúk.</w:t>
      </w:r>
    </w:p>
    <w:p w14:paraId="1D4B0323" w14:textId="77777777" w:rsidR="00AB133C" w:rsidRPr="000961E2" w:rsidRDefault="00AB133C" w:rsidP="00B766A9">
      <w:pPr>
        <w:pStyle w:val="ListParagraph"/>
        <w:numPr>
          <w:ilvl w:val="2"/>
          <w:numId w:val="4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Banková záruka zanikne</w:t>
      </w:r>
    </w:p>
    <w:p w14:paraId="61C408D0" w14:textId="77777777" w:rsidR="00AB133C" w:rsidRPr="000961E2" w:rsidRDefault="00AB133C" w:rsidP="004066BD">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 xml:space="preserve">plnením banky v rozsahu, v akom banka za uchádzača poskytla plnenie v prospech verejného obstarávateľa, </w:t>
      </w:r>
    </w:p>
    <w:p w14:paraId="38930F1F" w14:textId="77777777" w:rsidR="00AB133C" w:rsidRPr="000961E2" w:rsidRDefault="00AB133C" w:rsidP="004066BD">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odvolaním bankovej záruky na základe písomnej žiadosti verejného obstarávateľa,</w:t>
      </w:r>
    </w:p>
    <w:p w14:paraId="7CB7DFE4" w14:textId="77777777" w:rsidR="00AB133C" w:rsidRPr="000961E2" w:rsidRDefault="00AB133C" w:rsidP="004066BD">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67AA531C" w14:textId="77777777" w:rsidR="00304329" w:rsidRPr="000961E2" w:rsidRDefault="00304329" w:rsidP="00B766A9">
      <w:pPr>
        <w:pStyle w:val="ListParagraph"/>
        <w:numPr>
          <w:ilvl w:val="2"/>
          <w:numId w:val="4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Poistenie záruky</w:t>
      </w:r>
    </w:p>
    <w:p w14:paraId="0C4348AB" w14:textId="3A83DEBD" w:rsidR="00304329" w:rsidRPr="000961E2" w:rsidRDefault="00304329" w:rsidP="00304329">
      <w:pPr>
        <w:pStyle w:val="ListParagraph"/>
        <w:spacing w:after="0" w:line="240" w:lineRule="auto"/>
        <w:ind w:left="1276"/>
        <w:jc w:val="both"/>
        <w:rPr>
          <w:rFonts w:asciiTheme="majorHAnsi" w:hAnsiTheme="majorHAnsi"/>
        </w:rPr>
      </w:pPr>
      <w:r w:rsidRPr="000961E2">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445E5E" w:rsidRPr="00445E5E">
        <w:rPr>
          <w:rFonts w:asciiTheme="majorHAnsi" w:hAnsiTheme="majorHAnsi" w:cs="Arial"/>
          <w:sz w:val="20"/>
          <w:szCs w:val="20"/>
        </w:rPr>
        <w:t xml:space="preserve">Poistná zmluva vyhotovená </w:t>
      </w:r>
      <w:r w:rsidR="001B454D">
        <w:rPr>
          <w:rFonts w:asciiTheme="majorHAnsi" w:hAnsiTheme="majorHAnsi" w:cs="Arial"/>
          <w:sz w:val="20"/>
          <w:szCs w:val="20"/>
        </w:rPr>
        <w:t>v cudzom jazyku</w:t>
      </w:r>
      <w:r w:rsidR="00445E5E" w:rsidRPr="00445E5E">
        <w:rPr>
          <w:rFonts w:asciiTheme="majorHAnsi" w:hAnsiTheme="majorHAnsi" w:cs="Arial"/>
          <w:sz w:val="20"/>
          <w:szCs w:val="20"/>
        </w:rPr>
        <w:t xml:space="preserve"> musí byť predložená v pôvodnom jazyku a súčasne úradne preložená do slovenského jazyka.</w:t>
      </w:r>
      <w:r w:rsidR="00445E5E">
        <w:rPr>
          <w:rFonts w:asciiTheme="majorHAnsi" w:hAnsiTheme="majorHAnsi" w:cs="Arial"/>
          <w:sz w:val="20"/>
          <w:szCs w:val="20"/>
        </w:rPr>
        <w:t xml:space="preserve"> </w:t>
      </w:r>
      <w:r w:rsidRPr="000961E2">
        <w:rPr>
          <w:rFonts w:asciiTheme="majorHAnsi" w:hAnsiTheme="majorHAnsi" w:cs="Arial"/>
          <w:sz w:val="20"/>
          <w:szCs w:val="20"/>
        </w:rPr>
        <w:t xml:space="preserve">Predmetom poistného plnenia je záruka ponuky na predmet zákazky s názvom </w:t>
      </w:r>
      <w:r w:rsidRPr="00E94737">
        <w:rPr>
          <w:rFonts w:asciiTheme="majorHAnsi" w:hAnsiTheme="majorHAnsi" w:cs="Arial"/>
          <w:b/>
          <w:bCs/>
          <w:sz w:val="20"/>
          <w:szCs w:val="20"/>
        </w:rPr>
        <w:t>„</w:t>
      </w:r>
      <w:r w:rsidR="00E94737" w:rsidRPr="00E94737">
        <w:rPr>
          <w:rFonts w:asciiTheme="majorHAnsi" w:hAnsiTheme="majorHAnsi" w:cs="Arial"/>
          <w:b/>
          <w:bCs/>
          <w:sz w:val="20"/>
          <w:szCs w:val="20"/>
        </w:rPr>
        <w:t>Upgrade DWDM</w:t>
      </w:r>
      <w:r w:rsidR="00324449">
        <w:rPr>
          <w:rFonts w:asciiTheme="majorHAnsi" w:hAnsiTheme="majorHAnsi" w:cs="Arial"/>
          <w:b/>
          <w:bCs/>
          <w:sz w:val="20"/>
          <w:szCs w:val="20"/>
        </w:rPr>
        <w:t xml:space="preserve"> technológie</w:t>
      </w:r>
      <w:r w:rsidRPr="00E94737">
        <w:rPr>
          <w:rFonts w:asciiTheme="majorHAnsi" w:hAnsiTheme="majorHAnsi" w:cs="Arial"/>
          <w:b/>
          <w:bCs/>
          <w:sz w:val="20"/>
          <w:szCs w:val="20"/>
        </w:rPr>
        <w:t>“</w:t>
      </w:r>
      <w:r w:rsidRPr="000961E2">
        <w:rPr>
          <w:rFonts w:asciiTheme="majorHAnsi" w:hAnsiTheme="majorHAnsi" w:cs="Arial"/>
          <w:sz w:val="20"/>
          <w:szCs w:val="20"/>
        </w:rPr>
        <w:t xml:space="preserve"> s minimálnou výškou poistného plnenia podľa bodu 16.1 týchto súťažných podkladov.</w:t>
      </w:r>
    </w:p>
    <w:p w14:paraId="0C478664" w14:textId="77777777" w:rsidR="00304329" w:rsidRPr="000961E2" w:rsidRDefault="00304329" w:rsidP="00304329">
      <w:pPr>
        <w:pStyle w:val="ListParagraph"/>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Z poistného certifikátu musí vyplývať, že</w:t>
      </w:r>
    </w:p>
    <w:p w14:paraId="2EFB5BA2" w14:textId="77777777" w:rsidR="00304329" w:rsidRPr="000961E2" w:rsidRDefault="00304329" w:rsidP="00B766A9">
      <w:pPr>
        <w:pStyle w:val="ListParagraph"/>
        <w:numPr>
          <w:ilvl w:val="0"/>
          <w:numId w:val="50"/>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poistné plnenie v dôsledku poistnej udalosti bude minimálne vo výške zábezpeky určenej v bode 16.1 týchto súťažných podkladov,</w:t>
      </w:r>
    </w:p>
    <w:p w14:paraId="7BF71D41" w14:textId="77777777" w:rsidR="00304329" w:rsidRPr="000961E2" w:rsidRDefault="00304329" w:rsidP="00B766A9">
      <w:pPr>
        <w:pStyle w:val="ListParagraph"/>
        <w:numPr>
          <w:ilvl w:val="0"/>
          <w:numId w:val="50"/>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poistenie vznikne najneskôr posledným dňom lehoty na predkladanie ponúk,</w:t>
      </w:r>
    </w:p>
    <w:p w14:paraId="522A4AC9" w14:textId="44A636BA" w:rsidR="00304329" w:rsidRPr="000961E2" w:rsidRDefault="00304329" w:rsidP="00B766A9">
      <w:pPr>
        <w:pStyle w:val="ListParagraph"/>
        <w:numPr>
          <w:ilvl w:val="0"/>
          <w:numId w:val="50"/>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nárok na poistné plnenie vznikne verejnému obstarávateľovi, ak nastane jedna</w:t>
      </w:r>
      <w:r w:rsidR="00843E1C" w:rsidRPr="000961E2">
        <w:rPr>
          <w:rFonts w:asciiTheme="majorHAnsi" w:hAnsiTheme="majorHAnsi" w:cs="Arial"/>
          <w:sz w:val="20"/>
          <w:szCs w:val="20"/>
        </w:rPr>
        <w:t xml:space="preserve"> zo skutočností podľa bodu 16.6</w:t>
      </w:r>
      <w:r w:rsidRPr="000961E2">
        <w:rPr>
          <w:rFonts w:asciiTheme="majorHAnsi" w:hAnsiTheme="majorHAnsi" w:cs="Arial"/>
          <w:sz w:val="20"/>
          <w:szCs w:val="20"/>
        </w:rPr>
        <w:t xml:space="preserve"> týchto súťažných podkladov,</w:t>
      </w:r>
    </w:p>
    <w:p w14:paraId="3B83EABE" w14:textId="77777777" w:rsidR="00304329" w:rsidRPr="000961E2" w:rsidRDefault="00304329" w:rsidP="00B766A9">
      <w:pPr>
        <w:pStyle w:val="ListParagraph"/>
        <w:numPr>
          <w:ilvl w:val="0"/>
          <w:numId w:val="50"/>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4ED1602D" w14:textId="77777777" w:rsidR="00304329" w:rsidRPr="000961E2" w:rsidRDefault="00304329" w:rsidP="00B766A9">
      <w:pPr>
        <w:pStyle w:val="ListParagraph"/>
        <w:numPr>
          <w:ilvl w:val="0"/>
          <w:numId w:val="50"/>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V prípade predĺženia lehoty viazanosti ponúk doručí uchádzač predĺženú poistnú záruku verejnému obstarávateľovi do piatich dní od prijatia písomného oznámenia verejného obstarávateľa o predĺžení lehoty viazanosti ponúk.</w:t>
      </w:r>
    </w:p>
    <w:p w14:paraId="3515208B" w14:textId="7004D68B" w:rsidR="00AB133C" w:rsidRPr="000961E2" w:rsidRDefault="00AB133C" w:rsidP="00B766A9">
      <w:pPr>
        <w:pStyle w:val="ListParagraph"/>
        <w:numPr>
          <w:ilvl w:val="2"/>
          <w:numId w:val="46"/>
        </w:numPr>
        <w:spacing w:after="0" w:line="240" w:lineRule="auto"/>
        <w:ind w:left="1276" w:hanging="709"/>
        <w:jc w:val="both"/>
        <w:rPr>
          <w:rFonts w:asciiTheme="majorHAnsi" w:hAnsiTheme="majorHAnsi" w:cs="Arial"/>
          <w:b/>
          <w:sz w:val="20"/>
          <w:szCs w:val="20"/>
        </w:rPr>
      </w:pPr>
      <w:r w:rsidRPr="000961E2">
        <w:rPr>
          <w:rFonts w:asciiTheme="majorHAnsi" w:hAnsiTheme="majorHAnsi" w:cs="Arial"/>
          <w:sz w:val="20"/>
          <w:szCs w:val="20"/>
        </w:rPr>
        <w:t xml:space="preserve">Doklad o bankovej záruke alebo o poistení záruky musí byť </w:t>
      </w:r>
      <w:r w:rsidR="003F4081" w:rsidRPr="000961E2">
        <w:rPr>
          <w:rFonts w:asciiTheme="majorHAnsi" w:hAnsiTheme="majorHAnsi" w:cs="Arial"/>
          <w:sz w:val="20"/>
          <w:szCs w:val="20"/>
        </w:rPr>
        <w:t>predložen</w:t>
      </w:r>
      <w:r w:rsidR="003F4081">
        <w:rPr>
          <w:rFonts w:asciiTheme="majorHAnsi" w:hAnsiTheme="majorHAnsi" w:cs="Arial"/>
          <w:sz w:val="20"/>
          <w:szCs w:val="20"/>
        </w:rPr>
        <w:t>ý</w:t>
      </w:r>
      <w:r w:rsidR="003F4081" w:rsidRPr="000961E2">
        <w:rPr>
          <w:rFonts w:asciiTheme="majorHAnsi" w:hAnsiTheme="majorHAnsi" w:cs="Arial"/>
          <w:sz w:val="20"/>
          <w:szCs w:val="20"/>
        </w:rPr>
        <w:t xml:space="preserve"> </w:t>
      </w:r>
      <w:r w:rsidRPr="000961E2">
        <w:rPr>
          <w:rFonts w:asciiTheme="majorHAnsi" w:hAnsiTheme="majorHAnsi" w:cs="Arial"/>
          <w:sz w:val="20"/>
          <w:szCs w:val="20"/>
        </w:rPr>
        <w:t xml:space="preserve">v ponuke uchádzača. </w:t>
      </w:r>
      <w:r w:rsidRPr="000961E2">
        <w:rPr>
          <w:rFonts w:asciiTheme="majorHAnsi" w:hAnsiTheme="majorHAnsi" w:cs="Arial"/>
          <w:b/>
          <w:sz w:val="20"/>
          <w:szCs w:val="20"/>
        </w:rPr>
        <w:t xml:space="preserve">Uchádzač originál dokladu o bankovej záruke alebo o poistení záruky predkladá (okrem </w:t>
      </w:r>
      <w:proofErr w:type="spellStart"/>
      <w:r w:rsidRPr="000961E2">
        <w:rPr>
          <w:rFonts w:asciiTheme="majorHAnsi" w:hAnsiTheme="majorHAnsi" w:cs="Arial"/>
          <w:b/>
          <w:sz w:val="20"/>
          <w:szCs w:val="20"/>
        </w:rPr>
        <w:t>skenu</w:t>
      </w:r>
      <w:proofErr w:type="spellEnd"/>
      <w:r w:rsidRPr="000961E2">
        <w:rPr>
          <w:rFonts w:asciiTheme="majorHAnsi" w:hAnsiTheme="majorHAnsi" w:cs="Arial"/>
          <w:b/>
          <w:sz w:val="20"/>
          <w:szCs w:val="20"/>
        </w:rPr>
        <w:t xml:space="preserve"> vo odporúčacom formáte „PDF“ v systéme JOSEPHINE) aj v listinnej podobe prostredníctvom pošty alebo iného doručovateľa v lehote na predkladanie ponúk na adresu verejného obstarávateľa. Uchádzač vloží originál bankovej záruky alebo poistenia záruky do samostatnej nepriehľadnej obálky, ktorá musí byť uzatvorená a označená heslom súťaže „</w:t>
      </w:r>
      <w:r w:rsidR="000C6E72">
        <w:rPr>
          <w:rFonts w:asciiTheme="majorHAnsi" w:hAnsiTheme="majorHAnsi" w:cs="Arial"/>
          <w:b/>
          <w:sz w:val="20"/>
          <w:szCs w:val="20"/>
        </w:rPr>
        <w:t>Upgrade DWDM</w:t>
      </w:r>
      <w:r w:rsidR="00324449">
        <w:rPr>
          <w:rFonts w:asciiTheme="majorHAnsi" w:hAnsiTheme="majorHAnsi" w:cs="Arial"/>
          <w:b/>
          <w:sz w:val="20"/>
          <w:szCs w:val="20"/>
        </w:rPr>
        <w:t xml:space="preserve"> technológie</w:t>
      </w:r>
      <w:r w:rsidRPr="000961E2">
        <w:rPr>
          <w:rFonts w:asciiTheme="majorHAnsi" w:hAnsiTheme="majorHAnsi" w:cs="Arial"/>
          <w:b/>
          <w:sz w:val="20"/>
          <w:szCs w:val="20"/>
        </w:rPr>
        <w:t>“ a s poznámkou „NEOTVÁRAŤ“.</w:t>
      </w:r>
    </w:p>
    <w:p w14:paraId="068E51EF" w14:textId="77777777" w:rsidR="00AB133C" w:rsidRPr="000961E2" w:rsidRDefault="00AB133C" w:rsidP="00B766A9">
      <w:pPr>
        <w:pStyle w:val="ListParagraph"/>
        <w:numPr>
          <w:ilvl w:val="2"/>
          <w:numId w:val="46"/>
        </w:numPr>
        <w:spacing w:after="0" w:line="240" w:lineRule="auto"/>
        <w:ind w:left="1276" w:hanging="709"/>
        <w:jc w:val="both"/>
        <w:rPr>
          <w:rFonts w:asciiTheme="majorHAnsi" w:hAnsiTheme="majorHAnsi" w:cs="Arial"/>
          <w:b/>
          <w:sz w:val="20"/>
          <w:szCs w:val="20"/>
        </w:rPr>
      </w:pPr>
      <w:r w:rsidRPr="000961E2">
        <w:rPr>
          <w:rFonts w:asciiTheme="majorHAnsi" w:hAnsiTheme="majorHAnsi" w:cs="Arial"/>
          <w:b/>
          <w:sz w:val="20"/>
          <w:szCs w:val="20"/>
        </w:rPr>
        <w:t>Zloženie finančných prostriedkov na bezúročný bankový účet verejného obstarávateľa</w:t>
      </w:r>
    </w:p>
    <w:p w14:paraId="1CEA04B5" w14:textId="259CC0F7" w:rsidR="00AB133C" w:rsidRPr="000961E2" w:rsidRDefault="00AB133C" w:rsidP="004066BD">
      <w:pPr>
        <w:pStyle w:val="ListParagraph"/>
        <w:numPr>
          <w:ilvl w:val="3"/>
          <w:numId w:val="46"/>
        </w:numPr>
        <w:spacing w:after="0" w:line="240" w:lineRule="auto"/>
        <w:ind w:left="2268" w:hanging="993"/>
        <w:jc w:val="both"/>
        <w:rPr>
          <w:rFonts w:asciiTheme="majorHAnsi" w:hAnsiTheme="majorHAnsi" w:cs="Arial"/>
          <w:noProof/>
          <w:sz w:val="20"/>
          <w:szCs w:val="20"/>
        </w:rPr>
      </w:pPr>
      <w:r w:rsidRPr="000961E2">
        <w:rPr>
          <w:rFonts w:asciiTheme="majorHAnsi" w:hAnsiTheme="majorHAnsi" w:cs="Arial"/>
          <w:b/>
          <w:noProof/>
          <w:sz w:val="20"/>
          <w:szCs w:val="20"/>
        </w:rPr>
        <w:t>finančné prostriedky v eurách zo Slovenskej republiky</w:t>
      </w:r>
      <w:r w:rsidRPr="000961E2">
        <w:rPr>
          <w:rFonts w:asciiTheme="majorHAnsi" w:hAnsiTheme="majorHAnsi" w:cs="Arial"/>
          <w:noProof/>
          <w:sz w:val="20"/>
          <w:szCs w:val="20"/>
        </w:rPr>
        <w:t xml:space="preserve"> musia byť zložené na bezúročný účet verejného obstarávateľa vedený v Národnej banke Slovenska (účet nie je úročený):</w:t>
      </w:r>
    </w:p>
    <w:p w14:paraId="58C36726"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SK07 0720 0000 0000 0000 1919</w:t>
      </w:r>
    </w:p>
    <w:p w14:paraId="5B58FD03"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lastRenderedPageBreak/>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7FEF3E9E"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18422E22" w14:textId="5DD1396F"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336927">
        <w:rPr>
          <w:rFonts w:asciiTheme="majorHAnsi" w:hAnsiTheme="majorHAnsi" w:cs="Arial"/>
          <w:noProof/>
          <w:sz w:val="20"/>
          <w:szCs w:val="20"/>
          <w:lang w:eastAsia="sk-SK"/>
        </w:rPr>
        <w:t>NBS1-000-0</w:t>
      </w:r>
      <w:r w:rsidR="00336927" w:rsidRPr="00336927">
        <w:rPr>
          <w:rFonts w:asciiTheme="majorHAnsi" w:hAnsiTheme="majorHAnsi" w:cs="Arial"/>
          <w:noProof/>
          <w:sz w:val="20"/>
          <w:szCs w:val="20"/>
          <w:lang w:eastAsia="sk-SK"/>
        </w:rPr>
        <w:t>69-775</w:t>
      </w:r>
    </w:p>
    <w:p w14:paraId="3DF09635" w14:textId="77777777" w:rsidR="00AB133C" w:rsidRPr="000961E2" w:rsidRDefault="00AB133C" w:rsidP="004066BD">
      <w:pPr>
        <w:pStyle w:val="ListParagraph"/>
        <w:numPr>
          <w:ilvl w:val="3"/>
          <w:numId w:val="46"/>
        </w:numPr>
        <w:spacing w:after="0" w:line="240" w:lineRule="auto"/>
        <w:ind w:left="2268" w:hanging="993"/>
        <w:jc w:val="both"/>
        <w:rPr>
          <w:rFonts w:asciiTheme="majorHAnsi" w:hAnsiTheme="majorHAnsi" w:cs="Arial"/>
          <w:noProof/>
          <w:sz w:val="20"/>
          <w:szCs w:val="20"/>
          <w:lang w:eastAsia="sk-SK"/>
        </w:rPr>
      </w:pPr>
      <w:r w:rsidRPr="000961E2">
        <w:rPr>
          <w:rFonts w:asciiTheme="majorHAnsi" w:hAnsiTheme="majorHAnsi" w:cs="Arial"/>
          <w:b/>
          <w:noProof/>
          <w:sz w:val="20"/>
          <w:szCs w:val="20"/>
        </w:rPr>
        <w:t>finančné</w:t>
      </w:r>
      <w:r w:rsidRPr="000961E2">
        <w:rPr>
          <w:rFonts w:asciiTheme="majorHAnsi" w:hAnsiTheme="majorHAnsi" w:cs="Arial"/>
          <w:b/>
          <w:noProof/>
          <w:sz w:val="20"/>
          <w:szCs w:val="20"/>
          <w:lang w:eastAsia="sk-SK"/>
        </w:rPr>
        <w:t xml:space="preserve"> prostriedky v eurách zo zahraničia</w:t>
      </w:r>
      <w:r w:rsidRPr="000961E2">
        <w:rPr>
          <w:rFonts w:asciiTheme="majorHAnsi" w:hAnsiTheme="majorHAnsi" w:cs="Arial"/>
          <w:noProof/>
          <w:sz w:val="20"/>
          <w:szCs w:val="20"/>
          <w:lang w:eastAsia="sk-SK"/>
        </w:rPr>
        <w:t xml:space="preserve"> musia byť zložené na </w:t>
      </w:r>
      <w:r w:rsidRPr="000961E2">
        <w:rPr>
          <w:rFonts w:asciiTheme="majorHAnsi" w:hAnsiTheme="majorHAnsi" w:cs="Arial"/>
          <w:sz w:val="20"/>
          <w:szCs w:val="20"/>
        </w:rPr>
        <w:t xml:space="preserve">bezúročný </w:t>
      </w:r>
      <w:r w:rsidRPr="000961E2">
        <w:rPr>
          <w:rFonts w:asciiTheme="majorHAnsi" w:hAnsiTheme="majorHAnsi" w:cs="Arial"/>
          <w:noProof/>
          <w:sz w:val="20"/>
          <w:szCs w:val="20"/>
          <w:lang w:eastAsia="sk-SK"/>
        </w:rPr>
        <w:t>účet verejného obstarávateľa vedený v Národnej banke Slovenska (účet nie je úročený):</w:t>
      </w:r>
    </w:p>
    <w:p w14:paraId="51BF5083"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SK60 0720 0000 0000 0000 2129</w:t>
      </w:r>
    </w:p>
    <w:p w14:paraId="33808297"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641E9BE4"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35B67ED5" w14:textId="03EBA3DC" w:rsidR="007716D7"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336927">
        <w:rPr>
          <w:rFonts w:asciiTheme="majorHAnsi" w:hAnsiTheme="majorHAnsi" w:cs="Arial"/>
          <w:noProof/>
          <w:sz w:val="20"/>
          <w:szCs w:val="20"/>
          <w:lang w:eastAsia="sk-SK"/>
        </w:rPr>
        <w:t>NBS1-000-</w:t>
      </w:r>
      <w:r w:rsidR="00336927" w:rsidRPr="00336927">
        <w:rPr>
          <w:rFonts w:asciiTheme="majorHAnsi" w:hAnsiTheme="majorHAnsi" w:cs="Arial"/>
          <w:noProof/>
          <w:sz w:val="20"/>
          <w:szCs w:val="20"/>
          <w:lang w:eastAsia="sk-SK"/>
        </w:rPr>
        <w:t>069-775</w:t>
      </w:r>
    </w:p>
    <w:p w14:paraId="531AECD2" w14:textId="4B5C79B9" w:rsidR="00AB133C" w:rsidRPr="000961E2" w:rsidRDefault="00AB133C" w:rsidP="004066BD">
      <w:pPr>
        <w:pStyle w:val="ListParagraph"/>
        <w:numPr>
          <w:ilvl w:val="3"/>
          <w:numId w:val="46"/>
        </w:numPr>
        <w:spacing w:after="0" w:line="240" w:lineRule="auto"/>
        <w:ind w:left="2268" w:hanging="993"/>
        <w:jc w:val="both"/>
        <w:rPr>
          <w:rFonts w:asciiTheme="majorHAnsi" w:hAnsiTheme="majorHAnsi" w:cs="Arial"/>
          <w:noProof/>
          <w:sz w:val="20"/>
          <w:szCs w:val="20"/>
          <w:lang w:eastAsia="sk-SK"/>
        </w:rPr>
      </w:pPr>
      <w:r w:rsidRPr="000961E2">
        <w:rPr>
          <w:rFonts w:asciiTheme="majorHAnsi" w:hAnsiTheme="majorHAnsi" w:cs="Arial"/>
          <w:noProof/>
          <w:sz w:val="20"/>
          <w:szCs w:val="20"/>
          <w:lang w:eastAsia="sk-SK"/>
        </w:rPr>
        <w:t>V</w:t>
      </w:r>
      <w:r w:rsidRPr="000961E2">
        <w:rPr>
          <w:rFonts w:asciiTheme="majorHAnsi" w:hAnsiTheme="majorHAnsi" w:cs="Arial"/>
          <w:sz w:val="20"/>
          <w:szCs w:val="20"/>
        </w:rPr>
        <w:t> </w:t>
      </w:r>
      <w:r w:rsidRPr="004066BD">
        <w:rPr>
          <w:rFonts w:asciiTheme="majorHAnsi" w:hAnsiTheme="majorHAnsi" w:cs="Arial"/>
          <w:b/>
          <w:noProof/>
          <w:sz w:val="20"/>
          <w:szCs w:val="20"/>
        </w:rPr>
        <w:t>prípade</w:t>
      </w:r>
      <w:r w:rsidRPr="000961E2">
        <w:rPr>
          <w:rFonts w:asciiTheme="majorHAnsi" w:hAnsiTheme="majorHAnsi" w:cs="Arial"/>
          <w:sz w:val="20"/>
          <w:szCs w:val="20"/>
        </w:rPr>
        <w:t xml:space="preserve"> využitia tohto inštitútu zábezpeky, finančné prostriedky musia byť pripísané na účet verejného obstarávateľa najneskôr v deň uplynutia lehoty na predkladanie ponúk.</w:t>
      </w:r>
    </w:p>
    <w:p w14:paraId="4AFC1FF6" w14:textId="77777777" w:rsidR="00AB133C" w:rsidRPr="000961E2" w:rsidRDefault="00AB133C" w:rsidP="00B766A9">
      <w:pPr>
        <w:pStyle w:val="ListParagraph"/>
        <w:numPr>
          <w:ilvl w:val="1"/>
          <w:numId w:val="46"/>
        </w:numPr>
        <w:spacing w:after="0" w:line="240" w:lineRule="auto"/>
        <w:ind w:left="567" w:hanging="567"/>
        <w:jc w:val="both"/>
        <w:rPr>
          <w:rFonts w:asciiTheme="majorHAnsi" w:hAnsiTheme="majorHAnsi" w:cs="Arial"/>
          <w:b/>
          <w:sz w:val="20"/>
          <w:szCs w:val="20"/>
        </w:rPr>
      </w:pPr>
      <w:bookmarkStart w:id="15" w:name="_Hlk527701792"/>
      <w:r w:rsidRPr="000961E2">
        <w:rPr>
          <w:rFonts w:asciiTheme="majorHAnsi" w:hAnsiTheme="majorHAnsi" w:cs="Arial"/>
          <w:sz w:val="20"/>
          <w:szCs w:val="20"/>
        </w:rPr>
        <w:t>V prípade nezloženia zábezpeky podľa určených podmienok verejného obstarávateľa bude uchádzač z procesu tohto verejného obstarávania v zmysle § 53 ods. 5 písm. a) zákona o verejnom obstarávaní vylúčený.</w:t>
      </w:r>
      <w:bookmarkEnd w:id="15"/>
    </w:p>
    <w:p w14:paraId="4562FAE1" w14:textId="77777777" w:rsidR="00AB133C" w:rsidRPr="000961E2" w:rsidRDefault="00AB133C" w:rsidP="00B766A9">
      <w:pPr>
        <w:pStyle w:val="ListParagraph"/>
        <w:numPr>
          <w:ilvl w:val="1"/>
          <w:numId w:val="4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Zábezpeka prepadne v prospech verejného obstarávateľa, ak uchádzač v lehote viazanosti ponúk</w:t>
      </w:r>
    </w:p>
    <w:p w14:paraId="013F73C4" w14:textId="77777777" w:rsidR="00AB133C" w:rsidRPr="000961E2" w:rsidRDefault="00AB133C" w:rsidP="00B766A9">
      <w:pPr>
        <w:pStyle w:val="ListParagraph"/>
        <w:numPr>
          <w:ilvl w:val="2"/>
          <w:numId w:val="4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odstúpi od svojej ponuky v lehote viazanosti ponúk alebo </w:t>
      </w:r>
    </w:p>
    <w:p w14:paraId="7A48DA80" w14:textId="04A78331" w:rsidR="00AB133C" w:rsidRPr="000961E2" w:rsidRDefault="00AB133C" w:rsidP="00B766A9">
      <w:pPr>
        <w:pStyle w:val="ListParagraph"/>
        <w:numPr>
          <w:ilvl w:val="2"/>
          <w:numId w:val="4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neposkytne súčinnosť alebo odmietne </w:t>
      </w:r>
      <w:r w:rsidRPr="005F0ECB">
        <w:rPr>
          <w:rFonts w:asciiTheme="majorHAnsi" w:hAnsiTheme="majorHAnsi" w:cs="Arial"/>
          <w:sz w:val="20"/>
          <w:szCs w:val="20"/>
        </w:rPr>
        <w:t>uzavrieť zmluvu</w:t>
      </w:r>
      <w:r w:rsidRPr="000961E2">
        <w:rPr>
          <w:rFonts w:asciiTheme="majorHAnsi" w:hAnsiTheme="majorHAnsi" w:cs="Arial"/>
          <w:sz w:val="20"/>
          <w:szCs w:val="20"/>
        </w:rPr>
        <w:t xml:space="preserve"> podľa § 56 ods. 8 až </w:t>
      </w:r>
      <w:r w:rsidR="008D2BA4">
        <w:rPr>
          <w:rFonts w:asciiTheme="majorHAnsi" w:hAnsiTheme="majorHAnsi" w:cs="Arial"/>
          <w:sz w:val="20"/>
          <w:szCs w:val="20"/>
        </w:rPr>
        <w:t>12</w:t>
      </w:r>
      <w:r w:rsidR="008D2BA4" w:rsidRPr="000961E2">
        <w:rPr>
          <w:rFonts w:asciiTheme="majorHAnsi" w:hAnsiTheme="majorHAnsi" w:cs="Arial"/>
          <w:sz w:val="20"/>
          <w:szCs w:val="20"/>
        </w:rPr>
        <w:t xml:space="preserve"> </w:t>
      </w:r>
      <w:r w:rsidRPr="000961E2">
        <w:rPr>
          <w:rFonts w:asciiTheme="majorHAnsi" w:hAnsiTheme="majorHAnsi" w:cs="Arial"/>
          <w:sz w:val="20"/>
          <w:szCs w:val="20"/>
        </w:rPr>
        <w:t xml:space="preserve">zákona o verejnom obstarávaní. </w:t>
      </w:r>
    </w:p>
    <w:p w14:paraId="57F35876" w14:textId="77777777" w:rsidR="00AB133C" w:rsidRPr="000961E2" w:rsidRDefault="00AB133C" w:rsidP="00B766A9">
      <w:pPr>
        <w:pStyle w:val="ListParagraph"/>
        <w:numPr>
          <w:ilvl w:val="1"/>
          <w:numId w:val="4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uvoľní alebo vráti uchádzačovi zábezpeku do siedmich dní odo dňa </w:t>
      </w:r>
    </w:p>
    <w:p w14:paraId="2D9584E7" w14:textId="77777777" w:rsidR="00AB133C" w:rsidRPr="000961E2" w:rsidRDefault="00AB133C" w:rsidP="00B766A9">
      <w:pPr>
        <w:pStyle w:val="ListParagraph"/>
        <w:numPr>
          <w:ilvl w:val="2"/>
          <w:numId w:val="4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uplynutia lehoty viazanosti ponúk,</w:t>
      </w:r>
    </w:p>
    <w:p w14:paraId="5C186A2F" w14:textId="77777777" w:rsidR="00AB133C" w:rsidRPr="000961E2" w:rsidRDefault="00AB133C" w:rsidP="00B766A9">
      <w:pPr>
        <w:pStyle w:val="ListParagraph"/>
        <w:numPr>
          <w:ilvl w:val="2"/>
          <w:numId w:val="4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2FAE65DE" w14:textId="77777777" w:rsidR="00AB133C" w:rsidRPr="00AF3894" w:rsidRDefault="00AB133C" w:rsidP="00B766A9">
      <w:pPr>
        <w:pStyle w:val="ListParagraph"/>
        <w:numPr>
          <w:ilvl w:val="2"/>
          <w:numId w:val="46"/>
        </w:numPr>
        <w:spacing w:after="0" w:line="240" w:lineRule="auto"/>
        <w:ind w:left="1276" w:hanging="709"/>
        <w:jc w:val="both"/>
        <w:rPr>
          <w:rFonts w:asciiTheme="majorHAnsi" w:hAnsiTheme="majorHAnsi" w:cs="Arial"/>
          <w:sz w:val="20"/>
          <w:szCs w:val="20"/>
        </w:rPr>
      </w:pPr>
      <w:r w:rsidRPr="00AF3894">
        <w:rPr>
          <w:rFonts w:asciiTheme="majorHAnsi" w:hAnsiTheme="majorHAnsi" w:cs="Arial"/>
          <w:sz w:val="20"/>
          <w:szCs w:val="20"/>
        </w:rPr>
        <w:t>uzavretia zmluvy.</w:t>
      </w:r>
    </w:p>
    <w:p w14:paraId="62984C38" w14:textId="20C212EA" w:rsidR="00B837C8" w:rsidRPr="000961E2" w:rsidRDefault="00B837C8" w:rsidP="008D2836">
      <w:pPr>
        <w:jc w:val="both"/>
        <w:rPr>
          <w:rFonts w:asciiTheme="majorHAnsi" w:hAnsiTheme="majorHAnsi"/>
        </w:rPr>
      </w:pPr>
    </w:p>
    <w:p w14:paraId="07B0F1CA" w14:textId="77777777" w:rsidR="00B82008" w:rsidRPr="000961E2" w:rsidRDefault="00B82008"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Obsah ponuk</w:t>
      </w:r>
      <w:r w:rsidR="005D17CE" w:rsidRPr="000961E2">
        <w:rPr>
          <w:rFonts w:asciiTheme="majorHAnsi" w:hAnsiTheme="majorHAnsi" w:cs="Arial"/>
          <w:b/>
          <w:bCs/>
          <w:smallCaps/>
          <w:sz w:val="20"/>
          <w:szCs w:val="20"/>
        </w:rPr>
        <w:t>y</w:t>
      </w:r>
    </w:p>
    <w:p w14:paraId="768019BB" w14:textId="55C2A7F0" w:rsidR="002A2996" w:rsidRPr="000961E2" w:rsidRDefault="00EA04B5" w:rsidP="00AA6ED9">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môže predložiť iba jednu</w:t>
      </w:r>
      <w:r w:rsidR="005D17CE" w:rsidRPr="000961E2">
        <w:rPr>
          <w:rFonts w:asciiTheme="majorHAnsi" w:hAnsiTheme="majorHAnsi" w:cs="Arial"/>
          <w:sz w:val="20"/>
          <w:szCs w:val="20"/>
        </w:rPr>
        <w:t xml:space="preserve"> ponuku vyhotovenú podľa </w:t>
      </w:r>
      <w:r w:rsidR="002A2996" w:rsidRPr="000961E2">
        <w:rPr>
          <w:rFonts w:asciiTheme="majorHAnsi" w:hAnsiTheme="majorHAnsi" w:cs="Arial"/>
          <w:sz w:val="20"/>
          <w:szCs w:val="20"/>
        </w:rPr>
        <w:t>týchto súťažných podkladov.</w:t>
      </w:r>
    </w:p>
    <w:p w14:paraId="5579DA56" w14:textId="0CF65B30" w:rsidR="00686B0A" w:rsidRPr="000961E2" w:rsidRDefault="00E46E76" w:rsidP="00AA6ED9">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w:t>
      </w:r>
      <w:r w:rsidR="003A1490" w:rsidRPr="000961E2">
        <w:rPr>
          <w:rFonts w:asciiTheme="majorHAnsi" w:hAnsiTheme="majorHAnsi" w:cs="Arial"/>
          <w:sz w:val="20"/>
          <w:szCs w:val="20"/>
        </w:rPr>
        <w:t xml:space="preserve"> </w:t>
      </w:r>
      <w:r w:rsidR="00686B0A" w:rsidRPr="000961E2">
        <w:rPr>
          <w:rFonts w:asciiTheme="majorHAnsi" w:hAnsiTheme="majorHAnsi" w:cs="Arial"/>
          <w:sz w:val="20"/>
          <w:szCs w:val="20"/>
        </w:rPr>
        <w:t>musí obsahovať tieto doklady a dokumenty:</w:t>
      </w:r>
      <w:r w:rsidR="003E7041" w:rsidRPr="000961E2">
        <w:rPr>
          <w:rFonts w:asciiTheme="majorHAnsi" w:hAnsiTheme="majorHAnsi" w:cs="Arial"/>
          <w:sz w:val="20"/>
          <w:szCs w:val="20"/>
        </w:rPr>
        <w:t xml:space="preserve"> </w:t>
      </w:r>
    </w:p>
    <w:p w14:paraId="3A4FDFBE" w14:textId="4EBC288D" w:rsidR="00835CAC" w:rsidRPr="000961E2" w:rsidRDefault="00EA04B5" w:rsidP="00AA6ED9">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Úvodn</w:t>
      </w:r>
      <w:r w:rsidR="003A1490" w:rsidRPr="000961E2">
        <w:rPr>
          <w:rFonts w:asciiTheme="majorHAnsi" w:hAnsiTheme="majorHAnsi" w:cs="Arial"/>
          <w:sz w:val="20"/>
          <w:szCs w:val="20"/>
        </w:rPr>
        <w:t>ý</w:t>
      </w:r>
      <w:r w:rsidRPr="000961E2">
        <w:rPr>
          <w:rFonts w:asciiTheme="majorHAnsi" w:hAnsiTheme="majorHAnsi" w:cs="Arial"/>
          <w:sz w:val="20"/>
          <w:szCs w:val="20"/>
        </w:rPr>
        <w:t xml:space="preserve"> </w:t>
      </w:r>
      <w:r w:rsidR="00835CAC" w:rsidRPr="000961E2">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0961E2" w:rsidRDefault="00686B0A" w:rsidP="00AA6ED9">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Obsah ponuky (index – </w:t>
      </w:r>
      <w:proofErr w:type="spellStart"/>
      <w:r w:rsidRPr="000961E2">
        <w:rPr>
          <w:rFonts w:asciiTheme="majorHAnsi" w:hAnsiTheme="majorHAnsi" w:cs="Arial"/>
          <w:sz w:val="20"/>
          <w:szCs w:val="20"/>
        </w:rPr>
        <w:t>položkový</w:t>
      </w:r>
      <w:proofErr w:type="spellEnd"/>
      <w:r w:rsidRPr="000961E2">
        <w:rPr>
          <w:rFonts w:asciiTheme="majorHAnsi" w:hAnsiTheme="majorHAnsi" w:cs="Arial"/>
          <w:sz w:val="20"/>
          <w:szCs w:val="20"/>
        </w:rPr>
        <w:t xml:space="preserve"> zoznam</w:t>
      </w:r>
      <w:r w:rsidR="005A50E2" w:rsidRPr="000961E2">
        <w:rPr>
          <w:rFonts w:asciiTheme="majorHAnsi" w:hAnsiTheme="majorHAnsi" w:cs="Arial"/>
          <w:sz w:val="20"/>
          <w:szCs w:val="20"/>
        </w:rPr>
        <w:t>)</w:t>
      </w:r>
      <w:r w:rsidR="00A35E4F" w:rsidRPr="000961E2">
        <w:rPr>
          <w:rFonts w:asciiTheme="majorHAnsi" w:hAnsiTheme="majorHAnsi" w:cs="Arial"/>
          <w:sz w:val="20"/>
          <w:szCs w:val="20"/>
        </w:rPr>
        <w:t>.</w:t>
      </w:r>
    </w:p>
    <w:p w14:paraId="2D16CA0C" w14:textId="3277A14D" w:rsidR="00EA04B5" w:rsidRPr="000961E2" w:rsidRDefault="005D17CE" w:rsidP="00AA6ED9">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Identifikačné </w:t>
      </w:r>
      <w:r w:rsidR="00EA04B5" w:rsidRPr="000961E2">
        <w:rPr>
          <w:rFonts w:asciiTheme="majorHAnsi" w:hAnsiTheme="majorHAnsi" w:cs="Arial"/>
          <w:sz w:val="20"/>
          <w:szCs w:val="20"/>
        </w:rPr>
        <w:t xml:space="preserve">údaje o uchádzačovi </w:t>
      </w:r>
      <w:r w:rsidR="001F322A" w:rsidRPr="000961E2">
        <w:rPr>
          <w:rFonts w:asciiTheme="majorHAnsi" w:hAnsiTheme="majorHAnsi" w:cs="Arial"/>
          <w:sz w:val="20"/>
          <w:szCs w:val="20"/>
        </w:rPr>
        <w:t xml:space="preserve">(v prípade skupiny dodávateľov za každého člena skupiny dodávateľov) </w:t>
      </w:r>
      <w:r w:rsidR="00C9176A" w:rsidRPr="000961E2">
        <w:rPr>
          <w:rFonts w:asciiTheme="majorHAnsi" w:hAnsiTheme="majorHAnsi" w:cs="Arial"/>
          <w:sz w:val="20"/>
          <w:szCs w:val="20"/>
        </w:rPr>
        <w:t>–</w:t>
      </w:r>
      <w:r w:rsidR="00EA04B5" w:rsidRPr="000961E2">
        <w:rPr>
          <w:rFonts w:asciiTheme="majorHAnsi" w:hAnsiTheme="majorHAnsi" w:cs="Arial"/>
          <w:sz w:val="20"/>
          <w:szCs w:val="20"/>
        </w:rPr>
        <w:t xml:space="preserve"> </w:t>
      </w:r>
      <w:r w:rsidR="00C9176A" w:rsidRPr="000961E2">
        <w:rPr>
          <w:rFonts w:asciiTheme="majorHAnsi" w:hAnsiTheme="majorHAnsi" w:cs="Arial"/>
          <w:sz w:val="20"/>
          <w:szCs w:val="20"/>
        </w:rPr>
        <w:t>obchodné meno/názov, sídlo/</w:t>
      </w:r>
      <w:r w:rsidR="001F322A" w:rsidRPr="000961E2">
        <w:rPr>
          <w:rFonts w:asciiTheme="majorHAnsi" w:hAnsiTheme="majorHAnsi" w:cs="Arial"/>
          <w:sz w:val="20"/>
          <w:szCs w:val="20"/>
        </w:rPr>
        <w:t>miesto podnikania</w:t>
      </w:r>
      <w:r w:rsidR="00380EBF" w:rsidRPr="000961E2">
        <w:rPr>
          <w:rFonts w:asciiTheme="majorHAnsi" w:hAnsiTheme="majorHAnsi" w:cs="Arial"/>
          <w:sz w:val="20"/>
          <w:szCs w:val="20"/>
        </w:rPr>
        <w:t xml:space="preserve">, </w:t>
      </w:r>
      <w:r w:rsidR="00EA04B5" w:rsidRPr="000961E2">
        <w:rPr>
          <w:rFonts w:asciiTheme="majorHAnsi" w:hAnsiTheme="majorHAnsi" w:cs="Arial"/>
          <w:sz w:val="20"/>
          <w:szCs w:val="20"/>
        </w:rPr>
        <w:t xml:space="preserve">IČO, DIČ, </w:t>
      </w:r>
      <w:r w:rsidR="001F322A" w:rsidRPr="000961E2">
        <w:rPr>
          <w:rFonts w:asciiTheme="majorHAnsi" w:hAnsiTheme="majorHAnsi" w:cs="Arial"/>
          <w:sz w:val="20"/>
          <w:szCs w:val="20"/>
        </w:rPr>
        <w:t xml:space="preserve">IČ DPH, </w:t>
      </w:r>
      <w:r w:rsidR="00EA04B5" w:rsidRPr="000961E2">
        <w:rPr>
          <w:rFonts w:asciiTheme="majorHAnsi" w:hAnsiTheme="majorHAnsi" w:cs="Arial"/>
          <w:sz w:val="20"/>
          <w:szCs w:val="20"/>
        </w:rPr>
        <w:t xml:space="preserve">meno a funkcia štatutárneho zástupcu (zástupcov) uchádzača, </w:t>
      </w:r>
      <w:r w:rsidR="008F1A1A" w:rsidRPr="000961E2">
        <w:rPr>
          <w:rFonts w:asciiTheme="majorHAnsi" w:hAnsiTheme="majorHAnsi" w:cs="Arial"/>
          <w:sz w:val="20"/>
          <w:szCs w:val="20"/>
        </w:rPr>
        <w:t>kontaktnú osobu na doručovanie</w:t>
      </w:r>
      <w:r w:rsidR="00B964D6" w:rsidRPr="000961E2">
        <w:rPr>
          <w:rFonts w:asciiTheme="majorHAnsi" w:hAnsiTheme="majorHAnsi" w:cs="Arial"/>
          <w:sz w:val="20"/>
          <w:szCs w:val="20"/>
        </w:rPr>
        <w:t xml:space="preserve"> </w:t>
      </w:r>
      <w:r w:rsidR="007E746C" w:rsidRPr="000961E2">
        <w:rPr>
          <w:rFonts w:asciiTheme="majorHAnsi" w:hAnsiTheme="majorHAnsi" w:cs="Arial"/>
          <w:sz w:val="20"/>
          <w:szCs w:val="20"/>
        </w:rPr>
        <w:t>(meno a priezvisko, telefónne číslo, e-mail)</w:t>
      </w:r>
      <w:r w:rsidR="008F1A1A" w:rsidRPr="000961E2">
        <w:rPr>
          <w:rFonts w:asciiTheme="majorHAnsi" w:hAnsiTheme="majorHAnsi" w:cs="Arial"/>
          <w:sz w:val="20"/>
          <w:szCs w:val="20"/>
        </w:rPr>
        <w:t xml:space="preserve">, </w:t>
      </w:r>
      <w:r w:rsidR="001F322A" w:rsidRPr="000961E2">
        <w:rPr>
          <w:rFonts w:asciiTheme="majorHAnsi" w:hAnsiTheme="majorHAnsi" w:cs="Arial"/>
          <w:sz w:val="20"/>
          <w:szCs w:val="20"/>
        </w:rPr>
        <w:t>bankové spojenie, číslo bankového účtu v tvare IBAN</w:t>
      </w:r>
      <w:r w:rsidR="007C6C23" w:rsidRPr="000961E2">
        <w:rPr>
          <w:rFonts w:asciiTheme="majorHAnsi" w:hAnsiTheme="majorHAnsi" w:cs="Arial"/>
          <w:sz w:val="20"/>
          <w:szCs w:val="20"/>
        </w:rPr>
        <w:t>,</w:t>
      </w:r>
      <w:r w:rsidR="001F322A" w:rsidRPr="000961E2">
        <w:rPr>
          <w:rFonts w:asciiTheme="majorHAnsi" w:hAnsiTheme="majorHAnsi" w:cs="Arial"/>
          <w:sz w:val="20"/>
          <w:szCs w:val="20"/>
        </w:rPr>
        <w:t xml:space="preserve"> SWIFT, </w:t>
      </w:r>
      <w:r w:rsidR="00EA04B5" w:rsidRPr="000961E2">
        <w:rPr>
          <w:rFonts w:asciiTheme="majorHAnsi" w:hAnsiTheme="majorHAnsi" w:cs="Arial"/>
          <w:sz w:val="20"/>
          <w:szCs w:val="20"/>
        </w:rPr>
        <w:t xml:space="preserve">adresa hlavnej internetovej stránky (URL), </w:t>
      </w:r>
      <w:r w:rsidR="00686B0A" w:rsidRPr="000961E2">
        <w:rPr>
          <w:rFonts w:asciiTheme="majorHAnsi" w:hAnsiTheme="majorHAnsi" w:cs="Arial"/>
          <w:sz w:val="20"/>
          <w:szCs w:val="20"/>
        </w:rPr>
        <w:t>informáciu o tom, či je uchádzač platiteľom DPH</w:t>
      </w:r>
      <w:r w:rsidR="006C7F30" w:rsidRPr="000961E2">
        <w:rPr>
          <w:rFonts w:asciiTheme="majorHAnsi" w:hAnsiTheme="majorHAnsi" w:cs="Arial"/>
          <w:sz w:val="20"/>
          <w:szCs w:val="20"/>
        </w:rPr>
        <w:t xml:space="preserve"> a uvedie</w:t>
      </w:r>
      <w:r w:rsidR="00EE2D1B" w:rsidRPr="000961E2">
        <w:rPr>
          <w:rFonts w:asciiTheme="majorHAnsi" w:hAnsiTheme="majorHAnsi" w:cs="Arial"/>
          <w:sz w:val="20"/>
          <w:szCs w:val="20"/>
        </w:rPr>
        <w:t xml:space="preserve"> či uchádzač </w:t>
      </w:r>
      <w:r w:rsidR="00A54841" w:rsidRPr="000961E2">
        <w:rPr>
          <w:rFonts w:asciiTheme="majorHAnsi" w:hAnsiTheme="majorHAnsi" w:cs="Arial"/>
          <w:sz w:val="20"/>
          <w:szCs w:val="20"/>
        </w:rPr>
        <w:t xml:space="preserve">je </w:t>
      </w:r>
      <w:proofErr w:type="spellStart"/>
      <w:r w:rsidR="00A176C5" w:rsidRPr="000961E2">
        <w:rPr>
          <w:rFonts w:asciiTheme="majorHAnsi" w:hAnsiTheme="majorHAnsi" w:cs="Arial"/>
          <w:sz w:val="20"/>
          <w:szCs w:val="20"/>
        </w:rPr>
        <w:t>mikropodnik</w:t>
      </w:r>
      <w:proofErr w:type="spellEnd"/>
      <w:r w:rsidR="00A176C5" w:rsidRPr="000961E2">
        <w:rPr>
          <w:rFonts w:asciiTheme="majorHAnsi" w:hAnsiTheme="majorHAnsi" w:cs="Arial"/>
          <w:sz w:val="20"/>
          <w:szCs w:val="20"/>
        </w:rPr>
        <w:t xml:space="preserve">, malý alebo stredný podnik </w:t>
      </w:r>
      <w:r w:rsidR="00A176C5" w:rsidRPr="000961E2">
        <w:rPr>
          <w:rFonts w:asciiTheme="majorHAnsi" w:hAnsiTheme="majorHAnsi" w:cs="Arial"/>
          <w:i/>
          <w:iCs/>
          <w:sz w:val="20"/>
          <w:szCs w:val="20"/>
        </w:rPr>
        <w:t>(táto informácia sa vyžaduje len na štatistické účely;</w:t>
      </w:r>
      <w:r w:rsidR="00A176C5" w:rsidRPr="000961E2">
        <w:rPr>
          <w:rFonts w:asciiTheme="majorHAnsi" w:hAnsiTheme="majorHAnsi" w:cs="Arial"/>
          <w:sz w:val="20"/>
          <w:szCs w:val="20"/>
        </w:rPr>
        <w:t xml:space="preserve"> </w:t>
      </w:r>
      <w:proofErr w:type="spellStart"/>
      <w:r w:rsidR="00A176C5" w:rsidRPr="000961E2">
        <w:rPr>
          <w:rFonts w:asciiTheme="majorHAnsi" w:hAnsiTheme="majorHAnsi" w:cs="Arial"/>
          <w:i/>
          <w:iCs/>
          <w:sz w:val="20"/>
          <w:szCs w:val="20"/>
        </w:rPr>
        <w:t>mikropodniky</w:t>
      </w:r>
      <w:proofErr w:type="spellEnd"/>
      <w:r w:rsidR="00A176C5" w:rsidRPr="000961E2">
        <w:rPr>
          <w:rFonts w:asciiTheme="majorHAnsi" w:hAnsiTheme="majorHAnsi" w:cs="Arial"/>
          <w:i/>
          <w:iCs/>
          <w:sz w:val="20"/>
          <w:szCs w:val="20"/>
        </w:rPr>
        <w:t>: podniky, ktoré zamestnávajú menej než 10 osôb a ktorých ročný obrat a/alebo celková</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ročná súvaha neprekračuje 2 milióny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malé podniky: podniky, ktoré zamestnávajú menej ako 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a/alebo celková ročná súvaha neprekračuje 10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stredné podniky:</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podniky, ktoré nie sú </w:t>
      </w:r>
      <w:proofErr w:type="spellStart"/>
      <w:r w:rsidR="00A176C5" w:rsidRPr="000961E2">
        <w:rPr>
          <w:rFonts w:asciiTheme="majorHAnsi" w:hAnsiTheme="majorHAnsi" w:cs="Arial"/>
          <w:i/>
          <w:iCs/>
          <w:sz w:val="20"/>
          <w:szCs w:val="20"/>
        </w:rPr>
        <w:t>mikropodnikmi</w:t>
      </w:r>
      <w:proofErr w:type="spellEnd"/>
      <w:r w:rsidR="00A176C5" w:rsidRPr="000961E2">
        <w:rPr>
          <w:rFonts w:asciiTheme="majorHAnsi" w:hAnsiTheme="majorHAnsi" w:cs="Arial"/>
          <w:i/>
          <w:iCs/>
          <w:sz w:val="20"/>
          <w:szCs w:val="20"/>
        </w:rPr>
        <w:t xml:space="preserve"> ani malými podnikmi a ktoré zamestnávajú menej ako 250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nepresahuje 50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xml:space="preserve"> a/alebo celková ročná súvaha nepresahuje 43</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w:t>
      </w:r>
      <w:r w:rsidR="00EA04B5" w:rsidRPr="000961E2">
        <w:rPr>
          <w:rFonts w:asciiTheme="majorHAnsi" w:hAnsiTheme="majorHAnsi" w:cs="Arial"/>
          <w:sz w:val="20"/>
          <w:szCs w:val="20"/>
        </w:rPr>
        <w:t>.</w:t>
      </w:r>
    </w:p>
    <w:p w14:paraId="61D35AF5" w14:textId="798F387B" w:rsidR="001419DC" w:rsidRPr="000961E2" w:rsidRDefault="001419DC" w:rsidP="00AA6ED9">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40D26277" w:rsidR="00EA04B5" w:rsidRPr="000961E2" w:rsidRDefault="001419DC" w:rsidP="00AA6ED9">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Vyplnené a podpísané v</w:t>
      </w:r>
      <w:r w:rsidR="003A1DFB" w:rsidRPr="000961E2">
        <w:rPr>
          <w:rFonts w:asciiTheme="majorHAnsi" w:hAnsiTheme="majorHAnsi" w:cs="Arial"/>
          <w:sz w:val="20"/>
          <w:szCs w:val="20"/>
        </w:rPr>
        <w:t xml:space="preserve">yhlásenie uchádzača o tom, že súhlasí s podmienkami </w:t>
      </w:r>
      <w:r w:rsidR="00875838" w:rsidRPr="000961E2">
        <w:rPr>
          <w:rFonts w:asciiTheme="majorHAnsi" w:hAnsiTheme="majorHAnsi" w:cs="Arial"/>
          <w:sz w:val="20"/>
          <w:szCs w:val="20"/>
        </w:rPr>
        <w:t xml:space="preserve">nadlimitnej </w:t>
      </w:r>
      <w:r w:rsidR="003A1DFB" w:rsidRPr="000961E2">
        <w:rPr>
          <w:rFonts w:asciiTheme="majorHAnsi" w:hAnsiTheme="majorHAnsi" w:cs="Arial"/>
          <w:sz w:val="20"/>
          <w:szCs w:val="20"/>
        </w:rPr>
        <w:t>zákazky určenými verejným obstarávateľom v</w:t>
      </w:r>
      <w:r w:rsidR="00836ECE" w:rsidRPr="000961E2">
        <w:rPr>
          <w:rFonts w:asciiTheme="majorHAnsi" w:hAnsiTheme="majorHAnsi" w:cs="Arial"/>
          <w:sz w:val="20"/>
          <w:szCs w:val="20"/>
        </w:rPr>
        <w:t> oznámení o vyhlásení verejného obstarávania</w:t>
      </w:r>
      <w:r w:rsidR="008B6361" w:rsidRPr="000961E2">
        <w:rPr>
          <w:rFonts w:asciiTheme="majorHAnsi" w:hAnsiTheme="majorHAnsi" w:cs="Arial"/>
          <w:sz w:val="20"/>
          <w:szCs w:val="20"/>
        </w:rPr>
        <w:t>,</w:t>
      </w:r>
      <w:r w:rsidR="00836ECE" w:rsidRPr="000961E2">
        <w:rPr>
          <w:rFonts w:asciiTheme="majorHAnsi" w:hAnsiTheme="majorHAnsi" w:cs="Arial"/>
          <w:sz w:val="20"/>
          <w:szCs w:val="20"/>
        </w:rPr>
        <w:t xml:space="preserve"> v </w:t>
      </w:r>
      <w:r w:rsidR="003A1DFB" w:rsidRPr="000961E2">
        <w:rPr>
          <w:rFonts w:asciiTheme="majorHAnsi" w:hAnsiTheme="majorHAnsi" w:cs="Arial"/>
          <w:sz w:val="20"/>
          <w:szCs w:val="20"/>
        </w:rPr>
        <w:t>súťažných podkladoch</w:t>
      </w:r>
      <w:r w:rsidR="008B6361" w:rsidRPr="000961E2">
        <w:rPr>
          <w:rFonts w:asciiTheme="majorHAnsi" w:hAnsiTheme="majorHAnsi" w:cs="Arial"/>
          <w:sz w:val="20"/>
          <w:szCs w:val="20"/>
        </w:rPr>
        <w:t xml:space="preserve"> a v iných dokumentoch poskytnutých verejným obstarávateľom v lehote na predkladanie ponúk</w:t>
      </w:r>
      <w:r w:rsidR="003A1DFB" w:rsidRPr="000961E2">
        <w:rPr>
          <w:rFonts w:asciiTheme="majorHAnsi" w:hAnsiTheme="majorHAnsi" w:cs="Arial"/>
          <w:sz w:val="20"/>
          <w:szCs w:val="20"/>
        </w:rPr>
        <w:t xml:space="preserve">, že všetky </w:t>
      </w:r>
      <w:r w:rsidR="00836ECE" w:rsidRPr="000961E2">
        <w:rPr>
          <w:rFonts w:asciiTheme="majorHAnsi" w:hAnsiTheme="majorHAnsi" w:cs="Arial"/>
          <w:sz w:val="20"/>
          <w:szCs w:val="20"/>
        </w:rPr>
        <w:t xml:space="preserve">predložené </w:t>
      </w:r>
      <w:r w:rsidR="003A1DFB" w:rsidRPr="000961E2">
        <w:rPr>
          <w:rFonts w:asciiTheme="majorHAnsi" w:hAnsiTheme="majorHAnsi" w:cs="Arial"/>
          <w:sz w:val="20"/>
          <w:szCs w:val="20"/>
        </w:rPr>
        <w:t>doklady a údaje uvedené v ponuke sú pravdivé a úplné, že predkladá iba jednu ponuku a že nie je členom skupiny dodávateľov, ktorá ako iný uchádzač predkladá ponuku. Vyhláseni</w:t>
      </w:r>
      <w:r w:rsidR="008271F5" w:rsidRPr="000961E2">
        <w:rPr>
          <w:rFonts w:asciiTheme="majorHAnsi" w:hAnsiTheme="majorHAnsi" w:cs="Arial"/>
          <w:sz w:val="20"/>
          <w:szCs w:val="20"/>
        </w:rPr>
        <w:t>e</w:t>
      </w:r>
      <w:r w:rsidR="00836ECE" w:rsidRPr="000961E2">
        <w:rPr>
          <w:rFonts w:asciiTheme="majorHAnsi" w:hAnsiTheme="majorHAnsi" w:cs="Arial"/>
          <w:sz w:val="20"/>
          <w:szCs w:val="20"/>
        </w:rPr>
        <w:t xml:space="preserve"> tvorí p</w:t>
      </w:r>
      <w:r w:rsidR="00984D14" w:rsidRPr="000961E2">
        <w:rPr>
          <w:rFonts w:asciiTheme="majorHAnsi" w:hAnsiTheme="majorHAnsi" w:cs="Arial"/>
          <w:sz w:val="20"/>
          <w:szCs w:val="20"/>
        </w:rPr>
        <w:t>ríloh</w:t>
      </w:r>
      <w:r w:rsidR="000A76D1" w:rsidRPr="000961E2">
        <w:rPr>
          <w:rFonts w:asciiTheme="majorHAnsi" w:hAnsiTheme="majorHAnsi" w:cs="Arial"/>
          <w:sz w:val="20"/>
          <w:szCs w:val="20"/>
        </w:rPr>
        <w:t xml:space="preserve">u č. 1 k časti A.1 </w:t>
      </w:r>
      <w:r w:rsidR="00952D75" w:rsidRPr="000961E2">
        <w:rPr>
          <w:rFonts w:asciiTheme="majorHAnsi" w:hAnsiTheme="majorHAnsi" w:cs="Arial"/>
          <w:i/>
          <w:sz w:val="20"/>
          <w:szCs w:val="20"/>
        </w:rPr>
        <w:t>POKYNY NA VYPRACOVANIE PONUKY</w:t>
      </w:r>
      <w:r w:rsidR="009A321B" w:rsidRPr="000961E2">
        <w:rPr>
          <w:rFonts w:asciiTheme="majorHAnsi" w:hAnsiTheme="majorHAnsi" w:cs="Arial"/>
          <w:sz w:val="20"/>
          <w:szCs w:val="20"/>
        </w:rPr>
        <w:t xml:space="preserve"> </w:t>
      </w:r>
      <w:r w:rsidR="00984D14" w:rsidRPr="000961E2">
        <w:rPr>
          <w:rFonts w:asciiTheme="majorHAnsi" w:hAnsiTheme="majorHAnsi" w:cs="Arial"/>
          <w:sz w:val="20"/>
          <w:szCs w:val="20"/>
        </w:rPr>
        <w:t>týchto súťažných podkladov</w:t>
      </w:r>
      <w:r w:rsidR="00EA04B5" w:rsidRPr="000961E2">
        <w:rPr>
          <w:rFonts w:asciiTheme="majorHAnsi" w:hAnsiTheme="majorHAnsi" w:cs="Arial"/>
          <w:sz w:val="20"/>
          <w:szCs w:val="20"/>
        </w:rPr>
        <w:t>.</w:t>
      </w:r>
    </w:p>
    <w:p w14:paraId="311E3B8F" w14:textId="77777777" w:rsidR="00B964D6" w:rsidRPr="000961E2" w:rsidRDefault="00B964D6" w:rsidP="00AA6ED9">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w:t>
      </w:r>
      <w:r w:rsidRPr="000961E2">
        <w:rPr>
          <w:rFonts w:asciiTheme="majorHAnsi" w:hAnsiTheme="majorHAnsi" w:cs="Arial"/>
          <w:sz w:val="20"/>
          <w:szCs w:val="20"/>
        </w:rPr>
        <w:lastRenderedPageBreak/>
        <w:t xml:space="preserve">požadované právne vzťahy. Vzor vyhlásenia tvorí prílohu č. 2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4C1D45C9" w14:textId="77777777" w:rsidR="00B964D6" w:rsidRPr="000961E2" w:rsidRDefault="00B964D6" w:rsidP="00AA6ED9">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0E0AAF96" w14:textId="303F001B" w:rsidR="00AC210D" w:rsidRPr="00AF3894" w:rsidRDefault="00AC210D" w:rsidP="00AA6ED9">
      <w:pPr>
        <w:pStyle w:val="ListParagraph"/>
        <w:numPr>
          <w:ilvl w:val="2"/>
          <w:numId w:val="22"/>
        </w:numPr>
        <w:spacing w:after="0" w:line="240" w:lineRule="auto"/>
        <w:ind w:left="1276" w:hanging="709"/>
        <w:jc w:val="both"/>
        <w:rPr>
          <w:rFonts w:asciiTheme="majorHAnsi" w:hAnsiTheme="majorHAnsi" w:cs="Arial"/>
          <w:sz w:val="20"/>
          <w:szCs w:val="20"/>
        </w:rPr>
      </w:pPr>
      <w:r w:rsidRPr="00AF3894">
        <w:rPr>
          <w:rFonts w:asciiTheme="majorHAnsi" w:hAnsiTheme="majorHAnsi" w:cs="Arial"/>
          <w:sz w:val="20"/>
          <w:szCs w:val="20"/>
        </w:rPr>
        <w:t>Doklad o zlože</w:t>
      </w:r>
      <w:r w:rsidR="00B964D6" w:rsidRPr="00AF3894">
        <w:rPr>
          <w:rFonts w:asciiTheme="majorHAnsi" w:hAnsiTheme="majorHAnsi" w:cs="Arial"/>
          <w:sz w:val="20"/>
          <w:szCs w:val="20"/>
        </w:rPr>
        <w:t>ní zábezpeky v súlade s bodom 16</w:t>
      </w:r>
      <w:r w:rsidR="001419DC" w:rsidRPr="00AF3894">
        <w:rPr>
          <w:rFonts w:asciiTheme="majorHAnsi" w:hAnsiTheme="majorHAnsi" w:cs="Arial"/>
          <w:sz w:val="20"/>
          <w:szCs w:val="20"/>
        </w:rPr>
        <w:t>.4.</w:t>
      </w:r>
      <w:r w:rsidR="003D79BD" w:rsidRPr="003D79BD">
        <w:rPr>
          <w:rFonts w:asciiTheme="majorHAnsi" w:hAnsiTheme="majorHAnsi" w:cs="Arial"/>
          <w:sz w:val="20"/>
          <w:szCs w:val="20"/>
        </w:rPr>
        <w:t xml:space="preserve"> </w:t>
      </w:r>
      <w:r w:rsidR="003D79BD" w:rsidRPr="00AF3894">
        <w:rPr>
          <w:rFonts w:asciiTheme="majorHAnsi" w:hAnsiTheme="majorHAnsi" w:cs="Arial"/>
          <w:sz w:val="20"/>
          <w:szCs w:val="20"/>
        </w:rPr>
        <w:t>4</w:t>
      </w:r>
      <w:r w:rsidRPr="00AF3894">
        <w:rPr>
          <w:rFonts w:asciiTheme="majorHAnsi" w:hAnsiTheme="majorHAnsi" w:cs="Arial"/>
          <w:sz w:val="20"/>
          <w:szCs w:val="20"/>
        </w:rPr>
        <w:t xml:space="preserve"> týchto súťažných podkladov. </w:t>
      </w:r>
    </w:p>
    <w:p w14:paraId="0F8C76B9" w14:textId="46772430" w:rsidR="00271495" w:rsidRPr="007638F6" w:rsidRDefault="00EA04B5" w:rsidP="00AA6ED9">
      <w:pPr>
        <w:pStyle w:val="ListParagraph"/>
        <w:numPr>
          <w:ilvl w:val="2"/>
          <w:numId w:val="22"/>
        </w:numPr>
        <w:spacing w:after="0" w:line="240" w:lineRule="auto"/>
        <w:ind w:left="1276" w:hanging="709"/>
        <w:jc w:val="both"/>
        <w:rPr>
          <w:rFonts w:asciiTheme="majorHAnsi" w:hAnsiTheme="majorHAnsi" w:cs="Arial"/>
          <w:color w:val="000000"/>
          <w:sz w:val="20"/>
          <w:szCs w:val="20"/>
        </w:rPr>
      </w:pPr>
      <w:r w:rsidRPr="000961E2">
        <w:rPr>
          <w:rFonts w:asciiTheme="majorHAnsi" w:hAnsiTheme="majorHAnsi" w:cs="Arial"/>
          <w:sz w:val="20"/>
          <w:szCs w:val="20"/>
        </w:rPr>
        <w:t>Doklady a</w:t>
      </w:r>
      <w:r w:rsidR="000C555B" w:rsidRPr="000961E2">
        <w:rPr>
          <w:rFonts w:asciiTheme="majorHAnsi" w:hAnsiTheme="majorHAnsi" w:cs="Arial"/>
          <w:sz w:val="20"/>
          <w:szCs w:val="20"/>
        </w:rPr>
        <w:t> </w:t>
      </w:r>
      <w:r w:rsidRPr="000961E2">
        <w:rPr>
          <w:rFonts w:asciiTheme="majorHAnsi" w:hAnsiTheme="majorHAnsi" w:cs="Arial"/>
          <w:sz w:val="20"/>
          <w:szCs w:val="20"/>
        </w:rPr>
        <w:t>dokumenty</w:t>
      </w:r>
      <w:r w:rsidR="000C555B" w:rsidRPr="000961E2">
        <w:rPr>
          <w:rFonts w:asciiTheme="majorHAnsi" w:hAnsiTheme="majorHAnsi" w:cs="Arial"/>
          <w:sz w:val="20"/>
          <w:szCs w:val="20"/>
        </w:rPr>
        <w:t>,</w:t>
      </w:r>
      <w:r w:rsidR="00A35E4F" w:rsidRPr="000961E2">
        <w:rPr>
          <w:rFonts w:asciiTheme="majorHAnsi" w:hAnsiTheme="majorHAnsi" w:cs="Arial"/>
          <w:sz w:val="20"/>
          <w:szCs w:val="20"/>
        </w:rPr>
        <w:t xml:space="preserve"> prostredníctvom ktorých uchádzač preukazuje splnenie podmienok účasti vo verejnej súťaži </w:t>
      </w:r>
      <w:r w:rsidRPr="000961E2">
        <w:rPr>
          <w:rFonts w:asciiTheme="majorHAnsi" w:hAnsiTheme="majorHAnsi" w:cs="Arial"/>
          <w:sz w:val="20"/>
          <w:szCs w:val="20"/>
        </w:rPr>
        <w:t>požadované v</w:t>
      </w:r>
      <w:r w:rsidR="00A35E4F" w:rsidRPr="000961E2">
        <w:rPr>
          <w:rFonts w:asciiTheme="majorHAnsi" w:hAnsiTheme="majorHAnsi" w:cs="Arial"/>
          <w:sz w:val="20"/>
          <w:szCs w:val="20"/>
        </w:rPr>
        <w:t xml:space="preserve"> oznámení o vyhlásení verejného obstarávania a v </w:t>
      </w:r>
      <w:r w:rsidR="00D7515D" w:rsidRPr="000961E2">
        <w:rPr>
          <w:rFonts w:asciiTheme="majorHAnsi" w:hAnsiTheme="majorHAnsi" w:cs="Arial"/>
          <w:sz w:val="20"/>
          <w:szCs w:val="20"/>
        </w:rPr>
        <w:t xml:space="preserve">bode </w:t>
      </w:r>
      <w:r w:rsidR="00D7515D" w:rsidRPr="007638F6">
        <w:rPr>
          <w:rFonts w:asciiTheme="majorHAnsi" w:hAnsiTheme="majorHAnsi" w:cs="Arial"/>
          <w:sz w:val="20"/>
          <w:szCs w:val="20"/>
        </w:rPr>
        <w:t>3</w:t>
      </w:r>
      <w:r w:rsidR="0045450F" w:rsidRPr="007638F6">
        <w:rPr>
          <w:rFonts w:asciiTheme="majorHAnsi" w:hAnsiTheme="majorHAnsi" w:cs="Arial"/>
          <w:sz w:val="20"/>
          <w:szCs w:val="20"/>
        </w:rPr>
        <w:t>4 a 35</w:t>
      </w:r>
      <w:r w:rsidR="00D7515D" w:rsidRPr="007638F6">
        <w:rPr>
          <w:rFonts w:asciiTheme="majorHAnsi" w:hAnsiTheme="majorHAnsi" w:cs="Arial"/>
          <w:sz w:val="20"/>
          <w:szCs w:val="20"/>
        </w:rPr>
        <w:t xml:space="preserve"> </w:t>
      </w:r>
      <w:r w:rsidR="000A76D1" w:rsidRPr="007638F6">
        <w:rPr>
          <w:rFonts w:asciiTheme="majorHAnsi" w:hAnsiTheme="majorHAnsi" w:cs="Arial"/>
          <w:sz w:val="20"/>
          <w:szCs w:val="20"/>
        </w:rPr>
        <w:t>časti A.2</w:t>
      </w:r>
      <w:r w:rsidRPr="007638F6">
        <w:rPr>
          <w:rFonts w:asciiTheme="majorHAnsi" w:hAnsiTheme="majorHAnsi" w:cs="Arial"/>
          <w:sz w:val="20"/>
          <w:szCs w:val="20"/>
        </w:rPr>
        <w:t xml:space="preserve"> </w:t>
      </w:r>
      <w:r w:rsidR="000C555B" w:rsidRPr="007638F6">
        <w:rPr>
          <w:rFonts w:asciiTheme="majorHAnsi" w:hAnsiTheme="majorHAnsi" w:cs="Arial"/>
          <w:i/>
          <w:sz w:val="20"/>
          <w:szCs w:val="20"/>
        </w:rPr>
        <w:t>PODMIENKY ÚČASTI UCHÁDZAČOV</w:t>
      </w:r>
      <w:r w:rsidR="00A35E4F" w:rsidRPr="007638F6">
        <w:rPr>
          <w:rFonts w:asciiTheme="majorHAnsi" w:hAnsiTheme="majorHAnsi" w:cs="Arial"/>
          <w:sz w:val="20"/>
          <w:szCs w:val="20"/>
        </w:rPr>
        <w:t xml:space="preserve"> </w:t>
      </w:r>
      <w:r w:rsidRPr="007638F6">
        <w:rPr>
          <w:rFonts w:asciiTheme="majorHAnsi" w:hAnsiTheme="majorHAnsi" w:cs="Arial"/>
          <w:sz w:val="20"/>
          <w:szCs w:val="20"/>
        </w:rPr>
        <w:t>týchto súťažných podkladov.</w:t>
      </w:r>
    </w:p>
    <w:p w14:paraId="1AB34212" w14:textId="265DF602" w:rsidR="00F174FC" w:rsidRPr="000961E2" w:rsidRDefault="00F174FC" w:rsidP="00AA6ED9">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Doklady a dokumenty, iné písomnosti prostredníctvom ktorých uchádzač preukazuje splnenie požiadaviek verejného obstarávateľa na predmet zákazky </w:t>
      </w:r>
      <w:r w:rsidR="00A35E4F" w:rsidRPr="000961E2">
        <w:rPr>
          <w:rFonts w:asciiTheme="majorHAnsi" w:hAnsiTheme="majorHAnsi" w:cs="Arial"/>
          <w:sz w:val="20"/>
          <w:szCs w:val="20"/>
        </w:rPr>
        <w:t>uvedených v časti B</w:t>
      </w:r>
      <w:r w:rsidR="00FC3DD8" w:rsidRPr="000961E2">
        <w:rPr>
          <w:rFonts w:asciiTheme="majorHAnsi" w:hAnsiTheme="majorHAnsi" w:cs="Arial"/>
          <w:sz w:val="20"/>
          <w:szCs w:val="20"/>
        </w:rPr>
        <w:t>.</w:t>
      </w:r>
      <w:r w:rsidR="00A35E4F" w:rsidRPr="000961E2">
        <w:rPr>
          <w:rFonts w:asciiTheme="majorHAnsi" w:hAnsiTheme="majorHAnsi" w:cs="Arial"/>
          <w:sz w:val="20"/>
          <w:szCs w:val="20"/>
        </w:rPr>
        <w:t xml:space="preserve"> </w:t>
      </w:r>
      <w:r w:rsidR="000C555B" w:rsidRPr="000961E2">
        <w:rPr>
          <w:rFonts w:asciiTheme="majorHAnsi" w:hAnsiTheme="majorHAnsi" w:cs="Arial"/>
          <w:i/>
          <w:sz w:val="20"/>
          <w:szCs w:val="20"/>
        </w:rPr>
        <w:t>OPIS PREDMETU ZÁKAZKY</w:t>
      </w:r>
      <w:r w:rsidR="00A35E4F" w:rsidRPr="000961E2">
        <w:rPr>
          <w:rFonts w:asciiTheme="majorHAnsi" w:hAnsiTheme="majorHAnsi" w:cs="Arial"/>
          <w:i/>
          <w:sz w:val="20"/>
          <w:szCs w:val="20"/>
        </w:rPr>
        <w:t xml:space="preserve"> </w:t>
      </w:r>
      <w:r w:rsidR="00A35E4F" w:rsidRPr="000961E2">
        <w:rPr>
          <w:rFonts w:asciiTheme="majorHAnsi" w:hAnsiTheme="majorHAnsi" w:cs="Arial"/>
          <w:sz w:val="20"/>
          <w:szCs w:val="20"/>
        </w:rPr>
        <w:t xml:space="preserve">týchto súťažných podkladov </w:t>
      </w:r>
      <w:r w:rsidRPr="000961E2">
        <w:rPr>
          <w:rFonts w:asciiTheme="majorHAnsi" w:hAnsiTheme="majorHAnsi" w:cs="Arial"/>
          <w:sz w:val="20"/>
          <w:szCs w:val="20"/>
        </w:rPr>
        <w:t>alebo iné doklady, dokumenty, iné písomnosti alebo iné informácie, ktoré uchádzač považuje za účelné priložiť k</w:t>
      </w:r>
      <w:r w:rsidR="00414245" w:rsidRPr="000961E2">
        <w:rPr>
          <w:rFonts w:asciiTheme="majorHAnsi" w:hAnsiTheme="majorHAnsi" w:cs="Arial"/>
          <w:sz w:val="20"/>
          <w:szCs w:val="20"/>
        </w:rPr>
        <w:t> </w:t>
      </w:r>
      <w:r w:rsidRPr="000961E2">
        <w:rPr>
          <w:rFonts w:asciiTheme="majorHAnsi" w:hAnsiTheme="majorHAnsi" w:cs="Arial"/>
          <w:sz w:val="20"/>
          <w:szCs w:val="20"/>
        </w:rPr>
        <w:t>ponuke</w:t>
      </w:r>
      <w:r w:rsidR="00414245" w:rsidRPr="000961E2">
        <w:rPr>
          <w:rFonts w:asciiTheme="majorHAnsi" w:hAnsiTheme="majorHAnsi" w:cs="Arial"/>
          <w:sz w:val="20"/>
          <w:szCs w:val="20"/>
        </w:rPr>
        <w:t xml:space="preserve"> a nemajú vplyv na vyhodnotenie ponúk</w:t>
      </w:r>
      <w:r w:rsidRPr="000961E2">
        <w:rPr>
          <w:rFonts w:asciiTheme="majorHAnsi" w:hAnsiTheme="majorHAnsi" w:cs="Arial"/>
          <w:sz w:val="20"/>
          <w:szCs w:val="20"/>
        </w:rPr>
        <w:t>.</w:t>
      </w:r>
    </w:p>
    <w:p w14:paraId="69FA5C1E" w14:textId="62184938" w:rsidR="00996BB1" w:rsidRPr="000961E2" w:rsidRDefault="0071370B" w:rsidP="00AA6ED9">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Vyplnený a podpísaný n</w:t>
      </w:r>
      <w:r w:rsidR="000C555B" w:rsidRPr="000961E2">
        <w:rPr>
          <w:rFonts w:asciiTheme="majorHAnsi" w:hAnsiTheme="majorHAnsi" w:cs="Arial"/>
          <w:sz w:val="20"/>
          <w:szCs w:val="20"/>
        </w:rPr>
        <w:t>ávrh na plnenie kritérií na vyhodnotenie ponúk</w:t>
      </w:r>
      <w:r w:rsidR="00996BB1" w:rsidRPr="000961E2">
        <w:rPr>
          <w:rFonts w:asciiTheme="majorHAnsi" w:hAnsiTheme="majorHAnsi" w:cs="Arial"/>
          <w:sz w:val="20"/>
          <w:szCs w:val="20"/>
        </w:rPr>
        <w:t xml:space="preserve"> v</w:t>
      </w:r>
      <w:r w:rsidR="00A02D5A" w:rsidRPr="000961E2">
        <w:rPr>
          <w:rFonts w:asciiTheme="majorHAnsi" w:hAnsiTheme="majorHAnsi" w:cs="Arial"/>
          <w:sz w:val="20"/>
          <w:szCs w:val="20"/>
        </w:rPr>
        <w:t> </w:t>
      </w:r>
      <w:r w:rsidR="00EA06EE" w:rsidRPr="000961E2">
        <w:rPr>
          <w:rFonts w:asciiTheme="majorHAnsi" w:hAnsiTheme="majorHAnsi" w:cs="Arial"/>
          <w:sz w:val="20"/>
          <w:szCs w:val="20"/>
        </w:rPr>
        <w:t>prílo</w:t>
      </w:r>
      <w:r w:rsidR="002161E4" w:rsidRPr="000961E2">
        <w:rPr>
          <w:rFonts w:asciiTheme="majorHAnsi" w:hAnsiTheme="majorHAnsi" w:cs="Arial"/>
          <w:sz w:val="20"/>
          <w:szCs w:val="20"/>
        </w:rPr>
        <w:t>he</w:t>
      </w:r>
      <w:r w:rsidR="00A02D5A" w:rsidRPr="000961E2">
        <w:rPr>
          <w:rFonts w:asciiTheme="majorHAnsi" w:hAnsiTheme="majorHAnsi" w:cs="Arial"/>
          <w:sz w:val="20"/>
          <w:szCs w:val="20"/>
        </w:rPr>
        <w:t xml:space="preserve"> k</w:t>
      </w:r>
      <w:r w:rsidR="00996BB1" w:rsidRPr="000961E2">
        <w:rPr>
          <w:rFonts w:asciiTheme="majorHAnsi" w:hAnsiTheme="majorHAnsi" w:cs="Arial"/>
          <w:sz w:val="20"/>
          <w:szCs w:val="20"/>
        </w:rPr>
        <w:t xml:space="preserve"> časti A.3 </w:t>
      </w:r>
      <w:r w:rsidR="000C555B" w:rsidRPr="000961E2">
        <w:rPr>
          <w:rFonts w:asciiTheme="majorHAnsi" w:hAnsiTheme="majorHAnsi" w:cs="Arial"/>
          <w:i/>
          <w:sz w:val="20"/>
          <w:szCs w:val="20"/>
        </w:rPr>
        <w:t>KRITÉRIÁ NA VYHODNOTENIE PONÚK A PRAVIDLÁ ICH UPLATNENIA</w:t>
      </w:r>
      <w:r w:rsidR="00A02D5A" w:rsidRPr="000961E2">
        <w:rPr>
          <w:rFonts w:asciiTheme="majorHAnsi" w:hAnsiTheme="majorHAnsi" w:cs="Arial"/>
          <w:i/>
          <w:sz w:val="20"/>
          <w:szCs w:val="20"/>
        </w:rPr>
        <w:t xml:space="preserve"> </w:t>
      </w:r>
      <w:r w:rsidR="00A02D5A" w:rsidRPr="000961E2">
        <w:rPr>
          <w:rFonts w:asciiTheme="majorHAnsi" w:hAnsiTheme="majorHAnsi" w:cs="Arial"/>
          <w:sz w:val="20"/>
          <w:szCs w:val="20"/>
        </w:rPr>
        <w:t>týchto</w:t>
      </w:r>
      <w:r w:rsidR="00FC3DD8" w:rsidRPr="000961E2">
        <w:rPr>
          <w:rFonts w:asciiTheme="majorHAnsi" w:hAnsiTheme="majorHAnsi" w:cs="Arial"/>
          <w:i/>
          <w:sz w:val="20"/>
          <w:szCs w:val="20"/>
        </w:rPr>
        <w:t xml:space="preserve"> </w:t>
      </w:r>
      <w:r w:rsidR="00FC3DD8" w:rsidRPr="000961E2">
        <w:rPr>
          <w:rFonts w:asciiTheme="majorHAnsi" w:hAnsiTheme="majorHAnsi" w:cs="Arial"/>
          <w:sz w:val="20"/>
          <w:szCs w:val="20"/>
        </w:rPr>
        <w:t>súťažných podkladov</w:t>
      </w:r>
      <w:r w:rsidR="004D0431" w:rsidRPr="000961E2">
        <w:rPr>
          <w:rFonts w:asciiTheme="majorHAnsi" w:hAnsiTheme="majorHAnsi" w:cs="Arial"/>
          <w:sz w:val="20"/>
          <w:szCs w:val="20"/>
        </w:rPr>
        <w:t>.</w:t>
      </w:r>
    </w:p>
    <w:p w14:paraId="4E430BFB" w14:textId="211CB96E" w:rsidR="00502792" w:rsidRPr="000961E2" w:rsidRDefault="00F174FC" w:rsidP="00AA6ED9">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Doplnené a podpísané obchodné podmienky </w:t>
      </w:r>
      <w:r w:rsidR="00ED6400" w:rsidRPr="000961E2">
        <w:rPr>
          <w:rFonts w:asciiTheme="majorHAnsi" w:hAnsiTheme="majorHAnsi" w:cs="Arial"/>
          <w:sz w:val="20"/>
          <w:szCs w:val="20"/>
        </w:rPr>
        <w:t>s prílohami</w:t>
      </w:r>
      <w:r w:rsidRPr="000961E2">
        <w:rPr>
          <w:rFonts w:asciiTheme="majorHAnsi" w:hAnsiTheme="majorHAnsi" w:cs="Arial"/>
          <w:sz w:val="20"/>
          <w:szCs w:val="20"/>
        </w:rPr>
        <w:t xml:space="preserve"> </w:t>
      </w:r>
      <w:r w:rsidR="002E1378" w:rsidRPr="000961E2">
        <w:rPr>
          <w:rFonts w:asciiTheme="majorHAnsi" w:hAnsiTheme="majorHAnsi" w:cs="Arial"/>
          <w:sz w:val="20"/>
          <w:szCs w:val="20"/>
        </w:rPr>
        <w:t xml:space="preserve">– návrh </w:t>
      </w:r>
      <w:r w:rsidR="002E1378" w:rsidRPr="007638F6">
        <w:rPr>
          <w:rFonts w:asciiTheme="majorHAnsi" w:hAnsiTheme="majorHAnsi" w:cs="Arial"/>
          <w:sz w:val="20"/>
          <w:szCs w:val="20"/>
        </w:rPr>
        <w:t>zmluvy</w:t>
      </w:r>
      <w:r w:rsidR="002E1378" w:rsidRPr="000961E2">
        <w:rPr>
          <w:rFonts w:asciiTheme="majorHAnsi" w:hAnsiTheme="majorHAnsi" w:cs="Arial"/>
          <w:sz w:val="20"/>
          <w:szCs w:val="20"/>
        </w:rPr>
        <w:t xml:space="preserve"> </w:t>
      </w:r>
      <w:r w:rsidRPr="000961E2">
        <w:rPr>
          <w:rFonts w:asciiTheme="majorHAnsi" w:hAnsiTheme="majorHAnsi" w:cs="Arial"/>
          <w:sz w:val="20"/>
          <w:szCs w:val="20"/>
        </w:rPr>
        <w:t>podľa časti C</w:t>
      </w:r>
      <w:r w:rsidR="00FC3DD8" w:rsidRPr="000961E2">
        <w:rPr>
          <w:rFonts w:asciiTheme="majorHAnsi" w:hAnsiTheme="majorHAnsi" w:cs="Arial"/>
          <w:sz w:val="20"/>
          <w:szCs w:val="20"/>
        </w:rPr>
        <w:t>.</w:t>
      </w:r>
      <w:r w:rsidRPr="000961E2">
        <w:rPr>
          <w:rFonts w:asciiTheme="majorHAnsi" w:hAnsiTheme="majorHAnsi" w:cs="Arial"/>
          <w:sz w:val="20"/>
          <w:szCs w:val="20"/>
        </w:rPr>
        <w:t xml:space="preserve"> </w:t>
      </w:r>
      <w:r w:rsidR="002E1378" w:rsidRPr="000961E2">
        <w:rPr>
          <w:rFonts w:asciiTheme="majorHAnsi" w:hAnsiTheme="majorHAnsi" w:cs="Arial"/>
          <w:i/>
          <w:sz w:val="20"/>
          <w:szCs w:val="20"/>
        </w:rPr>
        <w:t>OBCHODNÉ PODMIENKY DODANIA PREDMETU ZÁKAZKY</w:t>
      </w:r>
      <w:r w:rsidRPr="000961E2">
        <w:rPr>
          <w:rFonts w:asciiTheme="majorHAnsi" w:hAnsiTheme="majorHAnsi" w:cs="Arial"/>
          <w:i/>
          <w:sz w:val="20"/>
          <w:szCs w:val="20"/>
        </w:rPr>
        <w:t xml:space="preserve"> </w:t>
      </w:r>
      <w:r w:rsidR="00444DD8" w:rsidRPr="000961E2">
        <w:rPr>
          <w:rFonts w:asciiTheme="majorHAnsi" w:hAnsiTheme="majorHAnsi" w:cs="Arial"/>
          <w:sz w:val="20"/>
          <w:szCs w:val="20"/>
        </w:rPr>
        <w:t>týchto súťažných</w:t>
      </w:r>
      <w:r w:rsidR="00FC3DD8" w:rsidRPr="000961E2">
        <w:rPr>
          <w:rFonts w:asciiTheme="majorHAnsi" w:hAnsiTheme="majorHAnsi" w:cs="Arial"/>
          <w:sz w:val="20"/>
          <w:szCs w:val="20"/>
        </w:rPr>
        <w:t xml:space="preserve"> podkladov</w:t>
      </w:r>
      <w:r w:rsidR="00502792" w:rsidRPr="000961E2">
        <w:rPr>
          <w:rFonts w:asciiTheme="majorHAnsi" w:hAnsiTheme="majorHAnsi" w:cs="Arial"/>
          <w:sz w:val="20"/>
          <w:szCs w:val="20"/>
        </w:rPr>
        <w:t>.</w:t>
      </w:r>
    </w:p>
    <w:p w14:paraId="0D731AF7" w14:textId="77777777" w:rsidR="00AE2A82" w:rsidRPr="000961E2" w:rsidRDefault="00AE2A82" w:rsidP="00AA6ED9">
      <w:pPr>
        <w:pStyle w:val="ListParagraph"/>
        <w:numPr>
          <w:ilvl w:val="2"/>
          <w:numId w:val="22"/>
        </w:numPr>
        <w:shd w:val="clear" w:color="auto" w:fill="FFFFFF" w:themeFill="background1"/>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 xml:space="preserve">Ak štatutárny orgán poverí svojho zamestnanca konať navonok v jeho mene pri podpise ponuky alebo </w:t>
      </w:r>
      <w:r w:rsidRPr="007638F6">
        <w:rPr>
          <w:rFonts w:asciiTheme="majorHAnsi" w:hAnsiTheme="majorHAnsi" w:cs="Arial"/>
          <w:sz w:val="20"/>
          <w:szCs w:val="20"/>
        </w:rPr>
        <w:t>zmluvy,</w:t>
      </w:r>
      <w:r w:rsidRPr="000961E2">
        <w:rPr>
          <w:rFonts w:asciiTheme="majorHAnsi" w:hAnsiTheme="majorHAnsi" w:cs="Arial"/>
          <w:sz w:val="20"/>
          <w:szCs w:val="20"/>
        </w:rPr>
        <w:t xml:space="preserve"> musí byť súčasťou ponuky aj plná moc (poverenie), jednoznačne identifikujúci právny úkon v tomto prípade.</w:t>
      </w:r>
    </w:p>
    <w:p w14:paraId="2ADFF123" w14:textId="58BDC8F3" w:rsidR="008B079A" w:rsidRPr="000961E2" w:rsidRDefault="008B079A" w:rsidP="00AA6ED9">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w:t>
      </w:r>
      <w:r w:rsidRPr="000961E2">
        <w:rPr>
          <w:rFonts w:asciiTheme="majorHAnsi" w:eastAsia="Cambria" w:hAnsiTheme="majorHAnsi" w:cs="Arial"/>
          <w:color w:val="FF0000"/>
          <w:sz w:val="20"/>
          <w:szCs w:val="20"/>
        </w:rPr>
        <w:t xml:space="preserve"> </w:t>
      </w:r>
      <w:r w:rsidRPr="000961E2">
        <w:rPr>
          <w:rFonts w:asciiTheme="majorHAnsi" w:eastAsia="Cambria" w:hAnsiTheme="majorHAnsi" w:cs="Arial"/>
          <w:sz w:val="20"/>
          <w:szCs w:val="20"/>
        </w:rPr>
        <w:t xml:space="preserve">nie je oprávnený meniť znenie dokumentov a </w:t>
      </w:r>
      <w:r w:rsidR="00D7761F" w:rsidRPr="000961E2">
        <w:rPr>
          <w:rFonts w:asciiTheme="majorHAnsi" w:eastAsia="Cambria" w:hAnsiTheme="majorHAnsi" w:cs="Arial"/>
          <w:sz w:val="20"/>
          <w:szCs w:val="20"/>
        </w:rPr>
        <w:t>vyhlásení, ktoré</w:t>
      </w:r>
      <w:r w:rsidRPr="000961E2">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0961E2" w:rsidRDefault="00EA04B5" w:rsidP="00AA6ED9">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prípade, ak ponuka nebude obsahovať v</w:t>
      </w:r>
      <w:r w:rsidR="009156BE" w:rsidRPr="000961E2">
        <w:rPr>
          <w:rFonts w:asciiTheme="majorHAnsi" w:hAnsiTheme="majorHAnsi" w:cs="Arial"/>
          <w:sz w:val="20"/>
          <w:szCs w:val="20"/>
        </w:rPr>
        <w:t xml:space="preserve">šetky náležitosti podľa </w:t>
      </w:r>
      <w:r w:rsidR="008233E6" w:rsidRPr="000961E2">
        <w:rPr>
          <w:rFonts w:asciiTheme="majorHAnsi" w:hAnsiTheme="majorHAnsi" w:cs="Arial"/>
          <w:sz w:val="20"/>
          <w:szCs w:val="20"/>
        </w:rPr>
        <w:t xml:space="preserve">tejto časti </w:t>
      </w:r>
      <w:r w:rsidR="00D05967" w:rsidRPr="000961E2">
        <w:rPr>
          <w:rFonts w:asciiTheme="majorHAnsi" w:hAnsiTheme="majorHAnsi" w:cs="Arial"/>
          <w:sz w:val="20"/>
          <w:szCs w:val="20"/>
        </w:rPr>
        <w:t>súťažných podkladov</w:t>
      </w:r>
      <w:r w:rsidR="00A23111" w:rsidRPr="000961E2">
        <w:rPr>
          <w:rFonts w:asciiTheme="majorHAnsi" w:hAnsiTheme="majorHAnsi" w:cs="Arial"/>
          <w:sz w:val="20"/>
          <w:szCs w:val="20"/>
        </w:rPr>
        <w:t>,</w:t>
      </w:r>
      <w:r w:rsidR="00D05967" w:rsidRPr="000961E2">
        <w:rPr>
          <w:rFonts w:asciiTheme="majorHAnsi" w:hAnsiTheme="majorHAnsi" w:cs="Arial"/>
          <w:sz w:val="20"/>
          <w:szCs w:val="20"/>
        </w:rPr>
        <w:t xml:space="preserve"> bude považovaná za </w:t>
      </w:r>
      <w:r w:rsidRPr="000961E2">
        <w:rPr>
          <w:rFonts w:asciiTheme="majorHAnsi" w:hAnsiTheme="majorHAnsi" w:cs="Arial"/>
          <w:sz w:val="20"/>
          <w:szCs w:val="20"/>
        </w:rPr>
        <w:t>nedostatočnú a komisia bude postupovať pri jej posudzovaní v zmysle zákona o verejnom obstarávaní.</w:t>
      </w:r>
    </w:p>
    <w:p w14:paraId="2993BF09" w14:textId="77777777" w:rsidR="0071370B" w:rsidRPr="000961E2" w:rsidRDefault="0071370B" w:rsidP="00AA6ED9">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0961E2" w:rsidRDefault="00EA04B5" w:rsidP="00AA6ED9">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Ponuky uchádzačov sa po uplynutí lehoty viazanosti ponúk uchádzačom nevracajú a zostávajú ako súčasť dokumentácie o verejnom obstarávaní u verejného obstarávateľa.</w:t>
      </w:r>
    </w:p>
    <w:p w14:paraId="2948B9F2" w14:textId="5DAF68A0" w:rsidR="0071370B" w:rsidRPr="000961E2" w:rsidRDefault="0071370B" w:rsidP="00AA6ED9">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Dokumenty ponuky, ktorými uchádzač deklaruje splnenie požiadaviek verejného obstarávateľa na predmet </w:t>
      </w:r>
      <w:r w:rsidRPr="00AF3894">
        <w:rPr>
          <w:rFonts w:asciiTheme="majorHAnsi" w:hAnsiTheme="majorHAnsi" w:cs="Arial"/>
          <w:sz w:val="20"/>
          <w:szCs w:val="20"/>
        </w:rPr>
        <w:t>zákazky podľa bodu 17.2.10 súťažných</w:t>
      </w:r>
      <w:r w:rsidRPr="000961E2">
        <w:rPr>
          <w:rFonts w:asciiTheme="majorHAnsi" w:hAnsiTheme="majorHAnsi" w:cs="Arial"/>
          <w:sz w:val="20"/>
          <w:szCs w:val="20"/>
        </w:rPr>
        <w:t xml:space="preserve"> podkladov v odporúčanom formáte „PDF“ tak, aby bolo umožnené </w:t>
      </w:r>
      <w:r w:rsidRPr="000961E2">
        <w:rPr>
          <w:rFonts w:asciiTheme="majorHAnsi" w:hAnsiTheme="majorHAnsi" w:cs="Arial"/>
          <w:color w:val="000000"/>
          <w:sz w:val="20"/>
          <w:szCs w:val="20"/>
        </w:rPr>
        <w:t>vyhľadávanie v</w:t>
      </w:r>
      <w:r w:rsidR="00AF6366">
        <w:rPr>
          <w:rFonts w:asciiTheme="majorHAnsi" w:hAnsiTheme="majorHAnsi" w:cs="Arial"/>
          <w:color w:val="000000"/>
          <w:sz w:val="20"/>
          <w:szCs w:val="20"/>
        </w:rPr>
        <w:t> </w:t>
      </w:r>
      <w:r w:rsidRPr="000961E2">
        <w:rPr>
          <w:rFonts w:asciiTheme="majorHAnsi" w:hAnsiTheme="majorHAnsi" w:cs="Arial"/>
          <w:color w:val="000000"/>
          <w:sz w:val="20"/>
          <w:szCs w:val="20"/>
        </w:rPr>
        <w:t>texte</w:t>
      </w:r>
      <w:r w:rsidR="00AF6366">
        <w:rPr>
          <w:rFonts w:asciiTheme="majorHAnsi" w:hAnsiTheme="majorHAnsi" w:cs="Arial"/>
          <w:color w:val="000000"/>
          <w:sz w:val="20"/>
          <w:szCs w:val="20"/>
        </w:rPr>
        <w:t>.</w:t>
      </w:r>
      <w:r w:rsidRPr="000961E2">
        <w:rPr>
          <w:rFonts w:asciiTheme="majorHAnsi" w:hAnsiTheme="majorHAnsi" w:cs="Arial"/>
          <w:color w:val="000000"/>
          <w:sz w:val="20"/>
          <w:szCs w:val="20"/>
        </w:rPr>
        <w:t xml:space="preserve"> </w:t>
      </w:r>
    </w:p>
    <w:p w14:paraId="35F1E97A" w14:textId="77777777" w:rsidR="00DD7192" w:rsidRPr="000961E2" w:rsidRDefault="00DD7192" w:rsidP="00026CCE">
      <w:pPr>
        <w:ind w:left="540"/>
        <w:jc w:val="both"/>
        <w:rPr>
          <w:rFonts w:asciiTheme="majorHAnsi" w:hAnsiTheme="majorHAnsi" w:cs="Arial"/>
          <w:sz w:val="20"/>
          <w:szCs w:val="20"/>
        </w:rPr>
      </w:pPr>
    </w:p>
    <w:p w14:paraId="1C96AD3D" w14:textId="77777777" w:rsidR="005D17CE" w:rsidRPr="000961E2" w:rsidRDefault="005D17CE"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Náklady na ponuku</w:t>
      </w:r>
    </w:p>
    <w:p w14:paraId="5B80AE50" w14:textId="77777777" w:rsidR="00EA04B5" w:rsidRPr="000961E2" w:rsidRDefault="00193CA7" w:rsidP="00896D65">
      <w:pPr>
        <w:jc w:val="both"/>
        <w:rPr>
          <w:rFonts w:asciiTheme="majorHAnsi" w:hAnsiTheme="majorHAnsi" w:cs="Arial"/>
          <w:sz w:val="20"/>
          <w:szCs w:val="20"/>
        </w:rPr>
      </w:pPr>
      <w:r w:rsidRPr="000961E2">
        <w:rPr>
          <w:rFonts w:asciiTheme="majorHAnsi" w:hAnsiTheme="majorHAnsi" w:cs="Arial"/>
          <w:sz w:val="20"/>
          <w:szCs w:val="20"/>
        </w:rPr>
        <w:t xml:space="preserve">Všetky náklady a výdavky, ktoré vzniknú uchádzačovi v súvislosti s jeho účasťou v tejto verejnej súťaži znáša </w:t>
      </w:r>
      <w:r w:rsidR="006661A0" w:rsidRPr="000961E2">
        <w:rPr>
          <w:rFonts w:asciiTheme="majorHAnsi" w:hAnsiTheme="majorHAnsi" w:cs="Arial"/>
          <w:sz w:val="20"/>
          <w:szCs w:val="20"/>
        </w:rPr>
        <w:t>u</w:t>
      </w:r>
      <w:r w:rsidRPr="000961E2">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0961E2" w:rsidRDefault="00A628DC" w:rsidP="00026CCE">
      <w:pPr>
        <w:rPr>
          <w:rFonts w:asciiTheme="majorHAnsi" w:hAnsiTheme="majorHAnsi" w:cs="Arial"/>
          <w:b/>
          <w:bCs/>
          <w:sz w:val="20"/>
          <w:szCs w:val="20"/>
        </w:rPr>
      </w:pPr>
    </w:p>
    <w:p w14:paraId="4E5DC13E" w14:textId="77777777" w:rsidR="00DD7192" w:rsidRPr="000961E2" w:rsidRDefault="004C7CA5" w:rsidP="00026CCE">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IV. </w:t>
      </w:r>
    </w:p>
    <w:p w14:paraId="7DCB50A5"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Predkladanie ponuky</w:t>
      </w:r>
    </w:p>
    <w:p w14:paraId="7BE1C412" w14:textId="77777777" w:rsidR="00DD7192" w:rsidRPr="000961E2" w:rsidRDefault="00DD7192" w:rsidP="00922F7A">
      <w:pPr>
        <w:keepNext/>
        <w:rPr>
          <w:rFonts w:asciiTheme="majorHAnsi" w:hAnsiTheme="majorHAnsi" w:cs="Arial"/>
          <w:sz w:val="20"/>
          <w:szCs w:val="20"/>
        </w:rPr>
      </w:pPr>
    </w:p>
    <w:p w14:paraId="1F2BE9BE"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Uchádzač oprávnený predložiť ponuku</w:t>
      </w:r>
    </w:p>
    <w:p w14:paraId="7DF44835" w14:textId="77777777" w:rsidR="00CA3E41" w:rsidRPr="000961E2" w:rsidRDefault="00D83762" w:rsidP="00AA6ED9">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môže predložiť</w:t>
      </w:r>
      <w:r w:rsidR="00E46E76" w:rsidRPr="000961E2">
        <w:rPr>
          <w:rFonts w:asciiTheme="majorHAnsi" w:hAnsiTheme="majorHAnsi" w:cs="Arial"/>
          <w:sz w:val="20"/>
          <w:szCs w:val="20"/>
        </w:rPr>
        <w:t xml:space="preserve"> </w:t>
      </w:r>
      <w:r w:rsidR="004C7CA5" w:rsidRPr="000961E2">
        <w:rPr>
          <w:rFonts w:asciiTheme="majorHAnsi" w:hAnsiTheme="majorHAnsi" w:cs="Arial"/>
          <w:sz w:val="20"/>
          <w:szCs w:val="20"/>
        </w:rPr>
        <w:t>iba jednu ponuku. Uchádzač nemôže byť v tom istom postupe zadávania zákazky členom skupiny dodávateľov, ktorá predkladá ponuku. Verejný obstarávateľ vylúči uchádzača, ktorý je súčasne členom skupiny dodávateľov.</w:t>
      </w:r>
    </w:p>
    <w:p w14:paraId="2252BA3C" w14:textId="77777777" w:rsidR="00CA3E41" w:rsidRPr="000961E2" w:rsidRDefault="004C7CA5" w:rsidP="00AA6ED9">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961E2">
        <w:rPr>
          <w:rFonts w:asciiTheme="majorHAnsi" w:hAnsiTheme="majorHAnsi" w:cs="Arial"/>
          <w:sz w:val="20"/>
          <w:szCs w:val="20"/>
        </w:rPr>
        <w:t>jnému obstarávateľovi spoločne.</w:t>
      </w:r>
    </w:p>
    <w:p w14:paraId="0A48FFA5" w14:textId="77777777" w:rsidR="00CA3E41" w:rsidRPr="000961E2" w:rsidRDefault="004C7CA5" w:rsidP="00AA6ED9">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961E2">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0961E2">
        <w:rPr>
          <w:rFonts w:asciiTheme="majorHAnsi" w:hAnsiTheme="majorHAnsi" w:cs="Arial"/>
          <w:sz w:val="20"/>
          <w:szCs w:val="20"/>
        </w:rPr>
        <w:t xml:space="preserve">upiny. Menovanie vedúceho člena skupiny </w:t>
      </w:r>
      <w:r w:rsidR="00D471A7" w:rsidRPr="000961E2">
        <w:rPr>
          <w:rFonts w:asciiTheme="majorHAnsi" w:hAnsiTheme="majorHAnsi" w:cs="Arial"/>
          <w:sz w:val="20"/>
          <w:szCs w:val="20"/>
        </w:rPr>
        <w:t>musí byť uskutočnené formou overeného splnomocnenia/splnomocnení, podpísaného/podpísaných oprávnenými osobami jednotlivých členov.</w:t>
      </w:r>
    </w:p>
    <w:p w14:paraId="78F40B69" w14:textId="566CA229" w:rsidR="00CA3E41" w:rsidRPr="000961E2" w:rsidRDefault="004C7CA5" w:rsidP="00AA6ED9">
      <w:pPr>
        <w:pStyle w:val="ListParagraph"/>
        <w:numPr>
          <w:ilvl w:val="1"/>
          <w:numId w:val="40"/>
        </w:numPr>
        <w:spacing w:after="0" w:line="240" w:lineRule="auto"/>
        <w:ind w:left="567" w:hanging="567"/>
        <w:jc w:val="both"/>
        <w:rPr>
          <w:rFonts w:asciiTheme="majorHAnsi" w:hAnsiTheme="majorHAnsi" w:cs="Arial"/>
          <w:sz w:val="20"/>
          <w:szCs w:val="20"/>
        </w:rPr>
      </w:pPr>
      <w:r w:rsidRPr="007638F6">
        <w:rPr>
          <w:rFonts w:asciiTheme="majorHAnsi" w:hAnsiTheme="majorHAnsi" w:cs="Arial"/>
          <w:sz w:val="20"/>
          <w:szCs w:val="20"/>
        </w:rPr>
        <w:t xml:space="preserve">Od skupiny </w:t>
      </w:r>
      <w:r w:rsidR="00CA3E41" w:rsidRPr="007638F6">
        <w:rPr>
          <w:rFonts w:asciiTheme="majorHAnsi" w:hAnsiTheme="majorHAnsi" w:cs="Arial"/>
          <w:sz w:val="20"/>
          <w:szCs w:val="20"/>
        </w:rPr>
        <w:t>dodávateľov</w:t>
      </w:r>
      <w:r w:rsidRPr="007638F6">
        <w:rPr>
          <w:rFonts w:asciiTheme="majorHAnsi" w:hAnsiTheme="majorHAnsi" w:cs="Arial"/>
          <w:sz w:val="20"/>
          <w:szCs w:val="20"/>
        </w:rPr>
        <w:t xml:space="preserve"> </w:t>
      </w:r>
      <w:r w:rsidR="0079253C" w:rsidRPr="007638F6">
        <w:rPr>
          <w:rFonts w:asciiTheme="majorHAnsi" w:hAnsiTheme="majorHAnsi" w:cs="Arial"/>
          <w:sz w:val="20"/>
          <w:szCs w:val="20"/>
        </w:rPr>
        <w:t xml:space="preserve">sa </w:t>
      </w:r>
      <w:r w:rsidRPr="007638F6">
        <w:rPr>
          <w:rFonts w:asciiTheme="majorHAnsi" w:hAnsiTheme="majorHAnsi" w:cs="Arial"/>
          <w:sz w:val="20"/>
          <w:szCs w:val="20"/>
        </w:rPr>
        <w:t>v prípade prijatia ich ponuky, podpisu zmluvy a</w:t>
      </w:r>
      <w:r w:rsidR="00D471A7" w:rsidRPr="007638F6">
        <w:rPr>
          <w:rFonts w:asciiTheme="majorHAnsi" w:hAnsiTheme="majorHAnsi" w:cs="Arial"/>
          <w:sz w:val="20"/>
          <w:szCs w:val="20"/>
        </w:rPr>
        <w:t> </w:t>
      </w:r>
      <w:r w:rsidRPr="007638F6">
        <w:rPr>
          <w:rFonts w:asciiTheme="majorHAnsi" w:hAnsiTheme="majorHAnsi" w:cs="Arial"/>
          <w:sz w:val="20"/>
          <w:szCs w:val="20"/>
        </w:rPr>
        <w:t>komunikácie</w:t>
      </w:r>
      <w:r w:rsidR="00D471A7" w:rsidRPr="007638F6">
        <w:rPr>
          <w:rFonts w:asciiTheme="majorHAnsi" w:hAnsiTheme="majorHAnsi" w:cs="Arial"/>
          <w:sz w:val="20"/>
          <w:szCs w:val="20"/>
        </w:rPr>
        <w:t>,</w:t>
      </w:r>
      <w:r w:rsidRPr="007638F6">
        <w:rPr>
          <w:rFonts w:asciiTheme="majorHAnsi" w:hAnsiTheme="majorHAnsi" w:cs="Arial"/>
          <w:sz w:val="20"/>
          <w:szCs w:val="20"/>
        </w:rPr>
        <w:t xml:space="preserve"> t.</w:t>
      </w:r>
      <w:r w:rsidR="00D83762" w:rsidRPr="007638F6">
        <w:rPr>
          <w:rFonts w:asciiTheme="majorHAnsi" w:hAnsiTheme="majorHAnsi" w:cs="Arial"/>
          <w:sz w:val="20"/>
          <w:szCs w:val="20"/>
        </w:rPr>
        <w:t xml:space="preserve"> </w:t>
      </w:r>
      <w:r w:rsidRPr="007638F6">
        <w:rPr>
          <w:rFonts w:asciiTheme="majorHAnsi" w:hAnsiTheme="majorHAnsi" w:cs="Arial"/>
          <w:sz w:val="20"/>
          <w:szCs w:val="20"/>
        </w:rPr>
        <w:t>j. zodpovednosti v procese plnenia zmluvy vyžaduje vytvorenie určitej právnej formy</w:t>
      </w:r>
      <w:r w:rsidR="00D471A7" w:rsidRPr="007638F6">
        <w:rPr>
          <w:rFonts w:asciiTheme="majorHAnsi" w:hAnsiTheme="majorHAnsi" w:cs="Arial"/>
          <w:sz w:val="20"/>
          <w:szCs w:val="20"/>
        </w:rPr>
        <w:t>,</w:t>
      </w:r>
      <w:r w:rsidRPr="007638F6">
        <w:rPr>
          <w:rFonts w:asciiTheme="majorHAnsi" w:hAnsiTheme="majorHAnsi" w:cs="Arial"/>
          <w:sz w:val="20"/>
          <w:szCs w:val="20"/>
        </w:rPr>
        <w:t xml:space="preserve"> t.</w:t>
      </w:r>
      <w:r w:rsidR="00D83762" w:rsidRPr="007638F6">
        <w:rPr>
          <w:rFonts w:asciiTheme="majorHAnsi" w:hAnsiTheme="majorHAnsi" w:cs="Arial"/>
          <w:sz w:val="20"/>
          <w:szCs w:val="20"/>
        </w:rPr>
        <w:t xml:space="preserve"> </w:t>
      </w:r>
      <w:r w:rsidRPr="007638F6">
        <w:rPr>
          <w:rFonts w:asciiTheme="majorHAnsi" w:hAnsiTheme="majorHAnsi" w:cs="Arial"/>
          <w:sz w:val="20"/>
          <w:szCs w:val="20"/>
        </w:rPr>
        <w:t xml:space="preserve">j., aby skupina dodávateľov z dôvodu </w:t>
      </w:r>
      <w:r w:rsidRPr="007638F6">
        <w:rPr>
          <w:rFonts w:asciiTheme="majorHAnsi" w:hAnsiTheme="majorHAnsi" w:cs="Arial"/>
          <w:sz w:val="20"/>
          <w:szCs w:val="20"/>
        </w:rPr>
        <w:lastRenderedPageBreak/>
        <w:t xml:space="preserve">riadneho plnenia zmluvy uzatvorila a predložila verejnému obstarávateľovi napr. zmluvu v súlade s platnými predpismi Slovenskej republiky a </w:t>
      </w:r>
      <w:proofErr w:type="spellStart"/>
      <w:r w:rsidRPr="007638F6">
        <w:rPr>
          <w:rFonts w:asciiTheme="majorHAnsi" w:hAnsiTheme="majorHAnsi" w:cs="Arial"/>
          <w:sz w:val="20"/>
          <w:szCs w:val="20"/>
        </w:rPr>
        <w:t>acquis</w:t>
      </w:r>
      <w:proofErr w:type="spellEnd"/>
      <w:r w:rsidRPr="007638F6">
        <w:rPr>
          <w:rFonts w:asciiTheme="majorHAnsi" w:hAnsiTheme="majorHAnsi" w:cs="Arial"/>
          <w:sz w:val="20"/>
          <w:szCs w:val="20"/>
        </w:rPr>
        <w:t xml:space="preserve"> </w:t>
      </w:r>
      <w:proofErr w:type="spellStart"/>
      <w:r w:rsidRPr="007638F6">
        <w:rPr>
          <w:rFonts w:asciiTheme="majorHAnsi" w:hAnsiTheme="majorHAnsi" w:cs="Arial"/>
          <w:sz w:val="20"/>
          <w:szCs w:val="20"/>
        </w:rPr>
        <w:t>communautaire</w:t>
      </w:r>
      <w:proofErr w:type="spellEnd"/>
      <w:r w:rsidRPr="007638F6">
        <w:rPr>
          <w:rFonts w:asciiTheme="majorHAnsi" w:hAnsiTheme="majorHAnsi" w:cs="Arial"/>
          <w:sz w:val="20"/>
          <w:szCs w:val="20"/>
        </w:rPr>
        <w:t xml:space="preserve"> (napr. podľa</w:t>
      </w:r>
      <w:r w:rsidR="00D471A7" w:rsidRPr="007638F6">
        <w:rPr>
          <w:rFonts w:asciiTheme="majorHAnsi" w:hAnsiTheme="majorHAnsi" w:cs="Arial"/>
          <w:sz w:val="20"/>
          <w:szCs w:val="20"/>
        </w:rPr>
        <w:t xml:space="preserve"> </w:t>
      </w:r>
      <w:r w:rsidRPr="007638F6">
        <w:rPr>
          <w:rFonts w:asciiTheme="majorHAnsi" w:hAnsiTheme="majorHAnsi" w:cs="Arial"/>
          <w:sz w:val="20"/>
          <w:szCs w:val="20"/>
        </w:rPr>
        <w:t>§</w:t>
      </w:r>
      <w:r w:rsidR="00D83762" w:rsidRPr="007638F6">
        <w:rPr>
          <w:rFonts w:asciiTheme="majorHAnsi" w:hAnsiTheme="majorHAnsi" w:cs="Arial"/>
          <w:sz w:val="20"/>
          <w:szCs w:val="20"/>
        </w:rPr>
        <w:t> </w:t>
      </w:r>
      <w:r w:rsidRPr="007638F6">
        <w:rPr>
          <w:rFonts w:asciiTheme="majorHAnsi" w:hAnsiTheme="majorHAnsi" w:cs="Arial"/>
          <w:sz w:val="20"/>
          <w:szCs w:val="20"/>
        </w:rPr>
        <w:t>829 zák. č. 40/1964 Zb. Občiansky zákonník v znení neskorší</w:t>
      </w:r>
      <w:r w:rsidR="00D83762" w:rsidRPr="007638F6">
        <w:rPr>
          <w:rFonts w:asciiTheme="majorHAnsi" w:hAnsiTheme="majorHAnsi" w:cs="Arial"/>
          <w:sz w:val="20"/>
          <w:szCs w:val="20"/>
        </w:rPr>
        <w:t xml:space="preserve">ch predpisov, podľa zákona č. </w:t>
      </w:r>
      <w:r w:rsidRPr="007638F6">
        <w:rPr>
          <w:rFonts w:asciiTheme="majorHAnsi" w:hAnsiTheme="majorHAnsi" w:cs="Arial"/>
          <w:sz w:val="20"/>
          <w:szCs w:val="20"/>
        </w:rPr>
        <w:t>513/1991 Zb. Obchodný zákonník v znení neskorších predpisov), ktorá bude zaväzovať zmluvnú stranu, aby ručila spoločne a nerozdielne za záväzky voči verejnému obstarávateľovi vzniknuté pri realizácii predmetu zákazky.</w:t>
      </w:r>
      <w:r w:rsidR="0079253C" w:rsidRPr="007638F6">
        <w:rPr>
          <w:rFonts w:asciiTheme="majorHAnsi" w:hAnsiTheme="majorHAnsi" w:cs="Arial"/>
          <w:sz w:val="20"/>
          <w:szCs w:val="20"/>
        </w:rPr>
        <w:t xml:space="preserve"> Verejný obstarávateľ neuzavrie zmluvu</w:t>
      </w:r>
      <w:r w:rsidR="0079253C" w:rsidRPr="000961E2">
        <w:rPr>
          <w:rFonts w:asciiTheme="majorHAnsi" w:hAnsiTheme="majorHAnsi" w:cs="Arial"/>
          <w:sz w:val="20"/>
          <w:szCs w:val="20"/>
        </w:rPr>
        <w:t xml:space="preserve"> s úspešným uchádzačom, ktorým je skupina dodávateľov, v prípade nesplnenia povinnosti podľa predchádzajúcej vety.</w:t>
      </w:r>
    </w:p>
    <w:p w14:paraId="3CC03A50" w14:textId="3BE91C6B" w:rsidR="00A11DE7" w:rsidRPr="000961E2" w:rsidRDefault="004C7CA5" w:rsidP="00AA6ED9">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vylúči ponuku uchádzača, ktorá je</w:t>
      </w:r>
      <w:r w:rsidR="00D83762" w:rsidRPr="000961E2">
        <w:rPr>
          <w:rFonts w:asciiTheme="majorHAnsi" w:hAnsiTheme="majorHAnsi" w:cs="Arial"/>
          <w:sz w:val="20"/>
          <w:szCs w:val="20"/>
        </w:rPr>
        <w:t xml:space="preserve"> predložená v rozpore s bodom 19</w:t>
      </w:r>
      <w:r w:rsidRPr="000961E2">
        <w:rPr>
          <w:rFonts w:asciiTheme="majorHAnsi" w:hAnsiTheme="majorHAnsi" w:cs="Arial"/>
          <w:sz w:val="20"/>
          <w:szCs w:val="20"/>
        </w:rPr>
        <w:t>.1</w:t>
      </w:r>
      <w:r w:rsidR="00DD7192" w:rsidRPr="000961E2">
        <w:rPr>
          <w:rFonts w:asciiTheme="majorHAnsi" w:hAnsiTheme="majorHAnsi" w:cs="Arial"/>
          <w:sz w:val="20"/>
          <w:szCs w:val="20"/>
        </w:rPr>
        <w:t xml:space="preserve"> týchto súťažných podkladov</w:t>
      </w:r>
      <w:r w:rsidRPr="000961E2">
        <w:rPr>
          <w:rFonts w:asciiTheme="majorHAnsi" w:hAnsiTheme="majorHAnsi" w:cs="Arial"/>
          <w:sz w:val="20"/>
          <w:szCs w:val="20"/>
        </w:rPr>
        <w:t>.</w:t>
      </w:r>
    </w:p>
    <w:p w14:paraId="3589DA4B" w14:textId="77777777" w:rsidR="00DD7192" w:rsidRPr="000961E2" w:rsidRDefault="00DD7192" w:rsidP="00026CCE">
      <w:pPr>
        <w:jc w:val="both"/>
        <w:rPr>
          <w:rFonts w:asciiTheme="majorHAnsi" w:hAnsiTheme="majorHAnsi" w:cs="Arial"/>
          <w:sz w:val="20"/>
          <w:szCs w:val="20"/>
        </w:rPr>
      </w:pPr>
    </w:p>
    <w:p w14:paraId="048830D0" w14:textId="12EB6DEB"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Predloženie ponuky</w:t>
      </w:r>
      <w:r w:rsidR="00BB4361" w:rsidRPr="000961E2">
        <w:rPr>
          <w:rFonts w:asciiTheme="majorHAnsi" w:hAnsiTheme="majorHAnsi" w:cs="Arial"/>
          <w:b/>
          <w:bCs/>
          <w:smallCaps/>
          <w:sz w:val="20"/>
          <w:szCs w:val="20"/>
        </w:rPr>
        <w:t xml:space="preserve"> - registrácia</w:t>
      </w:r>
    </w:p>
    <w:p w14:paraId="4B2D9F27" w14:textId="77777777" w:rsidR="00974DC8" w:rsidRPr="000961E2" w:rsidRDefault="00B122D5" w:rsidP="00B766A9">
      <w:pPr>
        <w:pStyle w:val="ListParagraph"/>
        <w:numPr>
          <w:ilvl w:val="1"/>
          <w:numId w:val="4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BD4DE5">
        <w:rPr>
          <w:rFonts w:asciiTheme="majorHAnsi" w:hAnsiTheme="majorHAnsi" w:cs="Arial"/>
          <w:sz w:val="20"/>
          <w:szCs w:val="20"/>
        </w:rPr>
        <w:t xml:space="preserve">Uchádzač </w:t>
      </w:r>
      <w:r w:rsidR="00E20DB3" w:rsidRPr="00BD4DE5">
        <w:rPr>
          <w:rFonts w:asciiTheme="majorHAnsi" w:hAnsiTheme="majorHAnsi" w:cs="Arial"/>
          <w:sz w:val="20"/>
          <w:szCs w:val="20"/>
        </w:rPr>
        <w:t>predloží kompletnú ponuku elektronicky prostredníctvom systému JOSEPHINE</w:t>
      </w:r>
      <w:r w:rsidR="00E20DB3" w:rsidRPr="000961E2">
        <w:rPr>
          <w:rFonts w:asciiTheme="majorHAnsi" w:hAnsiTheme="majorHAnsi" w:cs="Arial"/>
          <w:sz w:val="20"/>
          <w:szCs w:val="20"/>
        </w:rPr>
        <w:t>.</w:t>
      </w:r>
      <w:r w:rsidR="00BB4361" w:rsidRPr="000961E2">
        <w:rPr>
          <w:rFonts w:asciiTheme="majorHAnsi" w:hAnsiTheme="majorHAnsi" w:cs="Arial"/>
          <w:sz w:val="20"/>
          <w:szCs w:val="20"/>
        </w:rPr>
        <w:t xml:space="preserve"> Uchádzač má možnosť sa registrovať do systému JOSEPHINE pomocou hesla alebo aj pomocou občianskeho preukazom s elektronickým čipom a bezpečnostným osobným kódom (</w:t>
      </w:r>
      <w:proofErr w:type="spellStart"/>
      <w:r w:rsidR="00BB4361" w:rsidRPr="000961E2">
        <w:rPr>
          <w:rFonts w:asciiTheme="majorHAnsi" w:hAnsiTheme="majorHAnsi" w:cs="Arial"/>
          <w:sz w:val="20"/>
          <w:szCs w:val="20"/>
        </w:rPr>
        <w:t>eID</w:t>
      </w:r>
      <w:proofErr w:type="spellEnd"/>
      <w:r w:rsidR="00BB4361" w:rsidRPr="000961E2">
        <w:rPr>
          <w:rFonts w:asciiTheme="majorHAnsi" w:hAnsiTheme="majorHAnsi" w:cs="Arial"/>
          <w:sz w:val="20"/>
          <w:szCs w:val="20"/>
        </w:rPr>
        <w:t>)</w:t>
      </w:r>
      <w:r w:rsidR="00765B4A" w:rsidRPr="000961E2">
        <w:rPr>
          <w:rFonts w:asciiTheme="majorHAnsi" w:hAnsiTheme="majorHAnsi" w:cs="Arial"/>
          <w:sz w:val="20"/>
          <w:szCs w:val="20"/>
        </w:rPr>
        <w:t>.</w:t>
      </w:r>
    </w:p>
    <w:p w14:paraId="410657E0" w14:textId="309CE25D" w:rsidR="00E20DB3" w:rsidRPr="00BD4DE5" w:rsidRDefault="00E20DB3" w:rsidP="00B766A9">
      <w:pPr>
        <w:pStyle w:val="ListParagraph"/>
        <w:numPr>
          <w:ilvl w:val="1"/>
          <w:numId w:val="4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Predkladanie ponúk je umožnené iba autentifikovaným uchádzačom. Autentifikáciu je možné vykonať </w:t>
      </w:r>
      <w:r w:rsidR="004F4B9A">
        <w:rPr>
          <w:rFonts w:asciiTheme="majorHAnsi" w:hAnsiTheme="majorHAnsi" w:cs="Arial"/>
          <w:sz w:val="20"/>
          <w:szCs w:val="20"/>
        </w:rPr>
        <w:t>týmito</w:t>
      </w:r>
      <w:r w:rsidR="004F4B9A" w:rsidRPr="000961E2">
        <w:rPr>
          <w:rFonts w:asciiTheme="majorHAnsi" w:hAnsiTheme="majorHAnsi" w:cs="Arial"/>
          <w:sz w:val="20"/>
          <w:szCs w:val="20"/>
        </w:rPr>
        <w:t xml:space="preserve"> </w:t>
      </w:r>
      <w:r w:rsidRPr="00BD4DE5">
        <w:rPr>
          <w:rFonts w:asciiTheme="majorHAnsi" w:hAnsiTheme="majorHAnsi" w:cs="Arial"/>
          <w:sz w:val="20"/>
          <w:szCs w:val="20"/>
        </w:rPr>
        <w:t>spôsobmi:</w:t>
      </w:r>
    </w:p>
    <w:p w14:paraId="2CDE12C2" w14:textId="39A7D503" w:rsidR="00E20DB3" w:rsidRPr="00BD4DE5" w:rsidRDefault="00E20DB3" w:rsidP="00B766A9">
      <w:pPr>
        <w:pStyle w:val="ListParagraph"/>
        <w:numPr>
          <w:ilvl w:val="0"/>
          <w:numId w:val="48"/>
        </w:numPr>
        <w:spacing w:after="0" w:line="240" w:lineRule="auto"/>
        <w:jc w:val="both"/>
        <w:rPr>
          <w:rFonts w:asciiTheme="majorHAnsi" w:hAnsiTheme="majorHAnsi" w:cs="Arial"/>
          <w:sz w:val="20"/>
          <w:szCs w:val="20"/>
        </w:rPr>
      </w:pPr>
      <w:r w:rsidRPr="00BD4DE5">
        <w:rPr>
          <w:rFonts w:asciiTheme="majorHAnsi" w:hAnsiTheme="majorHAnsi" w:cs="Arial"/>
          <w:sz w:val="20"/>
          <w:szCs w:val="20"/>
        </w:rPr>
        <w:t>V systéme JOSEPHINE registráciou a prihlásení</w:t>
      </w:r>
      <w:r w:rsidR="00765B4A" w:rsidRPr="00BD4DE5">
        <w:rPr>
          <w:rFonts w:asciiTheme="majorHAnsi" w:hAnsiTheme="majorHAnsi" w:cs="Arial"/>
          <w:sz w:val="20"/>
          <w:szCs w:val="20"/>
        </w:rPr>
        <w:t xml:space="preserve">m pomocou občianskeho preukazu </w:t>
      </w:r>
      <w:r w:rsidRPr="00BD4DE5">
        <w:rPr>
          <w:rFonts w:asciiTheme="majorHAnsi" w:hAnsiTheme="majorHAnsi" w:cs="Arial"/>
          <w:sz w:val="20"/>
          <w:szCs w:val="20"/>
        </w:rPr>
        <w:t>s elektronickým č</w:t>
      </w:r>
      <w:r w:rsidR="00765B4A" w:rsidRPr="00BD4DE5">
        <w:rPr>
          <w:rFonts w:asciiTheme="majorHAnsi" w:hAnsiTheme="majorHAnsi" w:cs="Arial"/>
          <w:sz w:val="20"/>
          <w:szCs w:val="20"/>
        </w:rPr>
        <w:t>ipom a bezpečnostným osobným</w:t>
      </w:r>
      <w:r w:rsidRPr="00BD4DE5">
        <w:rPr>
          <w:rFonts w:asciiTheme="majorHAnsi" w:hAnsiTheme="majorHAnsi" w:cs="Arial"/>
          <w:sz w:val="20"/>
          <w:szCs w:val="20"/>
        </w:rPr>
        <w:t xml:space="preserve"> </w:t>
      </w:r>
      <w:r w:rsidR="008D6706" w:rsidRPr="00BD4DE5">
        <w:rPr>
          <w:rFonts w:asciiTheme="majorHAnsi" w:hAnsiTheme="majorHAnsi" w:cs="Arial"/>
          <w:sz w:val="20"/>
          <w:szCs w:val="20"/>
        </w:rPr>
        <w:t>kódom (</w:t>
      </w:r>
      <w:proofErr w:type="spellStart"/>
      <w:r w:rsidR="008D6706" w:rsidRPr="00BD4DE5">
        <w:rPr>
          <w:rFonts w:asciiTheme="majorHAnsi" w:hAnsiTheme="majorHAnsi" w:cs="Arial"/>
          <w:sz w:val="20"/>
          <w:szCs w:val="20"/>
        </w:rPr>
        <w:t>eID</w:t>
      </w:r>
      <w:proofErr w:type="spellEnd"/>
      <w:r w:rsidR="008D6706" w:rsidRPr="00BD4DE5">
        <w:rPr>
          <w:rFonts w:asciiTheme="majorHAnsi" w:hAnsiTheme="majorHAnsi" w:cs="Arial"/>
          <w:sz w:val="20"/>
          <w:szCs w:val="20"/>
        </w:rPr>
        <w:t xml:space="preserve">). V systéme je </w:t>
      </w:r>
      <w:r w:rsidRPr="00BD4DE5">
        <w:rPr>
          <w:rFonts w:asciiTheme="majorHAnsi" w:hAnsiTheme="majorHAnsi" w:cs="Arial"/>
          <w:sz w:val="20"/>
          <w:szCs w:val="20"/>
        </w:rPr>
        <w:t xml:space="preserve">autentifikovaná spoločnosť, ktorú pomocou </w:t>
      </w:r>
      <w:proofErr w:type="spellStart"/>
      <w:r w:rsidRPr="00BD4DE5">
        <w:rPr>
          <w:rFonts w:asciiTheme="majorHAnsi" w:hAnsiTheme="majorHAnsi" w:cs="Arial"/>
          <w:sz w:val="20"/>
          <w:szCs w:val="20"/>
        </w:rPr>
        <w:t>eID</w:t>
      </w:r>
      <w:proofErr w:type="spellEnd"/>
      <w:r w:rsidRPr="00BD4DE5">
        <w:rPr>
          <w:rFonts w:asciiTheme="majorHAnsi" w:hAnsiTheme="majorHAnsi" w:cs="Arial"/>
          <w:sz w:val="20"/>
          <w:szCs w:val="20"/>
        </w:rPr>
        <w:t xml:space="preserve"> registruje štatutár danej</w:t>
      </w:r>
      <w:r w:rsidR="008D6706" w:rsidRPr="00BD4DE5">
        <w:rPr>
          <w:rFonts w:asciiTheme="majorHAnsi" w:hAnsiTheme="majorHAnsi" w:cs="Arial"/>
          <w:sz w:val="20"/>
          <w:szCs w:val="20"/>
        </w:rPr>
        <w:t xml:space="preserve"> spoločnosti. Autentifikáciu</w:t>
      </w:r>
      <w:r w:rsidRPr="00BD4DE5">
        <w:rPr>
          <w:rFonts w:asciiTheme="majorHAnsi" w:hAnsiTheme="majorHAnsi" w:cs="Arial"/>
          <w:sz w:val="20"/>
          <w:szCs w:val="20"/>
        </w:rPr>
        <w:t xml:space="preserve"> vykonáva poskytovateľ systému JOSEPHINE a </w:t>
      </w:r>
      <w:r w:rsidR="008D6706" w:rsidRPr="00BD4DE5">
        <w:rPr>
          <w:rFonts w:asciiTheme="majorHAnsi" w:hAnsiTheme="majorHAnsi" w:cs="Arial"/>
          <w:sz w:val="20"/>
          <w:szCs w:val="20"/>
        </w:rPr>
        <w:t xml:space="preserve">to v pracovných dňoch v čase od 8.00 </w:t>
      </w:r>
      <w:r w:rsidR="00765B4A" w:rsidRPr="00BD4DE5">
        <w:rPr>
          <w:rFonts w:asciiTheme="majorHAnsi" w:hAnsiTheme="majorHAnsi" w:cs="Arial"/>
          <w:sz w:val="20"/>
          <w:szCs w:val="20"/>
        </w:rPr>
        <w:t>h do</w:t>
      </w:r>
      <w:r w:rsidR="008D6706" w:rsidRPr="00BD4DE5">
        <w:rPr>
          <w:rFonts w:asciiTheme="majorHAnsi" w:hAnsiTheme="majorHAnsi" w:cs="Arial"/>
          <w:sz w:val="20"/>
          <w:szCs w:val="20"/>
        </w:rPr>
        <w:t xml:space="preserve"> 1</w:t>
      </w:r>
      <w:r w:rsidR="00502792" w:rsidRPr="00BD4DE5">
        <w:rPr>
          <w:rFonts w:asciiTheme="majorHAnsi" w:hAnsiTheme="majorHAnsi" w:cs="Arial"/>
          <w:sz w:val="20"/>
          <w:szCs w:val="20"/>
        </w:rPr>
        <w:t>6</w:t>
      </w:r>
      <w:r w:rsidR="00C03110" w:rsidRPr="00BD4DE5">
        <w:rPr>
          <w:rFonts w:asciiTheme="majorHAnsi" w:hAnsiTheme="majorHAnsi" w:cs="Arial"/>
          <w:sz w:val="20"/>
          <w:szCs w:val="20"/>
        </w:rPr>
        <w:t>.00 h</w:t>
      </w:r>
      <w:r w:rsidR="004F4B9A" w:rsidRPr="00BD4DE5">
        <w:rPr>
          <w:rFonts w:asciiTheme="majorHAnsi" w:hAnsiTheme="majorHAnsi" w:cs="Arial"/>
          <w:sz w:val="20"/>
          <w:szCs w:val="20"/>
        </w:rPr>
        <w:t>.</w:t>
      </w:r>
      <w:r w:rsidR="004F4B9A" w:rsidRPr="00BD4DE5">
        <w:rPr>
          <w:rFonts w:asciiTheme="majorHAnsi" w:hAnsiTheme="majorHAnsi" w:cs="Calibri"/>
          <w:sz w:val="20"/>
          <w:szCs w:val="20"/>
        </w:rPr>
        <w:t xml:space="preserve"> O dokončení autentifikácie je uchádzač informovaný e-mailom. </w:t>
      </w:r>
      <w:r w:rsidR="00C03110" w:rsidRPr="00BD4DE5">
        <w:rPr>
          <w:rFonts w:asciiTheme="majorHAnsi" w:hAnsiTheme="majorHAnsi" w:cs="Arial"/>
          <w:sz w:val="20"/>
          <w:szCs w:val="20"/>
        </w:rPr>
        <w:t xml:space="preserve"> </w:t>
      </w:r>
    </w:p>
    <w:p w14:paraId="6067054B" w14:textId="76A39C2B" w:rsidR="00765B4A" w:rsidRPr="00BD4DE5" w:rsidRDefault="00765B4A" w:rsidP="00B766A9">
      <w:pPr>
        <w:pStyle w:val="ListParagraph"/>
        <w:numPr>
          <w:ilvl w:val="0"/>
          <w:numId w:val="48"/>
        </w:numPr>
        <w:tabs>
          <w:tab w:val="num" w:pos="993"/>
        </w:tabs>
        <w:spacing w:after="0" w:line="240" w:lineRule="auto"/>
        <w:jc w:val="both"/>
        <w:rPr>
          <w:rFonts w:asciiTheme="majorHAnsi" w:hAnsiTheme="majorHAnsi" w:cs="Arial"/>
          <w:sz w:val="20"/>
          <w:szCs w:val="20"/>
        </w:rPr>
      </w:pPr>
      <w:bookmarkStart w:id="16" w:name="_Hlk533675063"/>
      <w:r w:rsidRPr="00BD4DE5">
        <w:rPr>
          <w:rFonts w:asciiTheme="majorHAnsi" w:hAnsiTheme="majorHAnsi" w:cs="Arial"/>
          <w:sz w:val="20"/>
          <w:szCs w:val="20"/>
        </w:rPr>
        <w:t xml:space="preserve">nahraním kvalifikovaného elektronického podpisu (napríklad podpisu </w:t>
      </w:r>
      <w:proofErr w:type="spellStart"/>
      <w:r w:rsidRPr="00BD4DE5">
        <w:rPr>
          <w:rFonts w:asciiTheme="majorHAnsi" w:hAnsiTheme="majorHAnsi" w:cs="Arial"/>
          <w:sz w:val="20"/>
          <w:szCs w:val="20"/>
        </w:rPr>
        <w:t>eID</w:t>
      </w:r>
      <w:proofErr w:type="spellEnd"/>
      <w:r w:rsidRPr="00BD4DE5">
        <w:rPr>
          <w:rFonts w:asciiTheme="majorHAnsi" w:hAnsiTheme="majorHAnsi" w:cs="Arial"/>
          <w:sz w:val="20"/>
          <w:szCs w:val="20"/>
        </w:rPr>
        <w:t>) štatutára danej spoločnosti na kartu užívateľa po registrácii a prihlásení do systému JOSEPHINE. Autentifikáciu vykoná poskytovateľ systému JOSEPHINE a to v pracovných dňoch v čase od 8.00 h do 16.00 h</w:t>
      </w:r>
      <w:bookmarkEnd w:id="16"/>
      <w:r w:rsidR="004F4B9A" w:rsidRPr="00BD4DE5">
        <w:rPr>
          <w:rFonts w:asciiTheme="majorHAnsi" w:hAnsiTheme="majorHAnsi" w:cs="Arial"/>
          <w:sz w:val="20"/>
          <w:szCs w:val="20"/>
        </w:rPr>
        <w:t>.</w:t>
      </w:r>
      <w:r w:rsidR="004F4B9A" w:rsidRPr="00BD4DE5">
        <w:rPr>
          <w:rFonts w:asciiTheme="majorHAnsi" w:hAnsiTheme="majorHAnsi" w:cs="Calibri"/>
          <w:sz w:val="20"/>
          <w:szCs w:val="20"/>
        </w:rPr>
        <w:t xml:space="preserve"> O dokončení autentifikácie je uchádzač informovaný e-mailom.</w:t>
      </w:r>
    </w:p>
    <w:p w14:paraId="27BE33FE" w14:textId="7CC83123" w:rsidR="000C1C4B" w:rsidRPr="00BD4DE5" w:rsidRDefault="000C1C4B" w:rsidP="00B766A9">
      <w:pPr>
        <w:pStyle w:val="ListParagraph"/>
        <w:numPr>
          <w:ilvl w:val="0"/>
          <w:numId w:val="48"/>
        </w:numPr>
        <w:spacing w:after="0" w:line="240" w:lineRule="auto"/>
        <w:jc w:val="both"/>
        <w:rPr>
          <w:rFonts w:asciiTheme="majorHAnsi" w:hAnsiTheme="majorHAnsi" w:cs="Arial"/>
          <w:sz w:val="20"/>
          <w:szCs w:val="20"/>
        </w:rPr>
      </w:pPr>
      <w:bookmarkStart w:id="17" w:name="_Hlk533675093"/>
      <w:r w:rsidRPr="00BD4DE5">
        <w:rPr>
          <w:rFonts w:asciiTheme="majorHAnsi" w:hAnsiTheme="majorHAnsi" w:cs="Arial"/>
          <w:sz w:val="20"/>
          <w:szCs w:val="20"/>
        </w:rPr>
        <w:t xml:space="preserve">vložením dokumentu preukazujúceho osobu štatutára na kartu užívateľa po registrácii, ktorý je podpísaný elektronickým podpisom štatutára, alebo prešiel zaručenou konverziou. Autentifikáciu vykoná poskytovateľ systému JOSEPHINE a to v pracovných dňoch v čase </w:t>
      </w:r>
      <w:r w:rsidR="004F4B9A" w:rsidRPr="00BD4DE5">
        <w:rPr>
          <w:rFonts w:asciiTheme="majorHAnsi" w:hAnsiTheme="majorHAnsi" w:cs="Arial"/>
          <w:sz w:val="20"/>
          <w:szCs w:val="20"/>
        </w:rPr>
        <w:t xml:space="preserve">od </w:t>
      </w:r>
      <w:r w:rsidRPr="00BD4DE5">
        <w:rPr>
          <w:rFonts w:asciiTheme="majorHAnsi" w:hAnsiTheme="majorHAnsi" w:cs="Arial"/>
          <w:sz w:val="20"/>
          <w:szCs w:val="20"/>
        </w:rPr>
        <w:t>8.00</w:t>
      </w:r>
      <w:r w:rsidR="004F4B9A" w:rsidRPr="00BD4DE5">
        <w:rPr>
          <w:rFonts w:asciiTheme="majorHAnsi" w:hAnsiTheme="majorHAnsi" w:cs="Arial"/>
          <w:sz w:val="20"/>
          <w:szCs w:val="20"/>
        </w:rPr>
        <w:t xml:space="preserve"> h</w:t>
      </w:r>
      <w:r w:rsidRPr="00BD4DE5">
        <w:rPr>
          <w:rFonts w:asciiTheme="majorHAnsi" w:hAnsiTheme="majorHAnsi" w:cs="Arial"/>
          <w:sz w:val="20"/>
          <w:szCs w:val="20"/>
        </w:rPr>
        <w:t xml:space="preserve"> </w:t>
      </w:r>
      <w:r w:rsidR="004F4B9A" w:rsidRPr="00BD4DE5">
        <w:rPr>
          <w:rFonts w:asciiTheme="majorHAnsi" w:hAnsiTheme="majorHAnsi" w:cs="Arial"/>
          <w:sz w:val="20"/>
          <w:szCs w:val="20"/>
        </w:rPr>
        <w:t>do</w:t>
      </w:r>
      <w:r w:rsidRPr="00BD4DE5">
        <w:rPr>
          <w:rFonts w:asciiTheme="majorHAnsi" w:hAnsiTheme="majorHAnsi" w:cs="Arial"/>
          <w:sz w:val="20"/>
          <w:szCs w:val="20"/>
        </w:rPr>
        <w:t xml:space="preserve"> 16.00 h O dokončení autentifikácie je uchádzač informovaný e-mailom</w:t>
      </w:r>
      <w:r w:rsidR="004F4B9A" w:rsidRPr="00BD4DE5">
        <w:rPr>
          <w:rFonts w:asciiTheme="majorHAnsi" w:hAnsiTheme="majorHAnsi" w:cs="Arial"/>
          <w:sz w:val="20"/>
          <w:szCs w:val="20"/>
        </w:rPr>
        <w:t>.</w:t>
      </w:r>
    </w:p>
    <w:p w14:paraId="1FB3AABF" w14:textId="2711F750" w:rsidR="00220CFA" w:rsidRPr="00BD4DE5" w:rsidRDefault="00765B4A" w:rsidP="00B766A9">
      <w:pPr>
        <w:pStyle w:val="ListParagraph"/>
        <w:numPr>
          <w:ilvl w:val="0"/>
          <w:numId w:val="48"/>
        </w:numPr>
        <w:spacing w:after="0" w:line="240" w:lineRule="auto"/>
        <w:jc w:val="both"/>
        <w:rPr>
          <w:rFonts w:asciiTheme="majorHAnsi" w:hAnsiTheme="majorHAnsi" w:cs="Arial"/>
          <w:sz w:val="20"/>
          <w:szCs w:val="20"/>
        </w:rPr>
      </w:pPr>
      <w:r w:rsidRPr="00BD4DE5">
        <w:rPr>
          <w:rFonts w:asciiTheme="majorHAnsi" w:hAnsiTheme="majorHAnsi" w:cs="Arial"/>
          <w:noProof/>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od 8.00 </w:t>
      </w:r>
      <w:r w:rsidR="00220CFA" w:rsidRPr="00BD4DE5">
        <w:rPr>
          <w:rFonts w:asciiTheme="majorHAnsi" w:hAnsiTheme="majorHAnsi" w:cs="Arial"/>
          <w:noProof/>
          <w:sz w:val="20"/>
          <w:szCs w:val="20"/>
        </w:rPr>
        <w:t xml:space="preserve">h </w:t>
      </w:r>
      <w:r w:rsidRPr="00BD4DE5">
        <w:rPr>
          <w:rFonts w:asciiTheme="majorHAnsi" w:hAnsiTheme="majorHAnsi" w:cs="Arial"/>
          <w:noProof/>
          <w:sz w:val="20"/>
          <w:szCs w:val="20"/>
        </w:rPr>
        <w:t>do 16.00 h</w:t>
      </w:r>
      <w:bookmarkEnd w:id="17"/>
      <w:r w:rsidR="004F4B9A" w:rsidRPr="00BD4DE5">
        <w:rPr>
          <w:rFonts w:asciiTheme="majorHAnsi" w:hAnsiTheme="majorHAnsi" w:cs="Arial"/>
          <w:noProof/>
          <w:sz w:val="20"/>
          <w:szCs w:val="20"/>
        </w:rPr>
        <w:t xml:space="preserve">. </w:t>
      </w:r>
      <w:r w:rsidR="004F4B9A" w:rsidRPr="00BD4DE5">
        <w:rPr>
          <w:rFonts w:asciiTheme="majorHAnsi" w:hAnsiTheme="majorHAnsi" w:cs="Calibri"/>
          <w:sz w:val="20"/>
          <w:szCs w:val="20"/>
        </w:rPr>
        <w:t>O dokončení autentifikácie je uchádzač informovaný e-mailom.</w:t>
      </w:r>
    </w:p>
    <w:p w14:paraId="15E2AC71" w14:textId="5CEC70A2" w:rsidR="00C03110" w:rsidRPr="00BD4DE5" w:rsidRDefault="00E20DB3" w:rsidP="00B766A9">
      <w:pPr>
        <w:pStyle w:val="ListParagraph"/>
        <w:numPr>
          <w:ilvl w:val="0"/>
          <w:numId w:val="48"/>
        </w:numPr>
        <w:spacing w:after="0" w:line="240" w:lineRule="auto"/>
        <w:jc w:val="both"/>
        <w:rPr>
          <w:rFonts w:asciiTheme="majorHAnsi" w:hAnsiTheme="majorHAnsi" w:cs="Arial"/>
          <w:sz w:val="20"/>
          <w:szCs w:val="20"/>
        </w:rPr>
      </w:pPr>
      <w:r w:rsidRPr="00BD4DE5">
        <w:rPr>
          <w:rFonts w:asciiTheme="majorHAnsi" w:hAnsiTheme="majorHAnsi" w:cs="Arial"/>
          <w:sz w:val="20"/>
          <w:szCs w:val="20"/>
        </w:rPr>
        <w:t xml:space="preserve">počkaním na </w:t>
      </w:r>
      <w:r w:rsidR="00364C50" w:rsidRPr="00BD4DE5">
        <w:rPr>
          <w:rFonts w:asciiTheme="majorHAnsi" w:hAnsiTheme="majorHAnsi" w:cs="Arial"/>
          <w:sz w:val="20"/>
          <w:szCs w:val="20"/>
        </w:rPr>
        <w:t>autentifikačný</w:t>
      </w:r>
      <w:r w:rsidRPr="00BD4DE5">
        <w:rPr>
          <w:rFonts w:asciiTheme="majorHAnsi" w:hAnsiTheme="majorHAnsi" w:cs="Arial"/>
          <w:sz w:val="20"/>
          <w:szCs w:val="20"/>
        </w:rPr>
        <w:t xml:space="preserve"> kód, ktorý bude zaslaný na adr</w:t>
      </w:r>
      <w:r w:rsidR="008D6706" w:rsidRPr="00BD4DE5">
        <w:rPr>
          <w:rFonts w:asciiTheme="majorHAnsi" w:hAnsiTheme="majorHAnsi" w:cs="Arial"/>
          <w:sz w:val="20"/>
          <w:szCs w:val="20"/>
        </w:rPr>
        <w:t xml:space="preserve">esu sídla uchádzača </w:t>
      </w:r>
      <w:r w:rsidR="00364C50" w:rsidRPr="00BD4DE5">
        <w:rPr>
          <w:rFonts w:asciiTheme="majorHAnsi" w:hAnsiTheme="majorHAnsi" w:cs="Arial"/>
          <w:sz w:val="20"/>
          <w:szCs w:val="20"/>
        </w:rPr>
        <w:t xml:space="preserve">do rúk štatutára uchádzača </w:t>
      </w:r>
      <w:r w:rsidR="008D6706" w:rsidRPr="00BD4DE5">
        <w:rPr>
          <w:rFonts w:asciiTheme="majorHAnsi" w:hAnsiTheme="majorHAnsi" w:cs="Arial"/>
          <w:sz w:val="20"/>
          <w:szCs w:val="20"/>
        </w:rPr>
        <w:t xml:space="preserve">v listovej </w:t>
      </w:r>
      <w:r w:rsidRPr="00BD4DE5">
        <w:rPr>
          <w:rFonts w:asciiTheme="majorHAnsi" w:hAnsiTheme="majorHAnsi" w:cs="Arial"/>
          <w:sz w:val="20"/>
          <w:szCs w:val="20"/>
        </w:rPr>
        <w:t xml:space="preserve">podobe formou doporučenej zásielky. Lehota na tento úkon sú </w:t>
      </w:r>
      <w:r w:rsidR="00364C50" w:rsidRPr="00BD4DE5">
        <w:rPr>
          <w:rFonts w:asciiTheme="majorHAnsi" w:hAnsiTheme="majorHAnsi" w:cs="Arial"/>
          <w:sz w:val="20"/>
          <w:szCs w:val="20"/>
        </w:rPr>
        <w:t xml:space="preserve">obvykle </w:t>
      </w:r>
      <w:r w:rsidR="000C1C4B" w:rsidRPr="00BD4DE5">
        <w:rPr>
          <w:rFonts w:asciiTheme="majorHAnsi" w:hAnsiTheme="majorHAnsi" w:cs="Arial"/>
          <w:sz w:val="20"/>
          <w:szCs w:val="20"/>
        </w:rPr>
        <w:t xml:space="preserve">štyri </w:t>
      </w:r>
      <w:r w:rsidR="008D6706" w:rsidRPr="00BD4DE5">
        <w:rPr>
          <w:rFonts w:asciiTheme="majorHAnsi" w:hAnsiTheme="majorHAnsi" w:cs="Arial"/>
          <w:sz w:val="20"/>
          <w:szCs w:val="20"/>
        </w:rPr>
        <w:t xml:space="preserve">pracovné dni </w:t>
      </w:r>
      <w:r w:rsidR="004F4B9A" w:rsidRPr="00BD4DE5">
        <w:rPr>
          <w:rFonts w:asciiTheme="majorHAnsi" w:hAnsiTheme="majorHAnsi" w:cs="Arial"/>
          <w:sz w:val="20"/>
          <w:szCs w:val="20"/>
        </w:rPr>
        <w:t xml:space="preserve">(v rámci Európskej únie) </w:t>
      </w:r>
      <w:r w:rsidR="008D6706" w:rsidRPr="00BD4DE5">
        <w:rPr>
          <w:rFonts w:asciiTheme="majorHAnsi" w:hAnsiTheme="majorHAnsi" w:cs="Arial"/>
          <w:sz w:val="20"/>
          <w:szCs w:val="20"/>
        </w:rPr>
        <w:t xml:space="preserve">a je potrebné </w:t>
      </w:r>
      <w:r w:rsidRPr="00BD4DE5">
        <w:rPr>
          <w:rFonts w:asciiTheme="majorHAnsi" w:hAnsiTheme="majorHAnsi" w:cs="Arial"/>
          <w:sz w:val="20"/>
          <w:szCs w:val="20"/>
        </w:rPr>
        <w:t>s touto lehotou počítať pri vkladaní ponuky</w:t>
      </w:r>
      <w:r w:rsidR="00C03110" w:rsidRPr="00BD4DE5">
        <w:rPr>
          <w:rFonts w:asciiTheme="majorHAnsi" w:hAnsiTheme="majorHAnsi" w:cs="Arial"/>
          <w:sz w:val="20"/>
          <w:szCs w:val="20"/>
        </w:rPr>
        <w:t>.</w:t>
      </w:r>
      <w:r w:rsidR="004F4B9A" w:rsidRPr="00BD4DE5">
        <w:rPr>
          <w:rFonts w:asciiTheme="majorHAnsi" w:hAnsiTheme="majorHAnsi" w:cs="Calibri"/>
          <w:sz w:val="20"/>
          <w:szCs w:val="20"/>
        </w:rPr>
        <w:t xml:space="preserve"> O odoslaní listovej zásielky je uchádzač informovaný e-mailom.</w:t>
      </w:r>
    </w:p>
    <w:p w14:paraId="0D05E6AF" w14:textId="2E5EFFEF" w:rsidR="00E20DB3" w:rsidRPr="000961E2" w:rsidRDefault="00E20DB3" w:rsidP="00B766A9">
      <w:pPr>
        <w:pStyle w:val="ListParagraph"/>
        <w:numPr>
          <w:ilvl w:val="1"/>
          <w:numId w:val="4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Autentifikovan</w:t>
      </w:r>
      <w:r w:rsidR="008D6706" w:rsidRPr="000961E2">
        <w:rPr>
          <w:rFonts w:asciiTheme="majorHAnsi" w:hAnsiTheme="majorHAnsi" w:cs="Arial"/>
          <w:sz w:val="20"/>
          <w:szCs w:val="20"/>
        </w:rPr>
        <w:t xml:space="preserve">ý uchádzač si po prihlásení do </w:t>
      </w:r>
      <w:r w:rsidRPr="000961E2">
        <w:rPr>
          <w:rFonts w:asciiTheme="majorHAnsi" w:hAnsiTheme="majorHAnsi" w:cs="Arial"/>
          <w:sz w:val="20"/>
          <w:szCs w:val="20"/>
        </w:rPr>
        <w:t>sys</w:t>
      </w:r>
      <w:r w:rsidR="00177C69" w:rsidRPr="000961E2">
        <w:rPr>
          <w:rFonts w:asciiTheme="majorHAnsi" w:hAnsiTheme="majorHAnsi" w:cs="Arial"/>
          <w:sz w:val="20"/>
          <w:szCs w:val="20"/>
        </w:rPr>
        <w:t>t</w:t>
      </w:r>
      <w:r w:rsidR="00364C50" w:rsidRPr="000961E2">
        <w:rPr>
          <w:rFonts w:asciiTheme="majorHAnsi" w:hAnsiTheme="majorHAnsi" w:cs="Arial"/>
          <w:sz w:val="20"/>
          <w:szCs w:val="20"/>
        </w:rPr>
        <w:t>ému JOSEPHINE v prehľade „Zoznam</w:t>
      </w:r>
      <w:r w:rsidRPr="000961E2">
        <w:rPr>
          <w:rFonts w:asciiTheme="majorHAnsi" w:hAnsiTheme="majorHAnsi" w:cs="Arial"/>
          <w:sz w:val="20"/>
          <w:szCs w:val="20"/>
        </w:rPr>
        <w:t xml:space="preserve"> obstarávaní</w:t>
      </w:r>
      <w:r w:rsidR="00364C50" w:rsidRPr="000961E2">
        <w:rPr>
          <w:rFonts w:asciiTheme="majorHAnsi" w:hAnsiTheme="majorHAnsi" w:cs="Arial"/>
          <w:sz w:val="20"/>
          <w:szCs w:val="20"/>
        </w:rPr>
        <w:t>“</w:t>
      </w:r>
      <w:r w:rsidRPr="000961E2">
        <w:rPr>
          <w:rFonts w:asciiTheme="majorHAnsi" w:hAnsiTheme="majorHAnsi" w:cs="Arial"/>
          <w:sz w:val="20"/>
          <w:szCs w:val="20"/>
        </w:rPr>
        <w:t xml:space="preserve"> </w:t>
      </w:r>
      <w:r w:rsidR="008D6706" w:rsidRPr="000961E2">
        <w:rPr>
          <w:rFonts w:asciiTheme="majorHAnsi" w:hAnsiTheme="majorHAnsi" w:cs="Arial"/>
          <w:sz w:val="20"/>
          <w:szCs w:val="20"/>
        </w:rPr>
        <w:t xml:space="preserve">vyberie predmetné obstarávanie </w:t>
      </w:r>
      <w:r w:rsidRPr="000961E2">
        <w:rPr>
          <w:rFonts w:asciiTheme="majorHAnsi" w:hAnsiTheme="majorHAnsi" w:cs="Arial"/>
          <w:sz w:val="20"/>
          <w:szCs w:val="20"/>
        </w:rPr>
        <w:t>a vloží svoju</w:t>
      </w:r>
      <w:r w:rsidR="00163476" w:rsidRPr="000961E2">
        <w:rPr>
          <w:rFonts w:asciiTheme="majorHAnsi" w:hAnsiTheme="majorHAnsi" w:cs="Arial"/>
          <w:sz w:val="20"/>
          <w:szCs w:val="20"/>
        </w:rPr>
        <w:t xml:space="preserve"> </w:t>
      </w:r>
      <w:r w:rsidRPr="000961E2">
        <w:rPr>
          <w:rFonts w:asciiTheme="majorHAnsi" w:hAnsiTheme="majorHAnsi" w:cs="Arial"/>
          <w:sz w:val="20"/>
          <w:szCs w:val="20"/>
        </w:rPr>
        <w:t>ponuku do určeného formulára na príjem ponúk, ktorý nájde v záložke „Ponuky</w:t>
      </w:r>
      <w:r w:rsidR="00364C50" w:rsidRPr="000961E2">
        <w:rPr>
          <w:rFonts w:asciiTheme="majorHAnsi" w:hAnsiTheme="majorHAnsi" w:cs="Arial"/>
          <w:sz w:val="20"/>
          <w:szCs w:val="20"/>
        </w:rPr>
        <w:t xml:space="preserve"> a žiadosti</w:t>
      </w:r>
      <w:r w:rsidRPr="000961E2">
        <w:rPr>
          <w:rFonts w:asciiTheme="majorHAnsi" w:hAnsiTheme="majorHAnsi" w:cs="Arial"/>
          <w:sz w:val="20"/>
          <w:szCs w:val="20"/>
        </w:rPr>
        <w:t>“.</w:t>
      </w:r>
    </w:p>
    <w:p w14:paraId="0A63427A" w14:textId="0BE44954" w:rsidR="00974DC8" w:rsidRPr="000961E2" w:rsidRDefault="00E20DB3" w:rsidP="00B766A9">
      <w:pPr>
        <w:pStyle w:val="ListParagraph"/>
        <w:numPr>
          <w:ilvl w:val="1"/>
          <w:numId w:val="4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Elektronická ponuka sa vloží vyplnením ponukového formulára a vložením požadovaných dokladov a dokumentov v syst</w:t>
      </w:r>
      <w:r w:rsidR="00163476" w:rsidRPr="000961E2">
        <w:rPr>
          <w:rFonts w:asciiTheme="majorHAnsi" w:hAnsiTheme="majorHAnsi" w:cs="Arial"/>
          <w:sz w:val="20"/>
          <w:szCs w:val="20"/>
        </w:rPr>
        <w:t>éme JO</w:t>
      </w:r>
      <w:r w:rsidRPr="000961E2">
        <w:rPr>
          <w:rFonts w:asciiTheme="majorHAnsi" w:hAnsiTheme="majorHAnsi" w:cs="Arial"/>
          <w:sz w:val="20"/>
          <w:szCs w:val="20"/>
        </w:rPr>
        <w:t xml:space="preserve">SEPHINE umiestnenom na webovej adrese </w:t>
      </w:r>
      <w:hyperlink r:id="rId16" w:history="1">
        <w:r w:rsidR="00BD4DE5" w:rsidRPr="00AA6ED9">
          <w:rPr>
            <w:rStyle w:val="Hyperlink"/>
            <w:rFonts w:asciiTheme="majorHAnsi" w:hAnsiTheme="majorHAnsi" w:cs="Calibri"/>
            <w:sz w:val="20"/>
            <w:szCs w:val="20"/>
          </w:rPr>
          <w:t>https://josephine.proebiz.com/</w:t>
        </w:r>
      </w:hyperlink>
      <w:r w:rsidRPr="000961E2">
        <w:rPr>
          <w:rFonts w:asciiTheme="majorHAnsi" w:hAnsiTheme="majorHAnsi" w:cs="Arial"/>
          <w:sz w:val="20"/>
          <w:szCs w:val="20"/>
        </w:rPr>
        <w:t>. Uchádzač predloží ponuku podľa týchto súťažných podkladov spolu s prílohami, ako aj všetky ostatné požadované doklady, dokumenty uvedené v oznámení o vyhlásení verejného obstarávania a v týchto súťažných podkladoch.</w:t>
      </w:r>
    </w:p>
    <w:p w14:paraId="63BCDD4F" w14:textId="5B2720BD" w:rsidR="00974DC8" w:rsidRPr="000961E2" w:rsidRDefault="00E20DB3" w:rsidP="00B766A9">
      <w:pPr>
        <w:pStyle w:val="ListParagraph"/>
        <w:numPr>
          <w:ilvl w:val="1"/>
          <w:numId w:val="4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predloženej ponuke prostredníctvom systému JOSEPHINE musia byť pripojené požadované naskenované doklady </w:t>
      </w:r>
      <w:r w:rsidR="00364C50" w:rsidRPr="000961E2">
        <w:rPr>
          <w:rFonts w:asciiTheme="majorHAnsi" w:hAnsiTheme="majorHAnsi" w:cs="Arial"/>
          <w:sz w:val="20"/>
          <w:szCs w:val="20"/>
        </w:rPr>
        <w:t xml:space="preserve">a dokumenty </w:t>
      </w:r>
      <w:r w:rsidR="006D18FD" w:rsidRPr="000961E2">
        <w:rPr>
          <w:rFonts w:asciiTheme="majorHAnsi" w:hAnsiTheme="majorHAnsi" w:cs="Arial"/>
          <w:sz w:val="20"/>
          <w:szCs w:val="20"/>
        </w:rPr>
        <w:t>(</w:t>
      </w:r>
      <w:r w:rsidR="00882033" w:rsidRPr="000961E2">
        <w:rPr>
          <w:rFonts w:asciiTheme="majorHAnsi" w:hAnsiTheme="majorHAnsi" w:cs="Arial"/>
          <w:sz w:val="20"/>
          <w:szCs w:val="20"/>
        </w:rPr>
        <w:t>„</w:t>
      </w:r>
      <w:proofErr w:type="spellStart"/>
      <w:r w:rsidR="006D18FD" w:rsidRPr="000961E2">
        <w:rPr>
          <w:rFonts w:asciiTheme="majorHAnsi" w:hAnsiTheme="majorHAnsi" w:cs="Arial"/>
          <w:sz w:val="20"/>
          <w:szCs w:val="20"/>
        </w:rPr>
        <w:t>Document</w:t>
      </w:r>
      <w:proofErr w:type="spellEnd"/>
      <w:r w:rsidR="006D18FD" w:rsidRPr="000961E2">
        <w:rPr>
          <w:rFonts w:asciiTheme="majorHAnsi" w:hAnsiTheme="majorHAnsi" w:cs="Arial"/>
          <w:sz w:val="20"/>
          <w:szCs w:val="20"/>
        </w:rPr>
        <w:t xml:space="preserve"> to </w:t>
      </w:r>
      <w:proofErr w:type="spellStart"/>
      <w:r w:rsidR="006D18FD" w:rsidRPr="000961E2">
        <w:rPr>
          <w:rFonts w:asciiTheme="majorHAnsi" w:hAnsiTheme="majorHAnsi" w:cs="Arial"/>
          <w:sz w:val="20"/>
          <w:szCs w:val="20"/>
        </w:rPr>
        <w:t>s</w:t>
      </w:r>
      <w:r w:rsidR="00F8338A">
        <w:rPr>
          <w:rFonts w:asciiTheme="majorHAnsi" w:hAnsiTheme="majorHAnsi" w:cs="Arial"/>
          <w:sz w:val="20"/>
          <w:szCs w:val="20"/>
        </w:rPr>
        <w:t>e</w:t>
      </w:r>
      <w:r w:rsidR="006D18FD" w:rsidRPr="000961E2">
        <w:rPr>
          <w:rFonts w:asciiTheme="majorHAnsi" w:hAnsiTheme="majorHAnsi" w:cs="Arial"/>
          <w:sz w:val="20"/>
          <w:szCs w:val="20"/>
        </w:rPr>
        <w:t>archable</w:t>
      </w:r>
      <w:proofErr w:type="spellEnd"/>
      <w:r w:rsidR="006D18FD" w:rsidRPr="000961E2">
        <w:rPr>
          <w:rFonts w:asciiTheme="majorHAnsi" w:hAnsiTheme="majorHAnsi" w:cs="Arial"/>
          <w:sz w:val="20"/>
          <w:szCs w:val="20"/>
        </w:rPr>
        <w:t xml:space="preserve"> PDF </w:t>
      </w:r>
      <w:proofErr w:type="spellStart"/>
      <w:r w:rsidR="006D18FD" w:rsidRPr="000961E2">
        <w:rPr>
          <w:rFonts w:asciiTheme="majorHAnsi" w:hAnsiTheme="majorHAnsi" w:cs="Arial"/>
          <w:sz w:val="20"/>
          <w:szCs w:val="20"/>
        </w:rPr>
        <w:t>File</w:t>
      </w:r>
      <w:proofErr w:type="spellEnd"/>
      <w:r w:rsidR="00882033" w:rsidRPr="000961E2">
        <w:rPr>
          <w:rFonts w:asciiTheme="majorHAnsi" w:hAnsiTheme="majorHAnsi" w:cs="Arial"/>
          <w:sz w:val="20"/>
          <w:szCs w:val="20"/>
        </w:rPr>
        <w:t>“</w:t>
      </w:r>
      <w:r w:rsidR="006D18FD" w:rsidRPr="000961E2">
        <w:rPr>
          <w:rFonts w:asciiTheme="majorHAnsi" w:hAnsiTheme="majorHAnsi" w:cs="Arial"/>
          <w:sz w:val="20"/>
          <w:szCs w:val="20"/>
        </w:rPr>
        <w:t>)</w:t>
      </w:r>
      <w:r w:rsidRPr="000961E2">
        <w:rPr>
          <w:rFonts w:asciiTheme="majorHAnsi" w:hAnsiTheme="majorHAnsi" w:cs="Arial"/>
          <w:sz w:val="20"/>
          <w:szCs w:val="20"/>
        </w:rPr>
        <w:t xml:space="preserve"> tak, ako je uvedené v týchto súťažných podkladoch a vyplnenie </w:t>
      </w:r>
      <w:proofErr w:type="spellStart"/>
      <w:r w:rsidRPr="000961E2">
        <w:rPr>
          <w:rFonts w:asciiTheme="majorHAnsi" w:hAnsiTheme="majorHAnsi" w:cs="Arial"/>
          <w:sz w:val="20"/>
          <w:szCs w:val="20"/>
        </w:rPr>
        <w:t>položkového</w:t>
      </w:r>
      <w:proofErr w:type="spellEnd"/>
      <w:r w:rsidRPr="000961E2">
        <w:rPr>
          <w:rFonts w:asciiTheme="majorHAnsi" w:hAnsiTheme="majorHAnsi" w:cs="Arial"/>
          <w:sz w:val="20"/>
          <w:szCs w:val="20"/>
        </w:rPr>
        <w:t xml:space="preserve"> elektronického formulára, ktorý zodpovedá návrhu na plnenie kritérií podľa vzoru uvedeného v</w:t>
      </w:r>
      <w:r w:rsidR="00364C50" w:rsidRPr="000961E2">
        <w:rPr>
          <w:rFonts w:asciiTheme="majorHAnsi" w:hAnsiTheme="majorHAnsi" w:cs="Arial"/>
          <w:sz w:val="20"/>
          <w:szCs w:val="20"/>
        </w:rPr>
        <w:t> </w:t>
      </w:r>
      <w:r w:rsidRPr="000961E2">
        <w:rPr>
          <w:rFonts w:asciiTheme="majorHAnsi" w:hAnsiTheme="majorHAnsi" w:cs="Arial"/>
          <w:sz w:val="20"/>
          <w:szCs w:val="20"/>
        </w:rPr>
        <w:t>prílohe</w:t>
      </w:r>
      <w:r w:rsidR="00364C50" w:rsidRPr="000961E2">
        <w:rPr>
          <w:rFonts w:asciiTheme="majorHAnsi" w:hAnsiTheme="majorHAnsi" w:cs="Arial"/>
          <w:sz w:val="20"/>
          <w:szCs w:val="20"/>
        </w:rPr>
        <w:t xml:space="preserve"> č. 1</w:t>
      </w:r>
      <w:r w:rsidRPr="000961E2">
        <w:rPr>
          <w:rFonts w:asciiTheme="majorHAnsi" w:hAnsiTheme="majorHAnsi" w:cs="Arial"/>
          <w:sz w:val="20"/>
          <w:szCs w:val="20"/>
        </w:rPr>
        <w:t xml:space="preserve"> k časti A.3 </w:t>
      </w:r>
      <w:r w:rsidR="006D18FD" w:rsidRPr="000961E2">
        <w:rPr>
          <w:rFonts w:asciiTheme="majorHAnsi" w:hAnsiTheme="majorHAnsi" w:cs="Arial"/>
          <w:i/>
          <w:sz w:val="20"/>
          <w:szCs w:val="20"/>
        </w:rPr>
        <w:t xml:space="preserve"> KRITÉRIÁ NA VYHODNOTENIE PONÚK A PRAVIDLÁ ICH UPLATNENIA</w:t>
      </w:r>
      <w:r w:rsidRPr="000961E2">
        <w:rPr>
          <w:rFonts w:asciiTheme="majorHAnsi" w:hAnsiTheme="majorHAnsi" w:cs="Arial"/>
          <w:sz w:val="20"/>
          <w:szCs w:val="20"/>
        </w:rPr>
        <w:t xml:space="preserve"> týchto súťažných podkladov.</w:t>
      </w:r>
      <w:r w:rsidR="00974DC8" w:rsidRPr="000961E2">
        <w:rPr>
          <w:rFonts w:asciiTheme="majorHAnsi" w:hAnsiTheme="majorHAnsi" w:cs="Arial"/>
          <w:sz w:val="20"/>
          <w:szCs w:val="20"/>
        </w:rPr>
        <w:t xml:space="preserve"> </w:t>
      </w:r>
    </w:p>
    <w:p w14:paraId="1E73676F" w14:textId="77777777" w:rsidR="00974DC8" w:rsidRPr="000961E2" w:rsidRDefault="00974DC8" w:rsidP="00B766A9">
      <w:pPr>
        <w:pStyle w:val="ListParagraph"/>
        <w:numPr>
          <w:ilvl w:val="1"/>
          <w:numId w:val="4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ponuka obsahuje dôverné informácie, uchádzač ich v ponuke viditeľne označí.</w:t>
      </w:r>
    </w:p>
    <w:p w14:paraId="04FC1FE4" w14:textId="77498B9B" w:rsidR="00974DC8" w:rsidRPr="00674BDD" w:rsidRDefault="00974DC8" w:rsidP="00B766A9">
      <w:pPr>
        <w:pStyle w:val="ListParagraph"/>
        <w:numPr>
          <w:ilvl w:val="1"/>
          <w:numId w:val="4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674BDD">
        <w:rPr>
          <w:rFonts w:asciiTheme="majorHAnsi" w:hAnsiTheme="majorHAnsi" w:cs="Arial"/>
          <w:sz w:val="20"/>
          <w:szCs w:val="20"/>
        </w:rPr>
        <w:t xml:space="preserve">Uchádzačom navrhovaná cena za dodanie požadovaného predmetu zákazky, uvedená v ponuke uchádzača, bude vyjadrená v EUR (Eurách) s presnosťou na </w:t>
      </w:r>
      <w:r w:rsidR="007F7CD1">
        <w:rPr>
          <w:rFonts w:asciiTheme="majorHAnsi" w:hAnsiTheme="majorHAnsi" w:cs="Arial"/>
          <w:sz w:val="20"/>
          <w:szCs w:val="20"/>
        </w:rPr>
        <w:t>dve</w:t>
      </w:r>
      <w:r w:rsidR="007F7CD1" w:rsidRPr="00674BDD">
        <w:rPr>
          <w:rFonts w:asciiTheme="majorHAnsi" w:hAnsiTheme="majorHAnsi" w:cs="Arial"/>
          <w:sz w:val="20"/>
          <w:szCs w:val="20"/>
        </w:rPr>
        <w:t xml:space="preserve">  </w:t>
      </w:r>
      <w:r w:rsidRPr="00674BDD">
        <w:rPr>
          <w:rFonts w:asciiTheme="majorHAnsi" w:hAnsiTheme="majorHAnsi" w:cs="Arial"/>
          <w:sz w:val="20"/>
          <w:szCs w:val="20"/>
        </w:rPr>
        <w:t>desatinné miesta  a vložená do systému JOSEPHINE v tejto štruktúre: cena bez DPH, sadzba DPH, cena s alebo bez  DPH (pri vkladaní do systému JOSEPHINE označená ako „Jednotková cena (kritérium hodnotenia)“).</w:t>
      </w:r>
    </w:p>
    <w:p w14:paraId="62324306" w14:textId="021F473A" w:rsidR="00974DC8" w:rsidRPr="000961E2" w:rsidRDefault="00974DC8" w:rsidP="00B766A9">
      <w:pPr>
        <w:pStyle w:val="ListParagraph"/>
        <w:numPr>
          <w:ilvl w:val="1"/>
          <w:numId w:val="4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15FB298F" w14:textId="3FE11A11" w:rsidR="001768E3" w:rsidRPr="000961E2" w:rsidRDefault="001768E3" w:rsidP="00974DC8">
      <w:pPr>
        <w:jc w:val="both"/>
        <w:rPr>
          <w:rFonts w:asciiTheme="majorHAnsi" w:hAnsiTheme="majorHAnsi" w:cs="Arial"/>
          <w:sz w:val="20"/>
          <w:szCs w:val="20"/>
        </w:rPr>
      </w:pPr>
    </w:p>
    <w:p w14:paraId="5F76097F"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Označenie ponuky</w:t>
      </w:r>
    </w:p>
    <w:p w14:paraId="4FF87785" w14:textId="5B7DA774" w:rsidR="005F771B" w:rsidRPr="000961E2" w:rsidRDefault="005A059B" w:rsidP="00177C69">
      <w:pPr>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označí svoju ponuku názvom zákazky: </w:t>
      </w:r>
      <w:r w:rsidR="00A34B33">
        <w:rPr>
          <w:rFonts w:asciiTheme="majorHAnsi" w:hAnsiTheme="majorHAnsi" w:cs="Arial"/>
          <w:b/>
          <w:color w:val="000000"/>
          <w:sz w:val="20"/>
          <w:szCs w:val="20"/>
        </w:rPr>
        <w:t>Upgrade DWDM</w:t>
      </w:r>
      <w:r w:rsidR="00E963CC">
        <w:rPr>
          <w:rFonts w:asciiTheme="majorHAnsi" w:hAnsiTheme="majorHAnsi" w:cs="Arial"/>
          <w:b/>
          <w:color w:val="000000"/>
          <w:sz w:val="20"/>
          <w:szCs w:val="20"/>
        </w:rPr>
        <w:t xml:space="preserve"> technológie</w:t>
      </w:r>
      <w:r w:rsidR="00CB2935" w:rsidRPr="000961E2">
        <w:rPr>
          <w:rFonts w:asciiTheme="majorHAnsi" w:hAnsiTheme="majorHAnsi" w:cs="Arial"/>
          <w:b/>
          <w:color w:val="000000"/>
          <w:sz w:val="20"/>
          <w:szCs w:val="20"/>
        </w:rPr>
        <w:t>.</w:t>
      </w:r>
    </w:p>
    <w:p w14:paraId="0A0E05A2" w14:textId="77777777" w:rsidR="00076DAF" w:rsidRPr="000961E2" w:rsidRDefault="00076DAF" w:rsidP="00026CCE">
      <w:pPr>
        <w:jc w:val="both"/>
        <w:rPr>
          <w:rFonts w:asciiTheme="majorHAnsi" w:hAnsiTheme="majorHAnsi" w:cs="Arial"/>
          <w:sz w:val="20"/>
          <w:szCs w:val="20"/>
        </w:rPr>
      </w:pPr>
    </w:p>
    <w:p w14:paraId="56FAC2EF" w14:textId="4F193F23" w:rsidR="004C7CA5" w:rsidRPr="000961E2" w:rsidRDefault="00E919B7"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L</w:t>
      </w:r>
      <w:r w:rsidR="004C7CA5" w:rsidRPr="000961E2">
        <w:rPr>
          <w:rFonts w:asciiTheme="majorHAnsi" w:hAnsiTheme="majorHAnsi" w:cs="Arial"/>
          <w:b/>
          <w:bCs/>
          <w:smallCaps/>
          <w:sz w:val="20"/>
          <w:szCs w:val="20"/>
        </w:rPr>
        <w:t>ehota na predkladanie ponuky</w:t>
      </w:r>
    </w:p>
    <w:p w14:paraId="10B24C8D" w14:textId="77777777" w:rsidR="00E77FBE" w:rsidRPr="000961E2" w:rsidRDefault="004C7CA5" w:rsidP="00AA6ED9">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Ponuky </w:t>
      </w:r>
      <w:r w:rsidR="00E20DB3" w:rsidRPr="000961E2">
        <w:rPr>
          <w:rFonts w:asciiTheme="majorHAnsi" w:hAnsiTheme="majorHAnsi" w:cs="Arial"/>
          <w:sz w:val="20"/>
          <w:szCs w:val="20"/>
        </w:rPr>
        <w:t>sa predkladajú elektronicky prostredníctvom systému JOSEPHINE v lehote na predkladanie ponúk.</w:t>
      </w:r>
    </w:p>
    <w:p w14:paraId="11899A9B" w14:textId="028D654D" w:rsidR="00C8482F" w:rsidRPr="000961E2" w:rsidRDefault="00C00EAB" w:rsidP="00AA6ED9">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Lehota na predkladanie ponúk je </w:t>
      </w:r>
      <w:r w:rsidR="00D94283" w:rsidRPr="000961E2">
        <w:rPr>
          <w:rFonts w:asciiTheme="majorHAnsi" w:hAnsiTheme="majorHAnsi" w:cs="Arial"/>
          <w:sz w:val="20"/>
          <w:szCs w:val="20"/>
        </w:rPr>
        <w:t xml:space="preserve">stanovená </w:t>
      </w:r>
      <w:r w:rsidR="003F46DF" w:rsidRPr="000961E2">
        <w:rPr>
          <w:rFonts w:asciiTheme="majorHAnsi" w:hAnsiTheme="majorHAnsi" w:cs="Arial"/>
          <w:b/>
          <w:sz w:val="20"/>
          <w:szCs w:val="20"/>
        </w:rPr>
        <w:t>do</w:t>
      </w:r>
      <w:r w:rsidR="00E77FBE" w:rsidRPr="000961E2">
        <w:rPr>
          <w:rFonts w:asciiTheme="majorHAnsi" w:hAnsiTheme="majorHAnsi" w:cs="Arial"/>
          <w:b/>
          <w:sz w:val="20"/>
          <w:szCs w:val="20"/>
        </w:rPr>
        <w:t xml:space="preserve"> </w:t>
      </w:r>
      <w:r w:rsidR="00E67E4D">
        <w:rPr>
          <w:rFonts w:asciiTheme="majorHAnsi" w:hAnsiTheme="majorHAnsi" w:cs="Arial"/>
          <w:b/>
          <w:sz w:val="20"/>
          <w:szCs w:val="20"/>
        </w:rPr>
        <w:t>21.07.2022</w:t>
      </w:r>
      <w:r w:rsidR="00E77FBE" w:rsidRPr="000961E2">
        <w:rPr>
          <w:rFonts w:asciiTheme="majorHAnsi" w:hAnsiTheme="majorHAnsi" w:cs="Arial"/>
          <w:b/>
          <w:sz w:val="20"/>
          <w:szCs w:val="20"/>
        </w:rPr>
        <w:t xml:space="preserve"> </w:t>
      </w:r>
      <w:r w:rsidR="0012527E" w:rsidRPr="000961E2">
        <w:rPr>
          <w:rFonts w:asciiTheme="majorHAnsi" w:hAnsiTheme="majorHAnsi" w:cs="Arial"/>
          <w:b/>
          <w:sz w:val="20"/>
          <w:szCs w:val="20"/>
        </w:rPr>
        <w:t xml:space="preserve">do </w:t>
      </w:r>
      <w:r w:rsidR="00967C7B">
        <w:rPr>
          <w:rFonts w:asciiTheme="majorHAnsi" w:hAnsiTheme="majorHAnsi" w:cs="Arial"/>
          <w:b/>
          <w:sz w:val="20"/>
          <w:szCs w:val="20"/>
        </w:rPr>
        <w:t>10.00</w:t>
      </w:r>
      <w:r w:rsidR="00D94283" w:rsidRPr="000961E2">
        <w:rPr>
          <w:rFonts w:asciiTheme="majorHAnsi" w:hAnsiTheme="majorHAnsi" w:cs="Arial"/>
          <w:b/>
          <w:sz w:val="20"/>
          <w:szCs w:val="20"/>
        </w:rPr>
        <w:t xml:space="preserve"> h</w:t>
      </w:r>
      <w:r w:rsidR="00D94283" w:rsidRPr="000961E2">
        <w:rPr>
          <w:rFonts w:asciiTheme="majorHAnsi" w:hAnsiTheme="majorHAnsi" w:cs="Arial"/>
          <w:sz w:val="20"/>
          <w:szCs w:val="20"/>
        </w:rPr>
        <w:t xml:space="preserve"> a je uvedená aj v oznámení o vyh</w:t>
      </w:r>
      <w:r w:rsidR="002161E4" w:rsidRPr="000961E2">
        <w:rPr>
          <w:rFonts w:asciiTheme="majorHAnsi" w:hAnsiTheme="majorHAnsi" w:cs="Arial"/>
          <w:sz w:val="20"/>
          <w:szCs w:val="20"/>
        </w:rPr>
        <w:t>lásení verejného obstarávania.</w:t>
      </w:r>
    </w:p>
    <w:p w14:paraId="597D0623" w14:textId="64970AE3" w:rsidR="004C7CA5" w:rsidRPr="000961E2" w:rsidRDefault="004C7CA5" w:rsidP="00AA6ED9">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 uchádzača predložená po uplynutí lehoty na predk</w:t>
      </w:r>
      <w:r w:rsidR="003C06EA" w:rsidRPr="000961E2">
        <w:rPr>
          <w:rFonts w:asciiTheme="majorHAnsi" w:hAnsiTheme="majorHAnsi" w:cs="Arial"/>
          <w:sz w:val="20"/>
          <w:szCs w:val="20"/>
        </w:rPr>
        <w:t xml:space="preserve">ladanie ponúk </w:t>
      </w:r>
      <w:r w:rsidRPr="000961E2">
        <w:rPr>
          <w:rFonts w:asciiTheme="majorHAnsi" w:hAnsiTheme="majorHAnsi" w:cs="Arial"/>
          <w:sz w:val="20"/>
          <w:szCs w:val="20"/>
        </w:rPr>
        <w:t>sa</w:t>
      </w:r>
      <w:r w:rsidR="00E20DB3" w:rsidRPr="000961E2">
        <w:rPr>
          <w:rFonts w:asciiTheme="majorHAnsi" w:hAnsiTheme="majorHAnsi" w:cs="Arial"/>
          <w:sz w:val="20"/>
          <w:szCs w:val="20"/>
        </w:rPr>
        <w:t xml:space="preserve"> elektronicky neotvor</w:t>
      </w:r>
      <w:r w:rsidR="00290B88" w:rsidRPr="000961E2">
        <w:rPr>
          <w:rFonts w:asciiTheme="majorHAnsi" w:hAnsiTheme="majorHAnsi" w:cs="Arial"/>
          <w:sz w:val="20"/>
          <w:szCs w:val="20"/>
        </w:rPr>
        <w:t>í</w:t>
      </w:r>
      <w:r w:rsidRPr="000961E2">
        <w:rPr>
          <w:rFonts w:asciiTheme="majorHAnsi" w:hAnsiTheme="majorHAnsi" w:cs="Arial"/>
          <w:sz w:val="20"/>
          <w:szCs w:val="20"/>
        </w:rPr>
        <w:t>.</w:t>
      </w:r>
    </w:p>
    <w:p w14:paraId="2C61625B" w14:textId="77777777" w:rsidR="001768E3" w:rsidRPr="000961E2" w:rsidRDefault="001768E3" w:rsidP="00C8482F">
      <w:pPr>
        <w:jc w:val="both"/>
        <w:rPr>
          <w:rFonts w:asciiTheme="majorHAnsi" w:hAnsiTheme="majorHAnsi" w:cs="Arial"/>
          <w:sz w:val="20"/>
          <w:szCs w:val="20"/>
        </w:rPr>
      </w:pPr>
    </w:p>
    <w:p w14:paraId="2F06F747"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Doplnenie, zmena a odvolanie ponuky</w:t>
      </w:r>
    </w:p>
    <w:p w14:paraId="50CFFEB8" w14:textId="77777777" w:rsidR="00B533C1" w:rsidRPr="000961E2" w:rsidRDefault="00B6248C" w:rsidP="00AA6ED9">
      <w:pPr>
        <w:pStyle w:val="ListParagraph"/>
        <w:numPr>
          <w:ilvl w:val="1"/>
          <w:numId w:val="2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môže predloženú ponuku dodatočne doplniť, zmeniť alebo vziať späť do uplynutia lehoty na </w:t>
      </w:r>
      <w:r w:rsidR="00B533C1" w:rsidRPr="000961E2">
        <w:rPr>
          <w:rFonts w:asciiTheme="majorHAnsi" w:hAnsiTheme="majorHAnsi" w:cs="Arial"/>
          <w:sz w:val="20"/>
          <w:szCs w:val="20"/>
        </w:rPr>
        <w:t>predkladanie ponúk podľa bodu 22</w:t>
      </w:r>
      <w:r w:rsidR="00E20DB3" w:rsidRPr="000961E2">
        <w:rPr>
          <w:rFonts w:asciiTheme="majorHAnsi" w:hAnsiTheme="majorHAnsi" w:cs="Arial"/>
          <w:sz w:val="20"/>
          <w:szCs w:val="20"/>
        </w:rPr>
        <w:t>.</w:t>
      </w:r>
      <w:r w:rsidR="00EF513E" w:rsidRPr="000961E2">
        <w:rPr>
          <w:rFonts w:asciiTheme="majorHAnsi" w:hAnsiTheme="majorHAnsi" w:cs="Arial"/>
          <w:sz w:val="20"/>
          <w:szCs w:val="20"/>
        </w:rPr>
        <w:t xml:space="preserve">2 </w:t>
      </w:r>
      <w:r w:rsidR="00E20DB3" w:rsidRPr="000961E2">
        <w:rPr>
          <w:rFonts w:asciiTheme="majorHAnsi" w:hAnsiTheme="majorHAnsi" w:cs="Arial"/>
          <w:sz w:val="20"/>
          <w:szCs w:val="20"/>
        </w:rPr>
        <w:t>tejto časti súťažných podkladov.</w:t>
      </w:r>
    </w:p>
    <w:p w14:paraId="3268095E" w14:textId="1FA58DA9" w:rsidR="00B533C1" w:rsidRPr="000961E2" w:rsidRDefault="00E20DB3" w:rsidP="00AA6ED9">
      <w:pPr>
        <w:pStyle w:val="ListParagraph"/>
        <w:numPr>
          <w:ilvl w:val="1"/>
          <w:numId w:val="2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Doplnenie, zmenu alebo výmenu ponuky je možné vykonať </w:t>
      </w:r>
      <w:r w:rsidR="000C3FEE">
        <w:rPr>
          <w:rFonts w:asciiTheme="majorHAnsi" w:hAnsiTheme="majorHAnsi" w:cs="Arial"/>
          <w:sz w:val="20"/>
          <w:szCs w:val="20"/>
        </w:rPr>
        <w:t>spať vzatím</w:t>
      </w:r>
      <w:r w:rsidR="000C3FEE" w:rsidRPr="000961E2">
        <w:rPr>
          <w:rFonts w:asciiTheme="majorHAnsi" w:hAnsiTheme="majorHAnsi" w:cs="Arial"/>
          <w:sz w:val="20"/>
          <w:szCs w:val="20"/>
        </w:rPr>
        <w:t xml:space="preserve"> </w:t>
      </w:r>
      <w:r w:rsidRPr="000961E2">
        <w:rPr>
          <w:rFonts w:asciiTheme="majorHAnsi" w:hAnsiTheme="majorHAnsi" w:cs="Arial"/>
          <w:sz w:val="20"/>
          <w:szCs w:val="20"/>
        </w:rPr>
        <w:t xml:space="preserve">pôvodnej ponuky. Uchádzač pri </w:t>
      </w:r>
      <w:r w:rsidR="000C3FEE">
        <w:rPr>
          <w:rFonts w:asciiTheme="majorHAnsi" w:hAnsiTheme="majorHAnsi" w:cs="Arial"/>
          <w:sz w:val="20"/>
          <w:szCs w:val="20"/>
        </w:rPr>
        <w:t>spať vzatí</w:t>
      </w:r>
      <w:r w:rsidR="000C3FEE" w:rsidRPr="000961E2">
        <w:rPr>
          <w:rFonts w:asciiTheme="majorHAnsi" w:hAnsiTheme="majorHAnsi" w:cs="Arial"/>
          <w:sz w:val="20"/>
          <w:szCs w:val="20"/>
        </w:rPr>
        <w:t xml:space="preserve"> </w:t>
      </w:r>
      <w:r w:rsidRPr="000961E2">
        <w:rPr>
          <w:rFonts w:asciiTheme="majorHAnsi" w:hAnsiTheme="majorHAnsi" w:cs="Arial"/>
          <w:sz w:val="20"/>
          <w:szCs w:val="20"/>
        </w:rPr>
        <w:t>ponuky postupuje obdobne ako pri vložení pôvodnej ponuky (kliknutím</w:t>
      </w:r>
      <w:r w:rsidR="00BD627B" w:rsidRPr="000961E2">
        <w:rPr>
          <w:rFonts w:asciiTheme="majorHAnsi" w:hAnsiTheme="majorHAnsi" w:cs="Arial"/>
          <w:sz w:val="20"/>
          <w:szCs w:val="20"/>
        </w:rPr>
        <w:t xml:space="preserve"> </w:t>
      </w:r>
      <w:r w:rsidRPr="000961E2">
        <w:rPr>
          <w:rFonts w:asciiTheme="majorHAnsi" w:hAnsiTheme="majorHAnsi" w:cs="Arial"/>
          <w:sz w:val="20"/>
          <w:szCs w:val="20"/>
        </w:rPr>
        <w:t>na tlačidlo „Stiahnuť ponuku“ a predložením novej ponuky).</w:t>
      </w:r>
    </w:p>
    <w:p w14:paraId="1E356BD4" w14:textId="3A7629AA" w:rsidR="00E20DB3" w:rsidRPr="000961E2" w:rsidRDefault="00E20DB3" w:rsidP="00AA6ED9">
      <w:pPr>
        <w:pStyle w:val="ListParagraph"/>
        <w:numPr>
          <w:ilvl w:val="1"/>
          <w:numId w:val="2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Doplnenú, zmenenú alebo inak upravenú ponuku je potrebné predložiť v lehote na predkladanie ponúk </w:t>
      </w:r>
      <w:r w:rsidR="00B533C1" w:rsidRPr="000961E2">
        <w:rPr>
          <w:rFonts w:asciiTheme="majorHAnsi" w:hAnsiTheme="majorHAnsi" w:cs="Arial"/>
          <w:sz w:val="20"/>
          <w:szCs w:val="20"/>
        </w:rPr>
        <w:t>spôsobom podľa bodu 20</w:t>
      </w:r>
      <w:r w:rsidRPr="000961E2">
        <w:rPr>
          <w:rFonts w:asciiTheme="majorHAnsi" w:hAnsiTheme="majorHAnsi" w:cs="Arial"/>
          <w:sz w:val="20"/>
          <w:szCs w:val="20"/>
        </w:rPr>
        <w:t>.</w:t>
      </w:r>
      <w:r w:rsidR="004D6E42" w:rsidRPr="000961E2">
        <w:rPr>
          <w:rFonts w:asciiTheme="majorHAnsi" w:hAnsiTheme="majorHAnsi" w:cs="Arial"/>
          <w:sz w:val="20"/>
          <w:szCs w:val="20"/>
        </w:rPr>
        <w:t>4</w:t>
      </w:r>
      <w:r w:rsidRPr="000961E2">
        <w:rPr>
          <w:rFonts w:asciiTheme="majorHAnsi" w:hAnsiTheme="majorHAnsi" w:cs="Arial"/>
          <w:sz w:val="20"/>
          <w:szCs w:val="20"/>
        </w:rPr>
        <w:t xml:space="preserve"> týchto súťažných podkladov.</w:t>
      </w:r>
    </w:p>
    <w:p w14:paraId="3EDD8F95" w14:textId="7759496F" w:rsidR="00A471EF" w:rsidRPr="000961E2" w:rsidRDefault="00A471EF" w:rsidP="004E421F">
      <w:pPr>
        <w:jc w:val="both"/>
        <w:rPr>
          <w:rFonts w:asciiTheme="majorHAnsi" w:hAnsiTheme="majorHAnsi" w:cs="Arial"/>
          <w:sz w:val="20"/>
          <w:szCs w:val="20"/>
        </w:rPr>
      </w:pPr>
    </w:p>
    <w:p w14:paraId="397EC56B" w14:textId="77777777" w:rsidR="001768E3" w:rsidRPr="000961E2" w:rsidRDefault="004C7CA5" w:rsidP="00193512">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V. </w:t>
      </w:r>
    </w:p>
    <w:p w14:paraId="4F687A87" w14:textId="77777777" w:rsidR="004C7CA5" w:rsidRPr="000961E2" w:rsidRDefault="004C7CA5" w:rsidP="00193512">
      <w:pPr>
        <w:keepNext/>
        <w:jc w:val="center"/>
        <w:rPr>
          <w:rFonts w:asciiTheme="majorHAnsi" w:hAnsiTheme="majorHAnsi" w:cs="Arial"/>
          <w:b/>
          <w:sz w:val="20"/>
          <w:szCs w:val="20"/>
        </w:rPr>
      </w:pPr>
      <w:r w:rsidRPr="000961E2">
        <w:rPr>
          <w:rFonts w:asciiTheme="majorHAnsi" w:hAnsiTheme="majorHAnsi" w:cs="Arial"/>
          <w:b/>
          <w:sz w:val="20"/>
          <w:szCs w:val="20"/>
        </w:rPr>
        <w:t>Otváranie a </w:t>
      </w:r>
      <w:r w:rsidR="008D268A" w:rsidRPr="000961E2">
        <w:rPr>
          <w:rFonts w:asciiTheme="majorHAnsi" w:hAnsiTheme="majorHAnsi" w:cs="Arial"/>
          <w:b/>
          <w:sz w:val="20"/>
          <w:szCs w:val="20"/>
        </w:rPr>
        <w:t xml:space="preserve">vyhodnocovanie </w:t>
      </w:r>
      <w:r w:rsidRPr="000961E2">
        <w:rPr>
          <w:rFonts w:asciiTheme="majorHAnsi" w:hAnsiTheme="majorHAnsi" w:cs="Arial"/>
          <w:b/>
          <w:sz w:val="20"/>
          <w:szCs w:val="20"/>
        </w:rPr>
        <w:t>ponúk</w:t>
      </w:r>
    </w:p>
    <w:p w14:paraId="76317304" w14:textId="77777777" w:rsidR="001768E3" w:rsidRPr="000961E2" w:rsidRDefault="001768E3" w:rsidP="00922F7A">
      <w:pPr>
        <w:keepNext/>
        <w:rPr>
          <w:rFonts w:asciiTheme="majorHAnsi" w:hAnsiTheme="majorHAnsi" w:cs="Arial"/>
          <w:b/>
          <w:sz w:val="20"/>
          <w:szCs w:val="20"/>
        </w:rPr>
      </w:pPr>
    </w:p>
    <w:p w14:paraId="621668D2" w14:textId="77777777" w:rsidR="001768E3"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Otváranie </w:t>
      </w:r>
      <w:r w:rsidR="005B0973" w:rsidRPr="000961E2">
        <w:rPr>
          <w:rFonts w:asciiTheme="majorHAnsi" w:hAnsiTheme="majorHAnsi" w:cs="Arial"/>
          <w:b/>
          <w:bCs/>
          <w:smallCaps/>
          <w:sz w:val="20"/>
          <w:szCs w:val="20"/>
        </w:rPr>
        <w:t>Ponúk</w:t>
      </w:r>
    </w:p>
    <w:p w14:paraId="57736A6F" w14:textId="77777777" w:rsidR="00876E8B" w:rsidRPr="000961E2" w:rsidRDefault="00876E8B" w:rsidP="00AA6ED9">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zriadi na otváranie, preskúmanie a vyhodnocovanie ponúk komisiu.</w:t>
      </w:r>
    </w:p>
    <w:p w14:paraId="7721F845" w14:textId="00801CD6" w:rsidR="00876E8B" w:rsidRDefault="003C2DCC" w:rsidP="00AA6ED9">
      <w:pPr>
        <w:pStyle w:val="ListParagraph"/>
        <w:numPr>
          <w:ilvl w:val="1"/>
          <w:numId w:val="25"/>
        </w:numPr>
        <w:spacing w:after="0" w:line="240" w:lineRule="auto"/>
        <w:ind w:left="567" w:hanging="567"/>
        <w:jc w:val="both"/>
        <w:rPr>
          <w:rFonts w:asciiTheme="majorHAnsi" w:hAnsiTheme="majorHAnsi" w:cs="Arial"/>
          <w:sz w:val="20"/>
          <w:szCs w:val="20"/>
        </w:rPr>
      </w:pPr>
      <w:r w:rsidRPr="00AF46B0">
        <w:rPr>
          <w:rFonts w:ascii="Cambria" w:hAnsi="Cambria" w:cs="Calibri"/>
          <w:sz w:val="20"/>
          <w:szCs w:val="20"/>
        </w:rPr>
        <w:t>Otváranie ponúk sa uskutoční elektronicky.</w:t>
      </w:r>
      <w:r w:rsidR="009E4954">
        <w:rPr>
          <w:rFonts w:ascii="Cambria" w:hAnsi="Cambria" w:cs="Calibri"/>
          <w:sz w:val="20"/>
          <w:szCs w:val="20"/>
        </w:rPr>
        <w:t xml:space="preserve"> </w:t>
      </w:r>
      <w:r w:rsidR="00BF2657" w:rsidRPr="000961E2">
        <w:rPr>
          <w:rFonts w:asciiTheme="majorHAnsi" w:hAnsiTheme="majorHAnsi" w:cs="Arial"/>
          <w:sz w:val="20"/>
          <w:szCs w:val="20"/>
        </w:rPr>
        <w:t>Miesto a čas otvárania ponúk</w:t>
      </w:r>
      <w:r w:rsidR="00C00EAB" w:rsidRPr="000961E2">
        <w:rPr>
          <w:rFonts w:asciiTheme="majorHAnsi" w:hAnsiTheme="majorHAnsi" w:cs="Arial"/>
          <w:sz w:val="20"/>
          <w:szCs w:val="20"/>
        </w:rPr>
        <w:t xml:space="preserve"> </w:t>
      </w:r>
      <w:r w:rsidR="00D94283" w:rsidRPr="000961E2">
        <w:rPr>
          <w:rFonts w:asciiTheme="majorHAnsi" w:hAnsiTheme="majorHAnsi" w:cs="Arial"/>
          <w:sz w:val="20"/>
          <w:szCs w:val="20"/>
        </w:rPr>
        <w:t>je</w:t>
      </w:r>
      <w:r w:rsidR="00C00EAB" w:rsidRPr="000961E2">
        <w:rPr>
          <w:rFonts w:asciiTheme="majorHAnsi" w:hAnsiTheme="majorHAnsi" w:cs="Arial"/>
          <w:sz w:val="20"/>
          <w:szCs w:val="20"/>
        </w:rPr>
        <w:t xml:space="preserve"> uvedené v</w:t>
      </w:r>
      <w:r w:rsidR="00D94283" w:rsidRPr="000961E2">
        <w:rPr>
          <w:rFonts w:asciiTheme="majorHAnsi" w:hAnsiTheme="majorHAnsi" w:cs="Arial"/>
          <w:sz w:val="20"/>
          <w:szCs w:val="20"/>
        </w:rPr>
        <w:t> oznámení o vyhlásení verejného obstarávania</w:t>
      </w:r>
      <w:r w:rsidR="00B31852" w:rsidRPr="000961E2">
        <w:rPr>
          <w:rFonts w:asciiTheme="majorHAnsi" w:hAnsiTheme="majorHAnsi" w:cs="Arial"/>
          <w:sz w:val="20"/>
          <w:szCs w:val="20"/>
        </w:rPr>
        <w:t>.</w:t>
      </w:r>
    </w:p>
    <w:p w14:paraId="3BDF7C6E" w14:textId="3B66C716" w:rsidR="003C2DCC" w:rsidRPr="000961E2" w:rsidRDefault="003C2DCC" w:rsidP="00AA6ED9">
      <w:pPr>
        <w:pStyle w:val="ListParagraph"/>
        <w:numPr>
          <w:ilvl w:val="1"/>
          <w:numId w:val="25"/>
        </w:numPr>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 xml:space="preserve">Miestom „on-line“ sprístupnenia ponúk je webová adresa </w:t>
      </w:r>
      <w:hyperlink r:id="rId17"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a totožná záložka ako pri predkladaní ponúk.</w:t>
      </w:r>
    </w:p>
    <w:p w14:paraId="79A240FC" w14:textId="54E65A26" w:rsidR="00876E8B" w:rsidRPr="000961E2" w:rsidRDefault="00646DFF" w:rsidP="00AA6ED9">
      <w:pPr>
        <w:pStyle w:val="ListParagraph"/>
        <w:numPr>
          <w:ilvl w:val="1"/>
          <w:numId w:val="25"/>
        </w:numPr>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 xml:space="preserve">sa môže zúčastniť iba uchádzač, ktorého ponuka bola predložená v lehote na predkladanie ponúk. Pri on-line sprístupnení ponúk budú zverejnené informácie v zmysle § 52 </w:t>
      </w:r>
      <w:r w:rsidR="00A65084">
        <w:rPr>
          <w:rStyle w:val="Hyperlink"/>
          <w:rFonts w:asciiTheme="majorHAnsi" w:hAnsiTheme="majorHAnsi" w:cs="Arial"/>
          <w:color w:val="auto"/>
          <w:sz w:val="20"/>
          <w:szCs w:val="20"/>
          <w:u w:val="none"/>
        </w:rPr>
        <w:t xml:space="preserve">ods. 2 </w:t>
      </w:r>
      <w:r>
        <w:rPr>
          <w:rStyle w:val="Hyperlink"/>
          <w:rFonts w:asciiTheme="majorHAnsi" w:hAnsiTheme="majorHAnsi" w:cs="Arial"/>
          <w:color w:val="auto"/>
          <w:sz w:val="20"/>
          <w:szCs w:val="20"/>
          <w:u w:val="none"/>
        </w:rPr>
        <w:t>zákona o verejnom obstarávaní. Všetky prístupy do „on-line“ prostredia zo strany uchádzačov bude systém JOSEPHINE logovať a budú súčasťou protokolov v predmetnom verejnom obstarávaní.</w:t>
      </w:r>
      <w:r w:rsidR="00CD3FB2" w:rsidRPr="000961E2">
        <w:rPr>
          <w:rFonts w:asciiTheme="majorHAnsi" w:hAnsiTheme="majorHAnsi" w:cs="Arial"/>
          <w:color w:val="000000"/>
          <w:sz w:val="20"/>
          <w:szCs w:val="20"/>
        </w:rPr>
        <w:t>.</w:t>
      </w:r>
    </w:p>
    <w:p w14:paraId="65CF3686" w14:textId="77777777" w:rsidR="00120BE2" w:rsidRPr="000961E2" w:rsidRDefault="00120BE2" w:rsidP="00120BE2">
      <w:pPr>
        <w:shd w:val="clear" w:color="auto" w:fill="FFFFFF" w:themeFill="background1"/>
        <w:jc w:val="both"/>
        <w:rPr>
          <w:rFonts w:asciiTheme="majorHAnsi" w:hAnsiTheme="majorHAnsi" w:cs="Arial"/>
          <w:sz w:val="20"/>
          <w:szCs w:val="20"/>
        </w:rPr>
      </w:pPr>
    </w:p>
    <w:p w14:paraId="596B9BCE" w14:textId="77777777" w:rsidR="00120BE2" w:rsidRPr="000961E2" w:rsidRDefault="00120BE2"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ponúk</w:t>
      </w:r>
    </w:p>
    <w:p w14:paraId="1045019C" w14:textId="56A5DF33" w:rsidR="00120BE2" w:rsidRPr="000961E2" w:rsidRDefault="00ED59B2" w:rsidP="00B766A9">
      <w:pPr>
        <w:pStyle w:val="ListParagraph"/>
        <w:numPr>
          <w:ilvl w:val="1"/>
          <w:numId w:val="4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w:t>
      </w:r>
      <w:r w:rsidR="00120BE2" w:rsidRPr="000961E2">
        <w:rPr>
          <w:rFonts w:asciiTheme="majorHAnsi" w:hAnsiTheme="majorHAnsi" w:cs="Arial"/>
          <w:sz w:val="20"/>
          <w:szCs w:val="20"/>
        </w:rPr>
        <w:t>yhodnotenie ponúk je neverejné a vykoná ho komisia zriadená verejným obstarávateľom.</w:t>
      </w:r>
    </w:p>
    <w:p w14:paraId="4701CAB8" w14:textId="15FB27A3" w:rsidR="00882033" w:rsidRPr="000961E2" w:rsidRDefault="00120BE2" w:rsidP="00B766A9">
      <w:pPr>
        <w:pStyle w:val="ListParagraph"/>
        <w:numPr>
          <w:ilvl w:val="1"/>
          <w:numId w:val="4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pri vyhodnocovaní ponúk bude postupovať v zmysle § 66 ods. 7</w:t>
      </w:r>
      <w:r w:rsidR="00DF4248">
        <w:rPr>
          <w:rFonts w:asciiTheme="majorHAnsi" w:hAnsiTheme="majorHAnsi" w:cs="Arial"/>
          <w:sz w:val="20"/>
          <w:szCs w:val="20"/>
        </w:rPr>
        <w:t xml:space="preserve"> písm. b)</w:t>
      </w:r>
      <w:r w:rsidRPr="000961E2">
        <w:rPr>
          <w:rFonts w:asciiTheme="majorHAnsi" w:hAnsiTheme="majorHAnsi" w:cs="Arial"/>
          <w:sz w:val="20"/>
          <w:szCs w:val="20"/>
        </w:rPr>
        <w:t xml:space="preserve"> zákona o verejnom obstarávaní</w:t>
      </w:r>
      <w:r w:rsidR="00FB05E7">
        <w:rPr>
          <w:rFonts w:asciiTheme="majorHAnsi" w:hAnsiTheme="majorHAnsi" w:cs="Arial"/>
          <w:sz w:val="20"/>
          <w:szCs w:val="20"/>
        </w:rPr>
        <w:t xml:space="preserve"> a § 55 ods. 1 zákona o verejnom obstarávaní</w:t>
      </w:r>
      <w:r w:rsidR="002469C4" w:rsidRPr="000961E2">
        <w:rPr>
          <w:rFonts w:asciiTheme="majorHAnsi" w:hAnsiTheme="majorHAnsi" w:cs="Arial"/>
          <w:sz w:val="20"/>
          <w:szCs w:val="20"/>
        </w:rPr>
        <w:t>.</w:t>
      </w:r>
    </w:p>
    <w:p w14:paraId="497DCB90" w14:textId="732BB44E" w:rsidR="00120BE2" w:rsidRPr="000961E2" w:rsidRDefault="00ED59B2" w:rsidP="00B766A9">
      <w:pPr>
        <w:pStyle w:val="ListParagraph"/>
        <w:numPr>
          <w:ilvl w:val="1"/>
          <w:numId w:val="4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w:t>
      </w:r>
      <w:r w:rsidR="00120BE2" w:rsidRPr="000961E2">
        <w:rPr>
          <w:rFonts w:asciiTheme="majorHAnsi" w:hAnsiTheme="majorHAnsi" w:cs="Arial"/>
          <w:sz w:val="20"/>
          <w:szCs w:val="20"/>
        </w:rPr>
        <w:t xml:space="preserve">omisia zriadená verejným obstarávateľom v zmysle § 51 zákona o verejnom obstarávaní </w:t>
      </w:r>
      <w:r w:rsidRPr="000961E2">
        <w:rPr>
          <w:rFonts w:asciiTheme="majorHAnsi" w:hAnsiTheme="majorHAnsi" w:cs="Arial"/>
          <w:sz w:val="20"/>
          <w:szCs w:val="20"/>
        </w:rPr>
        <w:t>vyhodnotí ponuky</w:t>
      </w:r>
      <w:r w:rsidR="00120BE2" w:rsidRPr="000961E2">
        <w:rPr>
          <w:rFonts w:asciiTheme="majorHAnsi" w:hAnsiTheme="majorHAnsi" w:cs="Arial"/>
          <w:sz w:val="20"/>
          <w:szCs w:val="20"/>
        </w:rPr>
        <w:t xml:space="preserve"> </w:t>
      </w:r>
      <w:r w:rsidRPr="000961E2">
        <w:rPr>
          <w:rFonts w:asciiTheme="majorHAnsi" w:hAnsiTheme="majorHAnsi" w:cs="Arial"/>
          <w:sz w:val="20"/>
          <w:szCs w:val="20"/>
        </w:rPr>
        <w:t xml:space="preserve">podľa § 53 zákona o verejnom obstarávaní </w:t>
      </w:r>
      <w:r w:rsidR="00120BE2" w:rsidRPr="000961E2">
        <w:rPr>
          <w:rFonts w:asciiTheme="majorHAnsi" w:hAnsiTheme="majorHAnsi" w:cs="Arial"/>
          <w:sz w:val="20"/>
          <w:szCs w:val="20"/>
        </w:rPr>
        <w:t xml:space="preserve">z hľadiska splnenia požiadaviek verejného obstarávateľa na predmet zákazky </w:t>
      </w:r>
      <w:r w:rsidRPr="00036733">
        <w:rPr>
          <w:rFonts w:asciiTheme="majorHAnsi" w:hAnsiTheme="majorHAnsi" w:cs="Arial"/>
          <w:sz w:val="20"/>
          <w:szCs w:val="20"/>
        </w:rPr>
        <w:t>a posúdi zloženie zábezpeky</w:t>
      </w:r>
      <w:r w:rsidR="00711004" w:rsidRPr="00036733">
        <w:rPr>
          <w:rFonts w:asciiTheme="majorHAnsi" w:hAnsiTheme="majorHAnsi" w:cs="Arial"/>
          <w:sz w:val="20"/>
          <w:szCs w:val="20"/>
        </w:rPr>
        <w:t>.</w:t>
      </w:r>
    </w:p>
    <w:p w14:paraId="0FF11D83" w14:textId="77777777" w:rsidR="00882033" w:rsidRPr="000961E2" w:rsidRDefault="00882033" w:rsidP="00882033">
      <w:pPr>
        <w:tabs>
          <w:tab w:val="left" w:pos="567"/>
        </w:tabs>
        <w:jc w:val="both"/>
        <w:rPr>
          <w:rFonts w:asciiTheme="majorHAnsi" w:hAnsiTheme="majorHAnsi" w:cs="Arial"/>
          <w:sz w:val="20"/>
          <w:szCs w:val="20"/>
        </w:rPr>
      </w:pPr>
    </w:p>
    <w:p w14:paraId="628367F5" w14:textId="77777777" w:rsidR="00882033" w:rsidRPr="000961E2" w:rsidRDefault="00882033"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Oprava chýb</w:t>
      </w:r>
    </w:p>
    <w:p w14:paraId="6637FB77" w14:textId="77777777" w:rsidR="00882033" w:rsidRPr="000961E2" w:rsidRDefault="00882033" w:rsidP="00AA6ED9">
      <w:pPr>
        <w:pStyle w:val="ListParagraph"/>
        <w:numPr>
          <w:ilvl w:val="1"/>
          <w:numId w:val="2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Zrejmé matematické chyby zistené pri skúmaní ponúk, budú opravené iba v prípade:</w:t>
      </w:r>
    </w:p>
    <w:p w14:paraId="0CB6FFCA" w14:textId="77777777" w:rsidR="00882033" w:rsidRPr="000961E2" w:rsidRDefault="00882033" w:rsidP="00AA6ED9">
      <w:pPr>
        <w:pStyle w:val="ListParagraph"/>
        <w:numPr>
          <w:ilvl w:val="2"/>
          <w:numId w:val="2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sumou uvedenou číslom a sumou uvedenou slovom,</w:t>
      </w:r>
    </w:p>
    <w:p w14:paraId="637FB003" w14:textId="77777777" w:rsidR="00882033" w:rsidRPr="000961E2" w:rsidRDefault="00882033" w:rsidP="00AA6ED9">
      <w:pPr>
        <w:pStyle w:val="ListParagraph"/>
        <w:numPr>
          <w:ilvl w:val="2"/>
          <w:numId w:val="2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0961E2" w:rsidRDefault="00882033" w:rsidP="00AA6ED9">
      <w:pPr>
        <w:pStyle w:val="ListParagraph"/>
        <w:numPr>
          <w:ilvl w:val="2"/>
          <w:numId w:val="2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0961E2" w:rsidRDefault="00882033" w:rsidP="00AA6ED9">
      <w:pPr>
        <w:pStyle w:val="ListParagraph"/>
        <w:numPr>
          <w:ilvl w:val="2"/>
          <w:numId w:val="2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iných zrejmých chýb v písaní a počítaní.</w:t>
      </w:r>
    </w:p>
    <w:p w14:paraId="36F36D71" w14:textId="77777777" w:rsidR="00882033" w:rsidRPr="000961E2" w:rsidRDefault="00882033" w:rsidP="00AA6ED9">
      <w:pPr>
        <w:pStyle w:val="ListParagraph"/>
        <w:numPr>
          <w:ilvl w:val="1"/>
          <w:numId w:val="2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Komisia prostredníctvom komunikačného rozhrania systému JOSEPHINE požiada uchádzača o vysvetlenie ponuky s cieľom odstránenia zrejmých matematických chýb v ponuke zistených pri jej vyhodnocovaní.</w:t>
      </w:r>
    </w:p>
    <w:p w14:paraId="48C94D56" w14:textId="77777777" w:rsidR="00C00EAB" w:rsidRPr="000961E2" w:rsidRDefault="00C00EAB" w:rsidP="00026CCE">
      <w:pPr>
        <w:jc w:val="both"/>
        <w:rPr>
          <w:rFonts w:asciiTheme="majorHAnsi" w:hAnsiTheme="majorHAnsi" w:cs="Arial"/>
          <w:sz w:val="20"/>
          <w:szCs w:val="20"/>
        </w:rPr>
      </w:pPr>
    </w:p>
    <w:p w14:paraId="6DA8C97C"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splnenia podmienok účasti uchádzačov</w:t>
      </w:r>
    </w:p>
    <w:p w14:paraId="7F4693CD" w14:textId="63304FE5" w:rsidR="00C10A5D" w:rsidRPr="000961E2" w:rsidRDefault="00C10A5D" w:rsidP="00AA6ED9">
      <w:pPr>
        <w:pStyle w:val="ListParagraph"/>
        <w:numPr>
          <w:ilvl w:val="1"/>
          <w:numId w:val="2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vykonané </w:t>
      </w:r>
      <w:r w:rsidR="00A61E07" w:rsidRPr="000961E2">
        <w:rPr>
          <w:rFonts w:asciiTheme="majorHAnsi" w:hAnsiTheme="majorHAnsi" w:cs="Arial"/>
          <w:sz w:val="20"/>
          <w:szCs w:val="20"/>
        </w:rPr>
        <w:t>v súlade s § 66 ods. 7</w:t>
      </w:r>
      <w:r w:rsidR="00DF4248">
        <w:rPr>
          <w:rFonts w:asciiTheme="majorHAnsi" w:hAnsiTheme="majorHAnsi" w:cs="Arial"/>
          <w:sz w:val="20"/>
          <w:szCs w:val="20"/>
        </w:rPr>
        <w:t xml:space="preserve"> písm. b)</w:t>
      </w:r>
      <w:r w:rsidR="00A61E07" w:rsidRPr="000961E2">
        <w:rPr>
          <w:rFonts w:asciiTheme="majorHAnsi" w:hAnsiTheme="majorHAnsi" w:cs="Arial"/>
          <w:sz w:val="20"/>
          <w:szCs w:val="20"/>
        </w:rPr>
        <w:t xml:space="preserve"> </w:t>
      </w:r>
      <w:r w:rsidR="002A70AF" w:rsidRPr="000961E2">
        <w:rPr>
          <w:rFonts w:asciiTheme="majorHAnsi" w:hAnsiTheme="majorHAnsi" w:cs="Arial"/>
          <w:sz w:val="20"/>
          <w:szCs w:val="20"/>
        </w:rPr>
        <w:t xml:space="preserve">a § 40 zákona </w:t>
      </w:r>
      <w:r w:rsidR="00A61E07" w:rsidRPr="000961E2">
        <w:rPr>
          <w:rFonts w:asciiTheme="majorHAnsi" w:hAnsiTheme="majorHAnsi" w:cs="Arial"/>
          <w:sz w:val="20"/>
          <w:szCs w:val="20"/>
        </w:rPr>
        <w:t>o verejnom obstarávaní</w:t>
      </w:r>
      <w:r w:rsidR="00EE45D0" w:rsidRPr="000961E2">
        <w:rPr>
          <w:rFonts w:asciiTheme="majorHAnsi" w:hAnsiTheme="majorHAnsi" w:cs="Arial"/>
          <w:sz w:val="20"/>
          <w:szCs w:val="20"/>
        </w:rPr>
        <w:t>.</w:t>
      </w:r>
    </w:p>
    <w:p w14:paraId="63B3CCF6" w14:textId="03CAD36F" w:rsidR="00EE45D0" w:rsidRPr="000961E2" w:rsidRDefault="00EE45D0" w:rsidP="00AA6ED9">
      <w:pPr>
        <w:pStyle w:val="ListParagraph"/>
        <w:numPr>
          <w:ilvl w:val="1"/>
          <w:numId w:val="2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založené na posúdení splnenia podmienok účasti uvedených v časti </w:t>
      </w:r>
      <w:r w:rsidRPr="000961E2">
        <w:rPr>
          <w:rFonts w:asciiTheme="majorHAnsi" w:hAnsiTheme="majorHAnsi" w:cs="Arial"/>
          <w:i/>
          <w:sz w:val="20"/>
          <w:szCs w:val="20"/>
        </w:rPr>
        <w:t>A2. PODMIENKY ÚČASTI UCHÁDZAČOV</w:t>
      </w:r>
      <w:r w:rsidRPr="000961E2">
        <w:rPr>
          <w:rFonts w:asciiTheme="majorHAnsi" w:hAnsiTheme="majorHAnsi" w:cs="Arial"/>
          <w:sz w:val="20"/>
          <w:szCs w:val="20"/>
        </w:rPr>
        <w:t xml:space="preserve"> týchto súťažných podkladov.</w:t>
      </w:r>
    </w:p>
    <w:p w14:paraId="51A1261E" w14:textId="4540D839" w:rsidR="00600008" w:rsidRPr="000961E2" w:rsidRDefault="00C10A5D" w:rsidP="00AA6ED9">
      <w:pPr>
        <w:pStyle w:val="ListParagraph"/>
        <w:numPr>
          <w:ilvl w:val="1"/>
          <w:numId w:val="2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0961E2">
        <w:rPr>
          <w:rFonts w:asciiTheme="majorHAnsi" w:hAnsiTheme="majorHAnsi" w:cs="Arial"/>
          <w:sz w:val="20"/>
          <w:szCs w:val="20"/>
        </w:rPr>
        <w:t>datočne vyžiadať doklad podľa § </w:t>
      </w:r>
      <w:r w:rsidRPr="000961E2">
        <w:rPr>
          <w:rFonts w:asciiTheme="majorHAnsi" w:hAnsiTheme="majorHAnsi" w:cs="Arial"/>
          <w:sz w:val="20"/>
          <w:szCs w:val="20"/>
        </w:rPr>
        <w:t>32 ods. 2 písm. b) a c) zákona o verejnom obstarávaní.</w:t>
      </w:r>
    </w:p>
    <w:p w14:paraId="1097715C" w14:textId="7B89A07D" w:rsidR="000819DA" w:rsidRPr="000961E2" w:rsidRDefault="000819DA" w:rsidP="000819DA">
      <w:pPr>
        <w:tabs>
          <w:tab w:val="left" w:pos="567"/>
          <w:tab w:val="right" w:leader="dot" w:pos="10080"/>
        </w:tabs>
        <w:jc w:val="both"/>
        <w:rPr>
          <w:rFonts w:asciiTheme="majorHAnsi" w:hAnsiTheme="majorHAnsi" w:cs="Arial"/>
          <w:sz w:val="20"/>
          <w:szCs w:val="20"/>
        </w:rPr>
      </w:pPr>
    </w:p>
    <w:p w14:paraId="0DD8A1CE"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lastRenderedPageBreak/>
        <w:t xml:space="preserve">Časť VI. </w:t>
      </w:r>
    </w:p>
    <w:p w14:paraId="4AC4196D"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Elektronická aukcia</w:t>
      </w:r>
    </w:p>
    <w:p w14:paraId="60105046" w14:textId="77777777" w:rsidR="007D534C" w:rsidRPr="000961E2" w:rsidRDefault="007D534C" w:rsidP="00922F7A">
      <w:pPr>
        <w:keepNext/>
        <w:tabs>
          <w:tab w:val="right" w:leader="dot" w:pos="10080"/>
        </w:tabs>
        <w:rPr>
          <w:rFonts w:asciiTheme="majorHAnsi" w:hAnsiTheme="majorHAnsi" w:cs="Arial"/>
          <w:b/>
          <w:sz w:val="20"/>
          <w:szCs w:val="20"/>
        </w:rPr>
      </w:pPr>
    </w:p>
    <w:p w14:paraId="6CE479EC" w14:textId="77777777" w:rsidR="007D534C" w:rsidRPr="000961E2" w:rsidRDefault="00AC7C30"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E</w:t>
      </w:r>
      <w:r w:rsidR="007D534C" w:rsidRPr="000961E2">
        <w:rPr>
          <w:rFonts w:asciiTheme="majorHAnsi" w:hAnsiTheme="majorHAnsi" w:cs="Arial"/>
          <w:b/>
          <w:bCs/>
          <w:smallCaps/>
          <w:sz w:val="20"/>
          <w:szCs w:val="20"/>
        </w:rPr>
        <w:t xml:space="preserve">lektronická aukcia </w:t>
      </w:r>
    </w:p>
    <w:p w14:paraId="1426538A" w14:textId="77777777" w:rsidR="007D534C" w:rsidRPr="000961E2" w:rsidRDefault="007D534C" w:rsidP="008818E6">
      <w:pPr>
        <w:pStyle w:val="ListParagraph"/>
        <w:spacing w:line="240" w:lineRule="auto"/>
        <w:ind w:left="0"/>
        <w:jc w:val="both"/>
        <w:rPr>
          <w:rFonts w:asciiTheme="majorHAnsi" w:hAnsiTheme="majorHAnsi" w:cs="Arial"/>
          <w:sz w:val="20"/>
          <w:szCs w:val="20"/>
        </w:rPr>
      </w:pPr>
      <w:r w:rsidRPr="000961E2">
        <w:rPr>
          <w:rFonts w:asciiTheme="majorHAnsi" w:hAnsiTheme="majorHAnsi" w:cs="Arial"/>
          <w:sz w:val="20"/>
          <w:szCs w:val="20"/>
        </w:rPr>
        <w:t xml:space="preserve">Verejný obstarávateľ </w:t>
      </w:r>
      <w:r w:rsidR="00AC7C30" w:rsidRPr="000961E2">
        <w:rPr>
          <w:rFonts w:asciiTheme="majorHAnsi" w:hAnsiTheme="majorHAnsi" w:cs="Arial"/>
          <w:sz w:val="20"/>
          <w:szCs w:val="20"/>
        </w:rPr>
        <w:t>ne</w:t>
      </w:r>
      <w:r w:rsidRPr="000961E2">
        <w:rPr>
          <w:rFonts w:asciiTheme="majorHAnsi" w:hAnsiTheme="majorHAnsi" w:cs="Arial"/>
          <w:sz w:val="20"/>
          <w:szCs w:val="20"/>
        </w:rPr>
        <w:t>použije elektronickú aukciu.</w:t>
      </w:r>
    </w:p>
    <w:p w14:paraId="1D5F91E7" w14:textId="77777777" w:rsidR="00600008" w:rsidRPr="000961E2" w:rsidRDefault="000F78C9"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VI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w:t>
      </w:r>
    </w:p>
    <w:p w14:paraId="766D0A4E"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Dôvernosť a</w:t>
      </w:r>
      <w:r w:rsidR="0091642F" w:rsidRPr="000961E2">
        <w:rPr>
          <w:rFonts w:asciiTheme="majorHAnsi" w:hAnsiTheme="majorHAnsi" w:cs="Arial"/>
          <w:b/>
          <w:sz w:val="20"/>
          <w:szCs w:val="20"/>
        </w:rPr>
        <w:t> revízne postupy</w:t>
      </w:r>
    </w:p>
    <w:p w14:paraId="503145CD" w14:textId="77777777" w:rsidR="00600008" w:rsidRPr="000961E2" w:rsidRDefault="00600008" w:rsidP="00922F7A">
      <w:pPr>
        <w:keepNext/>
        <w:rPr>
          <w:rFonts w:asciiTheme="majorHAnsi" w:hAnsiTheme="majorHAnsi" w:cs="Arial"/>
          <w:sz w:val="20"/>
          <w:szCs w:val="20"/>
        </w:rPr>
      </w:pPr>
    </w:p>
    <w:p w14:paraId="0D4F9FDE"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Dôvernosť procesu verejného obstarávania</w:t>
      </w:r>
    </w:p>
    <w:p w14:paraId="4A2095E0" w14:textId="1D49ED63" w:rsidR="00FC3FF6" w:rsidRPr="000961E2" w:rsidRDefault="00FC3FF6" w:rsidP="00AA6ED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E2A43C4" w14:textId="77777777" w:rsidR="00FC3FF6" w:rsidRPr="000961E2" w:rsidRDefault="007C42C4" w:rsidP="00AA6ED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je povinný</w:t>
      </w:r>
      <w:r w:rsidR="0040576F" w:rsidRPr="000961E2">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0961E2" w:rsidRDefault="0040576F" w:rsidP="00AA6ED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4DA02438" w:rsidR="00812AA8" w:rsidRPr="000961E2" w:rsidRDefault="0040576F" w:rsidP="00AA6ED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Ustanovením bodu 2</w:t>
      </w:r>
      <w:r w:rsidR="00FC3FF6" w:rsidRPr="000961E2">
        <w:rPr>
          <w:rFonts w:asciiTheme="majorHAnsi" w:hAnsiTheme="majorHAnsi" w:cs="Arial"/>
          <w:sz w:val="20"/>
          <w:szCs w:val="20"/>
        </w:rPr>
        <w:t>9</w:t>
      </w:r>
      <w:r w:rsidRPr="000961E2">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0961E2">
        <w:rPr>
          <w:rFonts w:asciiTheme="majorHAnsi" w:hAnsiTheme="majorHAnsi" w:cs="Arial"/>
          <w:sz w:val="20"/>
          <w:szCs w:val="20"/>
        </w:rPr>
        <w:t>enty a iné oznámenia podľa</w:t>
      </w:r>
      <w:r w:rsidRPr="000961E2">
        <w:rPr>
          <w:rFonts w:asciiTheme="majorHAnsi" w:hAnsiTheme="majorHAnsi" w:cs="Arial"/>
          <w:sz w:val="20"/>
          <w:szCs w:val="20"/>
        </w:rPr>
        <w:t xml:space="preserve"> zákona</w:t>
      </w:r>
      <w:r w:rsidR="002E5AD1" w:rsidRPr="000961E2">
        <w:rPr>
          <w:rFonts w:asciiTheme="majorHAnsi" w:hAnsiTheme="majorHAnsi" w:cs="Arial"/>
          <w:sz w:val="20"/>
          <w:szCs w:val="20"/>
        </w:rPr>
        <w:t xml:space="preserve"> o verejnom obstarávaní</w:t>
      </w:r>
      <w:r w:rsidRPr="000961E2">
        <w:rPr>
          <w:rFonts w:asciiTheme="majorHAnsi" w:hAnsiTheme="majorHAnsi" w:cs="Arial"/>
          <w:sz w:val="20"/>
          <w:szCs w:val="20"/>
        </w:rPr>
        <w:t xml:space="preserve"> a tiež povinnosti zverejňovania zmlúv podľa osobitného predpisu.</w:t>
      </w:r>
    </w:p>
    <w:p w14:paraId="6A272009" w14:textId="77777777" w:rsidR="00B5096C" w:rsidRPr="000961E2" w:rsidRDefault="00B5096C" w:rsidP="00FC3FF6">
      <w:pPr>
        <w:tabs>
          <w:tab w:val="left" w:pos="142"/>
          <w:tab w:val="left" w:pos="567"/>
        </w:tabs>
        <w:jc w:val="both"/>
        <w:rPr>
          <w:rFonts w:asciiTheme="majorHAnsi" w:hAnsiTheme="majorHAnsi" w:cs="Arial"/>
          <w:sz w:val="20"/>
          <w:szCs w:val="20"/>
        </w:rPr>
      </w:pPr>
    </w:p>
    <w:p w14:paraId="7A04E05E" w14:textId="77777777" w:rsidR="004C7CA5" w:rsidRPr="000961E2" w:rsidRDefault="00AC7C30"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R</w:t>
      </w:r>
      <w:r w:rsidR="004C7CA5" w:rsidRPr="000961E2">
        <w:rPr>
          <w:rFonts w:asciiTheme="majorHAnsi" w:hAnsiTheme="majorHAnsi" w:cs="Arial"/>
          <w:b/>
          <w:bCs/>
          <w:smallCaps/>
          <w:sz w:val="20"/>
          <w:szCs w:val="20"/>
        </w:rPr>
        <w:t>evízne postupy</w:t>
      </w:r>
    </w:p>
    <w:p w14:paraId="46091984" w14:textId="77777777" w:rsidR="00626A2F" w:rsidRPr="000961E2" w:rsidRDefault="00A95A2A" w:rsidP="00AA6ED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0961E2">
        <w:rPr>
          <w:rFonts w:asciiTheme="majorHAnsi" w:hAnsiTheme="majorHAnsi" w:cs="Arial"/>
          <w:sz w:val="20"/>
          <w:szCs w:val="20"/>
        </w:rPr>
        <w:t> </w:t>
      </w:r>
      <w:r w:rsidRPr="000961E2">
        <w:rPr>
          <w:rFonts w:asciiTheme="majorHAnsi" w:hAnsiTheme="majorHAnsi" w:cs="Arial"/>
          <w:sz w:val="20"/>
          <w:szCs w:val="20"/>
        </w:rPr>
        <w:t>nápravu</w:t>
      </w:r>
      <w:r w:rsidR="00E84B20" w:rsidRPr="000961E2">
        <w:rPr>
          <w:rFonts w:asciiTheme="majorHAnsi" w:hAnsiTheme="majorHAnsi" w:cs="Arial"/>
          <w:sz w:val="20"/>
          <w:szCs w:val="20"/>
        </w:rPr>
        <w:t xml:space="preserve"> podľa</w:t>
      </w:r>
      <w:r w:rsidR="002B6836" w:rsidRPr="000961E2">
        <w:rPr>
          <w:rFonts w:asciiTheme="majorHAnsi" w:hAnsiTheme="majorHAnsi" w:cs="Arial"/>
          <w:sz w:val="20"/>
          <w:szCs w:val="20"/>
        </w:rPr>
        <w:t xml:space="preserve"> § 164</w:t>
      </w:r>
      <w:r w:rsidR="003F325F" w:rsidRPr="000961E2">
        <w:rPr>
          <w:rFonts w:asciiTheme="majorHAnsi" w:hAnsiTheme="majorHAnsi" w:cs="Arial"/>
          <w:sz w:val="20"/>
          <w:szCs w:val="20"/>
        </w:rPr>
        <w:t xml:space="preserve"> zákona o verejnom obstarávaní.</w:t>
      </w:r>
    </w:p>
    <w:p w14:paraId="1CD56EC3" w14:textId="7AE8864D" w:rsidR="003A4C1B" w:rsidRPr="000961E2" w:rsidRDefault="003A4C1B" w:rsidP="00AA6ED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Pri doručovaní žiadosti o nápravu sa postupuje podľa bodu 10.10 týchto súťažných podkladov. Žiadosť o nápravu doručovaná v elektronickej podobe funkcionalitou informačného systému JOSEPHINE sa považuje za doručenú dňom jej odoslania.</w:t>
      </w:r>
    </w:p>
    <w:p w14:paraId="000D3096" w14:textId="2D987F17" w:rsidR="008E5CCA" w:rsidRDefault="002030D0" w:rsidP="00AA6ED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w:t>
      </w:r>
      <w:r w:rsidR="002B6836" w:rsidRPr="000961E2">
        <w:rPr>
          <w:rFonts w:asciiTheme="majorHAnsi" w:hAnsiTheme="majorHAnsi" w:cs="Arial"/>
          <w:sz w:val="20"/>
          <w:szCs w:val="20"/>
        </w:rPr>
        <w:t xml:space="preserve">, účastník, </w:t>
      </w:r>
      <w:r w:rsidRPr="000961E2">
        <w:rPr>
          <w:rFonts w:asciiTheme="majorHAnsi" w:hAnsiTheme="majorHAnsi" w:cs="Arial"/>
          <w:sz w:val="20"/>
          <w:szCs w:val="20"/>
        </w:rPr>
        <w:t>osoba, ktorej práva alebo právom chránené záujmy boli alebo mohli byť dotknuté postupom kontrolova</w:t>
      </w:r>
      <w:r w:rsidR="00552C09" w:rsidRPr="000961E2">
        <w:rPr>
          <w:rFonts w:asciiTheme="majorHAnsi" w:hAnsiTheme="majorHAnsi" w:cs="Arial"/>
          <w:sz w:val="20"/>
          <w:szCs w:val="20"/>
        </w:rPr>
        <w:t>ného alebo orgán štátnej správy</w:t>
      </w:r>
      <w:r w:rsidR="00820B67" w:rsidRPr="000961E2">
        <w:rPr>
          <w:rFonts w:asciiTheme="majorHAnsi" w:hAnsiTheme="majorHAnsi" w:cs="Arial"/>
          <w:sz w:val="20"/>
          <w:szCs w:val="20"/>
        </w:rPr>
        <w:t xml:space="preserve">, ktorý osvedčí právny záujem v danej veci, ak boli kontrolovanému poskytnuté finančné prostriedky na dodanie tovaru, uskutočnenie stavebných prác alebo poskytnutie služieb z Európskej únie </w:t>
      </w:r>
      <w:r w:rsidRPr="000961E2">
        <w:rPr>
          <w:rFonts w:asciiTheme="majorHAnsi" w:hAnsiTheme="majorHAnsi" w:cs="Arial"/>
          <w:sz w:val="20"/>
          <w:szCs w:val="20"/>
        </w:rPr>
        <w:t xml:space="preserve">môže podať námietky podľa § </w:t>
      </w:r>
      <w:r w:rsidR="002B6836" w:rsidRPr="000961E2">
        <w:rPr>
          <w:rFonts w:asciiTheme="majorHAnsi" w:hAnsiTheme="majorHAnsi" w:cs="Arial"/>
          <w:sz w:val="20"/>
          <w:szCs w:val="20"/>
        </w:rPr>
        <w:t xml:space="preserve">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odseku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c</w:t>
      </w:r>
      <w:r w:rsidRPr="000961E2">
        <w:rPr>
          <w:rFonts w:asciiTheme="majorHAnsi" w:hAnsiTheme="majorHAnsi" w:cs="Arial"/>
          <w:sz w:val="20"/>
          <w:szCs w:val="20"/>
        </w:rPr>
        <w:t xml:space="preserve">) až g) a na podanie námietok orgánom štátnej správy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1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e</w:t>
      </w:r>
      <w:r w:rsidRPr="000961E2">
        <w:rPr>
          <w:rFonts w:asciiTheme="majorHAnsi" w:hAnsiTheme="majorHAnsi" w:cs="Arial"/>
          <w:sz w:val="20"/>
          <w:szCs w:val="20"/>
        </w:rPr>
        <w:t>) zákona o verejnom obstarávaní</w:t>
      </w:r>
      <w:r w:rsidR="004C7CA5" w:rsidRPr="000961E2">
        <w:rPr>
          <w:rFonts w:asciiTheme="majorHAnsi" w:hAnsiTheme="majorHAnsi" w:cs="Arial"/>
          <w:sz w:val="20"/>
          <w:szCs w:val="20"/>
        </w:rPr>
        <w:t>.</w:t>
      </w:r>
    </w:p>
    <w:p w14:paraId="4E5052DF" w14:textId="105CD996" w:rsidR="00C5577A" w:rsidRPr="000961E2" w:rsidRDefault="00DE6BB8" w:rsidP="00AA6ED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 zmysle § 170 ods. 8 zákona o verejnom obstarávaní sa z</w:t>
      </w:r>
      <w:r w:rsidR="00C5577A" w:rsidRPr="0005455D">
        <w:rPr>
          <w:rFonts w:asciiTheme="majorHAnsi" w:hAnsiTheme="majorHAnsi" w:cs="Arial"/>
          <w:sz w:val="20"/>
          <w:szCs w:val="20"/>
        </w:rPr>
        <w:t>akazuje podať zjavne nedôvodnú námietku. Námietka je zjavne nedôvodná, ak celkom zjavne slúži na zneužitie práva alebo na svojvoľné a bezúspešné uplatňovanie alebo bránenie práva, alebo vedie k nedôvodným prieťahom v konaní o preskúmanie úkonov kontrolovaného.</w:t>
      </w:r>
    </w:p>
    <w:p w14:paraId="150D8EE9" w14:textId="77777777" w:rsidR="000E1242" w:rsidRPr="000961E2" w:rsidRDefault="000E1242" w:rsidP="00026CCE">
      <w:pPr>
        <w:tabs>
          <w:tab w:val="left" w:pos="567"/>
        </w:tabs>
        <w:jc w:val="both"/>
        <w:rPr>
          <w:rFonts w:asciiTheme="majorHAnsi" w:hAnsiTheme="majorHAnsi" w:cs="Arial"/>
          <w:sz w:val="20"/>
          <w:szCs w:val="20"/>
        </w:rPr>
      </w:pPr>
    </w:p>
    <w:p w14:paraId="44303EC3" w14:textId="77777777" w:rsidR="00600008" w:rsidRPr="000961E2" w:rsidRDefault="000F78C9" w:rsidP="00026CCE">
      <w:pPr>
        <w:jc w:val="center"/>
        <w:rPr>
          <w:rFonts w:asciiTheme="majorHAnsi" w:hAnsiTheme="majorHAnsi" w:cs="Arial"/>
          <w:b/>
          <w:bCs/>
          <w:sz w:val="20"/>
          <w:szCs w:val="20"/>
        </w:rPr>
      </w:pPr>
      <w:r w:rsidRPr="000961E2">
        <w:rPr>
          <w:rFonts w:asciiTheme="majorHAnsi" w:hAnsiTheme="majorHAnsi" w:cs="Arial"/>
          <w:b/>
          <w:bCs/>
          <w:sz w:val="20"/>
          <w:szCs w:val="20"/>
        </w:rPr>
        <w:t>Časť VI</w:t>
      </w:r>
      <w:r w:rsidR="004C7CA5" w:rsidRPr="000961E2">
        <w:rPr>
          <w:rFonts w:asciiTheme="majorHAnsi" w:hAnsiTheme="majorHAnsi" w:cs="Arial"/>
          <w:b/>
          <w:bCs/>
          <w:sz w:val="20"/>
          <w:szCs w:val="20"/>
        </w:rPr>
        <w:t>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 xml:space="preserve">. </w:t>
      </w:r>
    </w:p>
    <w:p w14:paraId="09E4963B" w14:textId="77777777" w:rsidR="004C7CA5"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Prijatie ponuky</w:t>
      </w:r>
    </w:p>
    <w:p w14:paraId="2163F91A" w14:textId="77777777" w:rsidR="00600008" w:rsidRPr="000961E2" w:rsidRDefault="00600008" w:rsidP="00026CCE">
      <w:pPr>
        <w:rPr>
          <w:rFonts w:asciiTheme="majorHAnsi" w:hAnsiTheme="majorHAnsi" w:cs="Arial"/>
          <w:b/>
          <w:sz w:val="20"/>
          <w:szCs w:val="20"/>
        </w:rPr>
      </w:pPr>
    </w:p>
    <w:p w14:paraId="13581F9B" w14:textId="77777777" w:rsidR="00820B67"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Informácia o výsledku </w:t>
      </w:r>
      <w:r w:rsidR="005F4307" w:rsidRPr="000961E2">
        <w:rPr>
          <w:rFonts w:asciiTheme="majorHAnsi" w:hAnsiTheme="majorHAnsi" w:cs="Arial"/>
          <w:b/>
          <w:bCs/>
          <w:smallCaps/>
          <w:sz w:val="20"/>
          <w:szCs w:val="20"/>
        </w:rPr>
        <w:t>vyhodnotenia</w:t>
      </w:r>
      <w:r w:rsidRPr="000961E2">
        <w:rPr>
          <w:rFonts w:asciiTheme="majorHAnsi" w:hAnsiTheme="majorHAnsi" w:cs="Arial"/>
          <w:b/>
          <w:bCs/>
          <w:smallCaps/>
          <w:sz w:val="20"/>
          <w:szCs w:val="20"/>
        </w:rPr>
        <w:t xml:space="preserve"> ponúk</w:t>
      </w:r>
    </w:p>
    <w:p w14:paraId="08B43A78" w14:textId="22F34B48" w:rsidR="00245563" w:rsidRPr="000961E2" w:rsidRDefault="00DB164D" w:rsidP="00AA6ED9">
      <w:pPr>
        <w:pStyle w:val="ListParagraph"/>
        <w:numPr>
          <w:ilvl w:val="0"/>
          <w:numId w:val="41"/>
        </w:numPr>
        <w:tabs>
          <w:tab w:val="left" w:pos="142"/>
          <w:tab w:val="left" w:pos="567"/>
        </w:tabs>
        <w:spacing w:after="0" w:line="240" w:lineRule="auto"/>
        <w:ind w:left="567" w:hanging="567"/>
        <w:jc w:val="both"/>
        <w:rPr>
          <w:rFonts w:asciiTheme="majorHAnsi" w:hAnsiTheme="majorHAnsi" w:cs="Arial"/>
          <w:sz w:val="20"/>
          <w:szCs w:val="20"/>
        </w:rPr>
      </w:pPr>
      <w:r w:rsidRPr="00DB164D">
        <w:rPr>
          <w:rFonts w:asciiTheme="majorHAnsi" w:hAnsiTheme="majorHAnsi" w:cs="Arial"/>
          <w:sz w:val="20"/>
          <w:szCs w:val="20"/>
        </w:rPr>
        <w:t xml:space="preserve"> </w:t>
      </w:r>
      <w:r w:rsidRPr="000E6AB5">
        <w:rPr>
          <w:rFonts w:asciiTheme="majorHAnsi" w:hAnsiTheme="majorHAnsi" w:cs="Arial"/>
          <w:sz w:val="20"/>
          <w:szCs w:val="20"/>
        </w:rPr>
        <w:t xml:space="preserve">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w:t>
      </w:r>
      <w:r w:rsidRPr="008B21F7">
        <w:rPr>
          <w:rFonts w:asciiTheme="majorHAnsi" w:hAnsiTheme="majorHAnsi" w:cs="Arial"/>
          <w:sz w:val="20"/>
          <w:szCs w:val="20"/>
        </w:rPr>
        <w:t>na prvom mieste v</w:t>
      </w:r>
      <w:r w:rsidR="00104DE2">
        <w:rPr>
          <w:rFonts w:asciiTheme="majorHAnsi" w:hAnsiTheme="majorHAnsi" w:cs="Arial"/>
          <w:sz w:val="20"/>
          <w:szCs w:val="20"/>
        </w:rPr>
        <w:t> </w:t>
      </w:r>
      <w:r w:rsidRPr="008B21F7">
        <w:rPr>
          <w:rFonts w:asciiTheme="majorHAnsi" w:hAnsiTheme="majorHAnsi" w:cs="Arial"/>
          <w:sz w:val="20"/>
          <w:szCs w:val="20"/>
        </w:rPr>
        <w:t>poradí</w:t>
      </w:r>
      <w:r w:rsidR="00104DE2">
        <w:rPr>
          <w:rFonts w:asciiTheme="majorHAnsi" w:hAnsiTheme="majorHAnsi" w:cs="Arial"/>
          <w:sz w:val="20"/>
          <w:szCs w:val="20"/>
        </w:rPr>
        <w:t xml:space="preserve"> (super reverzný postup)</w:t>
      </w:r>
      <w:r w:rsidRPr="008B21F7">
        <w:rPr>
          <w:rFonts w:asciiTheme="majorHAnsi" w:hAnsiTheme="majorHAnsi" w:cs="Arial"/>
          <w:sz w:val="20"/>
          <w:szCs w:val="20"/>
        </w:rPr>
        <w:t>.</w:t>
      </w:r>
      <w:r w:rsidR="00245563" w:rsidRPr="004121C8">
        <w:rPr>
          <w:rFonts w:asciiTheme="majorHAnsi" w:hAnsiTheme="majorHAnsi" w:cs="Arial"/>
          <w:sz w:val="20"/>
          <w:szCs w:val="20"/>
        </w:rPr>
        <w:t xml:space="preserve"> </w:t>
      </w:r>
    </w:p>
    <w:p w14:paraId="0AD4EDF1" w14:textId="13ABF6DE" w:rsidR="000F49E3" w:rsidRDefault="00820B67" w:rsidP="00AA6ED9">
      <w:pPr>
        <w:pStyle w:val="ListParagraph"/>
        <w:numPr>
          <w:ilvl w:val="0"/>
          <w:numId w:val="41"/>
        </w:numPr>
        <w:tabs>
          <w:tab w:val="left" w:pos="142"/>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po vyhodnotení ponúk</w:t>
      </w:r>
      <w:r w:rsidR="001826CB">
        <w:rPr>
          <w:rFonts w:asciiTheme="majorHAnsi" w:hAnsiTheme="majorHAnsi" w:cs="Arial"/>
          <w:sz w:val="20"/>
          <w:szCs w:val="20"/>
        </w:rPr>
        <w:t xml:space="preserve">, po skončení postupu podľa bodu 31.1 súťažných podkladov a </w:t>
      </w:r>
      <w:r w:rsidRPr="000961E2">
        <w:rPr>
          <w:rFonts w:asciiTheme="majorHAnsi" w:hAnsiTheme="majorHAnsi" w:cs="Arial"/>
          <w:sz w:val="20"/>
          <w:szCs w:val="20"/>
        </w:rPr>
        <w:t xml:space="preserve">po odoslaní všetkých oznámení o vylúčení uchádzača, </w:t>
      </w:r>
      <w:r w:rsidR="007563E7">
        <w:rPr>
          <w:rFonts w:asciiTheme="majorHAnsi" w:hAnsiTheme="majorHAnsi" w:cs="Arial"/>
          <w:sz w:val="20"/>
          <w:szCs w:val="20"/>
        </w:rPr>
        <w:t xml:space="preserve">záujemcu alebo účastníka </w:t>
      </w:r>
      <w:r w:rsidRPr="000961E2">
        <w:rPr>
          <w:rFonts w:asciiTheme="majorHAnsi" w:hAnsiTheme="majorHAnsi" w:cs="Arial"/>
          <w:sz w:val="20"/>
          <w:szCs w:val="20"/>
        </w:rPr>
        <w:t xml:space="preserve">bezodkladne písomne oznámi všetkým </w:t>
      </w:r>
      <w:r w:rsidR="00FE3229">
        <w:rPr>
          <w:rFonts w:asciiTheme="majorHAnsi" w:hAnsiTheme="majorHAnsi" w:cs="Arial"/>
          <w:sz w:val="20"/>
          <w:szCs w:val="20"/>
        </w:rPr>
        <w:t xml:space="preserve">dotknutým </w:t>
      </w:r>
      <w:r w:rsidRPr="000961E2">
        <w:rPr>
          <w:rFonts w:asciiTheme="majorHAnsi" w:hAnsiTheme="majorHAnsi" w:cs="Arial"/>
          <w:sz w:val="20"/>
          <w:szCs w:val="20"/>
        </w:rPr>
        <w:t>uchádzačom</w:t>
      </w:r>
      <w:r w:rsidR="007563E7">
        <w:rPr>
          <w:rFonts w:asciiTheme="majorHAnsi" w:hAnsiTheme="majorHAnsi" w:cs="Arial"/>
          <w:sz w:val="20"/>
          <w:szCs w:val="20"/>
        </w:rPr>
        <w:t xml:space="preserve"> </w:t>
      </w:r>
      <w:r w:rsidRPr="000961E2">
        <w:rPr>
          <w:rFonts w:asciiTheme="majorHAnsi" w:hAnsiTheme="majorHAnsi" w:cs="Arial"/>
          <w:sz w:val="20"/>
          <w:szCs w:val="20"/>
        </w:rPr>
        <w:t>výsledok vyhodnotenia ponúk, vrátane poradia uchádzačov a súčasne uverejní informáciu o výsledku vyhodnotenia ponúk a</w:t>
      </w:r>
      <w:r w:rsidR="0066181B" w:rsidRPr="000961E2">
        <w:rPr>
          <w:rFonts w:asciiTheme="majorHAnsi" w:hAnsiTheme="majorHAnsi" w:cs="Arial"/>
          <w:sz w:val="20"/>
          <w:szCs w:val="20"/>
        </w:rPr>
        <w:t> </w:t>
      </w:r>
      <w:r w:rsidRPr="000961E2">
        <w:rPr>
          <w:rFonts w:asciiTheme="majorHAnsi" w:hAnsiTheme="majorHAnsi" w:cs="Arial"/>
          <w:sz w:val="20"/>
          <w:szCs w:val="20"/>
        </w:rPr>
        <w:t xml:space="preserve">poradie uchádzačov v profile. </w:t>
      </w:r>
      <w:r w:rsidR="00FE3229" w:rsidRPr="007638F6">
        <w:rPr>
          <w:rFonts w:asciiTheme="majorHAnsi" w:hAnsiTheme="majorHAnsi" w:cs="Arial"/>
          <w:sz w:val="20"/>
          <w:szCs w:val="20"/>
        </w:rPr>
        <w:t>Dotknutým uchádzačom je uchádzač, ktorého ponuka sa vyhodnocovala, vylúčený uchádzač, ktorému plynie lehota na podanie námietok proti vylúčeniu, a uchádzač, ktorý podal námietky proti vylúčeniu, pričom úrad o námietkach zatiaľ právoplatne nerozhodol.</w:t>
      </w:r>
      <w:r w:rsidR="00FE3229">
        <w:rPr>
          <w:rFonts w:asciiTheme="majorHAnsi" w:hAnsiTheme="majorHAnsi" w:cs="Arial"/>
          <w:sz w:val="20"/>
          <w:szCs w:val="20"/>
        </w:rPr>
        <w:t xml:space="preserve"> </w:t>
      </w:r>
      <w:r w:rsidRPr="000961E2">
        <w:rPr>
          <w:rFonts w:asciiTheme="majorHAnsi" w:hAnsiTheme="majorHAnsi" w:cs="Arial"/>
          <w:sz w:val="20"/>
          <w:szCs w:val="20"/>
        </w:rPr>
        <w:t xml:space="preserve">Úspešnému uchádzačovi alebo uchádzačom oznámi, že jeho </w:t>
      </w:r>
      <w:r w:rsidRPr="000961E2">
        <w:rPr>
          <w:rFonts w:asciiTheme="majorHAnsi" w:hAnsiTheme="majorHAnsi" w:cs="Arial"/>
          <w:sz w:val="20"/>
          <w:szCs w:val="20"/>
        </w:rPr>
        <w:lastRenderedPageBreak/>
        <w:t xml:space="preserve">ponuku alebo ponuky prijíma. Neúspešnému uchádzačovi oznámi, že neuspel a dôvody neprijatia jeho ponuky. </w:t>
      </w:r>
      <w:r w:rsidR="000F49E3">
        <w:rPr>
          <w:rFonts w:asciiTheme="majorHAnsi" w:hAnsiTheme="majorHAnsi" w:cs="Arial"/>
          <w:sz w:val="20"/>
          <w:szCs w:val="20"/>
        </w:rPr>
        <w:t>Informácia o výsledku vyhodnotenia ponúk zasielaná dotknutým uchádzačom obsahuje najmä:</w:t>
      </w:r>
    </w:p>
    <w:p w14:paraId="1CF79E74" w14:textId="77777777" w:rsidR="000F49E3" w:rsidRDefault="00820B67" w:rsidP="00B766A9">
      <w:pPr>
        <w:pStyle w:val="ListParagraph"/>
        <w:numPr>
          <w:ilvl w:val="0"/>
          <w:numId w:val="51"/>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identifikáciu úspešného uchádzača alebo uchádzačov,</w:t>
      </w:r>
    </w:p>
    <w:p w14:paraId="5BD9610F" w14:textId="0B92D0DB" w:rsidR="000F49E3" w:rsidRDefault="00820B67" w:rsidP="00B766A9">
      <w:pPr>
        <w:pStyle w:val="ListParagraph"/>
        <w:numPr>
          <w:ilvl w:val="0"/>
          <w:numId w:val="51"/>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informáciu o charakteristikách a výhodách prijatej ponuky</w:t>
      </w:r>
      <w:r w:rsidR="00495629" w:rsidRPr="00495629">
        <w:rPr>
          <w:rFonts w:asciiTheme="majorHAnsi" w:hAnsiTheme="majorHAnsi" w:cs="Arial"/>
          <w:sz w:val="20"/>
          <w:szCs w:val="20"/>
        </w:rPr>
        <w:t xml:space="preserve"> </w:t>
      </w:r>
      <w:r w:rsidR="00495629" w:rsidRPr="000961E2">
        <w:rPr>
          <w:rFonts w:asciiTheme="majorHAnsi" w:hAnsiTheme="majorHAnsi" w:cs="Arial"/>
          <w:sz w:val="20"/>
          <w:szCs w:val="20"/>
        </w:rPr>
        <w:t>alebo ponúk</w:t>
      </w:r>
      <w:r w:rsidR="00495629">
        <w:rPr>
          <w:rFonts w:asciiTheme="majorHAnsi" w:hAnsiTheme="majorHAnsi" w:cs="Arial"/>
          <w:sz w:val="20"/>
          <w:szCs w:val="20"/>
        </w:rPr>
        <w:t>,</w:t>
      </w:r>
    </w:p>
    <w:p w14:paraId="5DC53C9C" w14:textId="1A630BF8" w:rsidR="000F49E3" w:rsidRDefault="00495629" w:rsidP="00B766A9">
      <w:pPr>
        <w:pStyle w:val="ListParagraph"/>
        <w:numPr>
          <w:ilvl w:val="0"/>
          <w:numId w:val="51"/>
        </w:numPr>
        <w:tabs>
          <w:tab w:val="left" w:pos="142"/>
          <w:tab w:val="left" w:pos="567"/>
        </w:tabs>
        <w:spacing w:after="0" w:line="240" w:lineRule="auto"/>
        <w:jc w:val="both"/>
        <w:rPr>
          <w:rFonts w:asciiTheme="majorHAnsi" w:hAnsiTheme="majorHAnsi" w:cs="Arial"/>
          <w:sz w:val="20"/>
          <w:szCs w:val="20"/>
        </w:rPr>
      </w:pPr>
      <w:r w:rsidRPr="007638F6">
        <w:rPr>
          <w:rFonts w:asciiTheme="majorHAnsi" w:hAnsiTheme="majorHAnsi" w:cs="Arial"/>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18" w:anchor="paragraf-33.odsek-2" w:tooltip="Odkaz na predpis alebo ustanovenie" w:history="1">
        <w:r w:rsidRPr="007638F6">
          <w:rPr>
            <w:rFonts w:asciiTheme="majorHAnsi" w:hAnsiTheme="majorHAnsi" w:cs="Arial"/>
            <w:sz w:val="20"/>
            <w:szCs w:val="20"/>
          </w:rPr>
          <w:t>§ 33 ods. 2</w:t>
        </w:r>
      </w:hyperlink>
      <w:r w:rsidRPr="007638F6">
        <w:rPr>
          <w:rFonts w:asciiTheme="majorHAnsi" w:hAnsiTheme="majorHAnsi" w:cs="Arial"/>
          <w:sz w:val="20"/>
          <w:szCs w:val="20"/>
        </w:rPr>
        <w:t> </w:t>
      </w:r>
      <w:r w:rsidR="00EC0651">
        <w:rPr>
          <w:rFonts w:asciiTheme="majorHAnsi" w:hAnsiTheme="majorHAnsi" w:cs="Arial"/>
          <w:sz w:val="20"/>
          <w:szCs w:val="20"/>
        </w:rPr>
        <w:t xml:space="preserve">zákona o verejnom obstarávaní </w:t>
      </w:r>
      <w:r w:rsidRPr="007638F6">
        <w:rPr>
          <w:rFonts w:asciiTheme="majorHAnsi" w:hAnsiTheme="majorHAnsi" w:cs="Arial"/>
          <w:sz w:val="20"/>
          <w:szCs w:val="20"/>
        </w:rPr>
        <w:t>a osoby poskytujúcej technické a odborné kapacity podľa </w:t>
      </w:r>
      <w:hyperlink r:id="rId19" w:anchor="paragraf-34.odsek-3" w:tooltip="Odkaz na predpis alebo ustanovenie" w:history="1">
        <w:r w:rsidRPr="007638F6">
          <w:rPr>
            <w:rFonts w:asciiTheme="majorHAnsi" w:hAnsiTheme="majorHAnsi" w:cs="Arial"/>
            <w:sz w:val="20"/>
            <w:szCs w:val="20"/>
          </w:rPr>
          <w:t>§ 34 ods. 3</w:t>
        </w:r>
      </w:hyperlink>
      <w:r w:rsidR="00EC0651">
        <w:rPr>
          <w:rFonts w:asciiTheme="majorHAnsi" w:hAnsiTheme="majorHAnsi" w:cs="Arial"/>
          <w:sz w:val="20"/>
          <w:szCs w:val="20"/>
        </w:rPr>
        <w:t xml:space="preserve"> zákona o verejnom obstarávaní</w:t>
      </w:r>
      <w:r w:rsidRPr="007638F6">
        <w:rPr>
          <w:rFonts w:asciiTheme="majorHAnsi" w:hAnsiTheme="majorHAnsi" w:cs="Arial"/>
          <w:sz w:val="20"/>
          <w:szCs w:val="20"/>
        </w:rPr>
        <w:t>,</w:t>
      </w:r>
      <w:r w:rsidR="00820B67" w:rsidRPr="000961E2">
        <w:rPr>
          <w:rFonts w:asciiTheme="majorHAnsi" w:hAnsiTheme="majorHAnsi" w:cs="Arial"/>
          <w:sz w:val="20"/>
          <w:szCs w:val="20"/>
        </w:rPr>
        <w:t xml:space="preserve"> </w:t>
      </w:r>
    </w:p>
    <w:p w14:paraId="36C149E3" w14:textId="431EB1AB" w:rsidR="00552C09" w:rsidRPr="000961E2" w:rsidRDefault="00820B67" w:rsidP="00B766A9">
      <w:pPr>
        <w:pStyle w:val="ListParagraph"/>
        <w:numPr>
          <w:ilvl w:val="0"/>
          <w:numId w:val="51"/>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lehotu, v ktorej môže byť doručená námietka.</w:t>
      </w:r>
    </w:p>
    <w:p w14:paraId="303C555E" w14:textId="77777777" w:rsidR="00600008" w:rsidRPr="000961E2" w:rsidRDefault="00600008" w:rsidP="00882033">
      <w:pPr>
        <w:pStyle w:val="ListParagraph"/>
        <w:tabs>
          <w:tab w:val="left" w:pos="142"/>
          <w:tab w:val="left" w:pos="567"/>
        </w:tabs>
        <w:spacing w:after="0" w:line="240" w:lineRule="auto"/>
        <w:ind w:left="567"/>
        <w:jc w:val="both"/>
        <w:rPr>
          <w:rFonts w:asciiTheme="majorHAnsi" w:hAnsiTheme="majorHAnsi"/>
        </w:rPr>
      </w:pPr>
    </w:p>
    <w:p w14:paraId="15A3D111" w14:textId="77777777" w:rsidR="00820B67"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Uzavretie zmluvy</w:t>
      </w:r>
    </w:p>
    <w:p w14:paraId="53B8C40D" w14:textId="77777777" w:rsidR="005F51C6" w:rsidRPr="004121C8" w:rsidRDefault="00B70B6C" w:rsidP="00AA6ED9">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4121C8">
        <w:rPr>
          <w:rFonts w:asciiTheme="majorHAnsi" w:hAnsiTheme="majorHAnsi" w:cs="Arial"/>
          <w:sz w:val="20"/>
          <w:szCs w:val="20"/>
        </w:rPr>
        <w:t>Verejný obstarávateľ uzavrie zmluvu s úspešným uchádzačom v súla</w:t>
      </w:r>
      <w:r w:rsidR="006D2C74" w:rsidRPr="004121C8">
        <w:rPr>
          <w:rFonts w:asciiTheme="majorHAnsi" w:hAnsiTheme="majorHAnsi" w:cs="Arial"/>
          <w:sz w:val="20"/>
          <w:szCs w:val="20"/>
        </w:rPr>
        <w:t>de s</w:t>
      </w:r>
      <w:r w:rsidR="00820B67" w:rsidRPr="004121C8">
        <w:rPr>
          <w:rFonts w:asciiTheme="majorHAnsi" w:hAnsiTheme="majorHAnsi" w:cs="Arial"/>
          <w:sz w:val="20"/>
          <w:szCs w:val="20"/>
        </w:rPr>
        <w:t xml:space="preserve"> § 56 </w:t>
      </w:r>
      <w:r w:rsidR="00AD3811" w:rsidRPr="004121C8">
        <w:rPr>
          <w:rFonts w:asciiTheme="majorHAnsi" w:hAnsiTheme="majorHAnsi" w:cs="Arial"/>
          <w:sz w:val="20"/>
          <w:szCs w:val="20"/>
        </w:rPr>
        <w:t>zákona o verejnom obstarávaní.</w:t>
      </w:r>
    </w:p>
    <w:p w14:paraId="22429817" w14:textId="52581544" w:rsidR="005F51C6" w:rsidRPr="000961E2" w:rsidRDefault="00A61E07" w:rsidP="00AA6ED9">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4121C8">
        <w:rPr>
          <w:rFonts w:asciiTheme="majorHAnsi" w:hAnsiTheme="majorHAnsi" w:cs="Arial"/>
          <w:sz w:val="20"/>
          <w:szCs w:val="20"/>
        </w:rPr>
        <w:t>Verejný obstarávateľ nesmie uzavrieť zmluvu s</w:t>
      </w:r>
      <w:r w:rsidRPr="000961E2">
        <w:rPr>
          <w:rFonts w:asciiTheme="majorHAnsi" w:hAnsiTheme="majorHAnsi" w:cs="Arial"/>
          <w:sz w:val="20"/>
          <w:szCs w:val="20"/>
        </w:rPr>
        <w:t xml:space="preserve"> uchádzačom, ktor</w:t>
      </w:r>
      <w:r w:rsidR="0003231E" w:rsidRPr="000961E2">
        <w:rPr>
          <w:rFonts w:asciiTheme="majorHAnsi" w:hAnsiTheme="majorHAnsi" w:cs="Arial"/>
          <w:sz w:val="20"/>
          <w:szCs w:val="20"/>
        </w:rPr>
        <w:t>ý</w:t>
      </w:r>
      <w:r w:rsidRPr="000961E2">
        <w:rPr>
          <w:rFonts w:asciiTheme="majorHAnsi" w:hAnsiTheme="majorHAnsi" w:cs="Arial"/>
          <w:sz w:val="20"/>
          <w:szCs w:val="20"/>
        </w:rPr>
        <w:t xml:space="preserve"> m</w:t>
      </w:r>
      <w:r w:rsidR="0003231E" w:rsidRPr="000961E2">
        <w:rPr>
          <w:rFonts w:asciiTheme="majorHAnsi" w:hAnsiTheme="majorHAnsi" w:cs="Arial"/>
          <w:sz w:val="20"/>
          <w:szCs w:val="20"/>
        </w:rPr>
        <w:t>á</w:t>
      </w:r>
      <w:r w:rsidRPr="000961E2">
        <w:rPr>
          <w:rFonts w:asciiTheme="majorHAnsi" w:hAnsiTheme="majorHAnsi" w:cs="Arial"/>
          <w:sz w:val="20"/>
          <w:szCs w:val="20"/>
        </w:rPr>
        <w:t xml:space="preserve"> povinnosť zapisovať sa do registra partnerov verejného sektora </w:t>
      </w:r>
      <w:r w:rsidR="00B324AE">
        <w:rPr>
          <w:rFonts w:asciiTheme="majorHAnsi" w:hAnsiTheme="majorHAnsi" w:cs="Arial"/>
          <w:sz w:val="20"/>
          <w:szCs w:val="20"/>
        </w:rPr>
        <w:t xml:space="preserve">(ďalej len „RPVS“) </w:t>
      </w:r>
      <w:r w:rsidRPr="000961E2">
        <w:rPr>
          <w:rFonts w:asciiTheme="majorHAnsi" w:hAnsiTheme="majorHAnsi" w:cs="Arial"/>
          <w:sz w:val="20"/>
          <w:szCs w:val="20"/>
        </w:rPr>
        <w:t xml:space="preserve">a nie </w:t>
      </w:r>
      <w:r w:rsidR="00E247FF" w:rsidRPr="000961E2">
        <w:rPr>
          <w:rFonts w:asciiTheme="majorHAnsi" w:hAnsiTheme="majorHAnsi" w:cs="Arial"/>
          <w:sz w:val="20"/>
          <w:szCs w:val="20"/>
        </w:rPr>
        <w:t xml:space="preserve">je </w:t>
      </w:r>
      <w:r w:rsidRPr="000961E2">
        <w:rPr>
          <w:rFonts w:asciiTheme="majorHAnsi" w:hAnsiTheme="majorHAnsi" w:cs="Arial"/>
          <w:sz w:val="20"/>
          <w:szCs w:val="20"/>
        </w:rPr>
        <w:t>zapísan</w:t>
      </w:r>
      <w:r w:rsidR="00E247FF" w:rsidRPr="000961E2">
        <w:rPr>
          <w:rFonts w:asciiTheme="majorHAnsi" w:hAnsiTheme="majorHAnsi" w:cs="Arial"/>
          <w:sz w:val="20"/>
          <w:szCs w:val="20"/>
        </w:rPr>
        <w:t>ý</w:t>
      </w:r>
      <w:r w:rsidRPr="000961E2">
        <w:rPr>
          <w:rFonts w:asciiTheme="majorHAnsi" w:hAnsiTheme="majorHAnsi" w:cs="Arial"/>
          <w:sz w:val="20"/>
          <w:szCs w:val="20"/>
        </w:rPr>
        <w:t xml:space="preserve"> v </w:t>
      </w:r>
      <w:r w:rsidR="00B324AE">
        <w:rPr>
          <w:rFonts w:asciiTheme="majorHAnsi" w:hAnsiTheme="majorHAnsi" w:cs="Arial"/>
          <w:sz w:val="20"/>
          <w:szCs w:val="20"/>
        </w:rPr>
        <w:t>RPVS</w:t>
      </w:r>
      <w:r w:rsidRPr="000961E2">
        <w:rPr>
          <w:rFonts w:asciiTheme="majorHAnsi" w:hAnsiTheme="majorHAnsi" w:cs="Arial"/>
          <w:sz w:val="20"/>
          <w:szCs w:val="20"/>
        </w:rPr>
        <w:t>, alebo ktor</w:t>
      </w:r>
      <w:r w:rsidR="00E247FF" w:rsidRPr="000961E2">
        <w:rPr>
          <w:rFonts w:asciiTheme="majorHAnsi" w:hAnsiTheme="majorHAnsi" w:cs="Arial"/>
          <w:sz w:val="20"/>
          <w:szCs w:val="20"/>
        </w:rPr>
        <w:t>ého</w:t>
      </w:r>
      <w:r w:rsidRPr="000961E2">
        <w:rPr>
          <w:rFonts w:asciiTheme="majorHAnsi" w:hAnsiTheme="majorHAnsi" w:cs="Arial"/>
          <w:sz w:val="20"/>
          <w:szCs w:val="20"/>
        </w:rPr>
        <w:t xml:space="preserve"> subdodávatelia alebo subdodávatelia podľa osobitného predpisu, ktorí majú povinnosť zapisovať sa do </w:t>
      </w:r>
      <w:r w:rsidR="00B324AE">
        <w:rPr>
          <w:rFonts w:asciiTheme="majorHAnsi" w:hAnsiTheme="majorHAnsi" w:cs="Arial"/>
          <w:sz w:val="20"/>
          <w:szCs w:val="20"/>
        </w:rPr>
        <w:t>RPVS</w:t>
      </w:r>
      <w:r w:rsidRPr="000961E2">
        <w:rPr>
          <w:rFonts w:asciiTheme="majorHAnsi" w:hAnsiTheme="majorHAnsi" w:cs="Arial"/>
          <w:sz w:val="20"/>
          <w:szCs w:val="20"/>
        </w:rPr>
        <w:t xml:space="preserve"> a nie sú zapísaní v </w:t>
      </w:r>
      <w:r w:rsidR="00B324AE">
        <w:rPr>
          <w:rFonts w:asciiTheme="majorHAnsi" w:hAnsiTheme="majorHAnsi" w:cs="Arial"/>
          <w:sz w:val="20"/>
          <w:szCs w:val="20"/>
        </w:rPr>
        <w:t>RPVS</w:t>
      </w:r>
      <w:r w:rsidRPr="000961E2">
        <w:rPr>
          <w:rFonts w:asciiTheme="majorHAnsi" w:hAnsiTheme="majorHAnsi" w:cs="Arial"/>
          <w:sz w:val="20"/>
          <w:szCs w:val="20"/>
        </w:rPr>
        <w:t>.</w:t>
      </w:r>
    </w:p>
    <w:p w14:paraId="682DB568" w14:textId="36B6EA2D" w:rsidR="007B761E" w:rsidRPr="000961E2" w:rsidRDefault="007B761E" w:rsidP="00AA6ED9">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Využitie subdodávateľov:</w:t>
      </w:r>
    </w:p>
    <w:p w14:paraId="3C9551E4" w14:textId="0367D9E7" w:rsidR="007B761E" w:rsidRPr="007638F6" w:rsidRDefault="007B761E" w:rsidP="0038251A">
      <w:pPr>
        <w:ind w:left="567"/>
        <w:jc w:val="both"/>
        <w:rPr>
          <w:rFonts w:asciiTheme="majorHAnsi" w:hAnsiTheme="majorHAnsi" w:cs="Arial"/>
          <w:sz w:val="20"/>
          <w:szCs w:val="20"/>
        </w:rPr>
      </w:pPr>
      <w:r w:rsidRPr="007638F6">
        <w:rPr>
          <w:rFonts w:asciiTheme="majorHAnsi" w:hAnsiTheme="majorHAnsi" w:cs="Arial"/>
          <w:sz w:val="20"/>
          <w:szCs w:val="20"/>
        </w:rPr>
        <w:t xml:space="preserve">Úspešný uchádzač v zmluve v prílohe č. </w:t>
      </w:r>
      <w:r w:rsidR="007638F6" w:rsidRPr="007638F6">
        <w:rPr>
          <w:rFonts w:asciiTheme="majorHAnsi" w:hAnsiTheme="majorHAnsi" w:cs="Arial"/>
          <w:sz w:val="20"/>
          <w:szCs w:val="20"/>
        </w:rPr>
        <w:t xml:space="preserve">5 </w:t>
      </w:r>
      <w:r w:rsidRPr="007638F6">
        <w:rPr>
          <w:rFonts w:asciiTheme="majorHAnsi" w:hAnsiTheme="majorHAnsi" w:cs="Arial"/>
          <w:sz w:val="20"/>
          <w:szCs w:val="20"/>
        </w:rPr>
        <w:t>zmluvy najneskôr v čase jej uzavretia uvedie údaje o všetkých známych subdodávateľoch v rozsahu obchodné meno, sídlo, IČO, zápis do príslušného obchodného registra a údaje o osobe oprávnenej konať za subdodávateľa v rozsahu meno a priezvisko, adresa pobytu, dátum narodenia. Budúci dodávateľ je povinný bezodkladne oznámiť budúcemu objednávateľovi akúkoľvek zmenu údajov o subdodávateľoch uvedených v predchádzajúcej vete.</w:t>
      </w:r>
    </w:p>
    <w:p w14:paraId="50EDD1E8" w14:textId="139FD46F" w:rsidR="005F51C6" w:rsidRPr="007638F6" w:rsidRDefault="007B761E" w:rsidP="00AA6ED9">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7638F6">
        <w:rPr>
          <w:rFonts w:asciiTheme="majorHAnsi" w:hAnsiTheme="majorHAnsi" w:cs="Arial"/>
          <w:sz w:val="20"/>
          <w:szCs w:val="20"/>
        </w:rPr>
        <w:t xml:space="preserve">Počas trvania zmluvy je úspešný uchádzač oprávnený zmeniť subdodávateľa uvedeného v prílohe č. </w:t>
      </w:r>
      <w:r w:rsidR="007638F6" w:rsidRPr="007638F6">
        <w:rPr>
          <w:rFonts w:asciiTheme="majorHAnsi" w:hAnsiTheme="majorHAnsi" w:cs="Arial"/>
          <w:sz w:val="20"/>
          <w:szCs w:val="20"/>
        </w:rPr>
        <w:t xml:space="preserve">5 </w:t>
      </w:r>
      <w:r w:rsidRPr="007638F6">
        <w:rPr>
          <w:rFonts w:asciiTheme="majorHAnsi" w:hAnsiTheme="majorHAnsi" w:cs="Arial"/>
          <w:sz w:val="20"/>
          <w:szCs w:val="20"/>
        </w:rPr>
        <w:t>zmluvy v súlade s </w:t>
      </w:r>
      <w:r w:rsidR="004E5F87">
        <w:rPr>
          <w:rFonts w:asciiTheme="majorHAnsi" w:hAnsiTheme="majorHAnsi" w:cs="Arial"/>
          <w:sz w:val="20"/>
          <w:szCs w:val="20"/>
        </w:rPr>
        <w:t>pravidlami uvedenými v</w:t>
      </w:r>
      <w:r w:rsidR="004E5F87" w:rsidRPr="007638F6">
        <w:rPr>
          <w:rFonts w:asciiTheme="majorHAnsi" w:hAnsiTheme="majorHAnsi" w:cs="Arial"/>
          <w:sz w:val="20"/>
          <w:szCs w:val="20"/>
        </w:rPr>
        <w:t xml:space="preserve"> </w:t>
      </w:r>
      <w:r w:rsidRPr="007638F6">
        <w:rPr>
          <w:rFonts w:asciiTheme="majorHAnsi" w:hAnsiTheme="majorHAnsi" w:cs="Arial"/>
          <w:sz w:val="20"/>
          <w:szCs w:val="20"/>
        </w:rPr>
        <w:t>zmluv</w:t>
      </w:r>
      <w:r w:rsidR="004E5F87">
        <w:rPr>
          <w:rFonts w:asciiTheme="majorHAnsi" w:hAnsiTheme="majorHAnsi" w:cs="Arial"/>
          <w:sz w:val="20"/>
          <w:szCs w:val="20"/>
        </w:rPr>
        <w:t>e</w:t>
      </w:r>
      <w:r w:rsidR="005F51C6" w:rsidRPr="007638F6">
        <w:rPr>
          <w:rFonts w:asciiTheme="majorHAnsi" w:hAnsiTheme="majorHAnsi" w:cs="Arial"/>
          <w:sz w:val="20"/>
          <w:szCs w:val="20"/>
        </w:rPr>
        <w:t>.</w:t>
      </w:r>
    </w:p>
    <w:p w14:paraId="5BFD119E" w14:textId="1DA4B630" w:rsidR="00750438" w:rsidRPr="00750438" w:rsidRDefault="00BC4F2B" w:rsidP="00AA6ED9">
      <w:pPr>
        <w:pStyle w:val="ListParagraph"/>
        <w:numPr>
          <w:ilvl w:val="1"/>
          <w:numId w:val="30"/>
        </w:numPr>
        <w:tabs>
          <w:tab w:val="left" w:pos="567"/>
        </w:tabs>
        <w:spacing w:after="0" w:line="240" w:lineRule="auto"/>
        <w:ind w:left="567" w:hanging="567"/>
        <w:jc w:val="both"/>
        <w:rPr>
          <w:rFonts w:asciiTheme="majorHAnsi" w:hAnsiTheme="majorHAnsi" w:cs="Arial"/>
          <w:noProof/>
          <w:sz w:val="20"/>
          <w:szCs w:val="20"/>
          <w:lang w:eastAsia="sk-SK"/>
        </w:rPr>
      </w:pPr>
      <w:r w:rsidRPr="000961E2">
        <w:rPr>
          <w:rFonts w:asciiTheme="majorHAnsi" w:hAnsiTheme="majorHAnsi" w:cs="Arial"/>
          <w:sz w:val="20"/>
          <w:szCs w:val="20"/>
        </w:rPr>
        <w:t>Úspešný uchádza</w:t>
      </w:r>
      <w:r w:rsidR="007B761E" w:rsidRPr="000961E2">
        <w:rPr>
          <w:rFonts w:asciiTheme="majorHAnsi" w:hAnsiTheme="majorHAnsi" w:cs="Arial"/>
          <w:sz w:val="20"/>
          <w:szCs w:val="20"/>
        </w:rPr>
        <w:t>č je povinný</w:t>
      </w:r>
      <w:r w:rsidRPr="000961E2">
        <w:rPr>
          <w:rFonts w:asciiTheme="majorHAnsi" w:hAnsiTheme="majorHAnsi" w:cs="Arial"/>
          <w:sz w:val="20"/>
          <w:szCs w:val="20"/>
        </w:rPr>
        <w:t xml:space="preserve"> poskytnúť verejnému o</w:t>
      </w:r>
      <w:r w:rsidR="00FF44B8" w:rsidRPr="000961E2">
        <w:rPr>
          <w:rFonts w:asciiTheme="majorHAnsi" w:hAnsiTheme="majorHAnsi" w:cs="Arial"/>
          <w:sz w:val="20"/>
          <w:szCs w:val="20"/>
        </w:rPr>
        <w:t>bstarávateľovi</w:t>
      </w:r>
      <w:r w:rsidRPr="000961E2">
        <w:rPr>
          <w:rFonts w:asciiTheme="majorHAnsi" w:hAnsiTheme="majorHAnsi" w:cs="Arial"/>
          <w:sz w:val="20"/>
          <w:szCs w:val="20"/>
        </w:rPr>
        <w:t xml:space="preserve"> riadnu súčinnosť potrebnú na uzavretie </w:t>
      </w:r>
      <w:r w:rsidRPr="007638F6">
        <w:rPr>
          <w:rFonts w:asciiTheme="majorHAnsi" w:hAnsiTheme="majorHAnsi" w:cs="Arial"/>
          <w:sz w:val="20"/>
          <w:szCs w:val="20"/>
        </w:rPr>
        <w:t>zmluvy</w:t>
      </w:r>
      <w:r w:rsidR="007B761E" w:rsidRPr="007638F6">
        <w:rPr>
          <w:rFonts w:asciiTheme="majorHAnsi" w:hAnsiTheme="majorHAnsi" w:cs="Arial"/>
          <w:sz w:val="20"/>
          <w:szCs w:val="20"/>
        </w:rPr>
        <w:t xml:space="preserve"> </w:t>
      </w:r>
      <w:r w:rsidR="00750438">
        <w:rPr>
          <w:rFonts w:asciiTheme="majorHAnsi" w:hAnsiTheme="majorHAnsi" w:cs="Arial"/>
          <w:sz w:val="20"/>
          <w:szCs w:val="20"/>
        </w:rPr>
        <w:t>v súlade s § 56 ods. 8 zákona o verejnom obstarávaní.</w:t>
      </w:r>
      <w:r w:rsidR="00750438" w:rsidRPr="00750438">
        <w:rPr>
          <w:sz w:val="20"/>
          <w:szCs w:val="20"/>
        </w:rPr>
        <w:t xml:space="preserve"> </w:t>
      </w:r>
      <w:r w:rsidR="00750438" w:rsidRPr="00750438">
        <w:rPr>
          <w:rFonts w:asciiTheme="majorHAnsi" w:hAnsiTheme="majorHAnsi" w:cs="Arial"/>
          <w:sz w:val="20"/>
          <w:szCs w:val="20"/>
        </w:rPr>
        <w:t>Zmluva s úspešným uchádzačom, ktorého ponuka bola prijatá, bude uzavretá v lehote viazanosti ponúk a to najskôr jedenásty deň odo dňa odoslania informácie o výsledku vyhodnocovania ponúk podľa § 55 zákona o verejnom obstarávaní, ak nebola podaná žiadosť o nápravu, ak žiadosť o nápravu bola doručená po uplynutí lehoty podľa § 164 ods.</w:t>
      </w:r>
      <w:r w:rsidR="00750438">
        <w:rPr>
          <w:rFonts w:asciiTheme="majorHAnsi" w:hAnsiTheme="majorHAnsi" w:cs="Arial"/>
          <w:sz w:val="20"/>
          <w:szCs w:val="20"/>
        </w:rPr>
        <w:t xml:space="preserve"> </w:t>
      </w:r>
      <w:r w:rsidR="00750438" w:rsidRPr="00750438">
        <w:rPr>
          <w:rFonts w:asciiTheme="majorHAnsi" w:hAnsiTheme="majorHAnsi" w:cs="Arial"/>
          <w:sz w:val="20"/>
          <w:szCs w:val="20"/>
        </w:rPr>
        <w:t>5 alebo ods. 6 zákona o verejnom obstarávaní alebo ak neboli doručené námietky podľa § 170 zákona o verejnom obstarávaní.</w:t>
      </w:r>
      <w:r w:rsidR="00750438">
        <w:rPr>
          <w:sz w:val="20"/>
          <w:szCs w:val="20"/>
        </w:rPr>
        <w:t xml:space="preserve"> </w:t>
      </w:r>
    </w:p>
    <w:p w14:paraId="10E88F9F" w14:textId="77777777" w:rsidR="00CF35AA" w:rsidRPr="000961E2" w:rsidRDefault="00CF35AA" w:rsidP="00CF35AA">
      <w:pPr>
        <w:tabs>
          <w:tab w:val="left" w:pos="142"/>
          <w:tab w:val="left" w:pos="567"/>
        </w:tabs>
        <w:jc w:val="both"/>
        <w:rPr>
          <w:rFonts w:asciiTheme="majorHAnsi" w:hAnsiTheme="majorHAnsi" w:cs="Arial"/>
          <w:sz w:val="20"/>
          <w:szCs w:val="20"/>
        </w:rPr>
      </w:pPr>
    </w:p>
    <w:p w14:paraId="44DA7E22" w14:textId="77777777" w:rsidR="00600008" w:rsidRPr="000961E2" w:rsidRDefault="007D534C"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IX</w:t>
      </w:r>
      <w:r w:rsidR="004C7CA5" w:rsidRPr="000961E2">
        <w:rPr>
          <w:rFonts w:asciiTheme="majorHAnsi" w:hAnsiTheme="majorHAnsi" w:cs="Arial"/>
          <w:b/>
          <w:bCs/>
          <w:sz w:val="20"/>
          <w:szCs w:val="20"/>
        </w:rPr>
        <w:t xml:space="preserve">. </w:t>
      </w:r>
    </w:p>
    <w:p w14:paraId="0D25C11C" w14:textId="77777777" w:rsidR="00600008"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Súhrn</w:t>
      </w:r>
      <w:r w:rsidR="005521B9" w:rsidRPr="000961E2">
        <w:rPr>
          <w:rFonts w:asciiTheme="majorHAnsi" w:hAnsiTheme="majorHAnsi" w:cs="Arial"/>
          <w:b/>
          <w:sz w:val="20"/>
          <w:szCs w:val="20"/>
        </w:rPr>
        <w:t xml:space="preserve"> vybratých charakteristík</w:t>
      </w:r>
      <w:r w:rsidR="000D44C2" w:rsidRPr="000961E2">
        <w:rPr>
          <w:rFonts w:asciiTheme="majorHAnsi" w:hAnsiTheme="majorHAnsi" w:cs="Arial"/>
          <w:b/>
          <w:sz w:val="20"/>
          <w:szCs w:val="20"/>
        </w:rPr>
        <w:t xml:space="preserve"> verejného obstarávania</w:t>
      </w:r>
    </w:p>
    <w:p w14:paraId="7C6E1214" w14:textId="77777777" w:rsidR="00026CCE" w:rsidRPr="000961E2" w:rsidRDefault="00026CCE" w:rsidP="00922F7A">
      <w:pPr>
        <w:rPr>
          <w:rFonts w:asciiTheme="majorHAnsi" w:hAnsiTheme="majorHAnsi" w:cs="Arial"/>
          <w:b/>
          <w:sz w:val="20"/>
          <w:szCs w:val="20"/>
        </w:rPr>
      </w:pPr>
    </w:p>
    <w:p w14:paraId="549F829C" w14:textId="1C0132A6" w:rsidR="004C7CA5" w:rsidRPr="000961E2" w:rsidRDefault="00AC7C30"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w:t>
      </w:r>
      <w:r w:rsidR="004C7CA5" w:rsidRPr="000961E2">
        <w:rPr>
          <w:rFonts w:asciiTheme="majorHAnsi" w:hAnsiTheme="majorHAnsi" w:cs="Arial"/>
          <w:b/>
          <w:bCs/>
          <w:smallCaps/>
          <w:sz w:val="20"/>
          <w:szCs w:val="20"/>
        </w:rPr>
        <w:t>šeobecné ustanovenia</w:t>
      </w:r>
    </w:p>
    <w:p w14:paraId="1FE93834" w14:textId="44677C6C" w:rsidR="00076113" w:rsidRPr="000961E2" w:rsidRDefault="00076113" w:rsidP="00AA6ED9">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komunikovať iba v štátnom (slovenskom) jazyku.</w:t>
      </w:r>
    </w:p>
    <w:p w14:paraId="6CCA58C1" w14:textId="61CA1089" w:rsidR="000F3EB2" w:rsidRPr="000961E2" w:rsidRDefault="004C7CA5" w:rsidP="00AA6ED9">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postupovať priamym rok</w:t>
      </w:r>
      <w:r w:rsidR="007B7911" w:rsidRPr="000961E2">
        <w:rPr>
          <w:rFonts w:asciiTheme="majorHAnsi" w:hAnsiTheme="majorHAnsi" w:cs="Arial"/>
          <w:sz w:val="20"/>
          <w:szCs w:val="20"/>
        </w:rPr>
        <w:t xml:space="preserve">ovacím konaním </w:t>
      </w:r>
      <w:r w:rsidR="00866959" w:rsidRPr="000961E2">
        <w:rPr>
          <w:rFonts w:asciiTheme="majorHAnsi" w:hAnsiTheme="majorHAnsi" w:cs="Arial"/>
          <w:sz w:val="20"/>
          <w:szCs w:val="20"/>
        </w:rPr>
        <w:t xml:space="preserve">pri naplnení podmienky </w:t>
      </w:r>
      <w:r w:rsidR="007B7911" w:rsidRPr="000961E2">
        <w:rPr>
          <w:rFonts w:asciiTheme="majorHAnsi" w:hAnsiTheme="majorHAnsi" w:cs="Arial"/>
          <w:sz w:val="20"/>
          <w:szCs w:val="20"/>
        </w:rPr>
        <w:t xml:space="preserve">podľa </w:t>
      </w:r>
      <w:r w:rsidRPr="000961E2">
        <w:rPr>
          <w:rFonts w:asciiTheme="majorHAnsi" w:hAnsiTheme="majorHAnsi" w:cs="Arial"/>
          <w:sz w:val="20"/>
          <w:szCs w:val="20"/>
        </w:rPr>
        <w:t>§</w:t>
      </w:r>
      <w:r w:rsidR="00852FA1" w:rsidRPr="000961E2">
        <w:rPr>
          <w:rFonts w:asciiTheme="majorHAnsi" w:hAnsiTheme="majorHAnsi" w:cs="Arial"/>
          <w:sz w:val="20"/>
          <w:szCs w:val="20"/>
        </w:rPr>
        <w:t xml:space="preserve"> </w:t>
      </w:r>
      <w:r w:rsidR="00B70B6C" w:rsidRPr="000961E2">
        <w:rPr>
          <w:rFonts w:asciiTheme="majorHAnsi" w:hAnsiTheme="majorHAnsi" w:cs="Arial"/>
          <w:sz w:val="20"/>
          <w:szCs w:val="20"/>
        </w:rPr>
        <w:t>81</w:t>
      </w:r>
      <w:r w:rsidRPr="000961E2">
        <w:rPr>
          <w:rFonts w:asciiTheme="majorHAnsi" w:hAnsiTheme="majorHAnsi" w:cs="Arial"/>
          <w:sz w:val="20"/>
          <w:szCs w:val="20"/>
        </w:rPr>
        <w:t xml:space="preserve"> </w:t>
      </w:r>
      <w:r w:rsidR="00AE5068" w:rsidRPr="000961E2">
        <w:rPr>
          <w:rFonts w:asciiTheme="majorHAnsi" w:hAnsiTheme="majorHAnsi" w:cs="Arial"/>
          <w:sz w:val="20"/>
          <w:szCs w:val="20"/>
        </w:rPr>
        <w:t xml:space="preserve">ods. 1 písm. </w:t>
      </w:r>
      <w:r w:rsidR="00B70B6C" w:rsidRPr="000961E2">
        <w:rPr>
          <w:rFonts w:asciiTheme="majorHAnsi" w:hAnsiTheme="majorHAnsi" w:cs="Arial"/>
          <w:sz w:val="20"/>
          <w:szCs w:val="20"/>
        </w:rPr>
        <w:t>a</w:t>
      </w:r>
      <w:r w:rsidR="00AE5068" w:rsidRPr="000961E2">
        <w:rPr>
          <w:rFonts w:asciiTheme="majorHAnsi" w:hAnsiTheme="majorHAnsi" w:cs="Arial"/>
          <w:sz w:val="20"/>
          <w:szCs w:val="20"/>
        </w:rPr>
        <w:t xml:space="preserve">) </w:t>
      </w:r>
      <w:r w:rsidRPr="000961E2">
        <w:rPr>
          <w:rFonts w:asciiTheme="majorHAnsi" w:hAnsiTheme="majorHAnsi" w:cs="Arial"/>
          <w:sz w:val="20"/>
          <w:szCs w:val="20"/>
        </w:rPr>
        <w:t>zákona o verejnom obstarávaní</w:t>
      </w:r>
      <w:r w:rsidR="005969DD" w:rsidRPr="000961E2">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0961E2" w:rsidRDefault="007B7911" w:rsidP="00AA6ED9">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môže zrušiť vyhlásený postup zadávania zákazky podľa ustanovení</w:t>
      </w:r>
      <w:r w:rsidR="00AD3811" w:rsidRPr="000961E2">
        <w:rPr>
          <w:rFonts w:asciiTheme="majorHAnsi" w:hAnsiTheme="majorHAnsi" w:cs="Arial"/>
          <w:sz w:val="20"/>
          <w:szCs w:val="20"/>
        </w:rPr>
        <w:t xml:space="preserve"> zákona o verejnom obstarávaní.</w:t>
      </w:r>
    </w:p>
    <w:p w14:paraId="5164C52E" w14:textId="128D163C" w:rsidR="004C7CA5" w:rsidRPr="000961E2" w:rsidRDefault="00AE5068" w:rsidP="00AA6ED9">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použitom postupe verejného obstarávania platia pre ostatné ustanovenia neupravené týmito </w:t>
      </w:r>
      <w:r w:rsidR="00820B67" w:rsidRPr="000961E2">
        <w:rPr>
          <w:rFonts w:asciiTheme="majorHAnsi" w:hAnsiTheme="majorHAnsi" w:cs="Arial"/>
          <w:sz w:val="20"/>
          <w:szCs w:val="20"/>
        </w:rPr>
        <w:t>súťažnými podkladmi</w:t>
      </w:r>
      <w:r w:rsidRPr="000961E2">
        <w:rPr>
          <w:rFonts w:asciiTheme="majorHAnsi" w:hAnsiTheme="majorHAnsi" w:cs="Arial"/>
          <w:sz w:val="20"/>
          <w:szCs w:val="20"/>
        </w:rPr>
        <w:t xml:space="preserve">, príslušné ustanovenia </w:t>
      </w:r>
      <w:r w:rsidR="00B70B6C" w:rsidRPr="000961E2">
        <w:rPr>
          <w:rFonts w:asciiTheme="majorHAnsi" w:hAnsiTheme="majorHAnsi" w:cs="Arial"/>
          <w:sz w:val="20"/>
          <w:szCs w:val="20"/>
        </w:rPr>
        <w:t>zákona o verejnom obstarávaní</w:t>
      </w:r>
      <w:r w:rsidRPr="000961E2">
        <w:rPr>
          <w:rFonts w:asciiTheme="majorHAnsi" w:hAnsiTheme="majorHAnsi" w:cs="Arial"/>
          <w:sz w:val="20"/>
          <w:szCs w:val="20"/>
        </w:rPr>
        <w:t xml:space="preserve"> a ostatných relevantných právnych predpisov platných na území Slovenskej </w:t>
      </w:r>
      <w:r w:rsidR="00D86AC1" w:rsidRPr="000961E2">
        <w:rPr>
          <w:rFonts w:asciiTheme="majorHAnsi" w:hAnsiTheme="majorHAnsi" w:cs="Arial"/>
          <w:sz w:val="20"/>
          <w:szCs w:val="20"/>
        </w:rPr>
        <w:t>r</w:t>
      </w:r>
      <w:r w:rsidR="005521B9" w:rsidRPr="000961E2">
        <w:rPr>
          <w:rFonts w:asciiTheme="majorHAnsi" w:hAnsiTheme="majorHAnsi" w:cs="Arial"/>
          <w:sz w:val="20"/>
          <w:szCs w:val="20"/>
        </w:rPr>
        <w:t>epubliky.</w:t>
      </w:r>
    </w:p>
    <w:p w14:paraId="52EB9E0D" w14:textId="77777777" w:rsidR="004D2C91" w:rsidRPr="000961E2" w:rsidRDefault="004D2C91" w:rsidP="005969DD">
      <w:pPr>
        <w:tabs>
          <w:tab w:val="left" w:pos="567"/>
        </w:tabs>
        <w:jc w:val="both"/>
        <w:rPr>
          <w:rFonts w:asciiTheme="majorHAnsi" w:hAnsiTheme="majorHAnsi" w:cs="Arial"/>
          <w:sz w:val="20"/>
          <w:szCs w:val="20"/>
        </w:rPr>
      </w:pPr>
    </w:p>
    <w:p w14:paraId="2BE8B9AB" w14:textId="77777777" w:rsidR="000E1242" w:rsidRPr="000961E2" w:rsidRDefault="000E1242" w:rsidP="00AA6ED9">
      <w:pPr>
        <w:pStyle w:val="ListParagraph"/>
        <w:numPr>
          <w:ilvl w:val="1"/>
          <w:numId w:val="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b/>
          <w:bCs/>
          <w:sz w:val="20"/>
          <w:szCs w:val="20"/>
        </w:rPr>
        <w:br w:type="page"/>
      </w:r>
    </w:p>
    <w:p w14:paraId="1A279231" w14:textId="2704749C" w:rsidR="00415275" w:rsidRPr="000961E2" w:rsidRDefault="00415275" w:rsidP="006B06AC">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w:t>
      </w:r>
      <w:r w:rsidR="00131F98" w:rsidRPr="000961E2">
        <w:rPr>
          <w:rFonts w:asciiTheme="majorHAnsi" w:hAnsiTheme="majorHAnsi" w:cs="Arial"/>
          <w:b/>
          <w:bCs/>
          <w:sz w:val="20"/>
          <w:szCs w:val="20"/>
        </w:rPr>
        <w:t xml:space="preserve">a č. 1 </w:t>
      </w:r>
      <w:r w:rsidR="006A41AD" w:rsidRPr="000961E2">
        <w:rPr>
          <w:rFonts w:asciiTheme="majorHAnsi" w:hAnsiTheme="majorHAnsi" w:cs="Arial"/>
          <w:b/>
          <w:bCs/>
          <w:sz w:val="20"/>
          <w:szCs w:val="20"/>
        </w:rPr>
        <w:t>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A.1</w:t>
      </w:r>
      <w:r w:rsidR="00343721" w:rsidRPr="000961E2">
        <w:rPr>
          <w:rFonts w:asciiTheme="majorHAnsi" w:hAnsiTheme="majorHAnsi" w:cs="Arial"/>
          <w:b/>
          <w:sz w:val="20"/>
          <w:szCs w:val="20"/>
        </w:rPr>
        <w:t xml:space="preserve"> </w:t>
      </w:r>
      <w:r w:rsidRPr="000961E2">
        <w:rPr>
          <w:rFonts w:asciiTheme="majorHAnsi" w:hAnsiTheme="majorHAnsi" w:cs="Arial"/>
          <w:b/>
          <w:bCs/>
          <w:i/>
          <w:sz w:val="20"/>
          <w:szCs w:val="20"/>
        </w:rPr>
        <w:t xml:space="preserve">POKYNY </w:t>
      </w:r>
      <w:r w:rsidR="008C75DA" w:rsidRPr="000961E2">
        <w:rPr>
          <w:rFonts w:asciiTheme="majorHAnsi" w:hAnsiTheme="majorHAnsi" w:cs="Arial"/>
          <w:b/>
          <w:bCs/>
          <w:i/>
          <w:sz w:val="20"/>
          <w:szCs w:val="20"/>
        </w:rPr>
        <w:t>NA VYPRACOVANIE PONUKY</w:t>
      </w:r>
    </w:p>
    <w:p w14:paraId="7B2016B2" w14:textId="77777777" w:rsidR="00415275" w:rsidRPr="000961E2" w:rsidRDefault="00415275" w:rsidP="006B06AC">
      <w:pPr>
        <w:spacing w:line="276" w:lineRule="auto"/>
        <w:jc w:val="center"/>
        <w:rPr>
          <w:rFonts w:asciiTheme="majorHAnsi" w:hAnsiTheme="majorHAnsi" w:cs="Arial"/>
          <w:b/>
          <w:bCs/>
          <w:sz w:val="20"/>
          <w:szCs w:val="20"/>
        </w:rPr>
      </w:pPr>
    </w:p>
    <w:p w14:paraId="1913B403" w14:textId="77777777" w:rsidR="006A41AD" w:rsidRPr="000961E2" w:rsidRDefault="006A41AD" w:rsidP="006B06AC">
      <w:pPr>
        <w:spacing w:line="276" w:lineRule="auto"/>
        <w:jc w:val="center"/>
        <w:rPr>
          <w:rFonts w:asciiTheme="majorHAnsi" w:hAnsiTheme="majorHAnsi" w:cs="Arial"/>
          <w:b/>
          <w:bCs/>
          <w:sz w:val="20"/>
          <w:szCs w:val="20"/>
        </w:rPr>
      </w:pPr>
    </w:p>
    <w:p w14:paraId="23ED889F" w14:textId="6A583DAB" w:rsidR="006B0E54" w:rsidRPr="0038251A" w:rsidRDefault="006B0E54" w:rsidP="006B0E54">
      <w:pPr>
        <w:pStyle w:val="BodyText"/>
        <w:jc w:val="center"/>
        <w:rPr>
          <w:rFonts w:asciiTheme="majorHAnsi" w:hAnsiTheme="majorHAnsi" w:cs="Arial"/>
          <w:b/>
        </w:rPr>
      </w:pPr>
      <w:r w:rsidRPr="0038251A">
        <w:rPr>
          <w:rFonts w:asciiTheme="majorHAnsi" w:hAnsiTheme="majorHAnsi" w:cs="Arial"/>
          <w:b/>
        </w:rPr>
        <w:t>VYHLÁSENIA UCHÁDZAČA</w:t>
      </w:r>
    </w:p>
    <w:p w14:paraId="6A9EF1B5" w14:textId="77777777" w:rsidR="006B0E54" w:rsidRPr="000961E2" w:rsidRDefault="006B0E54" w:rsidP="006B0E54">
      <w:pPr>
        <w:pStyle w:val="BodyText"/>
        <w:jc w:val="left"/>
        <w:rPr>
          <w:rFonts w:asciiTheme="majorHAnsi" w:hAnsiTheme="majorHAnsi" w:cs="Arial"/>
          <w:sz w:val="20"/>
          <w:szCs w:val="20"/>
        </w:rPr>
      </w:pPr>
    </w:p>
    <w:p w14:paraId="37E9B191" w14:textId="77777777" w:rsidR="00A23ADE" w:rsidRPr="000961E2" w:rsidRDefault="006B0E54" w:rsidP="00A23ADE">
      <w:pPr>
        <w:pStyle w:val="BodyText"/>
        <w:rPr>
          <w:rFonts w:asciiTheme="majorHAnsi" w:hAnsiTheme="majorHAnsi" w:cs="Arial"/>
          <w:sz w:val="20"/>
          <w:szCs w:val="20"/>
        </w:rPr>
      </w:pPr>
      <w:r w:rsidRPr="000961E2">
        <w:rPr>
          <w:rFonts w:asciiTheme="majorHAnsi" w:hAnsiTheme="majorHAnsi" w:cs="Arial"/>
          <w:sz w:val="20"/>
          <w:szCs w:val="20"/>
        </w:rPr>
        <w:t>Uchádzač</w:t>
      </w:r>
    </w:p>
    <w:p w14:paraId="6EABA490" w14:textId="159AB916"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9D51329" w14:textId="2D98C100"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[obchodné meno,</w:t>
      </w:r>
      <w:r w:rsidR="006B0E54" w:rsidRPr="000961E2">
        <w:rPr>
          <w:rFonts w:asciiTheme="majorHAnsi" w:hAnsiTheme="majorHAnsi" w:cs="Arial"/>
          <w:i/>
          <w:sz w:val="20"/>
          <w:szCs w:val="20"/>
        </w:rPr>
        <w:t xml:space="preserve"> sídlo/miesto podnikania uchádzača</w:t>
      </w:r>
      <w:r w:rsidRPr="000961E2">
        <w:rPr>
          <w:rFonts w:asciiTheme="majorHAnsi" w:hAnsiTheme="majorHAnsi" w:cs="Arial"/>
          <w:i/>
          <w:sz w:val="20"/>
          <w:szCs w:val="20"/>
        </w:rPr>
        <w:t>, IČO</w:t>
      </w:r>
      <w:r w:rsidR="006B0E54" w:rsidRPr="000961E2">
        <w:rPr>
          <w:rFonts w:asciiTheme="majorHAnsi" w:hAnsiTheme="majorHAnsi" w:cs="Arial"/>
          <w:i/>
          <w:sz w:val="20"/>
          <w:szCs w:val="20"/>
        </w:rPr>
        <w:t xml:space="preserve"> alebo obchodné mená a sídla/miesta podnikania</w:t>
      </w:r>
      <w:r w:rsidRPr="000961E2">
        <w:rPr>
          <w:rFonts w:asciiTheme="majorHAnsi" w:hAnsiTheme="majorHAnsi" w:cs="Arial"/>
          <w:i/>
          <w:sz w:val="20"/>
          <w:szCs w:val="20"/>
        </w:rPr>
        <w:t>, IČO čísla</w:t>
      </w:r>
      <w:r w:rsidR="006B0E54" w:rsidRPr="000961E2">
        <w:rPr>
          <w:rFonts w:asciiTheme="majorHAnsi" w:hAnsiTheme="majorHAnsi" w:cs="Arial"/>
          <w:i/>
          <w:sz w:val="20"/>
          <w:szCs w:val="20"/>
        </w:rPr>
        <w:t xml:space="preserve"> všetkých členov skupiny dodávateľov]</w:t>
      </w:r>
    </w:p>
    <w:p w14:paraId="0E4CE6A3" w14:textId="77777777" w:rsidR="006B0E54" w:rsidRPr="000961E2" w:rsidRDefault="006B0E54" w:rsidP="00AF175C">
      <w:pPr>
        <w:pStyle w:val="BodyText"/>
        <w:rPr>
          <w:rFonts w:asciiTheme="majorHAnsi" w:hAnsiTheme="majorHAnsi" w:cs="Arial"/>
          <w:sz w:val="20"/>
          <w:szCs w:val="20"/>
        </w:rPr>
      </w:pPr>
    </w:p>
    <w:p w14:paraId="1461B02D" w14:textId="4943DF72" w:rsidR="006B0E54" w:rsidRPr="000961E2" w:rsidRDefault="006B0E54" w:rsidP="00AF175C">
      <w:pPr>
        <w:pStyle w:val="BodyText"/>
        <w:rPr>
          <w:rFonts w:asciiTheme="majorHAnsi" w:hAnsiTheme="majorHAnsi" w:cs="Arial"/>
          <w:sz w:val="20"/>
          <w:szCs w:val="20"/>
        </w:rPr>
      </w:pPr>
      <w:r w:rsidRPr="000961E2">
        <w:rPr>
          <w:rFonts w:asciiTheme="majorHAnsi" w:hAnsiTheme="majorHAnsi" w:cs="Arial"/>
          <w:sz w:val="20"/>
          <w:szCs w:val="20"/>
        </w:rPr>
        <w:t>týmto vyhlasuje, že v nadlimitnej zákazke na predmet zákazky:</w:t>
      </w:r>
      <w:r w:rsidR="004121C8">
        <w:rPr>
          <w:rFonts w:asciiTheme="majorHAnsi" w:hAnsiTheme="majorHAnsi" w:cs="Arial"/>
          <w:sz w:val="20"/>
          <w:szCs w:val="20"/>
        </w:rPr>
        <w:t xml:space="preserve"> </w:t>
      </w:r>
      <w:r w:rsidR="004121C8">
        <w:rPr>
          <w:rFonts w:asciiTheme="majorHAnsi" w:hAnsiTheme="majorHAnsi" w:cs="Arial"/>
          <w:b/>
          <w:sz w:val="20"/>
          <w:szCs w:val="20"/>
        </w:rPr>
        <w:t>Upgrade DWDM</w:t>
      </w:r>
      <w:r w:rsidR="00121CF4">
        <w:rPr>
          <w:rFonts w:asciiTheme="majorHAnsi" w:hAnsiTheme="majorHAnsi" w:cs="Arial"/>
          <w:b/>
          <w:sz w:val="20"/>
          <w:szCs w:val="20"/>
        </w:rPr>
        <w:t xml:space="preserve"> technológie</w:t>
      </w:r>
    </w:p>
    <w:p w14:paraId="02B05AB6" w14:textId="77777777"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súhlasí s podmienkami nadlimitnej zákazky určenými verejným obstarávateľom v súťažných podkladoch a v iných dokumentoch poskytnutých verejným obstarávateľom v lehote na predkladanie ponúk,</w:t>
      </w:r>
    </w:p>
    <w:p w14:paraId="4294999C" w14:textId="294EA03E" w:rsidR="006B0E54" w:rsidRPr="000961E2" w:rsidRDefault="006B0E54" w:rsidP="005A7997">
      <w:pPr>
        <w:pStyle w:val="BodyText"/>
        <w:ind w:left="425" w:hanging="425"/>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je dôkladne oboznámený s celým obsahom súťažných p</w:t>
      </w:r>
      <w:r w:rsidR="00AE3C31" w:rsidRPr="000961E2">
        <w:rPr>
          <w:rFonts w:asciiTheme="majorHAnsi" w:hAnsiTheme="majorHAnsi" w:cs="Arial"/>
          <w:sz w:val="20"/>
          <w:szCs w:val="20"/>
        </w:rPr>
        <w:t xml:space="preserve">odkladov, </w:t>
      </w:r>
      <w:r w:rsidR="00AE3C31" w:rsidRPr="00121CF4">
        <w:rPr>
          <w:rFonts w:asciiTheme="majorHAnsi" w:hAnsiTheme="majorHAnsi" w:cs="Arial"/>
          <w:sz w:val="20"/>
          <w:szCs w:val="20"/>
        </w:rPr>
        <w:t xml:space="preserve">návrhom </w:t>
      </w:r>
      <w:r w:rsidR="00A23ADE" w:rsidRPr="00121CF4">
        <w:rPr>
          <w:rFonts w:asciiTheme="majorHAnsi" w:hAnsiTheme="majorHAnsi" w:cs="Arial"/>
          <w:sz w:val="20"/>
          <w:szCs w:val="20"/>
        </w:rPr>
        <w:t>zmluvy</w:t>
      </w:r>
      <w:r w:rsidR="00AE3C31" w:rsidRPr="000961E2">
        <w:rPr>
          <w:rFonts w:asciiTheme="majorHAnsi" w:hAnsiTheme="majorHAnsi" w:cs="Arial"/>
          <w:sz w:val="20"/>
          <w:szCs w:val="20"/>
        </w:rPr>
        <w:t>, vrátane všetkých ich</w:t>
      </w:r>
      <w:r w:rsidRPr="000961E2">
        <w:rPr>
          <w:rFonts w:asciiTheme="majorHAnsi" w:hAnsiTheme="majorHAnsi" w:cs="Arial"/>
          <w:sz w:val="20"/>
          <w:szCs w:val="20"/>
        </w:rPr>
        <w:t xml:space="preserve"> príloh,</w:t>
      </w:r>
    </w:p>
    <w:p w14:paraId="59D5D6EE" w14:textId="77777777" w:rsidR="00AE3C31"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všetky doklady, dokumenty, vyhlásenia a údaje uvedené v ponuke sú pravdivé a úplné,</w:t>
      </w:r>
    </w:p>
    <w:p w14:paraId="7BA35075" w14:textId="77777777"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predkladá iba jednu ponuku a</w:t>
      </w:r>
    </w:p>
    <w:p w14:paraId="43529D34" w14:textId="4BDCDBBC"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nie je členom skupiny dodávateľov, ktorá ako iný uchádzač predkladá ponuku</w:t>
      </w:r>
      <w:r w:rsidR="00C5250B" w:rsidRPr="000961E2">
        <w:rPr>
          <w:rFonts w:asciiTheme="majorHAnsi" w:hAnsiTheme="majorHAnsi" w:cs="Arial"/>
          <w:sz w:val="20"/>
          <w:szCs w:val="20"/>
        </w:rPr>
        <w:t>.</w:t>
      </w:r>
    </w:p>
    <w:p w14:paraId="7CFAC54B" w14:textId="77777777" w:rsidR="006B0E54" w:rsidRPr="000961E2" w:rsidRDefault="006B0E54" w:rsidP="00AE3C31">
      <w:pPr>
        <w:pStyle w:val="BodyText"/>
        <w:rPr>
          <w:rFonts w:asciiTheme="majorHAnsi" w:hAnsiTheme="majorHAnsi" w:cs="Arial"/>
          <w:sz w:val="20"/>
          <w:szCs w:val="20"/>
        </w:rPr>
      </w:pPr>
    </w:p>
    <w:p w14:paraId="3B6FD531" w14:textId="77777777" w:rsidR="00AE3C31" w:rsidRPr="000961E2" w:rsidRDefault="00AE3C31" w:rsidP="00AE3C31">
      <w:pPr>
        <w:pStyle w:val="BodyText"/>
        <w:rPr>
          <w:rFonts w:asciiTheme="majorHAnsi" w:hAnsiTheme="majorHAnsi" w:cs="Arial"/>
          <w:sz w:val="20"/>
          <w:szCs w:val="20"/>
        </w:rPr>
      </w:pPr>
    </w:p>
    <w:p w14:paraId="4C5297E2" w14:textId="77777777" w:rsidR="00AE3C31" w:rsidRPr="000961E2" w:rsidRDefault="00AE3C31" w:rsidP="00AE3C31">
      <w:pPr>
        <w:pStyle w:val="BodyText"/>
        <w:rPr>
          <w:rFonts w:asciiTheme="majorHAnsi" w:hAnsiTheme="majorHAnsi" w:cs="Arial"/>
          <w:sz w:val="20"/>
          <w:szCs w:val="20"/>
        </w:rPr>
      </w:pPr>
    </w:p>
    <w:p w14:paraId="1799A633" w14:textId="77777777" w:rsidR="00AE3C31" w:rsidRPr="000961E2" w:rsidRDefault="00AE3C31" w:rsidP="00AE3C31">
      <w:pPr>
        <w:pStyle w:val="BodyText"/>
        <w:rPr>
          <w:rFonts w:asciiTheme="majorHAnsi" w:hAnsiTheme="majorHAnsi" w:cs="Arial"/>
          <w:sz w:val="20"/>
          <w:szCs w:val="20"/>
        </w:rPr>
      </w:pPr>
    </w:p>
    <w:p w14:paraId="7C89B7FC"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03ECB5F0" w14:textId="77777777" w:rsidTr="001A354D">
        <w:tc>
          <w:tcPr>
            <w:tcW w:w="4463" w:type="dxa"/>
          </w:tcPr>
          <w:p w14:paraId="4A6426FF"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7F38E691"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4F23206" w14:textId="77777777" w:rsidR="006B0E54" w:rsidRPr="000961E2" w:rsidRDefault="006B0E54" w:rsidP="001A354D">
            <w:pPr>
              <w:pStyle w:val="BodyText"/>
              <w:jc w:val="left"/>
              <w:rPr>
                <w:rFonts w:asciiTheme="majorHAnsi" w:hAnsiTheme="majorHAnsi" w:cs="Arial"/>
                <w:sz w:val="20"/>
                <w:szCs w:val="20"/>
              </w:rPr>
            </w:pPr>
          </w:p>
          <w:p w14:paraId="1A75F902" w14:textId="77777777" w:rsidR="006B0E54" w:rsidRPr="000961E2" w:rsidRDefault="006B0E54" w:rsidP="001A354D">
            <w:pPr>
              <w:pStyle w:val="BodyText"/>
              <w:jc w:val="left"/>
              <w:rPr>
                <w:rFonts w:asciiTheme="majorHAnsi" w:hAnsiTheme="majorHAnsi" w:cs="Arial"/>
                <w:sz w:val="20"/>
                <w:szCs w:val="20"/>
              </w:rPr>
            </w:pPr>
          </w:p>
          <w:p w14:paraId="3ADE79A0"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58AB8CEC" w14:textId="77777777" w:rsidTr="001A354D">
        <w:tc>
          <w:tcPr>
            <w:tcW w:w="4463" w:type="dxa"/>
          </w:tcPr>
          <w:p w14:paraId="2B0C5E4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588374A4" w14:textId="29F06E56" w:rsidR="00A23ADE" w:rsidRPr="000961E2" w:rsidRDefault="00A23ADE" w:rsidP="00A23ADE">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488A195" w14:textId="1D89153B"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w:t>
            </w:r>
            <w:r w:rsidR="00A23ADE" w:rsidRPr="000961E2">
              <w:rPr>
                <w:rFonts w:asciiTheme="majorHAnsi" w:hAnsiTheme="majorHAnsi" w:cs="Arial"/>
                <w:sz w:val="20"/>
                <w:szCs w:val="20"/>
              </w:rPr>
              <w:t xml:space="preserve"> a podpis </w:t>
            </w:r>
            <w:r w:rsidRPr="000961E2">
              <w:rPr>
                <w:rFonts w:asciiTheme="majorHAnsi" w:hAnsiTheme="majorHAnsi" w:cs="Arial"/>
                <w:sz w:val="20"/>
                <w:szCs w:val="20"/>
              </w:rPr>
              <w:t>uchádzača</w:t>
            </w:r>
          </w:p>
        </w:tc>
      </w:tr>
    </w:tbl>
    <w:p w14:paraId="484A11A0" w14:textId="77777777" w:rsidR="006B0E54" w:rsidRPr="000961E2" w:rsidRDefault="006B0E54" w:rsidP="006B0E54">
      <w:pPr>
        <w:pStyle w:val="BodyText"/>
        <w:jc w:val="left"/>
        <w:rPr>
          <w:rFonts w:asciiTheme="majorHAnsi" w:hAnsiTheme="majorHAnsi" w:cs="Arial"/>
          <w:sz w:val="20"/>
          <w:szCs w:val="20"/>
        </w:rPr>
      </w:pPr>
    </w:p>
    <w:p w14:paraId="5C93036F"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58F6958A" w14:textId="77777777" w:rsidTr="001A354D">
        <w:tc>
          <w:tcPr>
            <w:tcW w:w="4463" w:type="dxa"/>
          </w:tcPr>
          <w:p w14:paraId="0EF7B12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4F53503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A388F1E" w14:textId="77777777" w:rsidR="006B0E54" w:rsidRPr="000961E2" w:rsidRDefault="006B0E54" w:rsidP="001A354D">
            <w:pPr>
              <w:pStyle w:val="BodyText"/>
              <w:jc w:val="left"/>
              <w:rPr>
                <w:rFonts w:asciiTheme="majorHAnsi" w:hAnsiTheme="majorHAnsi" w:cs="Arial"/>
                <w:sz w:val="20"/>
                <w:szCs w:val="20"/>
              </w:rPr>
            </w:pPr>
          </w:p>
          <w:p w14:paraId="76D73C86" w14:textId="77777777" w:rsidR="006B0E54" w:rsidRPr="000961E2" w:rsidRDefault="006B0E54" w:rsidP="001A354D">
            <w:pPr>
              <w:pStyle w:val="BodyText"/>
              <w:jc w:val="left"/>
              <w:rPr>
                <w:rFonts w:asciiTheme="majorHAnsi" w:hAnsiTheme="majorHAnsi" w:cs="Arial"/>
                <w:sz w:val="20"/>
                <w:szCs w:val="20"/>
              </w:rPr>
            </w:pPr>
          </w:p>
          <w:p w14:paraId="3A39DD96"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0FF7212D" w14:textId="77777777" w:rsidTr="001A354D">
        <w:tc>
          <w:tcPr>
            <w:tcW w:w="4463" w:type="dxa"/>
          </w:tcPr>
          <w:p w14:paraId="06D3A50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006DD0FD"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 a podpis štatutárneho zástupcu uchádzača</w:t>
            </w:r>
          </w:p>
        </w:tc>
      </w:tr>
    </w:tbl>
    <w:p w14:paraId="16C075B9" w14:textId="77777777" w:rsidR="006B0E54" w:rsidRPr="000961E2" w:rsidRDefault="006B0E54" w:rsidP="006B0E54">
      <w:pPr>
        <w:pStyle w:val="BodyText"/>
        <w:jc w:val="left"/>
        <w:rPr>
          <w:rFonts w:asciiTheme="majorHAnsi" w:hAnsiTheme="majorHAnsi" w:cs="Arial"/>
          <w:sz w:val="20"/>
          <w:szCs w:val="20"/>
        </w:rPr>
      </w:pPr>
    </w:p>
    <w:p w14:paraId="7070E5ED" w14:textId="77777777" w:rsidR="006B0E54" w:rsidRPr="000961E2" w:rsidRDefault="006B0E54" w:rsidP="006B0E54">
      <w:pPr>
        <w:pStyle w:val="BodyText"/>
        <w:jc w:val="left"/>
        <w:rPr>
          <w:rFonts w:asciiTheme="majorHAnsi" w:hAnsiTheme="majorHAnsi" w:cs="Arial"/>
          <w:sz w:val="20"/>
          <w:szCs w:val="20"/>
        </w:rPr>
      </w:pPr>
    </w:p>
    <w:p w14:paraId="3631A1A2" w14:textId="77777777" w:rsidR="006B0E54" w:rsidRPr="000961E2" w:rsidRDefault="006B0E54" w:rsidP="006B0E54">
      <w:pPr>
        <w:pStyle w:val="BodyText"/>
        <w:jc w:val="left"/>
        <w:rPr>
          <w:rFonts w:asciiTheme="majorHAnsi" w:hAnsiTheme="majorHAnsi" w:cs="Arial"/>
          <w:sz w:val="20"/>
          <w:szCs w:val="20"/>
        </w:rPr>
      </w:pPr>
    </w:p>
    <w:p w14:paraId="29128EB5" w14:textId="77777777" w:rsidR="006B0E54" w:rsidRPr="000961E2" w:rsidRDefault="006B0E54" w:rsidP="006B0E54">
      <w:pPr>
        <w:pStyle w:val="BodyText"/>
        <w:jc w:val="left"/>
        <w:rPr>
          <w:rFonts w:asciiTheme="majorHAnsi" w:hAnsiTheme="majorHAnsi" w:cs="Arial"/>
          <w:sz w:val="20"/>
          <w:szCs w:val="20"/>
        </w:rPr>
      </w:pPr>
    </w:p>
    <w:p w14:paraId="47F97AD6" w14:textId="77777777" w:rsidR="006B0E54" w:rsidRPr="000961E2" w:rsidRDefault="006B0E54" w:rsidP="006B0E54">
      <w:pPr>
        <w:pStyle w:val="BodyText"/>
        <w:jc w:val="left"/>
        <w:rPr>
          <w:rFonts w:asciiTheme="majorHAnsi" w:hAnsiTheme="majorHAnsi" w:cs="Arial"/>
          <w:i/>
          <w:sz w:val="20"/>
          <w:szCs w:val="20"/>
        </w:rPr>
      </w:pPr>
    </w:p>
    <w:p w14:paraId="48EA4FB7" w14:textId="77777777" w:rsidR="006B0E54" w:rsidRPr="000961E2" w:rsidRDefault="006B0E54" w:rsidP="006B0E54">
      <w:pPr>
        <w:pStyle w:val="BodyText"/>
        <w:jc w:val="left"/>
        <w:rPr>
          <w:rFonts w:asciiTheme="majorHAnsi" w:hAnsiTheme="majorHAnsi" w:cs="Arial"/>
          <w:i/>
          <w:sz w:val="20"/>
          <w:szCs w:val="20"/>
        </w:rPr>
      </w:pPr>
    </w:p>
    <w:p w14:paraId="6000EF81" w14:textId="77777777" w:rsidR="006B0E54" w:rsidRPr="000961E2" w:rsidRDefault="006B0E54" w:rsidP="006B0E54">
      <w:pPr>
        <w:pStyle w:val="BodyText"/>
        <w:jc w:val="left"/>
        <w:rPr>
          <w:rFonts w:asciiTheme="majorHAnsi" w:hAnsiTheme="majorHAnsi" w:cs="Arial"/>
          <w:i/>
          <w:sz w:val="20"/>
          <w:szCs w:val="20"/>
        </w:rPr>
      </w:pPr>
    </w:p>
    <w:p w14:paraId="1EF10168" w14:textId="77777777" w:rsidR="006B0E54" w:rsidRPr="000961E2" w:rsidRDefault="006B0E54" w:rsidP="006B0E54">
      <w:pPr>
        <w:pStyle w:val="BodyText"/>
        <w:jc w:val="left"/>
        <w:rPr>
          <w:rFonts w:asciiTheme="majorHAnsi" w:hAnsiTheme="majorHAnsi" w:cs="Arial"/>
          <w:i/>
          <w:sz w:val="20"/>
          <w:szCs w:val="20"/>
        </w:rPr>
      </w:pPr>
    </w:p>
    <w:p w14:paraId="1ECFA895" w14:textId="77777777" w:rsidR="006B0E54" w:rsidRPr="000961E2" w:rsidRDefault="006B0E54" w:rsidP="006B0E54">
      <w:pPr>
        <w:pStyle w:val="BodyText"/>
        <w:jc w:val="left"/>
        <w:rPr>
          <w:rFonts w:asciiTheme="majorHAnsi" w:hAnsiTheme="majorHAnsi" w:cs="Arial"/>
          <w:i/>
          <w:sz w:val="20"/>
          <w:szCs w:val="20"/>
        </w:rPr>
      </w:pPr>
    </w:p>
    <w:p w14:paraId="1F831FA4" w14:textId="4389F7BA" w:rsidR="006B0E54" w:rsidRDefault="006B0E54" w:rsidP="006B0E54">
      <w:pPr>
        <w:pStyle w:val="BodyText"/>
        <w:jc w:val="left"/>
        <w:rPr>
          <w:rFonts w:asciiTheme="majorHAnsi" w:hAnsiTheme="majorHAnsi" w:cs="Arial"/>
          <w:i/>
          <w:sz w:val="20"/>
          <w:szCs w:val="20"/>
        </w:rPr>
      </w:pPr>
    </w:p>
    <w:p w14:paraId="1EF1765C" w14:textId="30566E75" w:rsidR="0038251A" w:rsidRDefault="0038251A" w:rsidP="006B0E54">
      <w:pPr>
        <w:pStyle w:val="BodyText"/>
        <w:jc w:val="left"/>
        <w:rPr>
          <w:rFonts w:asciiTheme="majorHAnsi" w:hAnsiTheme="majorHAnsi" w:cs="Arial"/>
          <w:i/>
          <w:sz w:val="20"/>
          <w:szCs w:val="20"/>
        </w:rPr>
      </w:pPr>
    </w:p>
    <w:p w14:paraId="7ED83978" w14:textId="4821AEEC" w:rsidR="0038251A" w:rsidRDefault="0038251A" w:rsidP="006B0E54">
      <w:pPr>
        <w:pStyle w:val="BodyText"/>
        <w:jc w:val="left"/>
        <w:rPr>
          <w:rFonts w:asciiTheme="majorHAnsi" w:hAnsiTheme="majorHAnsi" w:cs="Arial"/>
          <w:i/>
          <w:sz w:val="20"/>
          <w:szCs w:val="20"/>
        </w:rPr>
      </w:pPr>
    </w:p>
    <w:p w14:paraId="4F40772A" w14:textId="77286184" w:rsidR="0038251A" w:rsidRDefault="0038251A" w:rsidP="006B0E54">
      <w:pPr>
        <w:pStyle w:val="BodyText"/>
        <w:jc w:val="left"/>
        <w:rPr>
          <w:rFonts w:asciiTheme="majorHAnsi" w:hAnsiTheme="majorHAnsi" w:cs="Arial"/>
          <w:i/>
          <w:sz w:val="20"/>
          <w:szCs w:val="20"/>
        </w:rPr>
      </w:pPr>
    </w:p>
    <w:p w14:paraId="63320E4B" w14:textId="125B5181" w:rsidR="0038251A" w:rsidRDefault="0038251A" w:rsidP="006B0E54">
      <w:pPr>
        <w:pStyle w:val="BodyText"/>
        <w:jc w:val="left"/>
        <w:rPr>
          <w:rFonts w:asciiTheme="majorHAnsi" w:hAnsiTheme="majorHAnsi" w:cs="Arial"/>
          <w:i/>
          <w:sz w:val="20"/>
          <w:szCs w:val="20"/>
        </w:rPr>
      </w:pPr>
    </w:p>
    <w:p w14:paraId="545277D0" w14:textId="7ACB3802" w:rsidR="0038251A" w:rsidRDefault="0038251A" w:rsidP="006B0E54">
      <w:pPr>
        <w:pStyle w:val="BodyText"/>
        <w:jc w:val="left"/>
        <w:rPr>
          <w:rFonts w:asciiTheme="majorHAnsi" w:hAnsiTheme="majorHAnsi" w:cs="Arial"/>
          <w:i/>
          <w:sz w:val="20"/>
          <w:szCs w:val="20"/>
        </w:rPr>
      </w:pPr>
    </w:p>
    <w:p w14:paraId="61308F93" w14:textId="1F00D525" w:rsidR="0038251A" w:rsidRDefault="0038251A" w:rsidP="006B0E54">
      <w:pPr>
        <w:pStyle w:val="BodyText"/>
        <w:jc w:val="left"/>
        <w:rPr>
          <w:rFonts w:asciiTheme="majorHAnsi" w:hAnsiTheme="majorHAnsi" w:cs="Arial"/>
          <w:i/>
          <w:sz w:val="20"/>
          <w:szCs w:val="20"/>
        </w:rPr>
      </w:pPr>
    </w:p>
    <w:p w14:paraId="7DFD9EA4" w14:textId="77777777" w:rsidR="0038251A" w:rsidRPr="000961E2" w:rsidRDefault="0038251A" w:rsidP="006B0E54">
      <w:pPr>
        <w:pStyle w:val="BodyText"/>
        <w:jc w:val="left"/>
        <w:rPr>
          <w:rFonts w:asciiTheme="majorHAnsi" w:hAnsiTheme="majorHAnsi" w:cs="Arial"/>
          <w:i/>
          <w:sz w:val="20"/>
          <w:szCs w:val="20"/>
        </w:rPr>
      </w:pPr>
    </w:p>
    <w:p w14:paraId="0461A34F" w14:textId="77777777" w:rsidR="006B0E54" w:rsidRPr="000961E2" w:rsidRDefault="006B0E54" w:rsidP="00AF175C">
      <w:pPr>
        <w:pStyle w:val="BodyText"/>
        <w:rPr>
          <w:rFonts w:asciiTheme="majorHAnsi" w:hAnsiTheme="majorHAnsi" w:cs="Arial"/>
          <w:i/>
          <w:sz w:val="20"/>
          <w:szCs w:val="20"/>
        </w:rPr>
      </w:pPr>
    </w:p>
    <w:p w14:paraId="30C2C12D" w14:textId="77777777" w:rsidR="006B0E54" w:rsidRPr="000961E2" w:rsidRDefault="006B0E54" w:rsidP="00AF175C">
      <w:pPr>
        <w:pStyle w:val="BodyText"/>
        <w:rPr>
          <w:rFonts w:asciiTheme="majorHAnsi" w:hAnsiTheme="majorHAnsi" w:cs="Arial"/>
          <w:i/>
          <w:sz w:val="20"/>
          <w:szCs w:val="20"/>
        </w:rPr>
      </w:pPr>
      <w:r w:rsidRPr="000961E2">
        <w:rPr>
          <w:rFonts w:asciiTheme="majorHAnsi" w:hAnsiTheme="majorHAnsi" w:cs="Arial"/>
          <w:i/>
          <w:sz w:val="20"/>
          <w:szCs w:val="20"/>
        </w:rPr>
        <w:t>Pozn.: POVINNÉ</w:t>
      </w:r>
      <w:r w:rsidRPr="000961E2">
        <w:rPr>
          <w:rFonts w:asciiTheme="majorHAnsi" w:hAnsiTheme="majorHAnsi" w:cs="Arial"/>
          <w:i/>
          <w:sz w:val="20"/>
          <w:szCs w:val="20"/>
        </w:rPr>
        <w:tab/>
        <w:t>- údaje vo vyznačených poliach</w:t>
      </w:r>
    </w:p>
    <w:p w14:paraId="3A79AD05" w14:textId="77777777" w:rsidR="006B0E54" w:rsidRPr="000961E2" w:rsidRDefault="006B0E54" w:rsidP="00AF175C">
      <w:pPr>
        <w:pStyle w:val="BodyText"/>
        <w:ind w:left="1418" w:firstLine="709"/>
        <w:rPr>
          <w:rFonts w:asciiTheme="majorHAnsi" w:hAnsiTheme="majorHAnsi" w:cs="Arial"/>
          <w:i/>
          <w:sz w:val="20"/>
          <w:szCs w:val="20"/>
        </w:rPr>
      </w:pPr>
      <w:r w:rsidRPr="000961E2">
        <w:rPr>
          <w:rFonts w:asciiTheme="majorHAnsi" w:hAnsiTheme="majorHAnsi" w:cs="Arial"/>
          <w:i/>
          <w:sz w:val="20"/>
          <w:szCs w:val="20"/>
        </w:rPr>
        <w:t>- dátum musí byť aktuálny vo vzťahu ku dňu uplynutia lehoty na predkladanie ponúk,</w:t>
      </w:r>
    </w:p>
    <w:p w14:paraId="68EF7234" w14:textId="77777777" w:rsidR="006B0E54" w:rsidRPr="000961E2" w:rsidRDefault="006B0E54" w:rsidP="00AF175C">
      <w:pPr>
        <w:pStyle w:val="BodyText"/>
        <w:ind w:left="1985" w:firstLine="142"/>
        <w:rPr>
          <w:rFonts w:asciiTheme="majorHAnsi" w:hAnsiTheme="majorHAnsi" w:cs="Arial"/>
          <w:i/>
          <w:sz w:val="20"/>
          <w:szCs w:val="20"/>
        </w:rPr>
      </w:pPr>
      <w:r w:rsidRPr="000961E2">
        <w:rPr>
          <w:rFonts w:asciiTheme="majorHAnsi" w:hAnsiTheme="majorHAnsi" w:cs="Arial"/>
          <w:i/>
          <w:sz w:val="20"/>
          <w:szCs w:val="20"/>
        </w:rPr>
        <w:t>- podpis uchádzača alebo osoby oprávnenej konať za uchádzača</w:t>
      </w:r>
    </w:p>
    <w:p w14:paraId="44FD297B" w14:textId="77777777" w:rsidR="006A41AD" w:rsidRPr="000961E2" w:rsidRDefault="006B0E54" w:rsidP="00AF175C">
      <w:pPr>
        <w:spacing w:line="276" w:lineRule="auto"/>
        <w:jc w:val="both"/>
        <w:rPr>
          <w:rFonts w:asciiTheme="majorHAnsi" w:hAnsiTheme="majorHAnsi" w:cs="Arial"/>
          <w:b/>
          <w:bCs/>
          <w:sz w:val="20"/>
          <w:szCs w:val="20"/>
        </w:rPr>
      </w:pPr>
      <w:r w:rsidRPr="000961E2">
        <w:rPr>
          <w:rFonts w:asciiTheme="majorHAnsi" w:hAnsiTheme="majorHAnsi" w:cs="Arial"/>
          <w:i/>
          <w:sz w:val="20"/>
          <w:szCs w:val="20"/>
        </w:rPr>
        <w:t>(v prípade skupiny dodávateľov podpis každého člena skupiny dodávateľov alebo osoby právnenej konať  za každého člena skupiny dodávateľov)</w:t>
      </w:r>
    </w:p>
    <w:p w14:paraId="3F06E919" w14:textId="77777777" w:rsidR="006A41AD" w:rsidRPr="000961E2" w:rsidRDefault="00935235" w:rsidP="00A57842">
      <w:pPr>
        <w:rPr>
          <w:rFonts w:asciiTheme="majorHAnsi" w:hAnsiTheme="majorHAnsi" w:cs="Arial"/>
          <w:sz w:val="20"/>
          <w:szCs w:val="20"/>
        </w:rPr>
      </w:pPr>
      <w:r w:rsidRPr="000961E2">
        <w:rPr>
          <w:rFonts w:asciiTheme="majorHAnsi" w:hAnsiTheme="majorHAnsi" w:cs="Arial"/>
          <w:sz w:val="20"/>
          <w:szCs w:val="20"/>
        </w:rPr>
        <w:br w:type="page"/>
      </w:r>
    </w:p>
    <w:p w14:paraId="39F47E88" w14:textId="77777777" w:rsidR="00A23ADE" w:rsidRPr="000961E2" w:rsidRDefault="00A23ADE" w:rsidP="00A23ADE">
      <w:pPr>
        <w:tabs>
          <w:tab w:val="num" w:pos="0"/>
          <w:tab w:val="left" w:pos="450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lastRenderedPageBreak/>
        <w:t xml:space="preserve">Príloha č. 2 k časti </w:t>
      </w:r>
      <w:r w:rsidRPr="000961E2">
        <w:rPr>
          <w:rFonts w:asciiTheme="majorHAnsi" w:hAnsiTheme="majorHAnsi" w:cs="Arial"/>
          <w:b/>
          <w:sz w:val="20"/>
          <w:szCs w:val="20"/>
        </w:rPr>
        <w:t>A.1</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POKYNY NA VYPRACOVANIE PONUKY</w:t>
      </w:r>
    </w:p>
    <w:p w14:paraId="657AE700" w14:textId="366451AC" w:rsidR="00A23ADE" w:rsidRPr="000961E2" w:rsidRDefault="00A23ADE" w:rsidP="00A23ADE">
      <w:pPr>
        <w:pStyle w:val="BodyText"/>
        <w:spacing w:line="276" w:lineRule="auto"/>
        <w:rPr>
          <w:rFonts w:asciiTheme="majorHAnsi" w:hAnsiTheme="majorHAnsi" w:cs="Arial"/>
          <w:b/>
          <w:sz w:val="20"/>
          <w:szCs w:val="20"/>
        </w:rPr>
      </w:pPr>
      <w:bookmarkStart w:id="18" w:name="_Toc245783492"/>
    </w:p>
    <w:p w14:paraId="36FCE1C3" w14:textId="77777777" w:rsidR="00A23ADE" w:rsidRPr="000961E2" w:rsidRDefault="00A23ADE" w:rsidP="00A23ADE">
      <w:pPr>
        <w:pStyle w:val="BodyText"/>
        <w:spacing w:line="276" w:lineRule="auto"/>
        <w:jc w:val="center"/>
        <w:rPr>
          <w:rFonts w:asciiTheme="majorHAnsi" w:hAnsiTheme="majorHAnsi" w:cs="Arial"/>
          <w:b/>
          <w:sz w:val="20"/>
          <w:szCs w:val="20"/>
        </w:rPr>
      </w:pPr>
      <w:r w:rsidRPr="0038251A">
        <w:rPr>
          <w:rFonts w:asciiTheme="majorHAnsi" w:hAnsiTheme="majorHAnsi" w:cs="Arial"/>
          <w:b/>
        </w:rPr>
        <w:t xml:space="preserve">ČESTNÉ VYHLÁSENIE O VYTVORENÍ SKUPINY </w:t>
      </w:r>
      <w:bookmarkEnd w:id="18"/>
      <w:r w:rsidRPr="0038251A">
        <w:rPr>
          <w:rFonts w:asciiTheme="majorHAnsi" w:hAnsiTheme="majorHAnsi" w:cs="Arial"/>
          <w:b/>
        </w:rPr>
        <w:t>DODÁVATEĽOV</w:t>
      </w:r>
      <w:r w:rsidRPr="000961E2">
        <w:rPr>
          <w:rFonts w:asciiTheme="majorHAnsi" w:hAnsiTheme="majorHAnsi" w:cs="Arial"/>
          <w:b/>
          <w:sz w:val="20"/>
          <w:szCs w:val="20"/>
        </w:rPr>
        <w:t xml:space="preserve"> - vzor</w:t>
      </w:r>
    </w:p>
    <w:p w14:paraId="1E6DCBDC" w14:textId="77777777" w:rsidR="00A23ADE" w:rsidRPr="000961E2" w:rsidRDefault="00A23ADE" w:rsidP="00A23ADE">
      <w:pPr>
        <w:widowControl w:val="0"/>
        <w:spacing w:line="276" w:lineRule="auto"/>
        <w:rPr>
          <w:rFonts w:asciiTheme="majorHAnsi" w:hAnsiTheme="majorHAnsi" w:cs="Arial"/>
          <w:b/>
          <w:bCs/>
          <w:sz w:val="20"/>
          <w:szCs w:val="20"/>
        </w:rPr>
      </w:pPr>
    </w:p>
    <w:p w14:paraId="75327E7A" w14:textId="4BDFEA03" w:rsidR="00A23ADE" w:rsidRPr="000961E2" w:rsidRDefault="00A23ADE" w:rsidP="00A23ADE">
      <w:pPr>
        <w:pStyle w:val="BodyText"/>
        <w:spacing w:line="276" w:lineRule="auto"/>
        <w:rPr>
          <w:rFonts w:asciiTheme="majorHAnsi" w:hAnsiTheme="majorHAnsi" w:cs="Arial"/>
          <w:b/>
          <w:sz w:val="20"/>
          <w:szCs w:val="20"/>
        </w:rPr>
      </w:pPr>
      <w:r w:rsidRPr="000961E2">
        <w:rPr>
          <w:rFonts w:asciiTheme="majorHAnsi" w:hAnsiTheme="majorHAnsi" w:cs="Arial"/>
          <w:sz w:val="20"/>
          <w:szCs w:val="20"/>
        </w:rPr>
        <w:t xml:space="preserve">Dolupodpísaní zástupcovia uchádzačov uvedených v tomto vyhlásení týmto vyhlasujeme, že za účelom predloženia ponuky vo verejnej súťaži na realizáciu predmetu zákazky </w:t>
      </w:r>
      <w:r w:rsidR="00D71362">
        <w:rPr>
          <w:rFonts w:asciiTheme="majorHAnsi" w:hAnsiTheme="majorHAnsi" w:cs="Arial"/>
          <w:b/>
          <w:sz w:val="20"/>
          <w:szCs w:val="20"/>
        </w:rPr>
        <w:t>Upgrade DWDM</w:t>
      </w:r>
      <w:r w:rsidR="00121CF4">
        <w:rPr>
          <w:rFonts w:asciiTheme="majorHAnsi" w:hAnsiTheme="majorHAnsi" w:cs="Arial"/>
          <w:b/>
          <w:sz w:val="20"/>
          <w:szCs w:val="20"/>
        </w:rPr>
        <w:t xml:space="preserve"> technológie</w:t>
      </w:r>
    </w:p>
    <w:p w14:paraId="2D2AFA12" w14:textId="77777777" w:rsidR="00A23ADE" w:rsidRPr="000961E2" w:rsidRDefault="00A23ADE" w:rsidP="00AA6ED9">
      <w:pPr>
        <w:pStyle w:val="BodyText"/>
        <w:numPr>
          <w:ilvl w:val="0"/>
          <w:numId w:val="31"/>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7144B5AC"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73FA80A4" w14:textId="77777777" w:rsidR="00A23ADE" w:rsidRPr="000961E2" w:rsidRDefault="00A23ADE" w:rsidP="00A23ADE">
      <w:pPr>
        <w:pStyle w:val="BodyText"/>
        <w:ind w:left="284"/>
        <w:rPr>
          <w:rFonts w:asciiTheme="majorHAnsi" w:hAnsiTheme="majorHAnsi" w:cs="Arial"/>
          <w:i/>
          <w:sz w:val="20"/>
          <w:szCs w:val="20"/>
        </w:rPr>
      </w:pPr>
    </w:p>
    <w:p w14:paraId="6C2608D7"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26738D1" w14:textId="15FAE869"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55B2D272" w14:textId="77777777" w:rsidR="00A23ADE" w:rsidRPr="000961E2" w:rsidRDefault="00A23ADE" w:rsidP="00A23ADE">
      <w:pPr>
        <w:pStyle w:val="BodyText"/>
        <w:ind w:left="284"/>
        <w:rPr>
          <w:rFonts w:asciiTheme="majorHAnsi" w:hAnsiTheme="majorHAnsi" w:cs="Arial"/>
          <w:i/>
          <w:sz w:val="20"/>
          <w:szCs w:val="20"/>
        </w:rPr>
      </w:pPr>
    </w:p>
    <w:p w14:paraId="6CFB6AA9" w14:textId="08F52361" w:rsidR="00A23ADE" w:rsidRPr="000961E2" w:rsidRDefault="00A23ADE" w:rsidP="00AA6ED9">
      <w:pPr>
        <w:pStyle w:val="BodyText"/>
        <w:numPr>
          <w:ilvl w:val="0"/>
          <w:numId w:val="31"/>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 xml:space="preserve">V prípade, že naša spoločná ponuka bude úspešná a bude prijatá, zaväzujeme sa, že pred </w:t>
      </w:r>
      <w:r w:rsidRPr="00121CF4">
        <w:rPr>
          <w:rFonts w:asciiTheme="majorHAnsi" w:hAnsiTheme="majorHAnsi" w:cs="Arial"/>
          <w:sz w:val="20"/>
          <w:szCs w:val="20"/>
        </w:rPr>
        <w:t>uzavretím zmluvy</w:t>
      </w:r>
      <w:r w:rsidRPr="000961E2">
        <w:rPr>
          <w:rFonts w:asciiTheme="majorHAnsi" w:hAnsiTheme="majorHAnsi" w:cs="Arial"/>
          <w:sz w:val="20"/>
          <w:szCs w:val="20"/>
        </w:rPr>
        <w:t xml:space="preserve"> v zmysle podmienok súťaže, uvedených v súťažných podkladoch, predložíme verejnému obstarávateľovi zmluvu </w:t>
      </w:r>
      <w:r w:rsidR="005A191A" w:rsidRPr="000961E2">
        <w:rPr>
          <w:rFonts w:asciiTheme="majorHAnsi" w:hAnsiTheme="majorHAnsi" w:cs="Arial"/>
          <w:sz w:val="20"/>
          <w:szCs w:val="20"/>
        </w:rPr>
        <w:t xml:space="preserve">o združení v súlade s platnými predpismi Slovenskej republiky a acquis communautaire (podľa </w:t>
      </w:r>
      <w:r w:rsidRPr="000961E2">
        <w:rPr>
          <w:rFonts w:asciiTheme="majorHAnsi" w:hAnsiTheme="majorHAnsi" w:cs="Arial"/>
          <w:sz w:val="20"/>
          <w:szCs w:val="20"/>
        </w:rPr>
        <w:t>§ 829 zákona č. 40/1964 Zb. Občiansky zákonník v znení neskorších predpisov,</w:t>
      </w:r>
      <w:r w:rsidR="005A191A" w:rsidRPr="000961E2">
        <w:rPr>
          <w:rFonts w:asciiTheme="majorHAnsi" w:hAnsiTheme="majorHAnsi" w:cs="Arial"/>
          <w:sz w:val="20"/>
          <w:szCs w:val="20"/>
        </w:rPr>
        <w:t xml:space="preserve"> </w:t>
      </w:r>
      <w:r w:rsidR="0027145E" w:rsidRPr="000961E2">
        <w:rPr>
          <w:rFonts w:asciiTheme="majorHAnsi" w:hAnsiTheme="majorHAnsi" w:cs="Arial"/>
          <w:sz w:val="20"/>
          <w:szCs w:val="20"/>
        </w:rPr>
        <w:t xml:space="preserve">alebo </w:t>
      </w:r>
      <w:r w:rsidR="005A191A" w:rsidRPr="000961E2">
        <w:rPr>
          <w:rFonts w:asciiTheme="majorHAnsi" w:hAnsiTheme="majorHAnsi" w:cs="Arial"/>
          <w:sz w:val="20"/>
          <w:szCs w:val="20"/>
        </w:rPr>
        <w:t>podľa zákona č. 513/1991 Zb. Obchodný zákonník v znení neskorších predpisov)</w:t>
      </w:r>
      <w:r w:rsidRPr="000961E2">
        <w:rPr>
          <w:rFonts w:asciiTheme="majorHAnsi" w:hAnsiTheme="majorHAnsi" w:cs="Arial"/>
          <w:sz w:val="20"/>
          <w:szCs w:val="20"/>
        </w:rPr>
        <w:t xml:space="preserve"> uzatvorenú medzi členmi skupiny dodávateľov, ktorá bude zaväzovať zmluvné strany, aby ručili spoločne a nerozdielne za záväzky voči objednávateľovi, vzniknuté pri realizácii predmetu zákazky.</w:t>
      </w:r>
    </w:p>
    <w:p w14:paraId="0437D334" w14:textId="77777777" w:rsidR="00A23ADE" w:rsidRPr="000961E2" w:rsidRDefault="00A23ADE" w:rsidP="00AA6ED9">
      <w:pPr>
        <w:pStyle w:val="BodyText"/>
        <w:numPr>
          <w:ilvl w:val="0"/>
          <w:numId w:val="31"/>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0961E2" w:rsidRDefault="00A23ADE" w:rsidP="00A23ADE">
      <w:pPr>
        <w:pStyle w:val="BodyText"/>
        <w:spacing w:line="276" w:lineRule="auto"/>
        <w:ind w:left="284"/>
        <w:rPr>
          <w:rFonts w:asciiTheme="majorHAnsi" w:hAnsiTheme="majorHAnsi" w:cs="Arial"/>
          <w:sz w:val="20"/>
          <w:szCs w:val="20"/>
        </w:rPr>
      </w:pPr>
    </w:p>
    <w:p w14:paraId="6FB9DA5F" w14:textId="77777777" w:rsidR="00A23ADE" w:rsidRPr="000961E2" w:rsidRDefault="00A23ADE" w:rsidP="00A23ADE">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49C0B83" w14:textId="77777777" w:rsidTr="00A61734">
        <w:tc>
          <w:tcPr>
            <w:tcW w:w="4463" w:type="dxa"/>
          </w:tcPr>
          <w:p w14:paraId="47FB5324"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0FB163D3"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34F3DAB" w14:textId="77777777" w:rsidR="00A23ADE" w:rsidRPr="000961E2" w:rsidRDefault="00A23ADE" w:rsidP="00A61734">
            <w:pPr>
              <w:pStyle w:val="BodyText"/>
              <w:spacing w:line="276" w:lineRule="auto"/>
              <w:jc w:val="left"/>
              <w:rPr>
                <w:rFonts w:asciiTheme="majorHAnsi" w:hAnsiTheme="majorHAnsi" w:cs="Arial"/>
                <w:sz w:val="20"/>
                <w:szCs w:val="20"/>
              </w:rPr>
            </w:pPr>
          </w:p>
          <w:p w14:paraId="31FD7C73"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2F7A6A6F" w14:textId="77777777" w:rsidTr="00A61734">
        <w:tc>
          <w:tcPr>
            <w:tcW w:w="4463" w:type="dxa"/>
          </w:tcPr>
          <w:p w14:paraId="51728238"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Obchodné meno:</w:t>
            </w:r>
          </w:p>
          <w:p w14:paraId="30FA922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7C6E7DF"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Sídlo/miesto podnikania:</w:t>
            </w:r>
          </w:p>
          <w:p w14:paraId="44BA24D6"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42402E1"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648F431C"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670E6D0D"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0651EE95" w14:textId="77777777" w:rsidR="00A23ADE" w:rsidRPr="000961E2" w:rsidRDefault="00A23ADE" w:rsidP="00A23ADE">
      <w:pPr>
        <w:spacing w:line="276" w:lineRule="auto"/>
        <w:rPr>
          <w:rFonts w:asciiTheme="majorHAnsi" w:hAnsiTheme="majorHAnsi" w:cs="Arial"/>
          <w:b/>
          <w:sz w:val="20"/>
          <w:szCs w:val="20"/>
        </w:rPr>
      </w:pPr>
    </w:p>
    <w:p w14:paraId="103A7DD5" w14:textId="77777777" w:rsidR="00A23ADE" w:rsidRPr="000961E2" w:rsidRDefault="00A23ADE" w:rsidP="00A23ADE">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B4CDA38" w14:textId="77777777" w:rsidTr="00A61734">
        <w:tc>
          <w:tcPr>
            <w:tcW w:w="4463" w:type="dxa"/>
          </w:tcPr>
          <w:p w14:paraId="2EFA1498"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4AF4D83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E18B83D" w14:textId="77777777" w:rsidR="00A23ADE" w:rsidRPr="000961E2" w:rsidRDefault="00A23ADE" w:rsidP="00A61734">
            <w:pPr>
              <w:pStyle w:val="BodyText"/>
              <w:spacing w:line="276" w:lineRule="auto"/>
              <w:jc w:val="left"/>
              <w:rPr>
                <w:rFonts w:asciiTheme="majorHAnsi" w:hAnsiTheme="majorHAnsi" w:cs="Arial"/>
                <w:sz w:val="20"/>
                <w:szCs w:val="20"/>
              </w:rPr>
            </w:pPr>
          </w:p>
          <w:p w14:paraId="0560BD5A" w14:textId="77777777" w:rsidR="00A23ADE" w:rsidRPr="000961E2" w:rsidRDefault="00A23ADE" w:rsidP="00A61734">
            <w:pPr>
              <w:pStyle w:val="BodyText"/>
              <w:spacing w:line="276" w:lineRule="auto"/>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32634D2C" w14:textId="77777777" w:rsidTr="00A61734">
        <w:tc>
          <w:tcPr>
            <w:tcW w:w="4463" w:type="dxa"/>
          </w:tcPr>
          <w:p w14:paraId="7E5C7CD8"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sz w:val="20"/>
                <w:szCs w:val="20"/>
              </w:rPr>
              <w:t>Obchodné meno:</w:t>
            </w:r>
          </w:p>
          <w:p w14:paraId="3D2E56E4"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5C83C60"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Sídlo/miesto podnikania:</w:t>
            </w:r>
          </w:p>
          <w:p w14:paraId="5DC0F6A8"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EC36552"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 xml:space="preserve"> &lt;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3912CFE9"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1BEDE4F"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56266C7C" w14:textId="46AF20EB" w:rsidR="00A23ADE" w:rsidRPr="000961E2" w:rsidRDefault="00A23ADE" w:rsidP="00A23ADE">
      <w:pPr>
        <w:rPr>
          <w:rFonts w:asciiTheme="majorHAnsi" w:hAnsiTheme="majorHAnsi" w:cs="Arial"/>
          <w:b/>
          <w:bCs/>
          <w:sz w:val="20"/>
          <w:szCs w:val="20"/>
        </w:rPr>
      </w:pPr>
    </w:p>
    <w:p w14:paraId="0033872D" w14:textId="77777777" w:rsidR="0038251A" w:rsidRDefault="0038251A" w:rsidP="00A23ADE">
      <w:pPr>
        <w:pStyle w:val="BodyText"/>
        <w:spacing w:line="276" w:lineRule="auto"/>
        <w:jc w:val="left"/>
        <w:rPr>
          <w:rFonts w:asciiTheme="majorHAnsi" w:hAnsiTheme="majorHAnsi" w:cs="Arial"/>
          <w:i/>
          <w:sz w:val="20"/>
          <w:szCs w:val="20"/>
        </w:rPr>
      </w:pPr>
    </w:p>
    <w:p w14:paraId="3EDDAAF1" w14:textId="77777777" w:rsidR="0038251A" w:rsidRDefault="0038251A" w:rsidP="00A23ADE">
      <w:pPr>
        <w:pStyle w:val="BodyText"/>
        <w:spacing w:line="276" w:lineRule="auto"/>
        <w:jc w:val="left"/>
        <w:rPr>
          <w:rFonts w:asciiTheme="majorHAnsi" w:hAnsiTheme="majorHAnsi" w:cs="Arial"/>
          <w:i/>
          <w:sz w:val="20"/>
          <w:szCs w:val="20"/>
        </w:rPr>
      </w:pPr>
    </w:p>
    <w:p w14:paraId="163F03FB" w14:textId="77777777" w:rsidR="0038251A" w:rsidRDefault="0038251A" w:rsidP="00A23ADE">
      <w:pPr>
        <w:pStyle w:val="BodyText"/>
        <w:spacing w:line="276" w:lineRule="auto"/>
        <w:jc w:val="left"/>
        <w:rPr>
          <w:rFonts w:asciiTheme="majorHAnsi" w:hAnsiTheme="majorHAnsi" w:cs="Arial"/>
          <w:i/>
          <w:sz w:val="20"/>
          <w:szCs w:val="20"/>
        </w:rPr>
      </w:pPr>
    </w:p>
    <w:p w14:paraId="302E16D9" w14:textId="77777777" w:rsidR="0038251A" w:rsidRDefault="0038251A" w:rsidP="00A23ADE">
      <w:pPr>
        <w:pStyle w:val="BodyText"/>
        <w:spacing w:line="276" w:lineRule="auto"/>
        <w:jc w:val="left"/>
        <w:rPr>
          <w:rFonts w:asciiTheme="majorHAnsi" w:hAnsiTheme="majorHAnsi" w:cs="Arial"/>
          <w:i/>
          <w:sz w:val="20"/>
          <w:szCs w:val="20"/>
        </w:rPr>
      </w:pPr>
    </w:p>
    <w:p w14:paraId="7B3F6170" w14:textId="77777777" w:rsidR="0038251A" w:rsidRDefault="0038251A" w:rsidP="00A23ADE">
      <w:pPr>
        <w:pStyle w:val="BodyText"/>
        <w:spacing w:line="276" w:lineRule="auto"/>
        <w:jc w:val="left"/>
        <w:rPr>
          <w:rFonts w:asciiTheme="majorHAnsi" w:hAnsiTheme="majorHAnsi" w:cs="Arial"/>
          <w:i/>
          <w:sz w:val="20"/>
          <w:szCs w:val="20"/>
        </w:rPr>
      </w:pPr>
    </w:p>
    <w:p w14:paraId="4D89DF2A" w14:textId="77777777" w:rsidR="0038251A" w:rsidRDefault="0038251A" w:rsidP="00A23ADE">
      <w:pPr>
        <w:pStyle w:val="BodyText"/>
        <w:spacing w:line="276" w:lineRule="auto"/>
        <w:jc w:val="left"/>
        <w:rPr>
          <w:rFonts w:asciiTheme="majorHAnsi" w:hAnsiTheme="majorHAnsi" w:cs="Arial"/>
          <w:i/>
          <w:sz w:val="20"/>
          <w:szCs w:val="20"/>
        </w:rPr>
      </w:pPr>
    </w:p>
    <w:p w14:paraId="5321475E" w14:textId="77777777" w:rsidR="0038251A" w:rsidRDefault="0038251A" w:rsidP="00A23ADE">
      <w:pPr>
        <w:pStyle w:val="BodyText"/>
        <w:spacing w:line="276" w:lineRule="auto"/>
        <w:jc w:val="left"/>
        <w:rPr>
          <w:rFonts w:asciiTheme="majorHAnsi" w:hAnsiTheme="majorHAnsi" w:cs="Arial"/>
          <w:i/>
          <w:sz w:val="20"/>
          <w:szCs w:val="20"/>
        </w:rPr>
      </w:pPr>
    </w:p>
    <w:p w14:paraId="43BC252D" w14:textId="77777777" w:rsidR="0038251A" w:rsidRDefault="0038251A" w:rsidP="00A23ADE">
      <w:pPr>
        <w:pStyle w:val="BodyText"/>
        <w:spacing w:line="276" w:lineRule="auto"/>
        <w:jc w:val="left"/>
        <w:rPr>
          <w:rFonts w:asciiTheme="majorHAnsi" w:hAnsiTheme="majorHAnsi" w:cs="Arial"/>
          <w:i/>
          <w:sz w:val="20"/>
          <w:szCs w:val="20"/>
        </w:rPr>
      </w:pPr>
    </w:p>
    <w:p w14:paraId="1B1CAEA3" w14:textId="3EBBBFDC" w:rsidR="00A23ADE" w:rsidRPr="000961E2" w:rsidRDefault="00A23ADE" w:rsidP="00A23ADE">
      <w:pPr>
        <w:pStyle w:val="BodyText"/>
        <w:spacing w:line="276" w:lineRule="auto"/>
        <w:jc w:val="left"/>
        <w:rPr>
          <w:rFonts w:asciiTheme="majorHAnsi" w:hAnsiTheme="majorHAnsi" w:cs="Arial"/>
          <w:i/>
          <w:sz w:val="20"/>
          <w:szCs w:val="20"/>
        </w:rPr>
      </w:pPr>
      <w:r w:rsidRPr="000961E2">
        <w:rPr>
          <w:rFonts w:asciiTheme="majorHAnsi" w:hAnsiTheme="majorHAnsi" w:cs="Arial"/>
          <w:i/>
          <w:sz w:val="20"/>
          <w:szCs w:val="20"/>
        </w:rPr>
        <w:t>Pozn.: POVINNÉ, ak je uchádzačom skupina dodávateľov</w:t>
      </w:r>
    </w:p>
    <w:p w14:paraId="4351F36D" w14:textId="4AE31740" w:rsidR="00A23ADE" w:rsidRPr="000961E2" w:rsidRDefault="00A23ADE" w:rsidP="00A23ADE">
      <w:pPr>
        <w:rPr>
          <w:rFonts w:asciiTheme="majorHAnsi" w:hAnsiTheme="majorHAnsi" w:cs="Arial"/>
          <w:b/>
          <w:bCs/>
          <w:sz w:val="20"/>
          <w:szCs w:val="20"/>
        </w:rPr>
      </w:pPr>
      <w:r w:rsidRPr="000961E2">
        <w:rPr>
          <w:rFonts w:asciiTheme="majorHAnsi" w:hAnsiTheme="majorHAnsi" w:cs="Arial"/>
          <w:b/>
          <w:bCs/>
          <w:sz w:val="20"/>
          <w:szCs w:val="20"/>
        </w:rPr>
        <w:br w:type="page"/>
      </w:r>
    </w:p>
    <w:p w14:paraId="04FFD409" w14:textId="77777777" w:rsidR="00A23ADE" w:rsidRPr="000961E2" w:rsidRDefault="00A23ADE" w:rsidP="00A23ADE">
      <w:pPr>
        <w:rPr>
          <w:rFonts w:asciiTheme="majorHAnsi" w:hAnsiTheme="majorHAnsi" w:cs="Arial"/>
          <w:b/>
          <w:bCs/>
          <w:sz w:val="20"/>
          <w:szCs w:val="20"/>
        </w:rPr>
      </w:pPr>
    </w:p>
    <w:p w14:paraId="072939BB" w14:textId="0C597AB2" w:rsidR="006A41AD" w:rsidRPr="000961E2" w:rsidRDefault="003E7FFE" w:rsidP="005A191A">
      <w:pPr>
        <w:ind w:left="3686"/>
        <w:jc w:val="center"/>
        <w:rPr>
          <w:rFonts w:asciiTheme="majorHAnsi" w:hAnsiTheme="majorHAnsi" w:cs="Arial"/>
          <w:caps/>
          <w:sz w:val="20"/>
          <w:szCs w:val="20"/>
        </w:rPr>
      </w:pPr>
      <w:r w:rsidRPr="000961E2">
        <w:rPr>
          <w:rFonts w:asciiTheme="majorHAnsi" w:hAnsiTheme="majorHAnsi" w:cs="Arial"/>
          <w:b/>
          <w:bCs/>
          <w:sz w:val="20"/>
          <w:szCs w:val="20"/>
        </w:rPr>
        <w:t>Príloha č. 3</w:t>
      </w:r>
      <w:r w:rsidR="001930F6" w:rsidRPr="000961E2">
        <w:rPr>
          <w:rFonts w:asciiTheme="majorHAnsi" w:hAnsiTheme="majorHAnsi" w:cs="Arial"/>
          <w:b/>
          <w:bCs/>
          <w:sz w:val="20"/>
          <w:szCs w:val="20"/>
        </w:rPr>
        <w:t xml:space="preserve"> </w:t>
      </w:r>
      <w:r w:rsidR="005A191A" w:rsidRPr="000961E2">
        <w:rPr>
          <w:rFonts w:asciiTheme="majorHAnsi" w:hAnsiTheme="majorHAnsi" w:cs="Arial"/>
          <w:b/>
          <w:bCs/>
          <w:sz w:val="20"/>
          <w:szCs w:val="20"/>
        </w:rPr>
        <w:t xml:space="preserve">k časti </w:t>
      </w:r>
      <w:r w:rsidR="005A191A" w:rsidRPr="000961E2">
        <w:rPr>
          <w:rFonts w:asciiTheme="majorHAnsi" w:hAnsiTheme="majorHAnsi" w:cs="Arial"/>
          <w:b/>
          <w:sz w:val="20"/>
          <w:szCs w:val="20"/>
        </w:rPr>
        <w:t xml:space="preserve">A.1 </w:t>
      </w:r>
      <w:r w:rsidR="005A191A" w:rsidRPr="000961E2">
        <w:rPr>
          <w:rFonts w:asciiTheme="majorHAnsi" w:hAnsiTheme="majorHAnsi" w:cs="Arial"/>
          <w:b/>
          <w:bCs/>
          <w:i/>
          <w:sz w:val="20"/>
          <w:szCs w:val="20"/>
        </w:rPr>
        <w:t>POKYNY NA VYPRACOVANIE PONUKY</w:t>
      </w:r>
    </w:p>
    <w:p w14:paraId="53985FA6" w14:textId="77777777" w:rsidR="006A41AD" w:rsidRPr="000961E2"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0961E2" w:rsidRDefault="00DD2657" w:rsidP="00DD2657">
      <w:pPr>
        <w:jc w:val="center"/>
        <w:rPr>
          <w:rFonts w:asciiTheme="majorHAnsi" w:hAnsiTheme="majorHAnsi" w:cs="Arial"/>
          <w:caps/>
          <w:sz w:val="20"/>
          <w:szCs w:val="20"/>
        </w:rPr>
      </w:pPr>
      <w:r w:rsidRPr="0038251A">
        <w:rPr>
          <w:rFonts w:asciiTheme="majorHAnsi" w:hAnsiTheme="majorHAnsi" w:cs="Arial"/>
          <w:b/>
          <w:caps/>
        </w:rPr>
        <w:t>plnomocenstvo pre člena skupiny dodávateľov</w:t>
      </w:r>
      <w:r w:rsidRPr="000961E2">
        <w:rPr>
          <w:rFonts w:asciiTheme="majorHAnsi" w:hAnsiTheme="majorHAnsi" w:cs="Arial"/>
          <w:b/>
          <w:sz w:val="20"/>
          <w:szCs w:val="20"/>
        </w:rPr>
        <w:t>- vzor</w:t>
      </w:r>
    </w:p>
    <w:p w14:paraId="776F2E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Splnomocniteľ/splnomocnitelia:</w:t>
      </w:r>
    </w:p>
    <w:p w14:paraId="48392C60" w14:textId="77777777" w:rsidR="00DD2657" w:rsidRPr="000961E2" w:rsidRDefault="00DD2657" w:rsidP="00AA6ED9">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0961E2" w:rsidRDefault="00DD2657" w:rsidP="00AA6ED9">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0961E2" w:rsidRDefault="00DD2657" w:rsidP="00DD2657">
      <w:pPr>
        <w:jc w:val="both"/>
        <w:rPr>
          <w:rFonts w:asciiTheme="majorHAnsi" w:hAnsiTheme="majorHAnsi" w:cs="Arial"/>
          <w:i/>
          <w:sz w:val="20"/>
          <w:szCs w:val="20"/>
        </w:rPr>
      </w:pPr>
      <w:r w:rsidRPr="000961E2">
        <w:rPr>
          <w:rFonts w:asciiTheme="majorHAnsi" w:hAnsiTheme="majorHAnsi" w:cs="Arial"/>
          <w:i/>
          <w:sz w:val="20"/>
          <w:szCs w:val="20"/>
        </w:rPr>
        <w:t>(doplniť podľa potreby)</w:t>
      </w:r>
    </w:p>
    <w:p w14:paraId="5F76B68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0961E2" w:rsidRDefault="00DD2657" w:rsidP="00DD2657">
      <w:pPr>
        <w:jc w:val="center"/>
        <w:rPr>
          <w:rFonts w:asciiTheme="majorHAnsi" w:hAnsiTheme="majorHAnsi" w:cs="Arial"/>
          <w:b/>
          <w:bCs/>
          <w:sz w:val="20"/>
          <w:szCs w:val="20"/>
        </w:rPr>
      </w:pPr>
      <w:r w:rsidRPr="000961E2">
        <w:rPr>
          <w:rFonts w:asciiTheme="majorHAnsi" w:hAnsiTheme="majorHAnsi" w:cs="Arial"/>
          <w:b/>
          <w:bCs/>
          <w:sz w:val="20"/>
          <w:szCs w:val="20"/>
        </w:rPr>
        <w:t>udeľuje/ú plnomocenstvo</w:t>
      </w:r>
    </w:p>
    <w:p w14:paraId="6A66657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Splnomocnencovi – vedúcemu skupiny dodávateľov:</w:t>
      </w:r>
    </w:p>
    <w:p w14:paraId="1DF8383C" w14:textId="77777777" w:rsidR="00DD2657" w:rsidRPr="000961E2" w:rsidRDefault="00DD2657" w:rsidP="00AA6ED9">
      <w:pPr>
        <w:numPr>
          <w:ilvl w:val="0"/>
          <w:numId w:val="7"/>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94453" w14:textId="68214782"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 xml:space="preserve">na prijímanie pokynov a konanie v mene všetkých členov skupiny dodávateľov vo verejnom obstarávaní zákazky </w:t>
      </w:r>
      <w:r w:rsidR="00660BEF">
        <w:rPr>
          <w:rFonts w:asciiTheme="majorHAnsi" w:hAnsiTheme="majorHAnsi" w:cs="Arial"/>
          <w:b/>
          <w:sz w:val="20"/>
          <w:szCs w:val="20"/>
        </w:rPr>
        <w:t>Upgrade DWDM</w:t>
      </w:r>
      <w:r w:rsidR="00121CF4">
        <w:rPr>
          <w:rFonts w:asciiTheme="majorHAnsi" w:hAnsiTheme="majorHAnsi" w:cs="Arial"/>
          <w:b/>
          <w:sz w:val="20"/>
          <w:szCs w:val="20"/>
        </w:rPr>
        <w:t xml:space="preserve"> technológie</w:t>
      </w:r>
      <w:r w:rsidRPr="000961E2">
        <w:rPr>
          <w:rFonts w:asciiTheme="majorHAnsi" w:hAnsiTheme="majorHAnsi" w:cs="Arial"/>
          <w:sz w:val="20"/>
          <w:szCs w:val="20"/>
        </w:rPr>
        <w:t xml:space="preserve"> a pre prípad prijatia ponuky verejným obstarávateľom aj počas </w:t>
      </w:r>
      <w:r w:rsidRPr="00121CF4">
        <w:rPr>
          <w:rFonts w:asciiTheme="majorHAnsi" w:hAnsiTheme="majorHAnsi" w:cs="Arial"/>
          <w:sz w:val="20"/>
          <w:szCs w:val="20"/>
        </w:rPr>
        <w:t>plnenia zmluvy a</w:t>
      </w:r>
      <w:r w:rsidRPr="000961E2">
        <w:rPr>
          <w:rFonts w:asciiTheme="majorHAnsi" w:hAnsiTheme="majorHAnsi" w:cs="Arial"/>
          <w:sz w:val="20"/>
          <w:szCs w:val="20"/>
        </w:rPr>
        <w:t> to v pozícii vedúceho skupiny dodávateľov.</w:t>
      </w:r>
    </w:p>
    <w:p w14:paraId="761EF97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3AFAE04"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55B3952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p>
    <w:p w14:paraId="656D36B4"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492DB85"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40FC63AB" w14:textId="77777777" w:rsidR="00DD2657" w:rsidRPr="000961E2" w:rsidRDefault="00DD2657" w:rsidP="00DD2657">
      <w:pPr>
        <w:rPr>
          <w:rFonts w:asciiTheme="majorHAnsi" w:hAnsiTheme="majorHAnsi" w:cs="Arial"/>
          <w:i/>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r w:rsidRPr="000961E2">
        <w:rPr>
          <w:rFonts w:asciiTheme="majorHAnsi" w:hAnsiTheme="majorHAnsi" w:cs="Arial"/>
          <w:i/>
          <w:sz w:val="20"/>
          <w:szCs w:val="20"/>
        </w:rPr>
        <w:t xml:space="preserve"> (doplniť podľa potreby)</w:t>
      </w:r>
    </w:p>
    <w:p w14:paraId="2D8875C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Plnomocenstvo prijímam:</w:t>
      </w:r>
    </w:p>
    <w:p w14:paraId="47EDAD6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E65EAC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76EBFA27"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splnomocnenca</w:t>
      </w:r>
    </w:p>
    <w:p w14:paraId="55E896A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6E8D23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B962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149F6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334F270" w14:textId="1C6C2E66" w:rsidR="00DD2657" w:rsidRDefault="00DD2657" w:rsidP="00DD2657">
      <w:pPr>
        <w:widowControl w:val="0"/>
        <w:autoSpaceDE w:val="0"/>
        <w:autoSpaceDN w:val="0"/>
        <w:adjustRightInd w:val="0"/>
        <w:jc w:val="both"/>
        <w:rPr>
          <w:rFonts w:asciiTheme="majorHAnsi" w:hAnsiTheme="majorHAnsi" w:cs="Arial"/>
          <w:sz w:val="20"/>
          <w:szCs w:val="20"/>
        </w:rPr>
      </w:pPr>
    </w:p>
    <w:p w14:paraId="7D3CC51C" w14:textId="1F62C882" w:rsidR="0038251A" w:rsidRDefault="0038251A" w:rsidP="00DD2657">
      <w:pPr>
        <w:widowControl w:val="0"/>
        <w:autoSpaceDE w:val="0"/>
        <w:autoSpaceDN w:val="0"/>
        <w:adjustRightInd w:val="0"/>
        <w:jc w:val="both"/>
        <w:rPr>
          <w:rFonts w:asciiTheme="majorHAnsi" w:hAnsiTheme="majorHAnsi" w:cs="Arial"/>
          <w:sz w:val="20"/>
          <w:szCs w:val="20"/>
        </w:rPr>
      </w:pPr>
    </w:p>
    <w:p w14:paraId="2BB2F2BA" w14:textId="0B1698B3" w:rsidR="0038251A" w:rsidRDefault="0038251A" w:rsidP="00DD2657">
      <w:pPr>
        <w:widowControl w:val="0"/>
        <w:autoSpaceDE w:val="0"/>
        <w:autoSpaceDN w:val="0"/>
        <w:adjustRightInd w:val="0"/>
        <w:jc w:val="both"/>
        <w:rPr>
          <w:rFonts w:asciiTheme="majorHAnsi" w:hAnsiTheme="majorHAnsi" w:cs="Arial"/>
          <w:sz w:val="20"/>
          <w:szCs w:val="20"/>
        </w:rPr>
      </w:pPr>
    </w:p>
    <w:p w14:paraId="7CECB74E" w14:textId="204138F4" w:rsidR="0038251A" w:rsidRDefault="0038251A" w:rsidP="00DD2657">
      <w:pPr>
        <w:widowControl w:val="0"/>
        <w:autoSpaceDE w:val="0"/>
        <w:autoSpaceDN w:val="0"/>
        <w:adjustRightInd w:val="0"/>
        <w:jc w:val="both"/>
        <w:rPr>
          <w:rFonts w:asciiTheme="majorHAnsi" w:hAnsiTheme="majorHAnsi" w:cs="Arial"/>
          <w:sz w:val="20"/>
          <w:szCs w:val="20"/>
        </w:rPr>
      </w:pPr>
    </w:p>
    <w:p w14:paraId="0132A7CF" w14:textId="0F5C6866" w:rsidR="0038251A" w:rsidRDefault="0038251A" w:rsidP="00DD2657">
      <w:pPr>
        <w:widowControl w:val="0"/>
        <w:autoSpaceDE w:val="0"/>
        <w:autoSpaceDN w:val="0"/>
        <w:adjustRightInd w:val="0"/>
        <w:jc w:val="both"/>
        <w:rPr>
          <w:rFonts w:asciiTheme="majorHAnsi" w:hAnsiTheme="majorHAnsi" w:cs="Arial"/>
          <w:sz w:val="20"/>
          <w:szCs w:val="20"/>
        </w:rPr>
      </w:pPr>
    </w:p>
    <w:p w14:paraId="671DCD5F" w14:textId="7D5CA351" w:rsidR="0038251A" w:rsidRDefault="0038251A" w:rsidP="00DD2657">
      <w:pPr>
        <w:widowControl w:val="0"/>
        <w:autoSpaceDE w:val="0"/>
        <w:autoSpaceDN w:val="0"/>
        <w:adjustRightInd w:val="0"/>
        <w:jc w:val="both"/>
        <w:rPr>
          <w:rFonts w:asciiTheme="majorHAnsi" w:hAnsiTheme="majorHAnsi" w:cs="Arial"/>
          <w:sz w:val="20"/>
          <w:szCs w:val="20"/>
        </w:rPr>
      </w:pPr>
    </w:p>
    <w:p w14:paraId="65F24EDD" w14:textId="77777777" w:rsidR="0038251A" w:rsidRPr="000961E2" w:rsidRDefault="0038251A" w:rsidP="00DD2657">
      <w:pPr>
        <w:widowControl w:val="0"/>
        <w:autoSpaceDE w:val="0"/>
        <w:autoSpaceDN w:val="0"/>
        <w:adjustRightInd w:val="0"/>
        <w:jc w:val="both"/>
        <w:rPr>
          <w:rFonts w:asciiTheme="majorHAnsi" w:hAnsiTheme="majorHAnsi" w:cs="Arial"/>
          <w:sz w:val="20"/>
          <w:szCs w:val="20"/>
        </w:rPr>
      </w:pPr>
    </w:p>
    <w:p w14:paraId="6145845C"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Pozn.: POVINNÉ, ak je uchádzačom skupina dodávateľov- údaje vo vyznačených poliach</w:t>
      </w:r>
    </w:p>
    <w:p w14:paraId="33298827" w14:textId="36F87339" w:rsidR="00D04CDA" w:rsidRPr="000961E2" w:rsidRDefault="00D04CDA" w:rsidP="00026CCE">
      <w:pPr>
        <w:pStyle w:val="Normln1"/>
        <w:tabs>
          <w:tab w:val="clear" w:pos="4860"/>
          <w:tab w:val="left" w:pos="2160"/>
          <w:tab w:val="left" w:pos="2880"/>
          <w:tab w:val="left" w:pos="4500"/>
        </w:tabs>
        <w:spacing w:before="0"/>
        <w:rPr>
          <w:rFonts w:asciiTheme="majorHAnsi" w:hAnsiTheme="majorHAnsi" w:cs="Arial"/>
          <w:szCs w:val="20"/>
        </w:rPr>
      </w:pPr>
    </w:p>
    <w:p w14:paraId="5B590C98" w14:textId="77777777" w:rsidR="006A41AD" w:rsidRPr="000961E2" w:rsidRDefault="006A41AD" w:rsidP="006B06AC">
      <w:pPr>
        <w:tabs>
          <w:tab w:val="right" w:leader="dot" w:pos="10080"/>
        </w:tabs>
        <w:spacing w:line="276" w:lineRule="auto"/>
        <w:jc w:val="both"/>
        <w:rPr>
          <w:rFonts w:asciiTheme="majorHAnsi" w:hAnsiTheme="majorHAnsi" w:cs="Arial"/>
          <w:sz w:val="20"/>
          <w:szCs w:val="20"/>
        </w:rPr>
        <w:sectPr w:rsidR="006A41AD" w:rsidRPr="000961E2" w:rsidSect="008B36F2">
          <w:footerReference w:type="default" r:id="rId20"/>
          <w:headerReference w:type="first" r:id="rId21"/>
          <w:footerReference w:type="first" r:id="rId22"/>
          <w:pgSz w:w="11906" w:h="16838" w:code="9"/>
          <w:pgMar w:top="1418" w:right="1134" w:bottom="1134" w:left="1134" w:header="760" w:footer="760" w:gutter="0"/>
          <w:pgNumType w:chapSep="period"/>
          <w:cols w:space="708"/>
          <w:titlePg/>
          <w:docGrid w:linePitch="360"/>
        </w:sectPr>
      </w:pPr>
    </w:p>
    <w:p w14:paraId="0245078D" w14:textId="1431C60C" w:rsidR="00415275" w:rsidRPr="000961E2" w:rsidRDefault="00041DF8" w:rsidP="006B06AC">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 xml:space="preserve">A.2 </w:t>
      </w:r>
      <w:r w:rsidR="00415275" w:rsidRPr="000961E2">
        <w:rPr>
          <w:rFonts w:asciiTheme="majorHAnsi" w:hAnsiTheme="majorHAnsi" w:cs="Arial"/>
          <w:b/>
          <w:bCs/>
          <w:i/>
          <w:sz w:val="20"/>
          <w:szCs w:val="20"/>
        </w:rPr>
        <w:t>PODMIENKY ÚČASTI UCHÁDZAČOV</w:t>
      </w:r>
    </w:p>
    <w:p w14:paraId="2D3F6804" w14:textId="77777777" w:rsidR="00600008" w:rsidRPr="000961E2" w:rsidRDefault="00600008" w:rsidP="006B06AC">
      <w:pPr>
        <w:tabs>
          <w:tab w:val="num" w:pos="540"/>
        </w:tabs>
        <w:spacing w:line="276" w:lineRule="auto"/>
        <w:jc w:val="right"/>
        <w:rPr>
          <w:rFonts w:asciiTheme="majorHAnsi" w:hAnsiTheme="majorHAnsi" w:cs="Arial"/>
          <w:b/>
          <w:bCs/>
          <w:sz w:val="20"/>
          <w:szCs w:val="20"/>
        </w:rPr>
      </w:pPr>
    </w:p>
    <w:p w14:paraId="74863958" w14:textId="77777777" w:rsidR="00484C37" w:rsidRPr="000961E2" w:rsidRDefault="00484C37"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Podmienky</w:t>
      </w:r>
      <w:r w:rsidR="00DE62A2" w:rsidRPr="000961E2">
        <w:rPr>
          <w:rFonts w:asciiTheme="majorHAnsi" w:hAnsiTheme="majorHAnsi" w:cs="Arial"/>
          <w:b/>
          <w:bCs/>
          <w:smallCaps/>
          <w:sz w:val="20"/>
          <w:szCs w:val="20"/>
        </w:rPr>
        <w:t xml:space="preserve"> účasti vo verejnom obstarávaní</w:t>
      </w:r>
      <w:r w:rsidRPr="000961E2">
        <w:rPr>
          <w:rFonts w:asciiTheme="majorHAnsi" w:hAnsiTheme="majorHAnsi" w:cs="Arial"/>
          <w:b/>
          <w:bCs/>
          <w:smallCaps/>
          <w:sz w:val="20"/>
          <w:szCs w:val="20"/>
        </w:rPr>
        <w:t xml:space="preserve"> týkajúce sa osobného postavenia </w:t>
      </w:r>
    </w:p>
    <w:p w14:paraId="5C52D848" w14:textId="0C3A28D3" w:rsidR="007C6039" w:rsidRPr="000961E2" w:rsidRDefault="007C6039" w:rsidP="00AA6ED9">
      <w:pPr>
        <w:pStyle w:val="ListParagraph"/>
        <w:numPr>
          <w:ilvl w:val="1"/>
          <w:numId w:val="32"/>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musí spĺňať podmienky účasti týkajúce sa osobného postavenia uvedené v § 32 ods. 1 zákona o verejnom obstarávaní. Ich splnenie preukáže podľa § 32 ods. 2 zákona o verejnom obstarávaní predložením originálnych dokladov alebo ich úradne osvedčených kópií:</w:t>
      </w:r>
    </w:p>
    <w:p w14:paraId="714030F9" w14:textId="2DF788BD" w:rsidR="007C6039" w:rsidRPr="000961E2" w:rsidRDefault="007C6039" w:rsidP="00AA6ED9">
      <w:pPr>
        <w:pStyle w:val="ListParagraph"/>
        <w:numPr>
          <w:ilvl w:val="2"/>
          <w:numId w:val="32"/>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výpisom z registra trestov nie starším ako tri mesiace ku dňu uplynutia lehoty na predkladanie ponúk</w:t>
      </w:r>
      <w:r w:rsidRPr="000961E2">
        <w:rPr>
          <w:rFonts w:asciiTheme="majorHAnsi" w:hAnsiTheme="majorHAnsi" w:cs="Arial"/>
          <w:sz w:val="20"/>
          <w:szCs w:val="20"/>
        </w:rPr>
        <w:t xml:space="preserve">, ktorým potvrdzuje, že </w:t>
      </w:r>
      <w:r w:rsidR="00AE0A37" w:rsidRPr="000961E2">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0961E2">
        <w:rPr>
          <w:rFonts w:asciiTheme="majorHAnsi" w:hAnsiTheme="majorHAnsi" w:cs="Arial"/>
          <w:sz w:val="20"/>
          <w:szCs w:val="20"/>
        </w:rPr>
        <w:t>.</w:t>
      </w:r>
    </w:p>
    <w:p w14:paraId="46A3B319" w14:textId="77777777" w:rsidR="007C6039" w:rsidRPr="000961E2" w:rsidRDefault="007C6039" w:rsidP="00E711FE">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111A9CA1" w14:textId="77777777" w:rsidR="008556B5" w:rsidRPr="000961E2" w:rsidRDefault="007C6039" w:rsidP="00E711FE">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0961E2">
        <w:rPr>
          <w:rFonts w:asciiTheme="majorHAnsi" w:hAnsiTheme="majorHAnsi" w:cs="Arial"/>
          <w:i/>
          <w:sz w:val="20"/>
          <w:szCs w:val="20"/>
        </w:rPr>
        <w:t xml:space="preserve">. </w:t>
      </w:r>
      <w:r w:rsidR="005E55FF" w:rsidRPr="000961E2">
        <w:rPr>
          <w:rFonts w:asciiTheme="majorHAnsi" w:hAnsiTheme="majorHAnsi" w:cs="Arial"/>
          <w:b/>
          <w:i/>
          <w:sz w:val="20"/>
          <w:szCs w:val="20"/>
        </w:rPr>
        <w:t>Pri právnickej osobe je povinnosť predložiť výpis z registra trestov aj za právnickú osobu, ktorý vydáva Generálna prokuratúra SR.</w:t>
      </w:r>
      <w:r w:rsidRPr="000961E2">
        <w:rPr>
          <w:rFonts w:asciiTheme="majorHAnsi" w:hAnsiTheme="majorHAnsi" w:cs="Arial"/>
          <w:i/>
          <w:sz w:val="20"/>
          <w:szCs w:val="20"/>
        </w:rPr>
        <w:t>].</w:t>
      </w:r>
    </w:p>
    <w:p w14:paraId="44F77819" w14:textId="16079ACB" w:rsidR="007C6039" w:rsidRPr="000961E2" w:rsidRDefault="007C6039" w:rsidP="00AA6ED9">
      <w:pPr>
        <w:numPr>
          <w:ilvl w:val="2"/>
          <w:numId w:val="32"/>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00C27BB2" w:rsidRPr="00491543">
        <w:rPr>
          <w:rFonts w:asciiTheme="majorHAnsi" w:hAnsiTheme="majorHAnsi" w:cs="Arial"/>
          <w:sz w:val="20"/>
          <w:szCs w:val="20"/>
        </w:rPr>
        <w:t xml:space="preserve">nemá evidované nedoplatky na poistnom na sociálne poistenie a zdravotná poisťovňa neeviduje voči nemu pohľadávky po splatnosti podľa osobitných predpisov v Slovenskej </w:t>
      </w:r>
      <w:r w:rsidR="00C27BB2" w:rsidRPr="003A24C9">
        <w:rPr>
          <w:rFonts w:asciiTheme="majorHAnsi" w:hAnsiTheme="majorHAnsi" w:cs="Arial"/>
          <w:sz w:val="20"/>
          <w:szCs w:val="20"/>
        </w:rPr>
        <w:t xml:space="preserve">republike </w:t>
      </w:r>
      <w:r w:rsidR="002C09A9" w:rsidRPr="003A24C9">
        <w:rPr>
          <w:rFonts w:asciiTheme="majorHAnsi" w:hAnsiTheme="majorHAnsi" w:cs="Arial"/>
          <w:sz w:val="20"/>
          <w:szCs w:val="20"/>
        </w:rPr>
        <w:t xml:space="preserve">a </w:t>
      </w:r>
      <w:r w:rsidR="00C27BB2" w:rsidRPr="003A24C9">
        <w:rPr>
          <w:rFonts w:asciiTheme="majorHAnsi" w:hAnsiTheme="majorHAnsi" w:cs="Arial"/>
          <w:sz w:val="20"/>
          <w:szCs w:val="20"/>
        </w:rPr>
        <w:t>v štáte</w:t>
      </w:r>
      <w:r w:rsidR="00C27BB2" w:rsidRPr="00491543">
        <w:rPr>
          <w:rFonts w:asciiTheme="majorHAnsi" w:hAnsiTheme="majorHAnsi" w:cs="Arial"/>
          <w:sz w:val="20"/>
          <w:szCs w:val="20"/>
        </w:rPr>
        <w:t xml:space="preserve"> sídla, miesta podnikania alebo obvyklého pobytu</w:t>
      </w:r>
      <w:r w:rsidRPr="000961E2">
        <w:rPr>
          <w:rFonts w:asciiTheme="majorHAnsi" w:hAnsiTheme="majorHAnsi" w:cs="Arial"/>
          <w:sz w:val="20"/>
          <w:szCs w:val="20"/>
        </w:rPr>
        <w:t>,</w:t>
      </w:r>
    </w:p>
    <w:p w14:paraId="64C725FB" w14:textId="1B7650A9" w:rsidR="007C6039" w:rsidRPr="000961E2" w:rsidRDefault="007C6039" w:rsidP="00AA6ED9">
      <w:pPr>
        <w:numPr>
          <w:ilvl w:val="2"/>
          <w:numId w:val="32"/>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w:t>
      </w:r>
      <w:r w:rsidR="00C27BB2" w:rsidRPr="00491543">
        <w:rPr>
          <w:rFonts w:asciiTheme="majorHAnsi" w:hAnsiTheme="majorHAnsi" w:cs="Arial"/>
          <w:b/>
          <w:sz w:val="20"/>
          <w:szCs w:val="20"/>
        </w:rPr>
        <w:t>a miestne príslušného colného úradu</w:t>
      </w:r>
      <w:r w:rsidR="00C27BB2">
        <w:rPr>
          <w:rFonts w:asciiTheme="majorHAnsi" w:hAnsiTheme="majorHAnsi" w:cs="Arial"/>
          <w:b/>
          <w:sz w:val="20"/>
          <w:szCs w:val="20"/>
        </w:rPr>
        <w:t xml:space="preserve"> </w:t>
      </w:r>
      <w:r w:rsidRPr="000961E2">
        <w:rPr>
          <w:rFonts w:asciiTheme="majorHAnsi" w:hAnsiTheme="majorHAnsi" w:cs="Arial"/>
          <w:b/>
          <w:sz w:val="20"/>
          <w:szCs w:val="20"/>
        </w:rPr>
        <w:t xml:space="preserve">nie starším ako tri mesiace ku dňu uplynutia lehoty na predkladanie ponúk, </w:t>
      </w:r>
      <w:r w:rsidRPr="000961E2">
        <w:rPr>
          <w:rFonts w:asciiTheme="majorHAnsi" w:hAnsiTheme="majorHAnsi" w:cs="Arial"/>
          <w:sz w:val="20"/>
          <w:szCs w:val="20"/>
        </w:rPr>
        <w:t xml:space="preserve">ktorým potvrdzuje, že </w:t>
      </w:r>
      <w:r w:rsidR="00C27BB2" w:rsidRPr="00491543">
        <w:rPr>
          <w:rFonts w:asciiTheme="majorHAnsi" w:hAnsiTheme="majorHAnsi" w:cs="Arial"/>
          <w:sz w:val="20"/>
          <w:szCs w:val="20"/>
        </w:rPr>
        <w:t xml:space="preserve">nemá evidované daňové nedoplatky voči daňovému úradu a colnému úradu podľa osobitných predpisov v Slovenskej </w:t>
      </w:r>
      <w:r w:rsidR="00C27BB2" w:rsidRPr="003A24C9">
        <w:rPr>
          <w:rFonts w:asciiTheme="majorHAnsi" w:hAnsiTheme="majorHAnsi" w:cs="Arial"/>
          <w:sz w:val="20"/>
          <w:szCs w:val="20"/>
        </w:rPr>
        <w:t xml:space="preserve">republike </w:t>
      </w:r>
      <w:r w:rsidR="00E85D9D" w:rsidRPr="003A24C9">
        <w:rPr>
          <w:rFonts w:asciiTheme="majorHAnsi" w:hAnsiTheme="majorHAnsi" w:cs="Arial"/>
          <w:sz w:val="20"/>
          <w:szCs w:val="20"/>
        </w:rPr>
        <w:t xml:space="preserve">a </w:t>
      </w:r>
      <w:r w:rsidR="00C27BB2" w:rsidRPr="003A24C9">
        <w:rPr>
          <w:rFonts w:asciiTheme="majorHAnsi" w:hAnsiTheme="majorHAnsi" w:cs="Arial"/>
          <w:sz w:val="20"/>
          <w:szCs w:val="20"/>
        </w:rPr>
        <w:t>v štáte</w:t>
      </w:r>
      <w:r w:rsidR="00C27BB2" w:rsidRPr="00491543">
        <w:rPr>
          <w:rFonts w:asciiTheme="majorHAnsi" w:hAnsiTheme="majorHAnsi" w:cs="Arial"/>
          <w:sz w:val="20"/>
          <w:szCs w:val="20"/>
        </w:rPr>
        <w:t xml:space="preserve"> sídla, miesta podnikania alebo obvyklého pobytu</w:t>
      </w:r>
      <w:r w:rsidRPr="000961E2">
        <w:rPr>
          <w:rFonts w:asciiTheme="majorHAnsi" w:hAnsiTheme="majorHAnsi" w:cs="Arial"/>
          <w:sz w:val="20"/>
          <w:szCs w:val="20"/>
        </w:rPr>
        <w:t>,</w:t>
      </w:r>
    </w:p>
    <w:p w14:paraId="4708F24A" w14:textId="77777777" w:rsidR="007C6039" w:rsidRPr="000961E2" w:rsidRDefault="007C6039" w:rsidP="00AA6ED9">
      <w:pPr>
        <w:numPr>
          <w:ilvl w:val="2"/>
          <w:numId w:val="32"/>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na predkladanie ponúk, </w:t>
      </w:r>
      <w:r w:rsidRPr="000961E2">
        <w:rPr>
          <w:rFonts w:asciiTheme="majorHAnsi" w:hAnsiTheme="majorHAnsi" w:cs="Arial"/>
          <w:sz w:val="20"/>
          <w:szCs w:val="20"/>
        </w:rPr>
        <w:t xml:space="preserve">ktorým potvrdzuje, že </w:t>
      </w:r>
      <w:r w:rsidR="00AE0A37" w:rsidRPr="000961E2">
        <w:rPr>
          <w:rFonts w:asciiTheme="majorHAnsi" w:hAnsiTheme="majorHAnsi" w:cs="Arial"/>
          <w:sz w:val="20"/>
          <w:szCs w:val="20"/>
        </w:rPr>
        <w:t>nebol na jeho majetok vyhlásený konkurz, nie je v reštrukturalizácii, nie je v likvidácii, ani nebolo proti nemu zastavené konkurzné konanie pre nedostatok majetku alebo zrušený konkurz pre nedostatok majetku</w:t>
      </w:r>
      <w:r w:rsidRPr="000961E2">
        <w:rPr>
          <w:rFonts w:asciiTheme="majorHAnsi" w:hAnsiTheme="majorHAnsi" w:cs="Arial"/>
          <w:sz w:val="20"/>
          <w:szCs w:val="20"/>
        </w:rPr>
        <w:t xml:space="preserve">, </w:t>
      </w:r>
    </w:p>
    <w:p w14:paraId="3D43CE22" w14:textId="77777777" w:rsidR="007C6039" w:rsidRPr="000961E2" w:rsidRDefault="00AE0A37" w:rsidP="00AA6ED9">
      <w:pPr>
        <w:numPr>
          <w:ilvl w:val="2"/>
          <w:numId w:val="32"/>
        </w:numPr>
        <w:ind w:left="1276" w:hanging="709"/>
        <w:jc w:val="both"/>
        <w:rPr>
          <w:rFonts w:asciiTheme="majorHAnsi" w:hAnsiTheme="majorHAnsi" w:cs="Arial"/>
          <w:sz w:val="20"/>
          <w:szCs w:val="20"/>
        </w:rPr>
      </w:pPr>
      <w:r w:rsidRPr="000961E2">
        <w:rPr>
          <w:rFonts w:asciiTheme="majorHAnsi" w:hAnsiTheme="majorHAnsi" w:cs="Arial"/>
          <w:b/>
          <w:sz w:val="20"/>
          <w:szCs w:val="20"/>
        </w:rPr>
        <w:t>dokladom o oprávnení dodávať tovar, uskutočňovať stavebné práce alebo poskytovať službu, ktorý zodpovedá predmetu zákazky</w:t>
      </w:r>
      <w:r w:rsidR="007C6039" w:rsidRPr="000961E2">
        <w:rPr>
          <w:rFonts w:asciiTheme="majorHAnsi" w:hAnsiTheme="majorHAnsi" w:cs="Arial"/>
          <w:noProof w:val="0"/>
          <w:sz w:val="20"/>
          <w:szCs w:val="20"/>
        </w:rPr>
        <w:t xml:space="preserve">, </w:t>
      </w:r>
      <w:r w:rsidR="007C6039" w:rsidRPr="000961E2">
        <w:rPr>
          <w:rFonts w:asciiTheme="majorHAnsi" w:hAnsiTheme="majorHAnsi" w:cs="Arial"/>
          <w:sz w:val="20"/>
          <w:szCs w:val="20"/>
        </w:rPr>
        <w:t>ktorým</w:t>
      </w:r>
      <w:r w:rsidR="007C6039" w:rsidRPr="000961E2">
        <w:rPr>
          <w:rFonts w:asciiTheme="majorHAnsi" w:hAnsiTheme="majorHAnsi" w:cs="Arial"/>
          <w:noProof w:val="0"/>
          <w:sz w:val="20"/>
          <w:szCs w:val="20"/>
        </w:rPr>
        <w:t xml:space="preserve"> potvrdzuje, že</w:t>
      </w:r>
      <w:r w:rsidR="007C6039" w:rsidRPr="000961E2">
        <w:rPr>
          <w:rFonts w:asciiTheme="majorHAnsi" w:hAnsiTheme="majorHAnsi" w:cs="Arial"/>
          <w:sz w:val="20"/>
          <w:szCs w:val="20"/>
        </w:rPr>
        <w:t xml:space="preserve"> </w:t>
      </w:r>
      <w:r w:rsidRPr="000961E2">
        <w:rPr>
          <w:rFonts w:asciiTheme="majorHAnsi" w:hAnsiTheme="majorHAnsi" w:cs="Arial"/>
          <w:sz w:val="20"/>
          <w:szCs w:val="20"/>
        </w:rPr>
        <w:t>je oprávnený dodávať tovar, uskutočňovať stavebné práce alebo poskytovať službu</w:t>
      </w:r>
      <w:r w:rsidR="007C6039" w:rsidRPr="000961E2">
        <w:rPr>
          <w:rFonts w:asciiTheme="majorHAnsi" w:hAnsiTheme="majorHAnsi" w:cs="Arial"/>
          <w:sz w:val="20"/>
          <w:szCs w:val="20"/>
        </w:rPr>
        <w:t>,</w:t>
      </w:r>
    </w:p>
    <w:p w14:paraId="6D47D29A" w14:textId="25011FA4" w:rsidR="007C6039" w:rsidRPr="000961E2" w:rsidRDefault="007C6039" w:rsidP="00AA6ED9">
      <w:pPr>
        <w:numPr>
          <w:ilvl w:val="2"/>
          <w:numId w:val="32"/>
        </w:numPr>
        <w:ind w:left="1276" w:hanging="709"/>
        <w:jc w:val="both"/>
        <w:rPr>
          <w:rFonts w:asciiTheme="majorHAnsi" w:hAnsiTheme="majorHAnsi" w:cs="Arial"/>
          <w:sz w:val="20"/>
          <w:szCs w:val="20"/>
        </w:rPr>
      </w:pPr>
      <w:r w:rsidRPr="000961E2">
        <w:rPr>
          <w:rFonts w:asciiTheme="majorHAnsi" w:hAnsiTheme="majorHAnsi" w:cs="Arial"/>
          <w:b/>
          <w:sz w:val="20"/>
          <w:szCs w:val="20"/>
        </w:rPr>
        <w:t>čestným vyhlásením,</w:t>
      </w:r>
      <w:r w:rsidR="002F0059" w:rsidRPr="000961E2">
        <w:rPr>
          <w:rFonts w:asciiTheme="majorHAnsi" w:hAnsiTheme="majorHAnsi" w:cs="Arial"/>
          <w:b/>
          <w:sz w:val="20"/>
          <w:szCs w:val="20"/>
        </w:rPr>
        <w:t xml:space="preserve"> </w:t>
      </w:r>
      <w:r w:rsidR="002F0059" w:rsidRPr="000961E2">
        <w:rPr>
          <w:rFonts w:asciiTheme="majorHAnsi" w:hAnsiTheme="majorHAnsi" w:cs="Arial"/>
          <w:sz w:val="20"/>
          <w:szCs w:val="20"/>
        </w:rPr>
        <w:t>že</w:t>
      </w:r>
      <w:r w:rsidRPr="000961E2">
        <w:rPr>
          <w:rFonts w:asciiTheme="majorHAnsi" w:hAnsiTheme="majorHAnsi" w:cs="Arial"/>
          <w:sz w:val="20"/>
          <w:szCs w:val="20"/>
        </w:rPr>
        <w:t xml:space="preserve"> </w:t>
      </w:r>
      <w:r w:rsidR="00AE0A37" w:rsidRPr="000961E2">
        <w:rPr>
          <w:rFonts w:asciiTheme="majorHAnsi" w:hAnsiTheme="majorHAnsi" w:cs="Arial"/>
          <w:sz w:val="20"/>
          <w:szCs w:val="20"/>
        </w:rPr>
        <w:t xml:space="preserve">nemá uložený zákaz účasti vo verejnom obstarávaní potvrdený konečným rozhodnutím v Slovenskej </w:t>
      </w:r>
      <w:r w:rsidR="00AE0A37" w:rsidRPr="003A24C9">
        <w:rPr>
          <w:rFonts w:asciiTheme="majorHAnsi" w:hAnsiTheme="majorHAnsi" w:cs="Arial"/>
          <w:sz w:val="20"/>
          <w:szCs w:val="20"/>
        </w:rPr>
        <w:t xml:space="preserve">republike </w:t>
      </w:r>
      <w:r w:rsidR="00E85D9D" w:rsidRPr="003A24C9">
        <w:rPr>
          <w:rFonts w:asciiTheme="majorHAnsi" w:hAnsiTheme="majorHAnsi" w:cs="Arial"/>
          <w:sz w:val="20"/>
          <w:szCs w:val="20"/>
        </w:rPr>
        <w:t xml:space="preserve">a </w:t>
      </w:r>
      <w:r w:rsidR="00AE0A37" w:rsidRPr="003A24C9">
        <w:rPr>
          <w:rFonts w:asciiTheme="majorHAnsi" w:hAnsiTheme="majorHAnsi" w:cs="Arial"/>
          <w:sz w:val="20"/>
          <w:szCs w:val="20"/>
        </w:rPr>
        <w:t>v štáte</w:t>
      </w:r>
      <w:r w:rsidR="00AE0A37" w:rsidRPr="000961E2">
        <w:rPr>
          <w:rFonts w:asciiTheme="majorHAnsi" w:hAnsiTheme="majorHAnsi" w:cs="Arial"/>
          <w:sz w:val="20"/>
          <w:szCs w:val="20"/>
        </w:rPr>
        <w:t xml:space="preserve"> sídla, miesta podnikania alebo obvyklého pobytu</w:t>
      </w:r>
      <w:r w:rsidR="009A6CCE" w:rsidRPr="000961E2">
        <w:rPr>
          <w:rFonts w:asciiTheme="majorHAnsi" w:hAnsiTheme="majorHAnsi" w:cs="Arial"/>
          <w:sz w:val="20"/>
          <w:szCs w:val="20"/>
        </w:rPr>
        <w:t>.</w:t>
      </w:r>
      <w:r w:rsidRPr="000961E2">
        <w:rPr>
          <w:rFonts w:asciiTheme="majorHAnsi" w:hAnsiTheme="majorHAnsi" w:cs="Arial"/>
          <w:sz w:val="20"/>
          <w:szCs w:val="20"/>
        </w:rPr>
        <w:t xml:space="preserve"> </w:t>
      </w:r>
    </w:p>
    <w:p w14:paraId="672FC299" w14:textId="60745BCE" w:rsidR="00D876A4" w:rsidRPr="007C0721" w:rsidRDefault="00D876A4" w:rsidP="00AA6ED9">
      <w:pPr>
        <w:pStyle w:val="ListParagraph"/>
        <w:numPr>
          <w:ilvl w:val="1"/>
          <w:numId w:val="43"/>
        </w:numPr>
        <w:spacing w:after="0" w:line="240" w:lineRule="auto"/>
        <w:ind w:left="567" w:hanging="567"/>
        <w:jc w:val="both"/>
        <w:rPr>
          <w:rFonts w:asciiTheme="majorHAnsi" w:hAnsiTheme="majorHAnsi" w:cs="Arial"/>
          <w:sz w:val="20"/>
          <w:szCs w:val="20"/>
        </w:rPr>
      </w:pPr>
      <w:r w:rsidRPr="007C0721">
        <w:rPr>
          <w:rFonts w:asciiTheme="majorHAnsi" w:hAnsiTheme="majorHAnsi" w:cs="Arial"/>
          <w:sz w:val="20"/>
          <w:szCs w:val="20"/>
        </w:rPr>
        <w:t xml:space="preserve">Uchádzač nie je povinný predkladať doklady podľa </w:t>
      </w:r>
      <w:r w:rsidR="004404B7" w:rsidRPr="007C0721">
        <w:rPr>
          <w:rFonts w:asciiTheme="majorHAnsi" w:hAnsiTheme="majorHAnsi" w:cs="Arial"/>
          <w:sz w:val="20"/>
          <w:szCs w:val="20"/>
        </w:rPr>
        <w:t xml:space="preserve">bodu </w:t>
      </w:r>
      <w:r w:rsidR="00733F6A" w:rsidRPr="007C0721">
        <w:rPr>
          <w:rFonts w:asciiTheme="majorHAnsi" w:hAnsiTheme="majorHAnsi" w:cs="Arial"/>
          <w:sz w:val="20"/>
          <w:szCs w:val="20"/>
        </w:rPr>
        <w:t>34</w:t>
      </w:r>
      <w:r w:rsidR="00D36050" w:rsidRPr="007C0721">
        <w:rPr>
          <w:rFonts w:asciiTheme="majorHAnsi" w:hAnsiTheme="majorHAnsi" w:cs="Arial"/>
          <w:sz w:val="20"/>
          <w:szCs w:val="20"/>
        </w:rPr>
        <w:t>.1.5</w:t>
      </w:r>
      <w:r w:rsidR="004404B7" w:rsidRPr="007C0721">
        <w:rPr>
          <w:rFonts w:asciiTheme="majorHAnsi" w:hAnsiTheme="majorHAnsi" w:cs="Arial"/>
          <w:sz w:val="20"/>
          <w:szCs w:val="20"/>
        </w:rPr>
        <w:t xml:space="preserve"> </w:t>
      </w:r>
      <w:r w:rsidRPr="007C0721">
        <w:rPr>
          <w:rFonts w:asciiTheme="majorHAnsi" w:hAnsiTheme="majorHAnsi" w:cs="Arial"/>
          <w:sz w:val="20"/>
          <w:szCs w:val="20"/>
        </w:rPr>
        <w:t>súťažných podkladov, nakoľko verejný obstarávateľ použije údaje z informačných systémov verejnej správy podľa osobitného predpisu.</w:t>
      </w:r>
    </w:p>
    <w:p w14:paraId="5C550706" w14:textId="18A300AD" w:rsidR="0055383E" w:rsidRPr="005D263E" w:rsidRDefault="004A3D3E" w:rsidP="00060DAB">
      <w:pPr>
        <w:pStyle w:val="ListParagraph"/>
        <w:numPr>
          <w:ilvl w:val="1"/>
          <w:numId w:val="43"/>
        </w:numPr>
        <w:spacing w:after="0" w:line="240" w:lineRule="auto"/>
        <w:ind w:left="567" w:hanging="567"/>
        <w:jc w:val="both"/>
        <w:rPr>
          <w:rFonts w:asciiTheme="majorHAnsi" w:hAnsiTheme="majorHAnsi" w:cs="Arial"/>
          <w:sz w:val="20"/>
          <w:szCs w:val="20"/>
        </w:rPr>
      </w:pPr>
      <w:r w:rsidRPr="005D263E">
        <w:rPr>
          <w:rFonts w:asciiTheme="majorHAnsi" w:hAnsiTheme="majorHAnsi" w:cs="Arial"/>
          <w:b/>
          <w:sz w:val="20"/>
          <w:szCs w:val="20"/>
        </w:rPr>
        <w:t xml:space="preserve">Uchádzač môže preukázať splnenie podmienok účasti </w:t>
      </w:r>
      <w:r w:rsidR="00B65CAF" w:rsidRPr="005D263E">
        <w:rPr>
          <w:rFonts w:asciiTheme="majorHAnsi" w:hAnsiTheme="majorHAnsi" w:cs="Arial"/>
          <w:b/>
          <w:sz w:val="20"/>
          <w:szCs w:val="20"/>
        </w:rPr>
        <w:t xml:space="preserve">týkajúce sa </w:t>
      </w:r>
      <w:r w:rsidRPr="005D263E">
        <w:rPr>
          <w:rFonts w:asciiTheme="majorHAnsi" w:hAnsiTheme="majorHAnsi" w:cs="Arial"/>
          <w:b/>
          <w:sz w:val="20"/>
          <w:szCs w:val="20"/>
        </w:rPr>
        <w:t xml:space="preserve">osobného postavenia podľa bodu 34.1 </w:t>
      </w:r>
      <w:r w:rsidR="00B65CAF" w:rsidRPr="005D263E">
        <w:rPr>
          <w:rFonts w:asciiTheme="majorHAnsi" w:hAnsiTheme="majorHAnsi" w:cs="Arial"/>
          <w:b/>
          <w:sz w:val="20"/>
          <w:szCs w:val="20"/>
        </w:rPr>
        <w:t xml:space="preserve">súťažných podkladov platným </w:t>
      </w:r>
      <w:r w:rsidRPr="005D263E">
        <w:rPr>
          <w:rFonts w:asciiTheme="majorHAnsi" w:hAnsiTheme="majorHAnsi" w:cs="Arial"/>
          <w:b/>
          <w:sz w:val="20"/>
          <w:szCs w:val="20"/>
        </w:rPr>
        <w:t>zápisom do zoznamu hospodárskych subjektov</w:t>
      </w:r>
      <w:r w:rsidR="00B65CAF" w:rsidRPr="005D263E">
        <w:rPr>
          <w:rFonts w:asciiTheme="majorHAnsi" w:hAnsiTheme="majorHAnsi" w:cs="Arial"/>
          <w:b/>
          <w:sz w:val="20"/>
          <w:szCs w:val="20"/>
        </w:rPr>
        <w:t xml:space="preserve"> vedeným Úradom pre verejné obstarávanie v zmysle § 152 zákona o verejnom obstarávaní</w:t>
      </w:r>
      <w:r w:rsidRPr="005D263E">
        <w:rPr>
          <w:rFonts w:asciiTheme="majorHAnsi" w:hAnsiTheme="majorHAnsi" w:cs="Arial"/>
          <w:b/>
          <w:sz w:val="20"/>
          <w:szCs w:val="20"/>
        </w:rPr>
        <w:t>.</w:t>
      </w:r>
    </w:p>
    <w:p w14:paraId="525EE4B4" w14:textId="3E66A423" w:rsidR="009758B2" w:rsidRPr="000961E2" w:rsidRDefault="009B69AB" w:rsidP="005D263E">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0961E2">
        <w:rPr>
          <w:rFonts w:asciiTheme="majorHAnsi" w:hAnsiTheme="majorHAnsi" w:cs="Arial"/>
          <w:sz w:val="20"/>
          <w:szCs w:val="20"/>
        </w:rPr>
        <w:t>3</w:t>
      </w:r>
      <w:r w:rsidR="009758B2" w:rsidRPr="000961E2">
        <w:rPr>
          <w:rFonts w:asciiTheme="majorHAnsi" w:hAnsiTheme="majorHAnsi" w:cs="Arial"/>
          <w:sz w:val="20"/>
          <w:szCs w:val="20"/>
        </w:rPr>
        <w:t>4</w:t>
      </w:r>
      <w:r w:rsidR="009A6CCE" w:rsidRPr="000961E2">
        <w:rPr>
          <w:rFonts w:asciiTheme="majorHAnsi" w:hAnsiTheme="majorHAnsi" w:cs="Arial"/>
          <w:sz w:val="20"/>
          <w:szCs w:val="20"/>
        </w:rPr>
        <w:t>.1 súťažných podkladov</w:t>
      </w:r>
      <w:r w:rsidRPr="000961E2">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0961E2" w:rsidRDefault="009B69AB" w:rsidP="005D263E">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25A145B7" w14:textId="26E836ED" w:rsidR="009758B2" w:rsidRPr="000961E2" w:rsidRDefault="0005449D" w:rsidP="005D263E">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Skupina dodávateľov </w:t>
      </w:r>
      <w:r w:rsidR="00054DBA" w:rsidRPr="000961E2">
        <w:rPr>
          <w:rFonts w:asciiTheme="majorHAnsi" w:hAnsiTheme="majorHAnsi" w:cs="Arial"/>
          <w:sz w:val="20"/>
          <w:szCs w:val="20"/>
        </w:rPr>
        <w:t xml:space="preserve">preukazuje splnenie podmienok účasti vo verejnom obstarávaní týkajúcich </w:t>
      </w:r>
      <w:r w:rsidR="007C6039" w:rsidRPr="000961E2">
        <w:rPr>
          <w:rFonts w:asciiTheme="majorHAnsi" w:hAnsiTheme="majorHAnsi" w:cs="Arial"/>
          <w:sz w:val="20"/>
          <w:szCs w:val="20"/>
        </w:rPr>
        <w:t>sa osobného postavenia za každého člena skupiny osobitne.</w:t>
      </w:r>
      <w:r w:rsidR="008F6E31" w:rsidRPr="000961E2">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2D544D18" w14:textId="001CA28C" w:rsidR="007C6039" w:rsidRPr="009147A8" w:rsidRDefault="005F05F0" w:rsidP="005D263E">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lastRenderedPageBreak/>
        <w:t>Doklady a dokumenty, ktorými uchádzač preukazuje osobné postavenie v zmysle § 32 zákona o verejnom obstarávaní, vyhotovené v inom ako štátnom jazyku, t.</w:t>
      </w:r>
      <w:r w:rsidRPr="000961E2">
        <w:rPr>
          <w:rFonts w:asciiTheme="majorHAnsi" w:hAnsiTheme="majorHAnsi" w:cs="Arial"/>
          <w:sz w:val="20"/>
          <w:szCs w:val="20"/>
        </w:rPr>
        <w:t>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Pr="000961E2">
        <w:rPr>
          <w:rFonts w:asciiTheme="majorHAnsi" w:hAnsiTheme="majorHAnsi" w:cs="Arial"/>
          <w:sz w:val="20"/>
          <w:szCs w:val="20"/>
        </w:rPr>
        <w:t> </w:t>
      </w:r>
      <w:r w:rsidRPr="000961E2">
        <w:rPr>
          <w:rFonts w:asciiTheme="majorHAnsi" w:hAnsiTheme="majorHAnsi" w:cs="Arial"/>
          <w:color w:val="000000"/>
          <w:sz w:val="20"/>
          <w:szCs w:val="20"/>
        </w:rPr>
        <w:t>j. do slovenského jazyka, okrem dokladov predložených v českom jazyku.</w:t>
      </w:r>
      <w:r w:rsidR="009147A8">
        <w:rPr>
          <w:rFonts w:asciiTheme="majorHAnsi" w:hAnsiTheme="majorHAnsi" w:cs="Arial"/>
          <w:color w:val="000000"/>
          <w:sz w:val="20"/>
          <w:szCs w:val="20"/>
        </w:rPr>
        <w:t xml:space="preserve"> </w:t>
      </w:r>
      <w:r w:rsidR="009147A8" w:rsidRPr="000961E2">
        <w:rPr>
          <w:rFonts w:asciiTheme="majorHAnsi" w:hAnsiTheme="majorHAnsi" w:cs="Arial"/>
          <w:sz w:val="20"/>
          <w:szCs w:val="20"/>
        </w:rPr>
        <w:t>V prípade zisteného rozdielu v preklade ich obsahu, je rozhodujúci úradný preklad v slovenskom jazyku.</w:t>
      </w:r>
    </w:p>
    <w:p w14:paraId="161E6844" w14:textId="77777777" w:rsidR="00375F09" w:rsidRPr="000961E2" w:rsidRDefault="00375F09" w:rsidP="00F61062">
      <w:pPr>
        <w:jc w:val="both"/>
        <w:rPr>
          <w:rFonts w:asciiTheme="majorHAnsi" w:hAnsiTheme="majorHAnsi" w:cs="Arial"/>
          <w:sz w:val="20"/>
          <w:szCs w:val="20"/>
        </w:rPr>
      </w:pPr>
    </w:p>
    <w:p w14:paraId="3FB65FF6" w14:textId="64366E33" w:rsidR="007C6039" w:rsidRPr="000961E2" w:rsidRDefault="007C6039"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Podmienky účasti vo verejnom obstarávaní týkajúce sa technickej alebo odbornej spôsobilosti</w:t>
      </w:r>
    </w:p>
    <w:p w14:paraId="4C394364" w14:textId="311770CB" w:rsidR="00EE5D82" w:rsidRPr="00601BB2" w:rsidRDefault="00EE5D82" w:rsidP="00AA6ED9">
      <w:pPr>
        <w:pStyle w:val="ListParagraph"/>
        <w:numPr>
          <w:ilvl w:val="1"/>
          <w:numId w:val="34"/>
        </w:numPr>
        <w:spacing w:after="0" w:line="240" w:lineRule="auto"/>
        <w:ind w:left="567" w:hanging="567"/>
        <w:jc w:val="both"/>
        <w:rPr>
          <w:rFonts w:asciiTheme="majorHAnsi" w:hAnsiTheme="majorHAnsi" w:cs="Arial"/>
          <w:sz w:val="20"/>
          <w:szCs w:val="20"/>
        </w:rPr>
      </w:pPr>
      <w:r w:rsidRPr="00601BB2">
        <w:rPr>
          <w:rFonts w:asciiTheme="majorHAnsi" w:hAnsiTheme="majorHAnsi" w:cs="Arial"/>
          <w:sz w:val="20"/>
          <w:szCs w:val="20"/>
        </w:rPr>
        <w:t>Uchádzač v ponuke predloží nasle</w:t>
      </w:r>
      <w:r w:rsidR="00CA29C2" w:rsidRPr="00601BB2">
        <w:rPr>
          <w:rFonts w:asciiTheme="majorHAnsi" w:hAnsiTheme="majorHAnsi" w:cs="Arial"/>
          <w:sz w:val="20"/>
          <w:szCs w:val="20"/>
        </w:rPr>
        <w:t>d</w:t>
      </w:r>
      <w:r w:rsidRPr="00601BB2">
        <w:rPr>
          <w:rFonts w:asciiTheme="majorHAnsi" w:hAnsiTheme="majorHAnsi" w:cs="Arial"/>
          <w:sz w:val="20"/>
          <w:szCs w:val="20"/>
        </w:rPr>
        <w:t>ovné doklady:</w:t>
      </w:r>
    </w:p>
    <w:p w14:paraId="15EE7DA0" w14:textId="72B38464" w:rsidR="003261A8" w:rsidRDefault="003261A8" w:rsidP="00AA6ED9">
      <w:pPr>
        <w:pStyle w:val="ListParagraph"/>
        <w:numPr>
          <w:ilvl w:val="2"/>
          <w:numId w:val="34"/>
        </w:numPr>
        <w:spacing w:after="0" w:line="240" w:lineRule="auto"/>
        <w:ind w:left="1276" w:hanging="709"/>
        <w:jc w:val="both"/>
        <w:rPr>
          <w:rFonts w:asciiTheme="majorHAnsi" w:hAnsiTheme="majorHAnsi" w:cs="Arial"/>
          <w:sz w:val="20"/>
          <w:szCs w:val="20"/>
        </w:rPr>
      </w:pPr>
      <w:r w:rsidRPr="00601BB2">
        <w:rPr>
          <w:rFonts w:asciiTheme="majorHAnsi" w:hAnsiTheme="majorHAnsi" w:cs="Arial"/>
          <w:b/>
          <w:sz w:val="20"/>
          <w:szCs w:val="20"/>
        </w:rPr>
        <w:t>Podľa § 34 ods. 1 písm. a</w:t>
      </w:r>
      <w:r w:rsidRPr="00601BB2">
        <w:rPr>
          <w:rFonts w:asciiTheme="majorHAnsi" w:hAnsiTheme="majorHAnsi" w:cs="Arial"/>
          <w:sz w:val="20"/>
          <w:szCs w:val="20"/>
        </w:rPr>
        <w:t>) zákona o verejnom obstarávaní – zoznam dodávok tovaru alebo poskytnutých služieb za predchádzajúce tri roky od vyhlásenia verejného obstarávania s uvedením cien, lehôt dodania a odberateľov; dokladom je referencia, ak odberateľom bol verejný obstarávateľ alebo obstarávateľ podľa zákona o verejnom obstarávaní</w:t>
      </w:r>
      <w:r w:rsidR="00246F5F">
        <w:rPr>
          <w:rFonts w:asciiTheme="majorHAnsi" w:hAnsiTheme="majorHAnsi" w:cs="Arial"/>
          <w:sz w:val="20"/>
          <w:szCs w:val="20"/>
        </w:rPr>
        <w:t xml:space="preserve">; </w:t>
      </w:r>
      <w:r w:rsidR="00246F5F" w:rsidRPr="00045F31">
        <w:rPr>
          <w:rFonts w:asciiTheme="majorHAnsi" w:hAnsiTheme="majorHAnsi" w:cs="Arial"/>
          <w:sz w:val="20"/>
          <w:szCs w:val="20"/>
        </w:rPr>
        <w:t>ak referencia nebola vyhotovená podľa </w:t>
      </w:r>
      <w:hyperlink r:id="rId23" w:anchor="paragraf-12" w:tooltip="Odkaz na predpis alebo ustanovenie" w:history="1">
        <w:r w:rsidR="00246F5F" w:rsidRPr="00045F31">
          <w:rPr>
            <w:rFonts w:cs="Arial"/>
            <w:sz w:val="20"/>
            <w:szCs w:val="20"/>
          </w:rPr>
          <w:t>§ 12</w:t>
        </w:r>
      </w:hyperlink>
      <w:r w:rsidR="00246F5F" w:rsidRPr="00045F31">
        <w:rPr>
          <w:rFonts w:asciiTheme="majorHAnsi" w:hAnsiTheme="majorHAnsi" w:cs="Arial"/>
          <w:sz w:val="20"/>
          <w:szCs w:val="20"/>
        </w:rPr>
        <w:t xml:space="preserve"> zákona o verejnom obstarávaní dokladom môže byť aj vyhlásenie uchádzača alebo záujemcu o ich uskutočnení, doplnené dokladom, preukazujúcim ich uskutočnenie</w:t>
      </w:r>
      <w:r w:rsidRPr="00601BB2">
        <w:rPr>
          <w:rFonts w:asciiTheme="majorHAnsi" w:hAnsiTheme="majorHAnsi" w:cs="Arial"/>
          <w:sz w:val="20"/>
          <w:szCs w:val="20"/>
        </w:rPr>
        <w:t>.</w:t>
      </w:r>
    </w:p>
    <w:p w14:paraId="2DB32A53" w14:textId="77777777" w:rsidR="00D361F8" w:rsidRPr="00D361F8" w:rsidRDefault="00D361F8" w:rsidP="002560E3">
      <w:pPr>
        <w:pStyle w:val="ListParagraph"/>
        <w:spacing w:after="0"/>
        <w:ind w:left="1276"/>
        <w:jc w:val="both"/>
        <w:rPr>
          <w:rFonts w:asciiTheme="majorHAnsi" w:hAnsiTheme="majorHAnsi" w:cs="Arial"/>
          <w:sz w:val="20"/>
          <w:szCs w:val="20"/>
        </w:rPr>
      </w:pPr>
      <w:r w:rsidRPr="00D361F8">
        <w:rPr>
          <w:rFonts w:asciiTheme="majorHAnsi" w:hAnsiTheme="majorHAnsi" w:cs="Arial"/>
          <w:b/>
          <w:bCs/>
          <w:sz w:val="20"/>
          <w:szCs w:val="20"/>
        </w:rPr>
        <w:t>Podľa § 34 ods. 2 zákona o verejnom obstarávaní</w:t>
      </w:r>
      <w:r w:rsidRPr="00D361F8">
        <w:rPr>
          <w:rFonts w:asciiTheme="majorHAnsi" w:hAnsiTheme="majorHAnsi" w:cs="Arial"/>
          <w:sz w:val="20"/>
          <w:szCs w:val="20"/>
        </w:rPr>
        <w:t xml:space="preserve"> - ak je to potrebné na zaistenie primeranej úrovne hospodárskej súťaže, verejný obstarávateľ môže určiť dlhšiu dobu, ako je doba podľa § 34 odseku 1 písm. a) zákona o verejnom obstarávaní.</w:t>
      </w:r>
    </w:p>
    <w:p w14:paraId="79563086" w14:textId="77777777" w:rsidR="003261A8" w:rsidRPr="000961E2" w:rsidRDefault="003261A8" w:rsidP="002560E3">
      <w:pPr>
        <w:ind w:left="1276"/>
        <w:jc w:val="both"/>
        <w:rPr>
          <w:rFonts w:asciiTheme="majorHAnsi" w:hAnsiTheme="majorHAnsi" w:cs="Arial"/>
          <w:sz w:val="20"/>
          <w:szCs w:val="20"/>
        </w:rPr>
      </w:pPr>
      <w:r w:rsidRPr="00616CBE">
        <w:rPr>
          <w:rFonts w:asciiTheme="majorHAnsi" w:hAnsiTheme="majorHAnsi" w:cs="Arial"/>
          <w:b/>
          <w:sz w:val="20"/>
          <w:szCs w:val="20"/>
        </w:rPr>
        <w:t>Minimálna požadovaná úroveň podmienky účasti:</w:t>
      </w:r>
    </w:p>
    <w:p w14:paraId="1720F04A" w14:textId="77777777" w:rsidR="0082438F" w:rsidRPr="00791AC4" w:rsidRDefault="00601BB2" w:rsidP="00AA6ED9">
      <w:pPr>
        <w:pStyle w:val="ListParagraph"/>
        <w:numPr>
          <w:ilvl w:val="3"/>
          <w:numId w:val="33"/>
        </w:numPr>
        <w:tabs>
          <w:tab w:val="left" w:pos="2127"/>
        </w:tabs>
        <w:spacing w:after="0" w:line="240" w:lineRule="auto"/>
        <w:ind w:left="2127" w:hanging="851"/>
        <w:jc w:val="both"/>
        <w:rPr>
          <w:rFonts w:asciiTheme="majorHAnsi" w:hAnsiTheme="majorHAnsi"/>
          <w:sz w:val="20"/>
        </w:rPr>
      </w:pPr>
      <w:r w:rsidRPr="00791AC4">
        <w:rPr>
          <w:rFonts w:asciiTheme="majorHAnsi" w:hAnsiTheme="majorHAnsi"/>
          <w:sz w:val="20"/>
        </w:rPr>
        <w:t xml:space="preserve">Verejný obstarávateľ požaduje, aby uchádzač v ponuke predložil zoznam </w:t>
      </w:r>
      <w:r w:rsidRPr="00791AC4">
        <w:rPr>
          <w:rFonts w:asciiTheme="majorHAnsi" w:hAnsiTheme="majorHAnsi" w:cs="Arial"/>
          <w:sz w:val="20"/>
          <w:szCs w:val="20"/>
        </w:rPr>
        <w:t xml:space="preserve">minimálne </w:t>
      </w:r>
      <w:r w:rsidR="00CE2D8A" w:rsidRPr="00791AC4">
        <w:rPr>
          <w:rFonts w:asciiTheme="majorHAnsi" w:hAnsiTheme="majorHAnsi" w:cs="Arial"/>
          <w:sz w:val="20"/>
          <w:szCs w:val="20"/>
        </w:rPr>
        <w:t xml:space="preserve">dvoch </w:t>
      </w:r>
      <w:r w:rsidRPr="00791AC4">
        <w:rPr>
          <w:rFonts w:asciiTheme="majorHAnsi" w:hAnsiTheme="majorHAnsi" w:cs="Arial"/>
          <w:sz w:val="20"/>
          <w:szCs w:val="20"/>
        </w:rPr>
        <w:t>zákaziek</w:t>
      </w:r>
      <w:r w:rsidR="004774E2" w:rsidRPr="00791AC4">
        <w:rPr>
          <w:rFonts w:asciiTheme="majorHAnsi" w:hAnsiTheme="majorHAnsi"/>
          <w:sz w:val="20"/>
        </w:rPr>
        <w:t xml:space="preserve"> rovnakého alebo obdobného charakteru ako je predmet tejto zákazky za </w:t>
      </w:r>
      <w:r w:rsidR="00D361F8" w:rsidRPr="00791AC4">
        <w:rPr>
          <w:rFonts w:asciiTheme="majorHAnsi" w:hAnsiTheme="majorHAnsi"/>
          <w:sz w:val="20"/>
        </w:rPr>
        <w:t xml:space="preserve">predchádzajúcich </w:t>
      </w:r>
      <w:r w:rsidR="00CE2D8A" w:rsidRPr="00791AC4">
        <w:rPr>
          <w:rFonts w:asciiTheme="majorHAnsi" w:hAnsiTheme="majorHAnsi"/>
          <w:sz w:val="20"/>
        </w:rPr>
        <w:t>sedem</w:t>
      </w:r>
      <w:r w:rsidR="00D361F8" w:rsidRPr="00791AC4">
        <w:rPr>
          <w:rFonts w:asciiTheme="majorHAnsi" w:hAnsiTheme="majorHAnsi"/>
          <w:sz w:val="20"/>
        </w:rPr>
        <w:t xml:space="preserve"> rokov</w:t>
      </w:r>
      <w:r w:rsidR="004774E2" w:rsidRPr="00791AC4">
        <w:rPr>
          <w:rFonts w:asciiTheme="majorHAnsi" w:hAnsiTheme="majorHAnsi"/>
          <w:sz w:val="20"/>
        </w:rPr>
        <w:t xml:space="preserve"> počítaných od vyhlásenia verejného obstarávania</w:t>
      </w:r>
      <w:r w:rsidRPr="00791AC4">
        <w:rPr>
          <w:rFonts w:asciiTheme="majorHAnsi" w:hAnsiTheme="majorHAnsi" w:cs="Arial"/>
          <w:sz w:val="20"/>
          <w:szCs w:val="20"/>
        </w:rPr>
        <w:t xml:space="preserve">, </w:t>
      </w:r>
      <w:r w:rsidR="00616CBE" w:rsidRPr="00791AC4">
        <w:rPr>
          <w:rFonts w:asciiTheme="majorHAnsi" w:hAnsiTheme="majorHAnsi" w:cs="Arial"/>
          <w:sz w:val="20"/>
          <w:szCs w:val="20"/>
        </w:rPr>
        <w:t>z</w:t>
      </w:r>
      <w:r w:rsidR="001661EE" w:rsidRPr="00791AC4">
        <w:rPr>
          <w:rFonts w:asciiTheme="majorHAnsi" w:hAnsiTheme="majorHAnsi" w:cs="Arial"/>
          <w:sz w:val="20"/>
          <w:szCs w:val="20"/>
        </w:rPr>
        <w:t> toho:</w:t>
      </w:r>
      <w:r w:rsidR="00616CBE" w:rsidRPr="00791AC4">
        <w:rPr>
          <w:rFonts w:asciiTheme="majorHAnsi" w:hAnsiTheme="majorHAnsi" w:cs="Arial"/>
          <w:sz w:val="20"/>
          <w:szCs w:val="20"/>
        </w:rPr>
        <w:t xml:space="preserve"> </w:t>
      </w:r>
    </w:p>
    <w:p w14:paraId="3B2104B6" w14:textId="3EA209E6" w:rsidR="0036246E" w:rsidRPr="00791AC4" w:rsidRDefault="00616CBE" w:rsidP="004066BD">
      <w:pPr>
        <w:pStyle w:val="ListParagraph"/>
        <w:numPr>
          <w:ilvl w:val="4"/>
          <w:numId w:val="33"/>
        </w:numPr>
        <w:tabs>
          <w:tab w:val="left" w:pos="2127"/>
        </w:tabs>
        <w:spacing w:after="0" w:line="240" w:lineRule="auto"/>
        <w:ind w:left="3261" w:hanging="1134"/>
        <w:jc w:val="both"/>
        <w:rPr>
          <w:rFonts w:asciiTheme="majorHAnsi" w:hAnsiTheme="majorHAnsi"/>
          <w:sz w:val="20"/>
        </w:rPr>
      </w:pPr>
      <w:r w:rsidRPr="00791AC4">
        <w:rPr>
          <w:rFonts w:asciiTheme="majorHAnsi" w:hAnsiTheme="majorHAnsi" w:cs="Arial"/>
          <w:sz w:val="20"/>
          <w:szCs w:val="20"/>
        </w:rPr>
        <w:t xml:space="preserve">minimálne jedna zákazka sa týka </w:t>
      </w:r>
      <w:r w:rsidR="000B3070" w:rsidRPr="00791AC4">
        <w:rPr>
          <w:rFonts w:asciiTheme="majorHAnsi" w:hAnsiTheme="majorHAnsi" w:cs="Arial"/>
          <w:sz w:val="20"/>
          <w:szCs w:val="20"/>
        </w:rPr>
        <w:t xml:space="preserve">dodania </w:t>
      </w:r>
      <w:r w:rsidRPr="00791AC4">
        <w:rPr>
          <w:rFonts w:asciiTheme="majorHAnsi" w:hAnsiTheme="majorHAnsi" w:cs="Arial"/>
          <w:sz w:val="20"/>
          <w:szCs w:val="20"/>
        </w:rPr>
        <w:t>DWDM zariadení alebo ich rozšírenia, prípadne výmeny ich komponentov</w:t>
      </w:r>
      <w:r w:rsidR="00A12E10" w:rsidRPr="00791AC4">
        <w:rPr>
          <w:rFonts w:asciiTheme="majorHAnsi" w:hAnsiTheme="majorHAnsi" w:cs="Arial"/>
          <w:sz w:val="20"/>
          <w:szCs w:val="20"/>
        </w:rPr>
        <w:t xml:space="preserve"> vrátane</w:t>
      </w:r>
      <w:r w:rsidR="009948ED" w:rsidRPr="00791AC4">
        <w:rPr>
          <w:rFonts w:asciiTheme="majorHAnsi" w:hAnsiTheme="majorHAnsi" w:cs="Arial"/>
          <w:sz w:val="20"/>
          <w:szCs w:val="20"/>
        </w:rPr>
        <w:t xml:space="preserve"> </w:t>
      </w:r>
      <w:r w:rsidR="000B3070" w:rsidRPr="00791AC4">
        <w:rPr>
          <w:rFonts w:asciiTheme="majorHAnsi" w:hAnsiTheme="majorHAnsi"/>
          <w:sz w:val="20"/>
        </w:rPr>
        <w:t xml:space="preserve">inštalácie </w:t>
      </w:r>
      <w:r w:rsidR="007C66EA" w:rsidRPr="00791AC4">
        <w:rPr>
          <w:rFonts w:asciiTheme="majorHAnsi" w:hAnsiTheme="majorHAnsi"/>
          <w:sz w:val="20"/>
        </w:rPr>
        <w:t xml:space="preserve">a konfigurácie </w:t>
      </w:r>
      <w:r w:rsidRPr="00791AC4">
        <w:rPr>
          <w:rFonts w:asciiTheme="majorHAnsi" w:hAnsiTheme="majorHAnsi"/>
          <w:sz w:val="20"/>
        </w:rPr>
        <w:t xml:space="preserve">DWDM zariadení </w:t>
      </w:r>
      <w:r w:rsidR="00AB0C6B" w:rsidRPr="00791AC4">
        <w:rPr>
          <w:rFonts w:asciiTheme="majorHAnsi" w:hAnsiTheme="majorHAnsi"/>
          <w:sz w:val="20"/>
          <w:szCs w:val="20"/>
        </w:rPr>
        <w:t xml:space="preserve">s uvedením cien, lehôt dodania a odberateľov, pričom hodnota aspoň jednej takejto zákazky musí byť v minimálnej hodnote </w:t>
      </w:r>
      <w:r w:rsidR="00415220" w:rsidRPr="00791AC4">
        <w:rPr>
          <w:rFonts w:asciiTheme="majorHAnsi" w:hAnsiTheme="majorHAnsi"/>
          <w:sz w:val="20"/>
          <w:szCs w:val="20"/>
        </w:rPr>
        <w:t>2</w:t>
      </w:r>
      <w:r w:rsidR="00AB0C6B" w:rsidRPr="00791AC4">
        <w:rPr>
          <w:rFonts w:asciiTheme="majorHAnsi" w:hAnsiTheme="majorHAnsi"/>
          <w:sz w:val="20"/>
          <w:szCs w:val="20"/>
        </w:rPr>
        <w:t>00 000,00 eur bez DPH</w:t>
      </w:r>
      <w:r w:rsidR="0036246E" w:rsidRPr="00791AC4">
        <w:rPr>
          <w:rFonts w:asciiTheme="majorHAnsi" w:hAnsiTheme="majorHAnsi"/>
          <w:sz w:val="20"/>
          <w:szCs w:val="20"/>
        </w:rPr>
        <w:t xml:space="preserve"> a</w:t>
      </w:r>
    </w:p>
    <w:p w14:paraId="3ACF5C63" w14:textId="60EE5288" w:rsidR="007C66EA" w:rsidRPr="00791AC4" w:rsidRDefault="00616CBE" w:rsidP="004066BD">
      <w:pPr>
        <w:pStyle w:val="ListParagraph"/>
        <w:numPr>
          <w:ilvl w:val="4"/>
          <w:numId w:val="33"/>
        </w:numPr>
        <w:tabs>
          <w:tab w:val="left" w:pos="2127"/>
        </w:tabs>
        <w:spacing w:after="0" w:line="240" w:lineRule="auto"/>
        <w:ind w:left="3261" w:hanging="1134"/>
        <w:jc w:val="both"/>
        <w:rPr>
          <w:rFonts w:asciiTheme="majorHAnsi" w:hAnsiTheme="majorHAnsi" w:cs="Arial"/>
          <w:sz w:val="20"/>
          <w:szCs w:val="20"/>
        </w:rPr>
      </w:pPr>
      <w:r w:rsidRPr="00320E73">
        <w:rPr>
          <w:rFonts w:asciiTheme="majorHAnsi" w:hAnsiTheme="majorHAnsi" w:cs="Arial"/>
          <w:sz w:val="20"/>
          <w:szCs w:val="20"/>
        </w:rPr>
        <w:t>minimálne</w:t>
      </w:r>
      <w:r w:rsidRPr="00791AC4">
        <w:rPr>
          <w:rFonts w:asciiTheme="majorHAnsi" w:hAnsiTheme="majorHAnsi"/>
          <w:sz w:val="20"/>
          <w:szCs w:val="20"/>
        </w:rPr>
        <w:t xml:space="preserve"> jedna zákazka sa týka poskytovania </w:t>
      </w:r>
      <w:r w:rsidR="0036246E" w:rsidRPr="00791AC4">
        <w:rPr>
          <w:rFonts w:asciiTheme="majorHAnsi" w:hAnsiTheme="majorHAnsi"/>
          <w:sz w:val="20"/>
          <w:szCs w:val="20"/>
        </w:rPr>
        <w:t xml:space="preserve">servisných </w:t>
      </w:r>
      <w:r w:rsidRPr="00791AC4">
        <w:rPr>
          <w:rFonts w:asciiTheme="majorHAnsi" w:hAnsiTheme="majorHAnsi"/>
          <w:sz w:val="20"/>
          <w:szCs w:val="20"/>
        </w:rPr>
        <w:t xml:space="preserve">služieb </w:t>
      </w:r>
      <w:r w:rsidR="004E5122" w:rsidRPr="00791AC4">
        <w:rPr>
          <w:rFonts w:asciiTheme="majorHAnsi" w:hAnsiTheme="majorHAnsi"/>
          <w:sz w:val="20"/>
          <w:szCs w:val="20"/>
        </w:rPr>
        <w:t xml:space="preserve">údržby a </w:t>
      </w:r>
      <w:r w:rsidRPr="00791AC4">
        <w:rPr>
          <w:rFonts w:asciiTheme="majorHAnsi" w:hAnsiTheme="majorHAnsi"/>
          <w:sz w:val="20"/>
          <w:szCs w:val="20"/>
        </w:rPr>
        <w:t>podpory DWDM zariadení</w:t>
      </w:r>
      <w:r w:rsidR="00AB0C6B" w:rsidRPr="00791AC4">
        <w:rPr>
          <w:rFonts w:asciiTheme="majorHAnsi" w:hAnsiTheme="majorHAnsi"/>
          <w:sz w:val="20"/>
          <w:szCs w:val="20"/>
        </w:rPr>
        <w:t xml:space="preserve"> s uvedením cien, lehôt dodania a odberateľov, pričom hodnota aspoň jednej takejto zákazky musí byť v minimálnej hodnote </w:t>
      </w:r>
      <w:r w:rsidR="00415220" w:rsidRPr="00791AC4">
        <w:rPr>
          <w:rFonts w:asciiTheme="majorHAnsi" w:hAnsiTheme="majorHAnsi"/>
          <w:sz w:val="20"/>
          <w:szCs w:val="20"/>
        </w:rPr>
        <w:t>2</w:t>
      </w:r>
      <w:r w:rsidR="00AB0C6B" w:rsidRPr="00791AC4">
        <w:rPr>
          <w:rFonts w:asciiTheme="majorHAnsi" w:hAnsiTheme="majorHAnsi"/>
          <w:sz w:val="20"/>
          <w:szCs w:val="20"/>
        </w:rPr>
        <w:t>00 000,00 eur bez DPH</w:t>
      </w:r>
      <w:r w:rsidR="00601BB2" w:rsidRPr="00791AC4">
        <w:rPr>
          <w:rFonts w:asciiTheme="majorHAnsi" w:hAnsiTheme="majorHAnsi" w:cs="Arial"/>
          <w:sz w:val="20"/>
          <w:szCs w:val="20"/>
        </w:rPr>
        <w:t xml:space="preserve">. </w:t>
      </w:r>
    </w:p>
    <w:p w14:paraId="157904E6" w14:textId="1A54F2B8" w:rsidR="00601BB2" w:rsidRPr="007C66EA" w:rsidRDefault="000B3070" w:rsidP="007C66EA">
      <w:pPr>
        <w:pStyle w:val="ListParagraph"/>
        <w:numPr>
          <w:ilvl w:val="3"/>
          <w:numId w:val="33"/>
        </w:numPr>
        <w:tabs>
          <w:tab w:val="left" w:pos="2127"/>
        </w:tabs>
        <w:spacing w:after="0" w:line="240" w:lineRule="auto"/>
        <w:ind w:left="2127" w:hanging="851"/>
        <w:jc w:val="both"/>
      </w:pPr>
      <w:r w:rsidRPr="00791AC4">
        <w:rPr>
          <w:rFonts w:asciiTheme="majorHAnsi" w:hAnsiTheme="majorHAnsi" w:cs="Arial"/>
          <w:sz w:val="20"/>
          <w:szCs w:val="20"/>
        </w:rPr>
        <w:t>Pod pojmom rovnakého alebo obdobného charakteru ako je predmet tejto zákazky sa pre účely týchto súťažných podkladov rozumie</w:t>
      </w:r>
      <w:r w:rsidR="0036246E" w:rsidRPr="00791AC4">
        <w:rPr>
          <w:rFonts w:asciiTheme="majorHAnsi" w:hAnsiTheme="majorHAnsi" w:cs="Arial"/>
          <w:sz w:val="20"/>
          <w:szCs w:val="20"/>
        </w:rPr>
        <w:t xml:space="preserve"> v bode 35.1.1.1.1. súťažných podkladov </w:t>
      </w:r>
      <w:r w:rsidR="007C66EA" w:rsidRPr="00791AC4">
        <w:rPr>
          <w:rFonts w:asciiTheme="majorHAnsi" w:hAnsiTheme="majorHAnsi" w:cs="Arial"/>
          <w:sz w:val="20"/>
          <w:szCs w:val="20"/>
        </w:rPr>
        <w:t>dodanie DWDM zariadení</w:t>
      </w:r>
      <w:r w:rsidR="00A12E10" w:rsidRPr="00791AC4">
        <w:rPr>
          <w:rFonts w:asciiTheme="majorHAnsi" w:hAnsiTheme="majorHAnsi" w:cs="Arial"/>
          <w:sz w:val="20"/>
          <w:szCs w:val="20"/>
        </w:rPr>
        <w:t xml:space="preserve"> alebo rozšírenia, prípadne výmeny ich komponentov vrátane </w:t>
      </w:r>
      <w:r w:rsidR="00A12E10" w:rsidRPr="00791AC4">
        <w:rPr>
          <w:rFonts w:asciiTheme="majorHAnsi" w:hAnsiTheme="majorHAnsi"/>
          <w:sz w:val="20"/>
        </w:rPr>
        <w:t>inštalácie a konfigurácie DWDM zariadení</w:t>
      </w:r>
      <w:r w:rsidR="007C66EA" w:rsidRPr="00791AC4">
        <w:rPr>
          <w:rFonts w:asciiTheme="majorHAnsi" w:hAnsiTheme="majorHAnsi"/>
          <w:sz w:val="20"/>
          <w:szCs w:val="20"/>
        </w:rPr>
        <w:t xml:space="preserve"> </w:t>
      </w:r>
      <w:r w:rsidRPr="00791AC4">
        <w:rPr>
          <w:rFonts w:asciiTheme="majorHAnsi" w:hAnsiTheme="majorHAnsi"/>
          <w:sz w:val="20"/>
          <w:szCs w:val="20"/>
        </w:rPr>
        <w:t>a</w:t>
      </w:r>
      <w:r w:rsidR="007C66EA" w:rsidRPr="00791AC4">
        <w:rPr>
          <w:rFonts w:asciiTheme="majorHAnsi" w:hAnsiTheme="majorHAnsi"/>
          <w:sz w:val="20"/>
          <w:szCs w:val="20"/>
        </w:rPr>
        <w:t xml:space="preserve"> pod pojmom rovnakého alebo obdobného charakteru ako je predmet tejto zákazky sa rozumie v bode 35.1.1.1.2. súťažných podkladov </w:t>
      </w:r>
      <w:r w:rsidRPr="00791AC4">
        <w:rPr>
          <w:rFonts w:asciiTheme="majorHAnsi" w:hAnsiTheme="majorHAnsi"/>
          <w:sz w:val="20"/>
          <w:szCs w:val="20"/>
        </w:rPr>
        <w:t>poskyt</w:t>
      </w:r>
      <w:r w:rsidR="007C66EA" w:rsidRPr="00791AC4">
        <w:rPr>
          <w:rFonts w:asciiTheme="majorHAnsi" w:hAnsiTheme="majorHAnsi"/>
          <w:sz w:val="20"/>
          <w:szCs w:val="20"/>
        </w:rPr>
        <w:t>nutie</w:t>
      </w:r>
      <w:r w:rsidRPr="00791AC4">
        <w:rPr>
          <w:rFonts w:asciiTheme="majorHAnsi" w:hAnsiTheme="majorHAnsi"/>
          <w:sz w:val="20"/>
          <w:szCs w:val="20"/>
        </w:rPr>
        <w:t xml:space="preserve"> </w:t>
      </w:r>
      <w:r w:rsidR="007C66EA" w:rsidRPr="00791AC4">
        <w:rPr>
          <w:rFonts w:asciiTheme="majorHAnsi" w:hAnsiTheme="majorHAnsi"/>
          <w:sz w:val="20"/>
          <w:szCs w:val="20"/>
        </w:rPr>
        <w:t xml:space="preserve">servisných </w:t>
      </w:r>
      <w:r w:rsidRPr="00791AC4">
        <w:rPr>
          <w:rFonts w:asciiTheme="majorHAnsi" w:hAnsiTheme="majorHAnsi"/>
          <w:sz w:val="20"/>
          <w:szCs w:val="20"/>
        </w:rPr>
        <w:t>služieb</w:t>
      </w:r>
      <w:r w:rsidR="004E5122" w:rsidRPr="00791AC4">
        <w:rPr>
          <w:rFonts w:asciiTheme="majorHAnsi" w:hAnsiTheme="majorHAnsi"/>
          <w:sz w:val="20"/>
          <w:szCs w:val="20"/>
        </w:rPr>
        <w:t xml:space="preserve"> údržby a</w:t>
      </w:r>
      <w:r w:rsidRPr="00791AC4">
        <w:rPr>
          <w:rFonts w:asciiTheme="majorHAnsi" w:hAnsiTheme="majorHAnsi"/>
          <w:sz w:val="20"/>
          <w:szCs w:val="20"/>
        </w:rPr>
        <w:t xml:space="preserve"> podpory DWDM zariadení</w:t>
      </w:r>
      <w:r w:rsidR="007C66EA" w:rsidRPr="00791AC4">
        <w:rPr>
          <w:rFonts w:asciiTheme="majorHAnsi" w:hAnsiTheme="majorHAnsi"/>
          <w:sz w:val="20"/>
          <w:szCs w:val="20"/>
        </w:rPr>
        <w:t>.</w:t>
      </w:r>
    </w:p>
    <w:p w14:paraId="2749AB8E" w14:textId="2C51CE13" w:rsidR="00EE5D82" w:rsidRPr="00616CBE" w:rsidRDefault="003261A8" w:rsidP="00AA6ED9">
      <w:pPr>
        <w:pStyle w:val="ListParagraph"/>
        <w:numPr>
          <w:ilvl w:val="3"/>
          <w:numId w:val="33"/>
        </w:numPr>
        <w:tabs>
          <w:tab w:val="left" w:pos="2127"/>
        </w:tabs>
        <w:spacing w:after="0" w:line="240" w:lineRule="auto"/>
        <w:ind w:left="2127" w:hanging="851"/>
        <w:jc w:val="both"/>
        <w:rPr>
          <w:rFonts w:asciiTheme="majorHAnsi" w:hAnsiTheme="majorHAnsi"/>
        </w:rPr>
      </w:pPr>
      <w:r w:rsidRPr="00616CBE">
        <w:rPr>
          <w:rFonts w:asciiTheme="majorHAnsi" w:hAnsiTheme="majorHAnsi" w:cs="Arial"/>
          <w:sz w:val="20"/>
          <w:szCs w:val="20"/>
        </w:rPr>
        <w:t>V prípade, ak odberateľom dodávok tovaru alebo poskytnutých služieb bol verejný obstarávateľ alebo obstarávateľ podľa zákona o verejnom obstarávaní, uchádzač určí, ktorá dodávka tovaru alebo poskytnutie služby zo zoznamu dodávok tovaru alebo poskytnutých služieb je referenciou v zmysle § 12 zákona o verejnom obstarávaní.</w:t>
      </w:r>
      <w:r w:rsidR="00BA7CD5" w:rsidRPr="00616CBE">
        <w:rPr>
          <w:rFonts w:asciiTheme="majorHAnsi" w:hAnsiTheme="majorHAnsi" w:cs="Arial"/>
          <w:sz w:val="20"/>
          <w:szCs w:val="20"/>
        </w:rPr>
        <w:t xml:space="preserve"> Verejný obstarávateľ zohľadní referencie uchádzačov uvedené v evidencii referencií, ak takéto referencie existujú.</w:t>
      </w:r>
      <w:r w:rsidR="00815FAC">
        <w:rPr>
          <w:rFonts w:asciiTheme="majorHAnsi" w:hAnsiTheme="majorHAnsi" w:cs="Arial"/>
          <w:sz w:val="20"/>
          <w:szCs w:val="20"/>
        </w:rPr>
        <w:t xml:space="preserve"> </w:t>
      </w:r>
      <w:r w:rsidR="00815FAC" w:rsidRPr="00815FAC">
        <w:rPr>
          <w:rFonts w:asciiTheme="majorHAnsi" w:hAnsiTheme="majorHAnsi" w:cs="Open Sans"/>
          <w:sz w:val="20"/>
          <w:szCs w:val="20"/>
          <w:shd w:val="clear" w:color="auto" w:fill="FFFFFF"/>
        </w:rPr>
        <w:t>V prípade, ak referencia nebola vyhotovená podľa </w:t>
      </w:r>
      <w:hyperlink r:id="rId24" w:anchor="paragraf-12" w:tooltip="Odkaz na predpis alebo ustanovenie" w:history="1">
        <w:r w:rsidR="00815FAC" w:rsidRPr="0005455D">
          <w:rPr>
            <w:rFonts w:cs="Arial"/>
          </w:rPr>
          <w:t>§ 12</w:t>
        </w:r>
      </w:hyperlink>
      <w:r w:rsidR="00815FAC">
        <w:rPr>
          <w:rFonts w:asciiTheme="majorHAnsi" w:hAnsiTheme="majorHAnsi" w:cs="Open Sans"/>
          <w:sz w:val="20"/>
          <w:szCs w:val="20"/>
          <w:shd w:val="clear" w:color="auto" w:fill="FFFFFF"/>
        </w:rPr>
        <w:t xml:space="preserve"> </w:t>
      </w:r>
      <w:r w:rsidR="00815FAC" w:rsidRPr="00815FAC">
        <w:rPr>
          <w:rFonts w:asciiTheme="majorHAnsi" w:hAnsiTheme="majorHAnsi" w:cs="Open Sans"/>
          <w:sz w:val="20"/>
          <w:szCs w:val="20"/>
          <w:shd w:val="clear" w:color="auto" w:fill="FFFFFF"/>
        </w:rPr>
        <w:t>zákona o verejnom obstarávaní dokladom môže byť aj vyhlásenie uchádzača alebo záujemcu o ich uskutočnení, doplnené dokladom, preukazujúcim ich uskutočnenie.</w:t>
      </w:r>
    </w:p>
    <w:p w14:paraId="449662D7" w14:textId="2F8CB5EA" w:rsidR="003261A8" w:rsidRPr="00616CBE" w:rsidRDefault="003261A8" w:rsidP="00AA6ED9">
      <w:pPr>
        <w:pStyle w:val="ListParagraph"/>
        <w:numPr>
          <w:ilvl w:val="3"/>
          <w:numId w:val="33"/>
        </w:numPr>
        <w:tabs>
          <w:tab w:val="left" w:pos="2127"/>
        </w:tabs>
        <w:spacing w:after="0" w:line="240" w:lineRule="auto"/>
        <w:ind w:left="2127" w:hanging="851"/>
        <w:jc w:val="both"/>
        <w:rPr>
          <w:rFonts w:asciiTheme="majorHAnsi" w:hAnsiTheme="majorHAnsi" w:cs="Arial"/>
          <w:sz w:val="20"/>
          <w:szCs w:val="20"/>
        </w:rPr>
      </w:pPr>
      <w:r w:rsidRPr="00616CBE">
        <w:rPr>
          <w:rFonts w:asciiTheme="majorHAnsi" w:hAnsiTheme="majorHAnsi" w:cs="Arial"/>
          <w:sz w:val="20"/>
          <w:szCs w:val="20"/>
        </w:rPr>
        <w:t xml:space="preserve">Verejný obstarávateľ odporúča uchádzačovi, aby ku každej zákazke zo zoznamu dodávok tovaru alebo poskytnutých služieb, ktorá nebola zrealizovaná pre verejného obstarávateľa alebo obstarávateľa podľa zákona o verejnom obstarávaní, uviedol na samostatnom liste </w:t>
      </w:r>
      <w:r w:rsidR="00A772DC" w:rsidRPr="00616CBE">
        <w:rPr>
          <w:rFonts w:asciiTheme="majorHAnsi" w:hAnsiTheme="majorHAnsi" w:cs="Arial"/>
          <w:sz w:val="20"/>
          <w:szCs w:val="20"/>
        </w:rPr>
        <w:t xml:space="preserve">doplňujúce údaje k zoznamu dodávok tovaru a/alebo poskytnutých služieb </w:t>
      </w:r>
      <w:r w:rsidRPr="00616CBE">
        <w:rPr>
          <w:rFonts w:asciiTheme="majorHAnsi" w:hAnsiTheme="majorHAnsi" w:cs="Arial"/>
          <w:sz w:val="20"/>
          <w:szCs w:val="20"/>
        </w:rPr>
        <w:t xml:space="preserve">podľa vzoru </w:t>
      </w:r>
      <w:r w:rsidR="00A772DC" w:rsidRPr="00616CBE">
        <w:rPr>
          <w:rFonts w:asciiTheme="majorHAnsi" w:hAnsiTheme="majorHAnsi" w:cs="Arial"/>
          <w:sz w:val="20"/>
          <w:szCs w:val="20"/>
        </w:rPr>
        <w:t xml:space="preserve">prílohy č. 1 nachádzajúceho sa v časti A.2 </w:t>
      </w:r>
      <w:r w:rsidR="00A772DC" w:rsidRPr="00616CBE">
        <w:rPr>
          <w:rFonts w:asciiTheme="majorHAnsi" w:hAnsiTheme="majorHAnsi" w:cs="Arial"/>
          <w:i/>
          <w:sz w:val="20"/>
          <w:szCs w:val="20"/>
        </w:rPr>
        <w:t>PODMIENKY ÚČASTI UCHÁDZAČOV</w:t>
      </w:r>
      <w:r w:rsidRPr="00616CBE">
        <w:rPr>
          <w:rFonts w:asciiTheme="majorHAnsi" w:hAnsiTheme="majorHAnsi" w:cs="Arial"/>
          <w:sz w:val="20"/>
          <w:szCs w:val="20"/>
        </w:rPr>
        <w:t xml:space="preserve"> týchto súťažných podkladov, aj nasledujúce údaje:</w:t>
      </w:r>
    </w:p>
    <w:p w14:paraId="585AADF7" w14:textId="77777777" w:rsidR="003261A8" w:rsidRPr="00616CBE" w:rsidRDefault="003261A8" w:rsidP="004066BD">
      <w:pPr>
        <w:numPr>
          <w:ilvl w:val="0"/>
          <w:numId w:val="15"/>
        </w:numPr>
        <w:suppressAutoHyphens/>
        <w:autoSpaceDN w:val="0"/>
        <w:ind w:left="2410" w:hanging="283"/>
        <w:jc w:val="both"/>
        <w:textAlignment w:val="baseline"/>
        <w:rPr>
          <w:rFonts w:asciiTheme="majorHAnsi" w:hAnsiTheme="majorHAnsi" w:cs="Arial"/>
          <w:sz w:val="20"/>
          <w:szCs w:val="20"/>
        </w:rPr>
      </w:pPr>
      <w:r w:rsidRPr="00616CBE">
        <w:rPr>
          <w:rFonts w:asciiTheme="majorHAnsi" w:hAnsiTheme="majorHAnsi" w:cs="Arial"/>
          <w:sz w:val="20"/>
          <w:szCs w:val="20"/>
          <w:lang w:eastAsia="en-US"/>
        </w:rPr>
        <w:t xml:space="preserve">Identifikáciu dodávateľa: obchodné meno, </w:t>
      </w:r>
      <w:r w:rsidRPr="00616CBE">
        <w:rPr>
          <w:rFonts w:asciiTheme="majorHAnsi" w:hAnsiTheme="majorHAnsi" w:cs="Arial"/>
          <w:sz w:val="20"/>
          <w:szCs w:val="20"/>
        </w:rPr>
        <w:t>adresu sídla alebo miesta podnikania dodávateľa, IČO</w:t>
      </w:r>
      <w:r w:rsidRPr="00616CBE">
        <w:rPr>
          <w:rFonts w:asciiTheme="majorHAnsi" w:hAnsiTheme="majorHAnsi" w:cs="Arial"/>
          <w:sz w:val="20"/>
          <w:szCs w:val="20"/>
          <w:lang w:eastAsia="en-US"/>
        </w:rPr>
        <w:t>;</w:t>
      </w:r>
    </w:p>
    <w:p w14:paraId="29D0D119" w14:textId="77777777" w:rsidR="003261A8" w:rsidRPr="00616CBE" w:rsidRDefault="003261A8" w:rsidP="004066BD">
      <w:pPr>
        <w:numPr>
          <w:ilvl w:val="0"/>
          <w:numId w:val="15"/>
        </w:numPr>
        <w:suppressAutoHyphens/>
        <w:autoSpaceDN w:val="0"/>
        <w:ind w:left="2410" w:hanging="283"/>
        <w:jc w:val="both"/>
        <w:textAlignment w:val="baseline"/>
        <w:rPr>
          <w:rFonts w:asciiTheme="majorHAnsi" w:hAnsiTheme="majorHAnsi" w:cs="Arial"/>
          <w:sz w:val="20"/>
          <w:szCs w:val="20"/>
        </w:rPr>
      </w:pPr>
      <w:r w:rsidRPr="00616CBE">
        <w:rPr>
          <w:rFonts w:asciiTheme="majorHAnsi" w:hAnsiTheme="majorHAnsi" w:cs="Arial"/>
          <w:sz w:val="20"/>
          <w:szCs w:val="20"/>
          <w:lang w:eastAsia="en-US"/>
        </w:rPr>
        <w:t>Identifikáciu</w:t>
      </w:r>
      <w:r w:rsidRPr="00616CBE">
        <w:rPr>
          <w:rFonts w:asciiTheme="majorHAnsi" w:hAnsiTheme="majorHAnsi" w:cs="Arial"/>
          <w:sz w:val="20"/>
          <w:szCs w:val="20"/>
        </w:rPr>
        <w:t xml:space="preserve"> odberateľa: obchodné meno, adresu sídla alebo miesta podnikania odberateľa, IČO</w:t>
      </w:r>
      <w:r w:rsidRPr="00616CBE">
        <w:rPr>
          <w:rFonts w:asciiTheme="majorHAnsi" w:hAnsiTheme="majorHAnsi" w:cs="Arial"/>
          <w:sz w:val="20"/>
          <w:szCs w:val="20"/>
          <w:lang w:eastAsia="en-US"/>
        </w:rPr>
        <w:t>;</w:t>
      </w:r>
    </w:p>
    <w:p w14:paraId="4AF262EE" w14:textId="77777777" w:rsidR="003261A8" w:rsidRPr="00616CBE" w:rsidRDefault="003261A8" w:rsidP="004066BD">
      <w:pPr>
        <w:numPr>
          <w:ilvl w:val="0"/>
          <w:numId w:val="15"/>
        </w:numPr>
        <w:suppressAutoHyphens/>
        <w:autoSpaceDN w:val="0"/>
        <w:ind w:left="2410" w:hanging="283"/>
        <w:jc w:val="both"/>
        <w:textAlignment w:val="baseline"/>
        <w:rPr>
          <w:rFonts w:asciiTheme="majorHAnsi" w:hAnsiTheme="majorHAnsi" w:cs="Arial"/>
          <w:sz w:val="20"/>
          <w:szCs w:val="20"/>
          <w:lang w:eastAsia="en-US"/>
        </w:rPr>
      </w:pPr>
      <w:r w:rsidRPr="00616CBE">
        <w:rPr>
          <w:rFonts w:asciiTheme="majorHAnsi" w:hAnsiTheme="majorHAnsi" w:cs="Arial"/>
          <w:sz w:val="20"/>
          <w:szCs w:val="20"/>
          <w:lang w:eastAsia="en-US"/>
        </w:rPr>
        <w:t>Predmet zákazky;</w:t>
      </w:r>
    </w:p>
    <w:p w14:paraId="4FCA1CCD" w14:textId="77777777" w:rsidR="003261A8" w:rsidRPr="001661EE" w:rsidRDefault="003261A8" w:rsidP="004066BD">
      <w:pPr>
        <w:numPr>
          <w:ilvl w:val="0"/>
          <w:numId w:val="15"/>
        </w:numPr>
        <w:suppressAutoHyphens/>
        <w:autoSpaceDN w:val="0"/>
        <w:ind w:left="2410" w:hanging="283"/>
        <w:jc w:val="both"/>
        <w:textAlignment w:val="baseline"/>
        <w:rPr>
          <w:rFonts w:asciiTheme="majorHAnsi" w:hAnsiTheme="majorHAnsi" w:cs="Arial"/>
          <w:sz w:val="20"/>
          <w:szCs w:val="20"/>
          <w:lang w:eastAsia="en-US"/>
        </w:rPr>
      </w:pPr>
      <w:r w:rsidRPr="001661EE">
        <w:rPr>
          <w:rFonts w:asciiTheme="majorHAnsi" w:hAnsiTheme="majorHAnsi" w:cs="Arial"/>
          <w:sz w:val="20"/>
          <w:szCs w:val="20"/>
          <w:lang w:eastAsia="en-US"/>
        </w:rPr>
        <w:t>Celkovú cenu predmetu zákazky;</w:t>
      </w:r>
    </w:p>
    <w:p w14:paraId="17BFC43C" w14:textId="77777777" w:rsidR="003261A8" w:rsidRPr="00616CBE" w:rsidRDefault="003261A8" w:rsidP="004066BD">
      <w:pPr>
        <w:numPr>
          <w:ilvl w:val="0"/>
          <w:numId w:val="15"/>
        </w:numPr>
        <w:suppressAutoHyphens/>
        <w:autoSpaceDN w:val="0"/>
        <w:ind w:left="2410" w:hanging="283"/>
        <w:jc w:val="both"/>
        <w:textAlignment w:val="baseline"/>
        <w:rPr>
          <w:rFonts w:asciiTheme="majorHAnsi" w:hAnsiTheme="majorHAnsi" w:cs="Arial"/>
          <w:sz w:val="20"/>
          <w:szCs w:val="20"/>
        </w:rPr>
      </w:pPr>
      <w:r w:rsidRPr="00616CBE">
        <w:rPr>
          <w:rFonts w:asciiTheme="majorHAnsi" w:hAnsiTheme="majorHAnsi" w:cs="Arial"/>
          <w:sz w:val="20"/>
          <w:szCs w:val="20"/>
          <w:lang w:eastAsia="en-US"/>
        </w:rPr>
        <w:t xml:space="preserve">Dobu plnenia predmetu zákazky (začiatok a koniec plnenia predmetu zákazky vo formáte </w:t>
      </w:r>
      <w:r w:rsidRPr="00616CBE">
        <w:rPr>
          <w:rFonts w:asciiTheme="majorHAnsi" w:hAnsiTheme="majorHAnsi" w:cs="Arial"/>
          <w:i/>
          <w:sz w:val="20"/>
          <w:szCs w:val="20"/>
          <w:lang w:eastAsia="en-US"/>
        </w:rPr>
        <w:t>mesiac/rok</w:t>
      </w:r>
      <w:r w:rsidRPr="00616CBE">
        <w:rPr>
          <w:rFonts w:asciiTheme="majorHAnsi" w:hAnsiTheme="majorHAnsi" w:cs="Arial"/>
          <w:sz w:val="20"/>
          <w:szCs w:val="20"/>
          <w:lang w:eastAsia="en-US"/>
        </w:rPr>
        <w:t>);</w:t>
      </w:r>
    </w:p>
    <w:p w14:paraId="32D7EA85" w14:textId="77777777" w:rsidR="003261A8" w:rsidRPr="00616CBE" w:rsidRDefault="003261A8" w:rsidP="004066BD">
      <w:pPr>
        <w:numPr>
          <w:ilvl w:val="0"/>
          <w:numId w:val="15"/>
        </w:numPr>
        <w:suppressAutoHyphens/>
        <w:autoSpaceDN w:val="0"/>
        <w:ind w:left="2410" w:hanging="283"/>
        <w:jc w:val="both"/>
        <w:textAlignment w:val="baseline"/>
        <w:rPr>
          <w:rFonts w:asciiTheme="majorHAnsi" w:hAnsiTheme="majorHAnsi" w:cs="Arial"/>
          <w:sz w:val="20"/>
          <w:szCs w:val="20"/>
          <w:lang w:eastAsia="en-US"/>
        </w:rPr>
      </w:pPr>
      <w:r w:rsidRPr="00616CBE">
        <w:rPr>
          <w:rFonts w:asciiTheme="majorHAnsi" w:hAnsiTheme="majorHAnsi" w:cs="Arial"/>
          <w:sz w:val="20"/>
          <w:szCs w:val="20"/>
          <w:lang w:eastAsia="en-US"/>
        </w:rPr>
        <w:lastRenderedPageBreak/>
        <w:t>Kontaktné údaje odberateľa: osoby, u ktorej si verejný obstarávateľ môže overiť predmetné údaje – minimálne v rozsahu: meno a funkcia kontaktnej osoby, telefónne číslo a e-mail.</w:t>
      </w:r>
    </w:p>
    <w:p w14:paraId="204CB70D" w14:textId="5C663703" w:rsidR="003261A8" w:rsidRPr="004774E2" w:rsidRDefault="003261A8" w:rsidP="00AA6ED9">
      <w:pPr>
        <w:pStyle w:val="ListParagraph"/>
        <w:numPr>
          <w:ilvl w:val="3"/>
          <w:numId w:val="33"/>
        </w:numPr>
        <w:tabs>
          <w:tab w:val="left" w:pos="2127"/>
        </w:tabs>
        <w:spacing w:after="0" w:line="240" w:lineRule="auto"/>
        <w:ind w:left="2127" w:hanging="851"/>
        <w:jc w:val="both"/>
        <w:rPr>
          <w:rFonts w:asciiTheme="majorHAnsi" w:hAnsiTheme="majorHAnsi" w:cs="Arial"/>
          <w:sz w:val="20"/>
          <w:szCs w:val="20"/>
        </w:rPr>
      </w:pPr>
      <w:r w:rsidRPr="004774E2">
        <w:rPr>
          <w:rFonts w:asciiTheme="majorHAnsi" w:hAnsiTheme="majorHAnsi" w:cs="Arial"/>
          <w:sz w:val="20"/>
          <w:szCs w:val="20"/>
        </w:rPr>
        <w:t>Verejný obstarávateľ odporúča uchádzačovi vyplniť uvedený vzor Doplňujúce údaje k zoznamu dodávok tovaru a/alebo poskytnutých služieb nachádzajúci sa v</w:t>
      </w:r>
      <w:r w:rsidR="003E5D7A" w:rsidRPr="004774E2">
        <w:rPr>
          <w:rFonts w:asciiTheme="majorHAnsi" w:hAnsiTheme="majorHAnsi" w:cs="Arial"/>
          <w:sz w:val="20"/>
          <w:szCs w:val="20"/>
        </w:rPr>
        <w:t> prílohe č. 1</w:t>
      </w:r>
      <w:r w:rsidRPr="004774E2">
        <w:rPr>
          <w:rFonts w:asciiTheme="majorHAnsi" w:hAnsiTheme="majorHAnsi" w:cs="Arial"/>
          <w:sz w:val="20"/>
          <w:szCs w:val="20"/>
        </w:rPr>
        <w:t> </w:t>
      </w:r>
      <w:r w:rsidR="003E5D7A" w:rsidRPr="004774E2">
        <w:rPr>
          <w:rFonts w:asciiTheme="majorHAnsi" w:hAnsiTheme="majorHAnsi" w:cs="Arial"/>
          <w:sz w:val="20"/>
          <w:szCs w:val="20"/>
        </w:rPr>
        <w:t xml:space="preserve">A.2 </w:t>
      </w:r>
      <w:r w:rsidR="003E5D7A" w:rsidRPr="004774E2">
        <w:rPr>
          <w:rFonts w:asciiTheme="majorHAnsi" w:hAnsiTheme="majorHAnsi" w:cs="Arial"/>
          <w:i/>
          <w:sz w:val="20"/>
          <w:szCs w:val="20"/>
        </w:rPr>
        <w:t>PODMIENKY ÚČASTI UCHÁDZAČOV</w:t>
      </w:r>
      <w:r w:rsidR="003E5D7A" w:rsidRPr="004774E2">
        <w:rPr>
          <w:rFonts w:asciiTheme="majorHAnsi" w:hAnsiTheme="majorHAnsi" w:cs="Arial"/>
          <w:sz w:val="20"/>
          <w:szCs w:val="20"/>
        </w:rPr>
        <w:t xml:space="preserve"> </w:t>
      </w:r>
      <w:r w:rsidRPr="004774E2">
        <w:rPr>
          <w:rFonts w:asciiTheme="majorHAnsi" w:hAnsiTheme="majorHAnsi" w:cs="Arial"/>
          <w:sz w:val="20"/>
          <w:szCs w:val="20"/>
        </w:rPr>
        <w:t>týchto súťažných podkladov</w:t>
      </w:r>
      <w:r w:rsidR="003E5D7A" w:rsidRPr="004774E2">
        <w:rPr>
          <w:rFonts w:asciiTheme="majorHAnsi" w:hAnsiTheme="majorHAnsi" w:cs="Arial"/>
          <w:sz w:val="20"/>
          <w:szCs w:val="20"/>
        </w:rPr>
        <w:t>,</w:t>
      </w:r>
      <w:r w:rsidRPr="004774E2">
        <w:rPr>
          <w:rFonts w:asciiTheme="majorHAnsi" w:hAnsiTheme="majorHAnsi" w:cs="Arial"/>
          <w:sz w:val="20"/>
          <w:szCs w:val="20"/>
        </w:rPr>
        <w:t xml:space="preserve"> aj pre tie dodávky tovaru alebo poskytnutia služieb v zozname dodávok tovaru alebo poskytnutých služieb rovnakého alebo obdobného charakteru, v ktorých odberateľom bol verejný obstarávateľ alebo obstarávateľ podľa zákona o verejnom obstarávaní.</w:t>
      </w:r>
    </w:p>
    <w:p w14:paraId="0B1994C1" w14:textId="0C584426" w:rsidR="00CB4422" w:rsidRPr="006B6613" w:rsidRDefault="00332ADE" w:rsidP="00AA6ED9">
      <w:pPr>
        <w:pStyle w:val="ListParagraph"/>
        <w:numPr>
          <w:ilvl w:val="2"/>
          <w:numId w:val="34"/>
        </w:numPr>
        <w:spacing w:after="0" w:line="240" w:lineRule="auto"/>
        <w:ind w:left="1276" w:hanging="709"/>
        <w:jc w:val="both"/>
        <w:rPr>
          <w:rFonts w:asciiTheme="majorHAnsi" w:hAnsiTheme="majorHAnsi" w:cs="Arial"/>
          <w:sz w:val="20"/>
          <w:szCs w:val="20"/>
        </w:rPr>
      </w:pPr>
      <w:r w:rsidRPr="006B6613">
        <w:rPr>
          <w:rFonts w:asciiTheme="majorHAnsi" w:hAnsiTheme="majorHAnsi" w:cs="Arial"/>
          <w:b/>
          <w:sz w:val="20"/>
          <w:szCs w:val="20"/>
        </w:rPr>
        <w:t xml:space="preserve">Podľa § 34 ods. 1 písm. </w:t>
      </w:r>
      <w:r w:rsidR="005920C7" w:rsidRPr="006B6613">
        <w:rPr>
          <w:rFonts w:asciiTheme="majorHAnsi" w:hAnsiTheme="majorHAnsi" w:cs="Arial"/>
          <w:b/>
          <w:sz w:val="20"/>
          <w:szCs w:val="20"/>
        </w:rPr>
        <w:t>g</w:t>
      </w:r>
      <w:r w:rsidRPr="006B6613">
        <w:rPr>
          <w:rFonts w:asciiTheme="majorHAnsi" w:hAnsiTheme="majorHAnsi" w:cs="Arial"/>
          <w:b/>
          <w:sz w:val="20"/>
          <w:szCs w:val="20"/>
        </w:rPr>
        <w:t>)</w:t>
      </w:r>
      <w:r w:rsidRPr="006B6613">
        <w:rPr>
          <w:rFonts w:asciiTheme="majorHAnsi" w:hAnsiTheme="majorHAnsi" w:cs="Arial"/>
          <w:sz w:val="20"/>
          <w:szCs w:val="20"/>
        </w:rPr>
        <w:t xml:space="preserve"> </w:t>
      </w:r>
      <w:r w:rsidRPr="006B6613">
        <w:rPr>
          <w:rFonts w:asciiTheme="majorHAnsi" w:hAnsiTheme="majorHAnsi" w:cs="Arial"/>
          <w:b/>
          <w:sz w:val="20"/>
          <w:szCs w:val="20"/>
        </w:rPr>
        <w:t>zákona o verejnom obstarávaní</w:t>
      </w:r>
      <w:r w:rsidRPr="006B6613">
        <w:rPr>
          <w:rFonts w:asciiTheme="majorHAnsi" w:hAnsiTheme="majorHAnsi" w:cs="Arial"/>
          <w:sz w:val="20"/>
          <w:szCs w:val="20"/>
        </w:rPr>
        <w:t xml:space="preserve"> - </w:t>
      </w:r>
      <w:r w:rsidR="005920C7" w:rsidRPr="006B6613">
        <w:rPr>
          <w:rFonts w:asciiTheme="majorHAnsi" w:hAnsiTheme="majorHAnsi" w:cs="Arial"/>
          <w:sz w:val="20"/>
          <w:szCs w:val="20"/>
        </w:rPr>
        <w:t>údajmi o vzdelaní a odbornej praxi alebo o odbornej kvalifikácii osôb určených na plnenie zmluvy</w:t>
      </w:r>
      <w:r w:rsidR="00180367">
        <w:rPr>
          <w:rFonts w:asciiTheme="majorHAnsi" w:hAnsiTheme="majorHAnsi" w:cs="Arial"/>
          <w:sz w:val="20"/>
          <w:szCs w:val="20"/>
        </w:rPr>
        <w:t xml:space="preserve"> alebo riadiacich zamestnancov, ak nie sú kritériom na vyhodnotenie ponúk</w:t>
      </w:r>
      <w:r w:rsidR="005920C7" w:rsidRPr="006B6613">
        <w:rPr>
          <w:rFonts w:asciiTheme="majorHAnsi" w:hAnsiTheme="majorHAnsi" w:cs="Arial"/>
          <w:sz w:val="20"/>
          <w:szCs w:val="20"/>
        </w:rPr>
        <w:t>.</w:t>
      </w:r>
    </w:p>
    <w:p w14:paraId="6F6C54E7" w14:textId="77777777" w:rsidR="005B3C68" w:rsidRPr="006C2CA9" w:rsidRDefault="00CB4422" w:rsidP="005C7924">
      <w:pPr>
        <w:pStyle w:val="ListParagraph"/>
        <w:spacing w:after="0" w:line="240" w:lineRule="auto"/>
        <w:ind w:left="1276" w:firstLine="4"/>
        <w:jc w:val="both"/>
        <w:rPr>
          <w:rFonts w:asciiTheme="majorHAnsi" w:hAnsiTheme="majorHAnsi" w:cs="Arial"/>
          <w:b/>
          <w:sz w:val="20"/>
          <w:szCs w:val="20"/>
        </w:rPr>
      </w:pPr>
      <w:r w:rsidRPr="006C2CA9">
        <w:rPr>
          <w:rFonts w:asciiTheme="majorHAnsi" w:hAnsiTheme="majorHAnsi" w:cs="Arial"/>
          <w:b/>
          <w:sz w:val="20"/>
          <w:szCs w:val="20"/>
        </w:rPr>
        <w:t>Minimálna požadovaná úroveň podmienky účasti:</w:t>
      </w:r>
    </w:p>
    <w:p w14:paraId="782AA7E9" w14:textId="3CA383B7" w:rsidR="00B766A9" w:rsidRPr="00090552" w:rsidRDefault="00A12E10" w:rsidP="00B766A9">
      <w:pPr>
        <w:ind w:left="1276"/>
        <w:contextualSpacing/>
        <w:jc w:val="both"/>
        <w:rPr>
          <w:rFonts w:asciiTheme="majorHAnsi" w:hAnsiTheme="majorHAnsi" w:cs="Cambria"/>
          <w:color w:val="000000"/>
          <w:sz w:val="20"/>
          <w:szCs w:val="20"/>
        </w:rPr>
      </w:pPr>
      <w:bookmarkStart w:id="19" w:name="_Hlk105746907"/>
      <w:r w:rsidRPr="00090552">
        <w:rPr>
          <w:rFonts w:asciiTheme="majorHAnsi" w:hAnsiTheme="majorHAnsi" w:cs="Cambria"/>
          <w:color w:val="000000"/>
          <w:sz w:val="20"/>
          <w:szCs w:val="20"/>
        </w:rPr>
        <w:t>V</w:t>
      </w:r>
      <w:r w:rsidRPr="00090552">
        <w:rPr>
          <w:rFonts w:asciiTheme="majorHAnsi" w:hAnsiTheme="majorHAnsi" w:cs="Arial"/>
          <w:sz w:val="20"/>
          <w:szCs w:val="20"/>
        </w:rPr>
        <w:t xml:space="preserve">erejný obstarávateľ požaduje, aby uchádzač v ponuke predložil zoznam osôb určených na plnenie zmluvy </w:t>
      </w:r>
      <w:r w:rsidRPr="00090552">
        <w:rPr>
          <w:rFonts w:asciiTheme="majorHAnsi" w:hAnsiTheme="majorHAnsi" w:cs="Arial"/>
          <w:b/>
          <w:sz w:val="20"/>
          <w:szCs w:val="20"/>
        </w:rPr>
        <w:t xml:space="preserve">(v štruktúre: meno a priezvisko, vzťah k uchádzačovi, t. j. zamestnanec alebo osoba </w:t>
      </w:r>
      <w:r w:rsidRPr="008806C9">
        <w:rPr>
          <w:rFonts w:asciiTheme="majorHAnsi" w:hAnsiTheme="majorHAnsi" w:cs="Arial"/>
          <w:b/>
          <w:sz w:val="20"/>
          <w:szCs w:val="20"/>
        </w:rPr>
        <w:t>podľa bodu 35</w:t>
      </w:r>
      <w:r w:rsidR="008806C9" w:rsidRPr="008806C9">
        <w:rPr>
          <w:rFonts w:asciiTheme="majorHAnsi" w:hAnsiTheme="majorHAnsi" w:cs="Arial"/>
          <w:b/>
          <w:sz w:val="20"/>
          <w:szCs w:val="20"/>
        </w:rPr>
        <w:t>.</w:t>
      </w:r>
      <w:r w:rsidRPr="008806C9">
        <w:rPr>
          <w:rFonts w:asciiTheme="majorHAnsi" w:hAnsiTheme="majorHAnsi" w:cs="Arial"/>
          <w:b/>
          <w:sz w:val="20"/>
          <w:szCs w:val="20"/>
        </w:rPr>
        <w:t>2 súťažných</w:t>
      </w:r>
      <w:r w:rsidRPr="00090552">
        <w:rPr>
          <w:rFonts w:asciiTheme="majorHAnsi" w:hAnsiTheme="majorHAnsi" w:cs="Arial"/>
          <w:b/>
          <w:sz w:val="20"/>
          <w:szCs w:val="20"/>
        </w:rPr>
        <w:t xml:space="preserve"> podkladov)</w:t>
      </w:r>
      <w:r w:rsidRPr="00090552">
        <w:rPr>
          <w:rFonts w:asciiTheme="majorHAnsi" w:hAnsiTheme="majorHAnsi" w:cs="Arial"/>
          <w:sz w:val="20"/>
          <w:szCs w:val="20"/>
        </w:rPr>
        <w:t>, vrátane predloženia nasledovných dokladov o ich odbornej praxi a spôsobilosti:</w:t>
      </w:r>
    </w:p>
    <w:p w14:paraId="5BCDCBCE" w14:textId="3BA51436" w:rsidR="00B766A9" w:rsidRPr="008806C9" w:rsidRDefault="00B766A9" w:rsidP="004066BD">
      <w:pPr>
        <w:pStyle w:val="ListParagraph"/>
        <w:numPr>
          <w:ilvl w:val="3"/>
          <w:numId w:val="34"/>
        </w:numPr>
        <w:spacing w:line="240" w:lineRule="auto"/>
        <w:ind w:left="2268" w:hanging="992"/>
        <w:contextualSpacing/>
        <w:jc w:val="both"/>
        <w:rPr>
          <w:rFonts w:asciiTheme="majorHAnsi" w:hAnsiTheme="majorHAnsi" w:cs="Cambria"/>
          <w:color w:val="000000"/>
          <w:sz w:val="20"/>
          <w:szCs w:val="20"/>
        </w:rPr>
      </w:pPr>
      <w:r w:rsidRPr="008806C9">
        <w:rPr>
          <w:rFonts w:asciiTheme="majorHAnsi" w:hAnsiTheme="majorHAnsi" w:cs="Arial"/>
          <w:sz w:val="20"/>
          <w:szCs w:val="20"/>
        </w:rPr>
        <w:t>V</w:t>
      </w:r>
      <w:r w:rsidR="00A12E10" w:rsidRPr="008806C9">
        <w:rPr>
          <w:rFonts w:asciiTheme="majorHAnsi" w:hAnsiTheme="majorHAnsi" w:cs="Arial"/>
          <w:sz w:val="20"/>
          <w:szCs w:val="20"/>
        </w:rPr>
        <w:t xml:space="preserve">erejný obstarávateľ požaduje, aby </w:t>
      </w:r>
      <w:r w:rsidR="00A12E10" w:rsidRPr="008806C9">
        <w:rPr>
          <w:rFonts w:asciiTheme="majorHAnsi" w:hAnsiTheme="majorHAnsi" w:cs="Arial"/>
          <w:b/>
          <w:bCs/>
          <w:sz w:val="20"/>
          <w:szCs w:val="20"/>
        </w:rPr>
        <w:t>minimálne dve osoby zo zoznamu osôb</w:t>
      </w:r>
      <w:r w:rsidR="00A12E10" w:rsidRPr="008806C9">
        <w:rPr>
          <w:rFonts w:asciiTheme="majorHAnsi" w:hAnsiTheme="majorHAnsi" w:cs="Arial"/>
          <w:sz w:val="20"/>
          <w:szCs w:val="20"/>
        </w:rPr>
        <w:t xml:space="preserve"> sa podieľali na zákazke týkajúcej sa inštalácie a konfigurácie DWDM zariadení; túto podmienku účasti preukazuje doložením dokladu podľa bodu </w:t>
      </w:r>
      <w:r w:rsidRPr="008806C9">
        <w:rPr>
          <w:rFonts w:asciiTheme="majorHAnsi" w:hAnsiTheme="majorHAnsi" w:cs="Arial"/>
          <w:sz w:val="20"/>
          <w:szCs w:val="20"/>
        </w:rPr>
        <w:t>35.1.2.1</w:t>
      </w:r>
      <w:r w:rsidR="00C21F8C" w:rsidRPr="008806C9">
        <w:rPr>
          <w:rFonts w:asciiTheme="majorHAnsi" w:hAnsiTheme="majorHAnsi" w:cs="Arial"/>
          <w:sz w:val="20"/>
          <w:szCs w:val="20"/>
        </w:rPr>
        <w:t>.1</w:t>
      </w:r>
      <w:r w:rsidR="00A12E10" w:rsidRPr="008806C9">
        <w:rPr>
          <w:rFonts w:asciiTheme="majorHAnsi" w:hAnsiTheme="majorHAnsi" w:cs="Arial"/>
          <w:sz w:val="20"/>
          <w:szCs w:val="20"/>
        </w:rPr>
        <w:t xml:space="preserve"> súťažných podkladov a zároveň aby</w:t>
      </w:r>
      <w:r w:rsidRPr="008806C9">
        <w:rPr>
          <w:rFonts w:asciiTheme="majorHAnsi" w:hAnsiTheme="majorHAnsi" w:cs="Arial"/>
          <w:sz w:val="20"/>
          <w:szCs w:val="20"/>
        </w:rPr>
        <w:t xml:space="preserve"> </w:t>
      </w:r>
      <w:r w:rsidR="00A12E10" w:rsidRPr="008806C9">
        <w:rPr>
          <w:rFonts w:asciiTheme="majorHAnsi" w:hAnsiTheme="majorHAnsi" w:cs="Arial"/>
          <w:sz w:val="20"/>
          <w:szCs w:val="20"/>
        </w:rPr>
        <w:t xml:space="preserve">tieto osoby vlastnili platný certifikát o absolvovaných školeniach od výrobcu DWDM pre zariadenia ADVA FPS 3000R7 alebo iný obdobný ekvivalent uvedeného certifikátu, preukazujúceho znalosť danej technológie ako aj znalosť jej inštalácie a zároveň aby minimálne jedna osoba zo zoznamu osôb určených na plnenie zmluvy vlastnila certifikát výrobcu DWDM </w:t>
      </w:r>
      <w:proofErr w:type="spellStart"/>
      <w:r w:rsidR="00A12E10" w:rsidRPr="008806C9">
        <w:rPr>
          <w:rFonts w:asciiTheme="majorHAnsi" w:hAnsiTheme="majorHAnsi" w:cs="Arial"/>
          <w:sz w:val="20"/>
          <w:szCs w:val="20"/>
        </w:rPr>
        <w:t>Optical</w:t>
      </w:r>
      <w:proofErr w:type="spellEnd"/>
      <w:r w:rsidR="00A12E10" w:rsidRPr="008806C9">
        <w:rPr>
          <w:rFonts w:asciiTheme="majorHAnsi" w:hAnsiTheme="majorHAnsi" w:cs="Arial"/>
          <w:sz w:val="20"/>
          <w:szCs w:val="20"/>
        </w:rPr>
        <w:t xml:space="preserve"> </w:t>
      </w:r>
      <w:proofErr w:type="spellStart"/>
      <w:r w:rsidR="00A12E10" w:rsidRPr="008806C9">
        <w:rPr>
          <w:rFonts w:asciiTheme="majorHAnsi" w:hAnsiTheme="majorHAnsi" w:cs="Arial"/>
          <w:sz w:val="20"/>
          <w:szCs w:val="20"/>
        </w:rPr>
        <w:t>Networking</w:t>
      </w:r>
      <w:proofErr w:type="spellEnd"/>
      <w:r w:rsidR="00A12E10" w:rsidRPr="008806C9">
        <w:rPr>
          <w:rFonts w:asciiTheme="majorHAnsi" w:hAnsiTheme="majorHAnsi" w:cs="Arial"/>
          <w:sz w:val="20"/>
          <w:szCs w:val="20"/>
        </w:rPr>
        <w:t xml:space="preserve"> </w:t>
      </w:r>
      <w:proofErr w:type="spellStart"/>
      <w:r w:rsidR="00A12E10" w:rsidRPr="008806C9">
        <w:rPr>
          <w:rFonts w:asciiTheme="majorHAnsi" w:hAnsiTheme="majorHAnsi" w:cs="Arial"/>
          <w:sz w:val="20"/>
          <w:szCs w:val="20"/>
        </w:rPr>
        <w:t>Certified</w:t>
      </w:r>
      <w:proofErr w:type="spellEnd"/>
      <w:r w:rsidR="00A12E10" w:rsidRPr="008806C9">
        <w:rPr>
          <w:rFonts w:asciiTheme="majorHAnsi" w:hAnsiTheme="majorHAnsi" w:cs="Arial"/>
          <w:sz w:val="20"/>
          <w:szCs w:val="20"/>
        </w:rPr>
        <w:t xml:space="preserve"> Expert pre zariadenie ADVA FPS 3000R7 alebo iného obdobného ekvivalentu uvedeného certifikátu, preukazujúceho znalosť danej technológie ako aj znalosť jej inštalácie.</w:t>
      </w:r>
    </w:p>
    <w:p w14:paraId="4CA653F8" w14:textId="22922623" w:rsidR="00A12E10" w:rsidRPr="006C2CA9" w:rsidRDefault="00A12E10" w:rsidP="004066BD">
      <w:pPr>
        <w:pStyle w:val="ListParagraph"/>
        <w:spacing w:line="240" w:lineRule="auto"/>
        <w:ind w:left="2268"/>
        <w:contextualSpacing/>
        <w:jc w:val="both"/>
        <w:rPr>
          <w:rFonts w:asciiTheme="majorHAnsi" w:hAnsiTheme="majorHAnsi" w:cs="Cambria"/>
          <w:color w:val="000000"/>
          <w:sz w:val="20"/>
          <w:szCs w:val="20"/>
          <w:highlight w:val="yellow"/>
        </w:rPr>
      </w:pPr>
      <w:r w:rsidRPr="006C2CA9">
        <w:rPr>
          <w:rFonts w:asciiTheme="majorHAnsi" w:hAnsiTheme="majorHAnsi" w:cs="Arial"/>
          <w:b/>
          <w:bCs/>
          <w:sz w:val="20"/>
          <w:szCs w:val="20"/>
        </w:rPr>
        <w:t>Verejný obstarávateľ požaduje predložiť certifikáty pre každú osobu zo zoznamu osôb zvlášť.</w:t>
      </w:r>
    </w:p>
    <w:p w14:paraId="23F03979" w14:textId="3A70956D" w:rsidR="00A12E10" w:rsidRPr="006C2CA9" w:rsidRDefault="00A12E10" w:rsidP="004066BD">
      <w:pPr>
        <w:pStyle w:val="ListParagraph"/>
        <w:numPr>
          <w:ilvl w:val="4"/>
          <w:numId w:val="34"/>
        </w:numPr>
        <w:spacing w:after="0" w:line="240" w:lineRule="auto"/>
        <w:ind w:left="3402" w:hanging="1134"/>
        <w:contextualSpacing/>
        <w:jc w:val="both"/>
        <w:rPr>
          <w:rFonts w:asciiTheme="majorHAnsi" w:hAnsiTheme="majorHAnsi" w:cs="Arial"/>
          <w:sz w:val="20"/>
          <w:szCs w:val="20"/>
        </w:rPr>
      </w:pPr>
      <w:r w:rsidRPr="006C2CA9">
        <w:rPr>
          <w:rFonts w:asciiTheme="majorHAnsi" w:hAnsiTheme="majorHAnsi" w:cs="Arial"/>
          <w:sz w:val="20"/>
          <w:szCs w:val="20"/>
        </w:rPr>
        <w:t xml:space="preserve">Verejný obstarávateľ požaduje od uchádzača, aby ku každej osobe zo zoznamu osôb </w:t>
      </w:r>
      <w:r w:rsidR="00090552">
        <w:rPr>
          <w:rFonts w:asciiTheme="majorHAnsi" w:hAnsiTheme="majorHAnsi" w:cs="Arial"/>
          <w:sz w:val="20"/>
          <w:szCs w:val="20"/>
        </w:rPr>
        <w:t>v zmysle bod</w:t>
      </w:r>
      <w:r w:rsidR="00090552" w:rsidRPr="00D22980">
        <w:rPr>
          <w:rFonts w:asciiTheme="majorHAnsi" w:hAnsiTheme="majorHAnsi" w:cs="Arial"/>
          <w:sz w:val="20"/>
          <w:szCs w:val="20"/>
        </w:rPr>
        <w:t>u 35.1.2.1 súťažných</w:t>
      </w:r>
      <w:r w:rsidR="00090552">
        <w:rPr>
          <w:rFonts w:asciiTheme="majorHAnsi" w:hAnsiTheme="majorHAnsi" w:cs="Arial"/>
          <w:sz w:val="20"/>
          <w:szCs w:val="20"/>
        </w:rPr>
        <w:t xml:space="preserve"> podkladov </w:t>
      </w:r>
      <w:r w:rsidRPr="006C2CA9">
        <w:rPr>
          <w:rFonts w:asciiTheme="majorHAnsi" w:hAnsiTheme="majorHAnsi" w:cs="Arial"/>
          <w:sz w:val="20"/>
          <w:szCs w:val="20"/>
        </w:rPr>
        <w:t xml:space="preserve">uviedol na samostatnom liste podľa vzoru Doplňujúce údaje k skúsenostiam osôb uchádzača nachádzajúceho sa v prílohe č. 2 k časti A.2 </w:t>
      </w:r>
      <w:r w:rsidRPr="006C2CA9">
        <w:rPr>
          <w:rFonts w:asciiTheme="majorHAnsi" w:hAnsiTheme="majorHAnsi" w:cs="Arial"/>
          <w:i/>
          <w:sz w:val="20"/>
          <w:szCs w:val="20"/>
        </w:rPr>
        <w:t xml:space="preserve">PODMIENKY ÚČASTI UCHÁDZAČOV </w:t>
      </w:r>
      <w:r w:rsidRPr="006C2CA9">
        <w:rPr>
          <w:rFonts w:asciiTheme="majorHAnsi" w:hAnsiTheme="majorHAnsi" w:cs="Arial"/>
          <w:sz w:val="20"/>
          <w:szCs w:val="20"/>
        </w:rPr>
        <w:t>týchto súťažných podkladov, aj nasledujúce údaje:</w:t>
      </w:r>
    </w:p>
    <w:p w14:paraId="51D98B68" w14:textId="77777777" w:rsidR="00A12E10" w:rsidRPr="006C2CA9" w:rsidRDefault="00A12E10" w:rsidP="004066BD">
      <w:pPr>
        <w:pStyle w:val="ListParagraph"/>
        <w:numPr>
          <w:ilvl w:val="0"/>
          <w:numId w:val="16"/>
        </w:numPr>
        <w:spacing w:after="0" w:line="240" w:lineRule="auto"/>
        <w:ind w:left="3686" w:hanging="283"/>
        <w:jc w:val="both"/>
        <w:rPr>
          <w:rFonts w:asciiTheme="majorHAnsi" w:hAnsiTheme="majorHAnsi" w:cs="Arial"/>
          <w:color w:val="FF0000"/>
          <w:sz w:val="20"/>
          <w:szCs w:val="20"/>
        </w:rPr>
      </w:pPr>
      <w:r w:rsidRPr="006C2CA9">
        <w:rPr>
          <w:rFonts w:asciiTheme="majorHAnsi" w:hAnsiTheme="majorHAnsi" w:cs="Arial"/>
          <w:sz w:val="20"/>
          <w:szCs w:val="20"/>
        </w:rPr>
        <w:t>Identifikácia osoby – meno a priezvisko.</w:t>
      </w:r>
    </w:p>
    <w:p w14:paraId="21C5F451" w14:textId="77777777" w:rsidR="00A12E10" w:rsidRPr="006C2CA9" w:rsidRDefault="00A12E10" w:rsidP="004066BD">
      <w:pPr>
        <w:pStyle w:val="ListParagraph"/>
        <w:numPr>
          <w:ilvl w:val="0"/>
          <w:numId w:val="16"/>
        </w:numPr>
        <w:spacing w:after="0" w:line="240" w:lineRule="auto"/>
        <w:ind w:left="3686" w:hanging="283"/>
        <w:jc w:val="both"/>
        <w:rPr>
          <w:rFonts w:asciiTheme="majorHAnsi" w:hAnsiTheme="majorHAnsi" w:cs="Arial"/>
          <w:color w:val="FF0000"/>
          <w:sz w:val="20"/>
          <w:szCs w:val="20"/>
        </w:rPr>
      </w:pPr>
      <w:r w:rsidRPr="006C2CA9">
        <w:rPr>
          <w:rFonts w:asciiTheme="majorHAnsi" w:hAnsiTheme="majorHAnsi" w:cs="Arial"/>
          <w:sz w:val="20"/>
          <w:szCs w:val="20"/>
        </w:rPr>
        <w:t>Certifikát pre príslušný produkt.</w:t>
      </w:r>
    </w:p>
    <w:p w14:paraId="423A919B" w14:textId="62A10876" w:rsidR="00A12E10" w:rsidRPr="006C2CA9" w:rsidRDefault="00A12E10" w:rsidP="004066BD">
      <w:pPr>
        <w:pStyle w:val="ListParagraph"/>
        <w:numPr>
          <w:ilvl w:val="0"/>
          <w:numId w:val="16"/>
        </w:numPr>
        <w:spacing w:after="0" w:line="240" w:lineRule="auto"/>
        <w:ind w:left="3686" w:hanging="283"/>
        <w:jc w:val="both"/>
        <w:rPr>
          <w:rFonts w:asciiTheme="majorHAnsi" w:hAnsiTheme="majorHAnsi" w:cs="Arial"/>
          <w:color w:val="FF0000"/>
          <w:sz w:val="20"/>
          <w:szCs w:val="20"/>
        </w:rPr>
      </w:pPr>
      <w:r w:rsidRPr="006C2CA9">
        <w:rPr>
          <w:rFonts w:asciiTheme="majorHAnsi" w:hAnsiTheme="majorHAnsi" w:cs="Arial"/>
          <w:sz w:val="20"/>
          <w:szCs w:val="20"/>
        </w:rPr>
        <w:t>Názov predmetu zákazky</w:t>
      </w:r>
      <w:r w:rsidR="006845A7">
        <w:rPr>
          <w:rFonts w:asciiTheme="majorHAnsi" w:hAnsiTheme="majorHAnsi" w:cs="Arial"/>
          <w:sz w:val="20"/>
          <w:szCs w:val="20"/>
        </w:rPr>
        <w:t>.</w:t>
      </w:r>
    </w:p>
    <w:p w14:paraId="5BF0BA67" w14:textId="77777777" w:rsidR="00A12E10" w:rsidRPr="006C2CA9" w:rsidRDefault="00A12E10" w:rsidP="004066BD">
      <w:pPr>
        <w:pStyle w:val="ListParagraph"/>
        <w:numPr>
          <w:ilvl w:val="0"/>
          <w:numId w:val="16"/>
        </w:numPr>
        <w:spacing w:after="0" w:line="240" w:lineRule="auto"/>
        <w:ind w:left="3686" w:hanging="283"/>
        <w:jc w:val="both"/>
        <w:rPr>
          <w:rFonts w:asciiTheme="majorHAnsi" w:hAnsiTheme="majorHAnsi" w:cs="Arial"/>
          <w:color w:val="FF0000"/>
          <w:sz w:val="20"/>
          <w:szCs w:val="20"/>
        </w:rPr>
      </w:pPr>
      <w:r w:rsidRPr="006C2CA9">
        <w:rPr>
          <w:rFonts w:asciiTheme="majorHAnsi" w:hAnsiTheme="majorHAnsi" w:cs="Arial"/>
          <w:sz w:val="20"/>
          <w:szCs w:val="20"/>
        </w:rPr>
        <w:t>Identifikácia odberateľa – obchodné meno.</w:t>
      </w:r>
    </w:p>
    <w:p w14:paraId="3D2BEC1E" w14:textId="259B653B" w:rsidR="00A12E10" w:rsidRPr="006C2CA9" w:rsidRDefault="00A12E10" w:rsidP="004066BD">
      <w:pPr>
        <w:pStyle w:val="ListParagraph"/>
        <w:numPr>
          <w:ilvl w:val="0"/>
          <w:numId w:val="16"/>
        </w:numPr>
        <w:spacing w:after="0" w:line="240" w:lineRule="auto"/>
        <w:ind w:left="3686" w:hanging="283"/>
        <w:jc w:val="both"/>
        <w:rPr>
          <w:rFonts w:asciiTheme="majorHAnsi" w:hAnsiTheme="majorHAnsi" w:cs="Arial"/>
          <w:sz w:val="20"/>
          <w:szCs w:val="20"/>
        </w:rPr>
      </w:pPr>
      <w:r w:rsidRPr="006C2CA9">
        <w:rPr>
          <w:rFonts w:asciiTheme="majorHAnsi" w:hAnsiTheme="majorHAnsi" w:cs="Arial"/>
          <w:sz w:val="20"/>
          <w:szCs w:val="20"/>
        </w:rPr>
        <w:t xml:space="preserve">Stručnú charakteristika činnosti zo strany osoby a jej rozsah </w:t>
      </w:r>
      <w:r w:rsidR="006845A7">
        <w:rPr>
          <w:rFonts w:asciiTheme="majorHAnsi" w:hAnsiTheme="majorHAnsi" w:cs="Arial"/>
          <w:sz w:val="20"/>
          <w:szCs w:val="20"/>
        </w:rPr>
        <w:t>–</w:t>
      </w:r>
      <w:r w:rsidRPr="006C2CA9">
        <w:rPr>
          <w:rFonts w:asciiTheme="majorHAnsi" w:hAnsiTheme="majorHAnsi" w:cs="Arial"/>
          <w:sz w:val="20"/>
          <w:szCs w:val="20"/>
        </w:rPr>
        <w:t xml:space="preserve"> stručný popis skúsenosti.</w:t>
      </w:r>
    </w:p>
    <w:p w14:paraId="590E078D" w14:textId="463E9234" w:rsidR="00A12E10" w:rsidRPr="006C2CA9" w:rsidRDefault="00A12E10" w:rsidP="004066BD">
      <w:pPr>
        <w:pStyle w:val="ListParagraph"/>
        <w:numPr>
          <w:ilvl w:val="0"/>
          <w:numId w:val="16"/>
        </w:numPr>
        <w:spacing w:after="0" w:line="240" w:lineRule="auto"/>
        <w:ind w:left="3686" w:hanging="283"/>
        <w:jc w:val="both"/>
        <w:rPr>
          <w:rFonts w:asciiTheme="majorHAnsi" w:hAnsiTheme="majorHAnsi" w:cs="Arial"/>
          <w:color w:val="FF0000"/>
          <w:sz w:val="20"/>
          <w:szCs w:val="20"/>
        </w:rPr>
      </w:pPr>
      <w:r w:rsidRPr="006C2CA9">
        <w:rPr>
          <w:rFonts w:asciiTheme="majorHAnsi" w:hAnsiTheme="majorHAnsi" w:cs="Arial"/>
          <w:sz w:val="20"/>
          <w:szCs w:val="20"/>
        </w:rPr>
        <w:t xml:space="preserve">Obdobie </w:t>
      </w:r>
      <w:r w:rsidR="006845A7">
        <w:rPr>
          <w:rFonts w:asciiTheme="majorHAnsi" w:hAnsiTheme="majorHAnsi" w:cs="Arial"/>
          <w:sz w:val="20"/>
          <w:szCs w:val="20"/>
        </w:rPr>
        <w:t>–</w:t>
      </w:r>
      <w:r w:rsidRPr="006C2CA9">
        <w:rPr>
          <w:rFonts w:asciiTheme="majorHAnsi" w:hAnsiTheme="majorHAnsi" w:cs="Arial"/>
          <w:sz w:val="20"/>
          <w:szCs w:val="20"/>
        </w:rPr>
        <w:t xml:space="preserve"> začiatok a koniec plnenia predmetu zákazky vo formáte mesiac/rok.</w:t>
      </w:r>
    </w:p>
    <w:p w14:paraId="0A447F19" w14:textId="77777777" w:rsidR="00A12E10" w:rsidRPr="006C2CA9" w:rsidRDefault="00A12E10" w:rsidP="004066BD">
      <w:pPr>
        <w:pStyle w:val="ListParagraph"/>
        <w:numPr>
          <w:ilvl w:val="0"/>
          <w:numId w:val="16"/>
        </w:numPr>
        <w:spacing w:after="0" w:line="240" w:lineRule="auto"/>
        <w:ind w:left="3686" w:hanging="283"/>
        <w:jc w:val="both"/>
        <w:rPr>
          <w:rFonts w:asciiTheme="majorHAnsi" w:hAnsiTheme="majorHAnsi" w:cs="Arial"/>
          <w:sz w:val="20"/>
          <w:szCs w:val="20"/>
        </w:rPr>
      </w:pPr>
      <w:r w:rsidRPr="006C2CA9">
        <w:rPr>
          <w:rFonts w:asciiTheme="majorHAnsi" w:hAnsiTheme="majorHAnsi" w:cs="Arial"/>
          <w:sz w:val="20"/>
          <w:szCs w:val="20"/>
        </w:rPr>
        <w:t>Kontaktné údaje odberateľa: osoby, u ktorej si verejný obstarávateľ môže overiť predmetné údaje – minimálne v rozsahu: meno a funkcia kontaktnej osoby, telefónne číslo a e-mail.</w:t>
      </w:r>
    </w:p>
    <w:p w14:paraId="00CC9184" w14:textId="77777777" w:rsidR="00A12E10" w:rsidRPr="006C2CA9" w:rsidRDefault="00A12E10" w:rsidP="004066BD">
      <w:pPr>
        <w:pStyle w:val="ListParagraph"/>
        <w:numPr>
          <w:ilvl w:val="4"/>
          <w:numId w:val="34"/>
        </w:numPr>
        <w:spacing w:after="0" w:line="240" w:lineRule="auto"/>
        <w:ind w:left="3402" w:hanging="1134"/>
        <w:contextualSpacing/>
        <w:jc w:val="both"/>
        <w:rPr>
          <w:rFonts w:asciiTheme="majorHAnsi" w:hAnsiTheme="majorHAnsi" w:cs="Arial"/>
          <w:sz w:val="20"/>
          <w:szCs w:val="20"/>
        </w:rPr>
      </w:pPr>
      <w:r w:rsidRPr="006C2CA9">
        <w:rPr>
          <w:rFonts w:asciiTheme="majorHAnsi" w:hAnsiTheme="majorHAnsi" w:cs="Arial"/>
          <w:sz w:val="20"/>
          <w:szCs w:val="20"/>
        </w:rPr>
        <w:t xml:space="preserve">Každú skúsenosť osoby uchádzač uvedie na samostatnom liste ponuky podľa vzoru Doplňujúce údaje k skúsenostiam osôb uchádzača nachádzajúceho sa v prílohe č. 2 k časti A.2 </w:t>
      </w:r>
      <w:r w:rsidRPr="006C2CA9">
        <w:rPr>
          <w:rFonts w:asciiTheme="majorHAnsi" w:hAnsiTheme="majorHAnsi" w:cs="Arial"/>
          <w:i/>
          <w:sz w:val="20"/>
          <w:szCs w:val="20"/>
        </w:rPr>
        <w:t>PODMIENKY ÚČASTI UCHÁDZAČOV</w:t>
      </w:r>
      <w:r w:rsidRPr="006C2CA9">
        <w:rPr>
          <w:rFonts w:asciiTheme="majorHAnsi" w:hAnsiTheme="majorHAnsi" w:cs="Arial"/>
          <w:sz w:val="20"/>
          <w:szCs w:val="20"/>
        </w:rPr>
        <w:t xml:space="preserve"> týchto súťažných podkladov. Uchádzač vyplní tabuľku len na miestach označených textom „&lt;vyplní uchádzač&gt;“. Uchádzač podľa potreby zväčší jednotlivé polia tabuľky tak, aby ním vložený text bol úplný a čitateľný.</w:t>
      </w:r>
    </w:p>
    <w:p w14:paraId="75C7FFE8" w14:textId="6B285B7D" w:rsidR="00A12E10" w:rsidRPr="00D95848" w:rsidRDefault="00A12E10" w:rsidP="004066BD">
      <w:pPr>
        <w:pStyle w:val="ListParagraph"/>
        <w:numPr>
          <w:ilvl w:val="3"/>
          <w:numId w:val="34"/>
        </w:numPr>
        <w:spacing w:after="0" w:line="240" w:lineRule="auto"/>
        <w:ind w:left="2127" w:hanging="850"/>
        <w:contextualSpacing/>
        <w:jc w:val="both"/>
        <w:rPr>
          <w:rFonts w:asciiTheme="majorHAnsi" w:hAnsiTheme="majorHAnsi" w:cs="Arial"/>
          <w:sz w:val="20"/>
          <w:szCs w:val="20"/>
        </w:rPr>
      </w:pPr>
      <w:r w:rsidRPr="006C2CA9">
        <w:rPr>
          <w:rFonts w:asciiTheme="majorHAnsi" w:hAnsiTheme="majorHAnsi" w:cs="Arial"/>
          <w:sz w:val="20"/>
          <w:szCs w:val="20"/>
        </w:rPr>
        <w:t xml:space="preserve">Verejný obstarávateľ požaduje, aby </w:t>
      </w:r>
      <w:r w:rsidR="00B766A9" w:rsidRPr="006C2CA9">
        <w:rPr>
          <w:rFonts w:asciiTheme="majorHAnsi" w:hAnsiTheme="majorHAnsi" w:cs="Arial"/>
          <w:sz w:val="20"/>
          <w:szCs w:val="20"/>
        </w:rPr>
        <w:t xml:space="preserve">sa </w:t>
      </w:r>
      <w:r w:rsidRPr="006C2CA9">
        <w:rPr>
          <w:rFonts w:asciiTheme="majorHAnsi" w:hAnsiTheme="majorHAnsi" w:cs="Arial"/>
          <w:b/>
          <w:bCs/>
          <w:sz w:val="20"/>
          <w:szCs w:val="20"/>
        </w:rPr>
        <w:t>minimálne dve osoby zo zoznamu osôb</w:t>
      </w:r>
      <w:r w:rsidRPr="006C2CA9">
        <w:rPr>
          <w:rFonts w:asciiTheme="majorHAnsi" w:hAnsiTheme="majorHAnsi" w:cs="Arial"/>
          <w:sz w:val="20"/>
          <w:szCs w:val="20"/>
        </w:rPr>
        <w:t xml:space="preserve"> podieľali na zákazke týkajúcej sa poskytnutia servisných služieb podpory a údržby DWDM zariadení. Uchádzač predloží údaje, z ktorých je identifikovateľné a</w:t>
      </w:r>
      <w:r w:rsidR="006845A7">
        <w:rPr>
          <w:rFonts w:asciiTheme="majorHAnsi" w:hAnsiTheme="majorHAnsi" w:cs="Arial"/>
          <w:sz w:val="20"/>
          <w:szCs w:val="20"/>
        </w:rPr>
        <w:t> </w:t>
      </w:r>
      <w:r w:rsidRPr="006C2CA9">
        <w:rPr>
          <w:rFonts w:asciiTheme="majorHAnsi" w:hAnsiTheme="majorHAnsi" w:cs="Arial"/>
          <w:sz w:val="20"/>
          <w:szCs w:val="20"/>
        </w:rPr>
        <w:t>preukázateľné</w:t>
      </w:r>
      <w:r w:rsidR="006845A7">
        <w:rPr>
          <w:rFonts w:asciiTheme="majorHAnsi" w:hAnsiTheme="majorHAnsi" w:cs="Arial"/>
          <w:sz w:val="20"/>
          <w:szCs w:val="20"/>
        </w:rPr>
        <w:t xml:space="preserve"> </w:t>
      </w:r>
      <w:r w:rsidRPr="00D95848">
        <w:rPr>
          <w:rFonts w:asciiTheme="majorHAnsi" w:hAnsiTheme="majorHAnsi" w:cs="Arial"/>
          <w:sz w:val="20"/>
          <w:szCs w:val="20"/>
        </w:rPr>
        <w:t xml:space="preserve">minimálne 3 roky odborných skúseností v oblasti podpory a údržby </w:t>
      </w:r>
      <w:r w:rsidR="00090552" w:rsidRPr="00D95848">
        <w:rPr>
          <w:rFonts w:asciiTheme="majorHAnsi" w:hAnsiTheme="majorHAnsi" w:cs="Arial"/>
          <w:sz w:val="20"/>
          <w:szCs w:val="20"/>
        </w:rPr>
        <w:t>na DWDM zariadení ADVA</w:t>
      </w:r>
      <w:r w:rsidRPr="00D95848">
        <w:rPr>
          <w:rFonts w:asciiTheme="majorHAnsi" w:hAnsiTheme="majorHAnsi" w:cs="Arial"/>
          <w:sz w:val="20"/>
          <w:szCs w:val="20"/>
        </w:rPr>
        <w:t xml:space="preserve"> FPS</w:t>
      </w:r>
      <w:r w:rsidR="00090552" w:rsidRPr="00D95848">
        <w:rPr>
          <w:rFonts w:asciiTheme="majorHAnsi" w:hAnsiTheme="majorHAnsi" w:cs="Arial"/>
          <w:sz w:val="20"/>
          <w:szCs w:val="20"/>
        </w:rPr>
        <w:t xml:space="preserve"> </w:t>
      </w:r>
      <w:r w:rsidRPr="00D95848">
        <w:rPr>
          <w:rFonts w:asciiTheme="majorHAnsi" w:hAnsiTheme="majorHAnsi" w:cs="Arial"/>
          <w:sz w:val="20"/>
          <w:szCs w:val="20"/>
        </w:rPr>
        <w:t>3000R7; túto podmienku účasti preukazuje uchádzač profesijným životopisom.</w:t>
      </w:r>
    </w:p>
    <w:p w14:paraId="14B14FBC" w14:textId="77777777" w:rsidR="00A12E10" w:rsidRPr="006C2CA9" w:rsidRDefault="00A12E10" w:rsidP="00B766A9">
      <w:pPr>
        <w:pStyle w:val="ListParagraph"/>
        <w:spacing w:after="0" w:line="240" w:lineRule="auto"/>
        <w:ind w:left="2127"/>
        <w:contextualSpacing/>
        <w:jc w:val="both"/>
        <w:rPr>
          <w:rFonts w:asciiTheme="majorHAnsi" w:hAnsiTheme="majorHAnsi"/>
          <w:sz w:val="20"/>
          <w:szCs w:val="20"/>
        </w:rPr>
      </w:pPr>
      <w:r w:rsidRPr="006C2CA9">
        <w:rPr>
          <w:rFonts w:asciiTheme="majorHAnsi" w:hAnsiTheme="majorHAnsi"/>
          <w:sz w:val="20"/>
          <w:szCs w:val="20"/>
        </w:rPr>
        <w:t xml:space="preserve">Profesijný životopis musí obsahovať minimálne nasledujúce identifikačné informácie: </w:t>
      </w:r>
    </w:p>
    <w:p w14:paraId="714C9ADD" w14:textId="064AC573" w:rsidR="00A12E10" w:rsidRPr="006C2CA9" w:rsidRDefault="00A12E10" w:rsidP="004066BD">
      <w:pPr>
        <w:pStyle w:val="ListParagraph"/>
        <w:numPr>
          <w:ilvl w:val="0"/>
          <w:numId w:val="55"/>
        </w:numPr>
        <w:spacing w:after="0" w:line="240" w:lineRule="auto"/>
        <w:ind w:left="2410" w:hanging="283"/>
        <w:contextualSpacing/>
        <w:jc w:val="both"/>
        <w:rPr>
          <w:rFonts w:asciiTheme="majorHAnsi" w:hAnsiTheme="majorHAnsi"/>
          <w:sz w:val="20"/>
          <w:szCs w:val="20"/>
        </w:rPr>
      </w:pPr>
      <w:r w:rsidRPr="006C2CA9">
        <w:rPr>
          <w:rFonts w:asciiTheme="majorHAnsi" w:hAnsiTheme="majorHAnsi"/>
          <w:sz w:val="20"/>
          <w:szCs w:val="20"/>
        </w:rPr>
        <w:lastRenderedPageBreak/>
        <w:t>meno a priezvisko príslušn</w:t>
      </w:r>
      <w:r w:rsidR="001D6EFD">
        <w:rPr>
          <w:rFonts w:asciiTheme="majorHAnsi" w:hAnsiTheme="majorHAnsi"/>
          <w:sz w:val="20"/>
          <w:szCs w:val="20"/>
        </w:rPr>
        <w:t>ej osoby</w:t>
      </w:r>
      <w:r w:rsidRPr="006C2CA9">
        <w:rPr>
          <w:rFonts w:asciiTheme="majorHAnsi" w:hAnsiTheme="majorHAnsi"/>
          <w:sz w:val="20"/>
          <w:szCs w:val="20"/>
        </w:rPr>
        <w:t xml:space="preserve">, </w:t>
      </w:r>
    </w:p>
    <w:p w14:paraId="22DDF9A3" w14:textId="7D856F2A" w:rsidR="00A12E10" w:rsidRPr="006C2CA9" w:rsidRDefault="00A12E10" w:rsidP="004066BD">
      <w:pPr>
        <w:pStyle w:val="ListParagraph"/>
        <w:numPr>
          <w:ilvl w:val="0"/>
          <w:numId w:val="55"/>
        </w:numPr>
        <w:spacing w:after="0" w:line="240" w:lineRule="auto"/>
        <w:ind w:left="2410" w:hanging="283"/>
        <w:contextualSpacing/>
        <w:jc w:val="both"/>
        <w:rPr>
          <w:rFonts w:asciiTheme="majorHAnsi" w:hAnsiTheme="majorHAnsi"/>
          <w:sz w:val="20"/>
          <w:szCs w:val="20"/>
        </w:rPr>
      </w:pPr>
      <w:r w:rsidRPr="006C2CA9">
        <w:rPr>
          <w:rFonts w:asciiTheme="majorHAnsi" w:hAnsiTheme="majorHAnsi"/>
          <w:sz w:val="20"/>
          <w:szCs w:val="20"/>
        </w:rPr>
        <w:t xml:space="preserve">názov a sídlo zamestnávateľa, </w:t>
      </w:r>
    </w:p>
    <w:p w14:paraId="38BEA4AD" w14:textId="0306ACC7" w:rsidR="00A12E10" w:rsidRPr="006C2CA9" w:rsidRDefault="00A12E10" w:rsidP="004066BD">
      <w:pPr>
        <w:pStyle w:val="ListParagraph"/>
        <w:numPr>
          <w:ilvl w:val="0"/>
          <w:numId w:val="55"/>
        </w:numPr>
        <w:spacing w:after="0" w:line="240" w:lineRule="auto"/>
        <w:ind w:left="2410" w:hanging="283"/>
        <w:contextualSpacing/>
        <w:jc w:val="both"/>
        <w:rPr>
          <w:rFonts w:asciiTheme="majorHAnsi" w:hAnsiTheme="majorHAnsi"/>
          <w:sz w:val="20"/>
          <w:szCs w:val="20"/>
        </w:rPr>
      </w:pPr>
      <w:r w:rsidRPr="006C2CA9">
        <w:rPr>
          <w:rFonts w:asciiTheme="majorHAnsi" w:hAnsiTheme="majorHAnsi"/>
          <w:sz w:val="20"/>
          <w:szCs w:val="20"/>
        </w:rPr>
        <w:t xml:space="preserve">dĺžka odbornej praxe vrátane </w:t>
      </w:r>
      <w:r w:rsidRPr="006C2CA9">
        <w:rPr>
          <w:rFonts w:asciiTheme="majorHAnsi" w:hAnsiTheme="majorHAnsi" w:cs="Arial"/>
          <w:sz w:val="20"/>
          <w:szCs w:val="20"/>
        </w:rPr>
        <w:t>stručnej charakteristiky činnosti zo strany osoby a jej rozsah - stručný popis skúsenosti.</w:t>
      </w:r>
    </w:p>
    <w:p w14:paraId="04C05F1D" w14:textId="5FE12F32" w:rsidR="00A12E10" w:rsidRPr="00D22980" w:rsidRDefault="00A12E10" w:rsidP="00C21F8C">
      <w:pPr>
        <w:pStyle w:val="ListParagraph"/>
        <w:numPr>
          <w:ilvl w:val="2"/>
          <w:numId w:val="34"/>
        </w:numPr>
        <w:spacing w:after="0" w:line="240" w:lineRule="auto"/>
        <w:ind w:left="1276" w:hanging="709"/>
        <w:jc w:val="both"/>
        <w:rPr>
          <w:rFonts w:asciiTheme="majorHAnsi" w:hAnsiTheme="majorHAnsi"/>
          <w:sz w:val="20"/>
          <w:szCs w:val="20"/>
        </w:rPr>
      </w:pPr>
      <w:r w:rsidRPr="00D22980">
        <w:rPr>
          <w:rFonts w:asciiTheme="majorHAnsi" w:hAnsiTheme="majorHAnsi" w:cs="Arial"/>
          <w:bCs/>
          <w:sz w:val="20"/>
          <w:szCs w:val="20"/>
        </w:rPr>
        <w:t>Podmienky</w:t>
      </w:r>
      <w:r w:rsidRPr="00D22980">
        <w:rPr>
          <w:rFonts w:asciiTheme="majorHAnsi" w:hAnsiTheme="majorHAnsi" w:cs="Arial"/>
          <w:sz w:val="20"/>
          <w:szCs w:val="20"/>
        </w:rPr>
        <w:t xml:space="preserve"> účasti v zmysle bodov </w:t>
      </w:r>
      <w:r w:rsidR="00D22980" w:rsidRPr="00D22980">
        <w:rPr>
          <w:rFonts w:asciiTheme="majorHAnsi" w:hAnsiTheme="majorHAnsi" w:cs="Arial"/>
          <w:sz w:val="20"/>
          <w:szCs w:val="20"/>
        </w:rPr>
        <w:t>35.1.2.</w:t>
      </w:r>
      <w:r w:rsidRPr="00D22980">
        <w:rPr>
          <w:rFonts w:asciiTheme="majorHAnsi" w:hAnsiTheme="majorHAnsi" w:cs="Arial"/>
          <w:sz w:val="20"/>
          <w:szCs w:val="20"/>
        </w:rPr>
        <w:t>1 a</w:t>
      </w:r>
      <w:r w:rsidR="00D22980" w:rsidRPr="00D22980">
        <w:rPr>
          <w:rFonts w:asciiTheme="majorHAnsi" w:hAnsiTheme="majorHAnsi" w:cs="Arial"/>
          <w:sz w:val="20"/>
          <w:szCs w:val="20"/>
        </w:rPr>
        <w:t> 35.1.2.2</w:t>
      </w:r>
      <w:r w:rsidRPr="00D22980">
        <w:rPr>
          <w:rFonts w:asciiTheme="majorHAnsi" w:hAnsiTheme="majorHAnsi" w:cs="Arial"/>
          <w:sz w:val="20"/>
          <w:szCs w:val="20"/>
        </w:rPr>
        <w:t xml:space="preserve"> súťažných podkladov je možné splniť kumulatívne.</w:t>
      </w:r>
    </w:p>
    <w:p w14:paraId="71F5718C" w14:textId="1CE1036D" w:rsidR="00A12E10" w:rsidRPr="006C2CA9" w:rsidRDefault="00A12E10" w:rsidP="00A12E10">
      <w:pPr>
        <w:pStyle w:val="ListParagraph"/>
        <w:numPr>
          <w:ilvl w:val="2"/>
          <w:numId w:val="34"/>
        </w:numPr>
        <w:spacing w:after="0" w:line="240" w:lineRule="auto"/>
        <w:ind w:left="1276" w:hanging="709"/>
        <w:jc w:val="both"/>
        <w:rPr>
          <w:rFonts w:asciiTheme="majorHAnsi" w:hAnsiTheme="majorHAnsi"/>
          <w:sz w:val="20"/>
          <w:szCs w:val="20"/>
        </w:rPr>
      </w:pPr>
      <w:r w:rsidRPr="006C2CA9">
        <w:rPr>
          <w:rFonts w:asciiTheme="majorHAnsi" w:hAnsiTheme="majorHAnsi" w:cs="Cambria"/>
          <w:color w:val="000000"/>
          <w:sz w:val="20"/>
          <w:szCs w:val="20"/>
        </w:rPr>
        <w:t>Uchádzač uvedie osoby určené na plnenie zmluvy v </w:t>
      </w:r>
      <w:r w:rsidRPr="00D22980">
        <w:rPr>
          <w:rFonts w:asciiTheme="majorHAnsi" w:hAnsiTheme="majorHAnsi" w:cs="Cambria"/>
          <w:color w:val="000000"/>
          <w:sz w:val="20"/>
          <w:szCs w:val="20"/>
        </w:rPr>
        <w:t xml:space="preserve">zmysle bodu </w:t>
      </w:r>
      <w:r w:rsidR="00C21F8C" w:rsidRPr="00D22980">
        <w:rPr>
          <w:rFonts w:asciiTheme="majorHAnsi" w:hAnsiTheme="majorHAnsi" w:cs="Cambria"/>
          <w:color w:val="000000"/>
          <w:sz w:val="20"/>
          <w:szCs w:val="20"/>
        </w:rPr>
        <w:t>35.1.2.1</w:t>
      </w:r>
      <w:r w:rsidRPr="00D22980">
        <w:rPr>
          <w:rFonts w:asciiTheme="majorHAnsi" w:hAnsiTheme="majorHAnsi" w:cs="Cambria"/>
          <w:color w:val="000000"/>
          <w:sz w:val="20"/>
          <w:szCs w:val="20"/>
        </w:rPr>
        <w:t xml:space="preserve"> súťažných podkladov do prílohy č. 4 Zmluvy o dodávke a poskytnutí služieb č. C-NBS1-000-072-663 a osoby určené na plnenie zmluvy v zmysle bodu </w:t>
      </w:r>
      <w:r w:rsidR="00C21F8C" w:rsidRPr="00D22980">
        <w:rPr>
          <w:rFonts w:asciiTheme="majorHAnsi" w:hAnsiTheme="majorHAnsi" w:cs="Cambria"/>
          <w:color w:val="000000"/>
          <w:sz w:val="20"/>
          <w:szCs w:val="20"/>
        </w:rPr>
        <w:t>35.1.2.2</w:t>
      </w:r>
      <w:r w:rsidRPr="00D22980">
        <w:rPr>
          <w:rFonts w:asciiTheme="majorHAnsi" w:hAnsiTheme="majorHAnsi" w:cs="Cambria"/>
          <w:color w:val="000000"/>
          <w:sz w:val="20"/>
          <w:szCs w:val="20"/>
        </w:rPr>
        <w:t xml:space="preserve"> súťažných podkladov do</w:t>
      </w:r>
      <w:r w:rsidRPr="006C2CA9">
        <w:rPr>
          <w:rFonts w:asciiTheme="majorHAnsi" w:hAnsiTheme="majorHAnsi" w:cs="Cambria"/>
          <w:color w:val="000000"/>
          <w:sz w:val="20"/>
          <w:szCs w:val="20"/>
        </w:rPr>
        <w:t xml:space="preserve"> prílohy č. 4 Servisnej zmluvy č C-NBS1-000-072-664.</w:t>
      </w:r>
    </w:p>
    <w:bookmarkEnd w:id="19"/>
    <w:p w14:paraId="76D93AEF" w14:textId="06A3A900" w:rsidR="007C6039" w:rsidRPr="000961E2" w:rsidRDefault="006573C5" w:rsidP="00B766A9">
      <w:pPr>
        <w:pStyle w:val="ListParagraph"/>
        <w:numPr>
          <w:ilvl w:val="1"/>
          <w:numId w:val="34"/>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w:t>
      </w:r>
      <w:r w:rsidRPr="007639B2">
        <w:rPr>
          <w:rFonts w:asciiTheme="majorHAnsi" w:hAnsiTheme="majorHAnsi" w:cs="Arial"/>
          <w:sz w:val="20"/>
          <w:szCs w:val="20"/>
        </w:rPr>
        <w:t>zmluvy bu</w:t>
      </w:r>
      <w:r w:rsidRPr="000961E2">
        <w:rPr>
          <w:rFonts w:asciiTheme="majorHAnsi" w:hAnsiTheme="majorHAnsi" w:cs="Arial"/>
          <w:sz w:val="20"/>
          <w:szCs w:val="20"/>
        </w:rPr>
        <w:t xml:space="preserve">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w:t>
      </w:r>
      <w:r w:rsidR="00F737A9">
        <w:rPr>
          <w:rFonts w:asciiTheme="majorHAnsi" w:hAnsiTheme="majorHAnsi" w:cs="Arial"/>
          <w:sz w:val="20"/>
          <w:szCs w:val="20"/>
        </w:rPr>
        <w:t>g</w:t>
      </w:r>
      <w:r w:rsidRPr="000961E2">
        <w:rPr>
          <w:rFonts w:asciiTheme="majorHAnsi" w:hAnsiTheme="majorHAnsi" w:cs="Arial"/>
          <w:sz w:val="20"/>
          <w:szCs w:val="20"/>
        </w:rPr>
        <w:t>) a ods. 7</w:t>
      </w:r>
      <w:r w:rsidR="005D6387" w:rsidRPr="000961E2">
        <w:rPr>
          <w:rFonts w:asciiTheme="majorHAnsi" w:hAnsiTheme="majorHAnsi" w:cs="Arial"/>
          <w:sz w:val="20"/>
          <w:szCs w:val="20"/>
        </w:rPr>
        <w:t xml:space="preserve"> zákona o verejnom obstarávaní</w:t>
      </w:r>
      <w:r w:rsidRPr="000961E2">
        <w:rPr>
          <w:rFonts w:asciiTheme="majorHAnsi" w:hAnsiTheme="majorHAnsi" w:cs="Arial"/>
          <w:sz w:val="20"/>
          <w:szCs w:val="20"/>
        </w:rPr>
        <w:t xml:space="preserve">;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r w:rsidR="005D6387" w:rsidRPr="000961E2">
        <w:rPr>
          <w:rFonts w:asciiTheme="majorHAnsi" w:hAnsiTheme="majorHAnsi" w:cs="Arial"/>
          <w:sz w:val="20"/>
          <w:szCs w:val="20"/>
        </w:rPr>
        <w:t xml:space="preserve">§ 34 </w:t>
      </w:r>
      <w:r w:rsidRPr="000961E2">
        <w:rPr>
          <w:rFonts w:asciiTheme="majorHAnsi" w:hAnsiTheme="majorHAnsi" w:cs="Arial"/>
          <w:sz w:val="20"/>
          <w:szCs w:val="20"/>
        </w:rPr>
        <w:t>ods</w:t>
      </w:r>
      <w:r w:rsidR="005D6387" w:rsidRPr="000961E2">
        <w:rPr>
          <w:rFonts w:asciiTheme="majorHAnsi" w:hAnsiTheme="majorHAnsi" w:cs="Arial"/>
          <w:sz w:val="20"/>
          <w:szCs w:val="20"/>
        </w:rPr>
        <w:t>.</w:t>
      </w:r>
      <w:r w:rsidRPr="000961E2">
        <w:rPr>
          <w:rFonts w:asciiTheme="majorHAnsi" w:hAnsiTheme="majorHAnsi" w:cs="Arial"/>
          <w:sz w:val="20"/>
          <w:szCs w:val="20"/>
        </w:rPr>
        <w:t xml:space="preserve"> 1 písm. g)</w:t>
      </w:r>
      <w:r w:rsidR="005D6387" w:rsidRPr="000961E2">
        <w:rPr>
          <w:rFonts w:asciiTheme="majorHAnsi" w:hAnsiTheme="majorHAnsi" w:cs="Arial"/>
          <w:sz w:val="20"/>
          <w:szCs w:val="20"/>
        </w:rPr>
        <w:t xml:space="preserve"> zákona o verejnom obstarávaní</w:t>
      </w:r>
      <w:r w:rsidRPr="000961E2">
        <w:rPr>
          <w:rFonts w:asciiTheme="majorHAnsi" w:hAnsiTheme="majorHAnsi" w:cs="Arial"/>
          <w:sz w:val="20"/>
          <w:szCs w:val="20"/>
        </w:rPr>
        <w:t>, uchádzač alebo záujemca môže využiť kapacity inej osoby len, ak táto bude reálne vykonávať stavebné práce alebo služby, na ktoré sa kapacity vyžadujú.</w:t>
      </w:r>
      <w:r w:rsidR="00F737A9">
        <w:rPr>
          <w:rFonts w:asciiTheme="majorHAnsi" w:hAnsiTheme="majorHAnsi" w:cs="Arial"/>
          <w:sz w:val="20"/>
          <w:szCs w:val="20"/>
        </w:rPr>
        <w:t xml:space="preserve"> Verejný obstarávateľ môže u osoby, ktorej kapacity majú byť použité na preukázanie technickej spôsobilosti alebo odbornej spôsobilosti hodnotiť existenciu dôvodov na vylúčenie podľa § 40 ods. 8.</w:t>
      </w:r>
    </w:p>
    <w:p w14:paraId="06B6E820" w14:textId="77777777" w:rsidR="007C6039" w:rsidRPr="000961E2" w:rsidRDefault="007C6039" w:rsidP="00B766A9">
      <w:pPr>
        <w:pStyle w:val="ListParagraph"/>
        <w:numPr>
          <w:ilvl w:val="1"/>
          <w:numId w:val="3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ktorého tvorí skupina dodávateľov, preukazuje splnenie podmienok účasti, ktoré sa týkajú</w:t>
      </w:r>
      <w:r w:rsidRPr="000961E2">
        <w:rPr>
          <w:rFonts w:asciiTheme="majorHAnsi" w:hAnsiTheme="majorHAnsi" w:cs="Arial"/>
          <w:color w:val="000000"/>
          <w:sz w:val="20"/>
          <w:szCs w:val="20"/>
        </w:rPr>
        <w:t xml:space="preserve"> technickej alebo odbornej spôsobilosti za všetkých členov skupiny spoločne.</w:t>
      </w:r>
    </w:p>
    <w:p w14:paraId="31F3CC7F" w14:textId="5DF7A6D5" w:rsidR="004F2694" w:rsidRPr="000961E2" w:rsidRDefault="007C6039" w:rsidP="00B766A9">
      <w:pPr>
        <w:pStyle w:val="ListParagraph"/>
        <w:numPr>
          <w:ilvl w:val="1"/>
          <w:numId w:val="34"/>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Doklady a dokumenty, k</w:t>
      </w:r>
      <w:r w:rsidR="003232F7" w:rsidRPr="000961E2">
        <w:rPr>
          <w:rFonts w:asciiTheme="majorHAnsi" w:hAnsiTheme="majorHAnsi" w:cs="Arial"/>
          <w:color w:val="000000"/>
          <w:sz w:val="20"/>
          <w:szCs w:val="20"/>
        </w:rPr>
        <w:t>torými uchádzač preukazuje svoju technickú spôsobilosť alebo odbornú spôsobilosť</w:t>
      </w:r>
      <w:r w:rsidRPr="000961E2">
        <w:rPr>
          <w:rFonts w:asciiTheme="majorHAnsi" w:hAnsiTheme="majorHAnsi" w:cs="Arial"/>
          <w:color w:val="000000"/>
          <w:sz w:val="20"/>
          <w:szCs w:val="20"/>
        </w:rPr>
        <w:t>, vyhotovené v inom ako štátnom jazyku, t</w:t>
      </w:r>
      <w:r w:rsidR="001F2B52" w:rsidRPr="000961E2">
        <w:rPr>
          <w:rFonts w:asciiTheme="majorHAnsi" w:hAnsiTheme="majorHAnsi" w:cs="Arial"/>
          <w:color w:val="000000"/>
          <w:sz w:val="20"/>
          <w:szCs w:val="20"/>
        </w:rPr>
        <w:t>.</w:t>
      </w:r>
      <w:r w:rsidR="00234BBB"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0006472E" w:rsidRPr="000961E2">
        <w:rPr>
          <w:rFonts w:asciiTheme="majorHAnsi" w:hAnsiTheme="majorHAnsi" w:cs="Arial"/>
          <w:color w:val="000000"/>
          <w:sz w:val="20"/>
          <w:szCs w:val="20"/>
        </w:rPr>
        <w:t>.</w:t>
      </w:r>
      <w:r w:rsidR="00234BBB"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j. do slovenského jazyka, okrem dokladov predložených v českom jazyku</w:t>
      </w:r>
      <w:r w:rsidR="00A86717" w:rsidRPr="000961E2">
        <w:rPr>
          <w:rFonts w:asciiTheme="majorHAnsi" w:hAnsiTheme="majorHAnsi" w:cs="Arial"/>
          <w:color w:val="000000"/>
          <w:sz w:val="20"/>
          <w:szCs w:val="20"/>
        </w:rPr>
        <w:t xml:space="preserve"> </w:t>
      </w:r>
      <w:r w:rsidR="00A86717" w:rsidRPr="000961E2">
        <w:rPr>
          <w:rFonts w:asciiTheme="majorHAnsi" w:hAnsiTheme="majorHAnsi" w:cs="Arial"/>
          <w:sz w:val="20"/>
          <w:szCs w:val="20"/>
        </w:rPr>
        <w:t>alebo v anglickom jazyku</w:t>
      </w:r>
      <w:r w:rsidRPr="000961E2">
        <w:rPr>
          <w:rFonts w:asciiTheme="majorHAnsi" w:hAnsiTheme="majorHAnsi" w:cs="Arial"/>
          <w:color w:val="000000"/>
          <w:sz w:val="20"/>
          <w:szCs w:val="20"/>
        </w:rPr>
        <w:t>.</w:t>
      </w:r>
    </w:p>
    <w:p w14:paraId="70F8F8CE" w14:textId="77777777" w:rsidR="0020285C" w:rsidRPr="000961E2" w:rsidRDefault="0020285C" w:rsidP="00E711FE">
      <w:pPr>
        <w:pStyle w:val="ListParagraph"/>
        <w:spacing w:after="0" w:line="240" w:lineRule="auto"/>
        <w:ind w:left="567"/>
        <w:jc w:val="both"/>
        <w:rPr>
          <w:rFonts w:asciiTheme="majorHAnsi" w:hAnsiTheme="majorHAnsi" w:cs="Arial"/>
          <w:sz w:val="20"/>
          <w:szCs w:val="20"/>
        </w:rPr>
      </w:pPr>
    </w:p>
    <w:p w14:paraId="1A6DDA6B" w14:textId="77777777" w:rsidR="004B0DE8" w:rsidRPr="000961E2" w:rsidRDefault="004B0DE8" w:rsidP="00FB48B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Doplňujúce informácie k podmienkam účasti</w:t>
      </w:r>
    </w:p>
    <w:p w14:paraId="68CBDEA7" w14:textId="77777777" w:rsidR="00381C4A" w:rsidRPr="000961E2" w:rsidRDefault="004B0DE8" w:rsidP="00AA6ED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Predpokladom splnenia podmienok účasti je predloženie všetkých dokladov a dokumentov tak, ako je uvedené v</w:t>
      </w:r>
      <w:r w:rsidR="00AF38C7" w:rsidRPr="000961E2">
        <w:rPr>
          <w:rFonts w:asciiTheme="majorHAnsi" w:hAnsiTheme="majorHAnsi" w:cs="Arial"/>
          <w:color w:val="000000"/>
          <w:sz w:val="20"/>
          <w:szCs w:val="20"/>
        </w:rPr>
        <w:t xml:space="preserve"> oznámení o vyhlásení verejného obstarávania </w:t>
      </w:r>
      <w:r w:rsidRPr="000961E2">
        <w:rPr>
          <w:rFonts w:asciiTheme="majorHAnsi" w:hAnsiTheme="majorHAnsi" w:cs="Arial"/>
          <w:color w:val="000000"/>
          <w:sz w:val="20"/>
          <w:szCs w:val="20"/>
        </w:rPr>
        <w:t>a v týchto súťažných podklado</w:t>
      </w:r>
      <w:r w:rsidR="00AF38C7" w:rsidRPr="000961E2">
        <w:rPr>
          <w:rFonts w:asciiTheme="majorHAnsi" w:hAnsiTheme="majorHAnsi" w:cs="Arial"/>
          <w:color w:val="000000"/>
          <w:sz w:val="20"/>
          <w:szCs w:val="20"/>
        </w:rPr>
        <w:t>ch</w:t>
      </w:r>
      <w:r w:rsidR="006F1574" w:rsidRPr="000961E2">
        <w:rPr>
          <w:rFonts w:asciiTheme="majorHAnsi" w:hAnsiTheme="majorHAnsi" w:cs="Arial"/>
          <w:color w:val="000000"/>
          <w:sz w:val="20"/>
          <w:szCs w:val="20"/>
        </w:rPr>
        <w:t>.</w:t>
      </w:r>
    </w:p>
    <w:p w14:paraId="63CFEA86" w14:textId="77777777" w:rsidR="00381C4A" w:rsidRPr="000961E2" w:rsidRDefault="004B0DE8" w:rsidP="00AA6ED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Členovia komisie budú vyhodnocovať splnenie podmienok účasti apl</w:t>
      </w:r>
      <w:r w:rsidR="005E55FF" w:rsidRPr="000961E2">
        <w:rPr>
          <w:rFonts w:asciiTheme="majorHAnsi" w:hAnsiTheme="majorHAnsi" w:cs="Arial"/>
          <w:color w:val="000000"/>
          <w:sz w:val="20"/>
          <w:szCs w:val="20"/>
        </w:rPr>
        <w:t>ikovaním postupov uvedených v § </w:t>
      </w:r>
      <w:r w:rsidRPr="000961E2">
        <w:rPr>
          <w:rFonts w:asciiTheme="majorHAnsi" w:hAnsiTheme="majorHAnsi" w:cs="Arial"/>
          <w:color w:val="000000"/>
          <w:sz w:val="20"/>
          <w:szCs w:val="20"/>
        </w:rPr>
        <w:t xml:space="preserve">40 </w:t>
      </w:r>
      <w:r w:rsidRPr="000961E2">
        <w:rPr>
          <w:rFonts w:asciiTheme="majorHAnsi" w:hAnsiTheme="majorHAnsi" w:cs="Arial"/>
          <w:sz w:val="20"/>
          <w:szCs w:val="20"/>
        </w:rPr>
        <w:t>zákona o verejnom obstarávaní</w:t>
      </w:r>
      <w:r w:rsidRPr="000961E2">
        <w:rPr>
          <w:rFonts w:asciiTheme="majorHAnsi" w:hAnsiTheme="majorHAnsi" w:cs="Arial"/>
          <w:color w:val="000000"/>
          <w:sz w:val="20"/>
          <w:szCs w:val="20"/>
        </w:rPr>
        <w:t xml:space="preserve"> a § 152 ods. 4 </w:t>
      </w:r>
      <w:r w:rsidRPr="000961E2">
        <w:rPr>
          <w:rFonts w:asciiTheme="majorHAnsi" w:hAnsiTheme="majorHAnsi" w:cs="Arial"/>
          <w:sz w:val="20"/>
          <w:szCs w:val="20"/>
        </w:rPr>
        <w:t>zákona o verejnom obstarávaní</w:t>
      </w:r>
      <w:r w:rsidR="006F1574" w:rsidRPr="000961E2">
        <w:rPr>
          <w:rFonts w:asciiTheme="majorHAnsi" w:hAnsiTheme="majorHAnsi" w:cs="Arial"/>
          <w:color w:val="000000"/>
          <w:sz w:val="20"/>
          <w:szCs w:val="20"/>
        </w:rPr>
        <w:t>.</w:t>
      </w:r>
    </w:p>
    <w:p w14:paraId="7080EF5F" w14:textId="77777777" w:rsidR="00381C4A" w:rsidRPr="000961E2" w:rsidRDefault="004B0DE8" w:rsidP="00AA6ED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5541D853" w14:textId="1B97F568" w:rsidR="008F1641" w:rsidRPr="000961E2" w:rsidRDefault="004B0DE8" w:rsidP="00B766A9">
      <w:pPr>
        <w:pStyle w:val="ListParagraph"/>
        <w:numPr>
          <w:ilvl w:val="1"/>
          <w:numId w:val="4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sz w:val="20"/>
          <w:szCs w:val="20"/>
        </w:rPr>
        <w:t xml:space="preserve">V zmysle § 39 ods. 1 zákona o verejnom obstarávaní, hospodársky subjekt môže predbežne nahradiť doklady na preukázanie splnenia podmienok účasti určené verejným obstarávateľom </w:t>
      </w:r>
      <w:r w:rsidR="00381C4A" w:rsidRPr="000961E2">
        <w:rPr>
          <w:rFonts w:asciiTheme="majorHAnsi" w:hAnsiTheme="majorHAnsi" w:cs="Arial"/>
          <w:sz w:val="20"/>
          <w:szCs w:val="20"/>
        </w:rPr>
        <w:t xml:space="preserve">požadované v oznámení </w:t>
      </w:r>
      <w:r w:rsidR="00C238C5" w:rsidRPr="000961E2">
        <w:rPr>
          <w:rFonts w:asciiTheme="majorHAnsi" w:hAnsiTheme="majorHAnsi" w:cs="Arial"/>
          <w:sz w:val="20"/>
          <w:szCs w:val="20"/>
        </w:rPr>
        <w:t xml:space="preserve">o vyhlásení verejného obstarávania </w:t>
      </w:r>
      <w:r w:rsidR="00381C4A" w:rsidRPr="000961E2">
        <w:rPr>
          <w:rFonts w:asciiTheme="majorHAnsi" w:hAnsiTheme="majorHAnsi" w:cs="Arial"/>
          <w:sz w:val="20"/>
          <w:szCs w:val="20"/>
        </w:rPr>
        <w:t>a</w:t>
      </w:r>
      <w:r w:rsidR="00C238C5" w:rsidRPr="000961E2">
        <w:rPr>
          <w:rFonts w:asciiTheme="majorHAnsi" w:hAnsiTheme="majorHAnsi" w:cs="Arial"/>
          <w:sz w:val="20"/>
          <w:szCs w:val="20"/>
        </w:rPr>
        <w:t xml:space="preserve"> </w:t>
      </w:r>
      <w:r w:rsidR="00381C4A" w:rsidRPr="000961E2">
        <w:rPr>
          <w:rFonts w:asciiTheme="majorHAnsi" w:hAnsiTheme="majorHAnsi" w:cs="Arial"/>
          <w:sz w:val="20"/>
          <w:szCs w:val="20"/>
        </w:rPr>
        <w:t>v bode 34</w:t>
      </w:r>
      <w:r w:rsidR="00DE11F0" w:rsidRPr="000961E2">
        <w:rPr>
          <w:rFonts w:asciiTheme="majorHAnsi" w:hAnsiTheme="majorHAnsi" w:cs="Arial"/>
          <w:sz w:val="20"/>
          <w:szCs w:val="20"/>
        </w:rPr>
        <w:t xml:space="preserve"> </w:t>
      </w:r>
      <w:r w:rsidR="00381C4A" w:rsidRPr="000961E2">
        <w:rPr>
          <w:rFonts w:asciiTheme="majorHAnsi" w:hAnsiTheme="majorHAnsi" w:cs="Arial"/>
          <w:sz w:val="20"/>
          <w:szCs w:val="20"/>
        </w:rPr>
        <w:t xml:space="preserve">a 35 týchto súťažných podkladov </w:t>
      </w:r>
      <w:r w:rsidRPr="000961E2">
        <w:rPr>
          <w:rFonts w:asciiTheme="majorHAnsi" w:hAnsiTheme="majorHAnsi" w:cs="Arial"/>
          <w:sz w:val="20"/>
          <w:szCs w:val="20"/>
        </w:rPr>
        <w:t>predložením jednotného európskeho dokumentu. Náležitosti týkajúce sa jednotného európskeho dokumentu upravujú ust</w:t>
      </w:r>
      <w:r w:rsidR="00687DBB">
        <w:rPr>
          <w:rFonts w:asciiTheme="majorHAnsi" w:hAnsiTheme="majorHAnsi" w:cs="Arial"/>
          <w:sz w:val="20"/>
          <w:szCs w:val="20"/>
        </w:rPr>
        <w:t>anovenia</w:t>
      </w:r>
      <w:r w:rsidRPr="000961E2">
        <w:rPr>
          <w:rFonts w:asciiTheme="majorHAnsi" w:hAnsiTheme="majorHAnsi" w:cs="Arial"/>
          <w:sz w:val="20"/>
          <w:szCs w:val="20"/>
        </w:rPr>
        <w:t xml:space="preserve"> § 39 zákona o verejnom obstarávaní, vyhláška Úr</w:t>
      </w:r>
      <w:r w:rsidR="008E4D34" w:rsidRPr="000961E2">
        <w:rPr>
          <w:rFonts w:asciiTheme="majorHAnsi" w:hAnsiTheme="majorHAnsi" w:cs="Arial"/>
          <w:sz w:val="20"/>
          <w:szCs w:val="20"/>
        </w:rPr>
        <w:t>adu pre verejné obstarávanie č. </w:t>
      </w:r>
      <w:r w:rsidRPr="000961E2">
        <w:rPr>
          <w:rFonts w:asciiTheme="majorHAnsi" w:hAnsiTheme="majorHAnsi" w:cs="Arial"/>
          <w:sz w:val="20"/>
          <w:szCs w:val="20"/>
        </w:rPr>
        <w:t>155/2016 Z.</w:t>
      </w:r>
      <w:r w:rsidR="00662526" w:rsidRPr="000961E2">
        <w:rPr>
          <w:rFonts w:asciiTheme="majorHAnsi" w:hAnsiTheme="majorHAnsi" w:cs="Arial"/>
          <w:sz w:val="20"/>
          <w:szCs w:val="20"/>
        </w:rPr>
        <w:t xml:space="preserve"> </w:t>
      </w:r>
      <w:r w:rsidRPr="000961E2">
        <w:rPr>
          <w:rFonts w:asciiTheme="majorHAnsi" w:hAnsiTheme="majorHAnsi" w:cs="Arial"/>
          <w:sz w:val="20"/>
          <w:szCs w:val="20"/>
        </w:rPr>
        <w:t xml:space="preserve">z., ktorou sa ustanovujú podrobnosti o jednotnom európskom dokumente a jeho obsahu a Vykonávacieho nariadenia Komisie (EÚ) 2016/7 z 5. januára 2016, ktorým sa ustanovuje štandardný formulár pre jednotný európsky dokument pre obstarávanie. </w:t>
      </w:r>
      <w:r w:rsidR="008F1641" w:rsidRPr="000961E2">
        <w:rPr>
          <w:rFonts w:asciiTheme="majorHAnsi" w:hAnsiTheme="majorHAnsi" w:cs="Arial"/>
          <w:sz w:val="20"/>
          <w:szCs w:val="20"/>
        </w:rPr>
        <w:t xml:space="preserve">Elektronický formulár jednotného európskeho dokumentu s možnosťou jeho priameho vyplnenia sa nachádza na </w:t>
      </w:r>
      <w:hyperlink r:id="rId25" w:history="1">
        <w:r w:rsidR="008F1641" w:rsidRPr="000961E2">
          <w:rPr>
            <w:rStyle w:val="Hyperlink"/>
            <w:rFonts w:asciiTheme="majorHAnsi" w:hAnsiTheme="majorHAnsi" w:cs="Arial"/>
            <w:sz w:val="20"/>
            <w:szCs w:val="20"/>
          </w:rPr>
          <w:t>https://www.uvo.gov.sk/jednotny-europsky-dokument-pre-verejne-obstaravanie-602.html</w:t>
        </w:r>
      </w:hyperlink>
      <w:r w:rsidR="008F1641" w:rsidRPr="000961E2">
        <w:rPr>
          <w:rFonts w:asciiTheme="majorHAnsi" w:hAnsiTheme="majorHAnsi" w:cs="Arial"/>
          <w:sz w:val="20"/>
          <w:szCs w:val="20"/>
        </w:rPr>
        <w:t>.</w:t>
      </w:r>
    </w:p>
    <w:p w14:paraId="6E665525" w14:textId="77777777" w:rsidR="00A90EDF" w:rsidRPr="000961E2" w:rsidRDefault="00571DC8" w:rsidP="00AA6ED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b/>
          <w:sz w:val="20"/>
          <w:szCs w:val="20"/>
        </w:rPr>
        <w:t>Verejný obstarávateľ uvádza, že hospodársky subjekt nemôže vyplniť len oddiel a časti IV jednotného európskeho dokumentu (GLOBÁLNY ÚDAJ PRE VŠETKY PODMIENKY ÚČASTI). Pokiaľ hospodársky subjekt predkladá jednotný európsky dokument, tak je povinný vyplniť ostatné príslušné oddiely časti IV jednotného európskeho dokumentu vzťahujúce sa k podmienkam účasti tejto zákazky.</w:t>
      </w:r>
    </w:p>
    <w:p w14:paraId="086CEA66" w14:textId="77777777" w:rsidR="00A90EDF" w:rsidRPr="000961E2" w:rsidRDefault="00B25430" w:rsidP="00AA6ED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lastRenderedPageBreak/>
        <w:t xml:space="preserve">Uchádzač, ktorý sa verejného obstarávania zúčastňuje </w:t>
      </w:r>
      <w:r w:rsidRPr="000961E2">
        <w:rPr>
          <w:rFonts w:asciiTheme="majorHAnsi" w:hAnsiTheme="majorHAnsi" w:cs="Arial"/>
          <w:bCs/>
          <w:color w:val="000000"/>
          <w:sz w:val="20"/>
          <w:szCs w:val="20"/>
        </w:rPr>
        <w:t xml:space="preserve">samostatne </w:t>
      </w:r>
      <w:r w:rsidRPr="000961E2">
        <w:rPr>
          <w:rFonts w:asciiTheme="majorHAnsi" w:hAnsiTheme="majorHAnsi" w:cs="Arial"/>
          <w:color w:val="000000"/>
          <w:sz w:val="20"/>
          <w:szCs w:val="20"/>
        </w:rPr>
        <w:t xml:space="preserve">a ktorý </w:t>
      </w:r>
      <w:r w:rsidRPr="000961E2">
        <w:rPr>
          <w:rFonts w:asciiTheme="majorHAnsi" w:hAnsiTheme="majorHAnsi" w:cs="Arial"/>
          <w:bCs/>
          <w:color w:val="000000"/>
          <w:sz w:val="20"/>
          <w:szCs w:val="20"/>
        </w:rPr>
        <w:t>nevyužíva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zdroje a/alebo kapacity</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iných osôb na preukázanie splnenia podmienok účasti, vyplní a predloží </w:t>
      </w:r>
      <w:r w:rsidRPr="000961E2">
        <w:rPr>
          <w:rFonts w:asciiTheme="majorHAnsi" w:hAnsiTheme="majorHAnsi" w:cs="Arial"/>
          <w:bCs/>
          <w:color w:val="000000"/>
          <w:sz w:val="20"/>
          <w:szCs w:val="20"/>
        </w:rPr>
        <w:t>jeden</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 európsky dokument.</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Uchádzač, ktorý sa verejného obstarávania zúčastňuje samostatne, ale </w:t>
      </w:r>
      <w:r w:rsidRPr="000961E2">
        <w:rPr>
          <w:rFonts w:asciiTheme="majorHAnsi" w:hAnsiTheme="majorHAnsi" w:cs="Arial"/>
          <w:bCs/>
          <w:color w:val="000000"/>
          <w:sz w:val="20"/>
          <w:szCs w:val="20"/>
        </w:rPr>
        <w:t>využíva zdroje a/alebo kapacity iných</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osôb na preukázanie splnenia podmienok účasti</w:t>
      </w:r>
      <w:r w:rsidRPr="000961E2">
        <w:rPr>
          <w:rFonts w:asciiTheme="majorHAnsi" w:hAnsiTheme="majorHAnsi" w:cs="Arial"/>
          <w:color w:val="000000"/>
          <w:sz w:val="20"/>
          <w:szCs w:val="20"/>
        </w:rPr>
        <w:t>, vyplní a predloží jednotný európsky dokument za svoju</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osobu spolu s vyplneným </w:t>
      </w:r>
      <w:r w:rsidRPr="000961E2">
        <w:rPr>
          <w:rFonts w:asciiTheme="majorHAnsi" w:hAnsiTheme="majorHAnsi" w:cs="Arial"/>
          <w:bCs/>
          <w:color w:val="000000"/>
          <w:sz w:val="20"/>
          <w:szCs w:val="20"/>
        </w:rPr>
        <w:t>samostatným/i</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jednotným/i európskym/i dokumentom/i, ktorý/é obsahuje/ú príslušné</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informácie pre </w:t>
      </w:r>
      <w:r w:rsidRPr="000961E2">
        <w:rPr>
          <w:rFonts w:asciiTheme="majorHAnsi" w:hAnsiTheme="majorHAnsi" w:cs="Arial"/>
          <w:bCs/>
          <w:color w:val="000000"/>
          <w:sz w:val="20"/>
          <w:szCs w:val="20"/>
        </w:rPr>
        <w:t>každú z osôb, ktorých zdroje a/alebo kapacity 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uchádzač na preukázanie splnenia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podmienok účasti.</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V prípade, že uchádzača tvorí skupina dodávateľov zúčastnená vo verejnom obstarávaní, uchádzač vyplní 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predloží </w:t>
      </w:r>
      <w:r w:rsidRPr="000961E2">
        <w:rPr>
          <w:rFonts w:asciiTheme="majorHAnsi" w:hAnsiTheme="majorHAnsi" w:cs="Arial"/>
          <w:bCs/>
          <w:color w:val="000000"/>
          <w:sz w:val="20"/>
          <w:szCs w:val="20"/>
        </w:rPr>
        <w:t>samostatný jednotný európsky dokument</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 xml:space="preserve">s požadovanými informáciami za </w:t>
      </w:r>
      <w:r w:rsidRPr="000961E2">
        <w:rPr>
          <w:rFonts w:asciiTheme="majorHAnsi" w:hAnsiTheme="majorHAnsi" w:cs="Arial"/>
          <w:bCs/>
          <w:color w:val="000000"/>
          <w:sz w:val="20"/>
          <w:szCs w:val="20"/>
        </w:rPr>
        <w:t>každého člena skupiny</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dodávateľov.</w:t>
      </w:r>
    </w:p>
    <w:p w14:paraId="707B2192" w14:textId="77777777" w:rsidR="00A90EDF" w:rsidRPr="000961E2" w:rsidRDefault="004B0DE8" w:rsidP="00AA6ED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Ak uchádzač použije jednotný európsky dokument, verejný obstarávateľ môže na zabezpečenie</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riadneho priebehu verejného obstarávania kedykoľvek v jeho priebehu uchádzača písomne požiadať o</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predloženie dokladu alebo dokladov nahradených jednotným európskym dokumentom. Uchádzač doručí</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doklady verejnému obstarávateľovi do piatich pracovných dní odo dňa doručenia žiadosti, ak verejný obstarávateľ neurčil dlhšiu lehotu.</w:t>
      </w:r>
    </w:p>
    <w:p w14:paraId="630E0E6B" w14:textId="720A3278" w:rsidR="001F5D6F" w:rsidRDefault="004E2AEE" w:rsidP="00AA6ED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Ceny uvedené uchádzačom </w:t>
      </w:r>
      <w:r w:rsidR="00A90EDF" w:rsidRPr="00CE4267">
        <w:rPr>
          <w:rFonts w:asciiTheme="majorHAnsi" w:hAnsiTheme="majorHAnsi" w:cs="Arial"/>
          <w:sz w:val="20"/>
          <w:szCs w:val="20"/>
        </w:rPr>
        <w:t>v zmysle bodu 35</w:t>
      </w:r>
      <w:r w:rsidRPr="00CE4267">
        <w:rPr>
          <w:rFonts w:asciiTheme="majorHAnsi" w:hAnsiTheme="majorHAnsi" w:cs="Arial"/>
          <w:sz w:val="20"/>
          <w:szCs w:val="20"/>
        </w:rPr>
        <w:t xml:space="preserve">.1 týchto súťažných podkladov </w:t>
      </w:r>
      <w:r w:rsidRPr="00CE4267">
        <w:rPr>
          <w:rFonts w:asciiTheme="majorHAnsi" w:hAnsiTheme="majorHAnsi" w:cs="Arial"/>
          <w:color w:val="000000"/>
          <w:sz w:val="20"/>
          <w:szCs w:val="20"/>
        </w:rPr>
        <w:t>v zozname dodávok tovaru alebo poskytnutých služieb</w:t>
      </w:r>
      <w:r w:rsidRPr="000961E2">
        <w:rPr>
          <w:rFonts w:asciiTheme="majorHAnsi" w:hAnsiTheme="majorHAnsi" w:cs="Arial"/>
          <w:color w:val="000000"/>
          <w:sz w:val="20"/>
          <w:szCs w:val="20"/>
        </w:rPr>
        <w:t xml:space="preserve"> za predchádzajúc</w:t>
      </w:r>
      <w:r w:rsidR="002F1441" w:rsidRPr="000961E2">
        <w:rPr>
          <w:rFonts w:asciiTheme="majorHAnsi" w:hAnsiTheme="majorHAnsi" w:cs="Arial"/>
          <w:color w:val="000000"/>
          <w:sz w:val="20"/>
          <w:szCs w:val="20"/>
        </w:rPr>
        <w:t>e</w:t>
      </w:r>
      <w:r w:rsidRPr="000961E2">
        <w:rPr>
          <w:rFonts w:asciiTheme="majorHAnsi" w:hAnsiTheme="majorHAnsi" w:cs="Arial"/>
          <w:color w:val="000000"/>
          <w:sz w:val="20"/>
          <w:szCs w:val="20"/>
        </w:rPr>
        <w:t xml:space="preserve"> </w:t>
      </w:r>
      <w:r w:rsidR="00EE2E55">
        <w:rPr>
          <w:rFonts w:asciiTheme="majorHAnsi" w:hAnsiTheme="majorHAnsi" w:cs="Arial"/>
          <w:color w:val="000000"/>
          <w:sz w:val="20"/>
          <w:szCs w:val="20"/>
        </w:rPr>
        <w:t>sedem</w:t>
      </w:r>
      <w:r w:rsidR="003B1022" w:rsidRPr="000961E2">
        <w:rPr>
          <w:rFonts w:asciiTheme="majorHAnsi" w:hAnsiTheme="majorHAnsi" w:cs="Arial"/>
          <w:color w:val="000000"/>
          <w:sz w:val="20"/>
          <w:szCs w:val="20"/>
        </w:rPr>
        <w:t xml:space="preserve"> </w:t>
      </w:r>
      <w:r w:rsidR="00EE2E55" w:rsidRPr="000961E2">
        <w:rPr>
          <w:rFonts w:asciiTheme="majorHAnsi" w:hAnsiTheme="majorHAnsi" w:cs="Arial"/>
          <w:color w:val="000000"/>
          <w:sz w:val="20"/>
          <w:szCs w:val="20"/>
        </w:rPr>
        <w:t>rok</w:t>
      </w:r>
      <w:r w:rsidR="00EE2E55">
        <w:rPr>
          <w:rFonts w:asciiTheme="majorHAnsi" w:hAnsiTheme="majorHAnsi" w:cs="Arial"/>
          <w:color w:val="000000"/>
          <w:sz w:val="20"/>
          <w:szCs w:val="20"/>
        </w:rPr>
        <w:t>ov</w:t>
      </w:r>
      <w:r w:rsidR="00EE2E55"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od vyhlásenia verejného obstarávania v inej mene ako v mene euro uchádzač vo svojej ponuke prepočíta na menu euro podľa kurzu Európskej centrálnej banky aktuálneho v posledný deň v príslušnom kalendárnom roku, v ktorom došlo k skutočnosti, rozhodujúcej pre preukázanie splnenia predmetnej podmienky účasti</w:t>
      </w:r>
      <w:r w:rsidR="00E711FE" w:rsidRPr="000961E2">
        <w:rPr>
          <w:rFonts w:asciiTheme="majorHAnsi" w:hAnsiTheme="majorHAnsi" w:cs="Arial"/>
          <w:color w:val="000000"/>
          <w:sz w:val="20"/>
          <w:szCs w:val="20"/>
        </w:rPr>
        <w:t>.</w:t>
      </w:r>
    </w:p>
    <w:p w14:paraId="299B7984" w14:textId="77777777" w:rsidR="005F11A5" w:rsidRPr="005F11A5" w:rsidRDefault="009B4722" w:rsidP="005F11A5">
      <w:pPr>
        <w:pStyle w:val="ListParagraph"/>
        <w:numPr>
          <w:ilvl w:val="1"/>
          <w:numId w:val="35"/>
        </w:numPr>
        <w:tabs>
          <w:tab w:val="left" w:pos="567"/>
        </w:tabs>
        <w:spacing w:after="0" w:line="240" w:lineRule="auto"/>
        <w:ind w:left="567" w:hanging="567"/>
        <w:jc w:val="both"/>
        <w:rPr>
          <w:rFonts w:asciiTheme="majorHAnsi" w:hAnsiTheme="majorHAnsi"/>
        </w:rPr>
      </w:pPr>
      <w:r w:rsidRPr="005C32A3">
        <w:rPr>
          <w:rFonts w:asciiTheme="majorHAnsi" w:hAnsiTheme="majorHAnsi"/>
          <w:sz w:val="20"/>
        </w:rPr>
        <w:t>Verejný obstarávateľ môže vylúčiť kedykoľvek počas verejného obstarávania uchádzača alebo záujemcu, ak:</w:t>
      </w:r>
    </w:p>
    <w:p w14:paraId="0C184735" w14:textId="2FAE55DF" w:rsidR="009B4722" w:rsidRPr="005F11A5" w:rsidRDefault="009B4722" w:rsidP="005F11A5">
      <w:pPr>
        <w:pStyle w:val="ListParagraph"/>
        <w:numPr>
          <w:ilvl w:val="2"/>
          <w:numId w:val="35"/>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sa v predchádzajúcich troch rokoch od vyhlásenia alebo preukázateľného začatia verejného obstarávania dopustil pri plnení zákazky alebo koncesie podstatného porušenia zmluvných povinností, v dôsledku čoho verejný obstarávateľ alebo obstarávateľ odstúpil od zmluvy alebo mu bola spôsobená závažná škoda alebo iná závažná ujma</w:t>
      </w:r>
      <w:r w:rsidR="00687DBB">
        <w:rPr>
          <w:rFonts w:asciiTheme="majorHAnsi" w:hAnsiTheme="majorHAnsi"/>
          <w:sz w:val="20"/>
        </w:rPr>
        <w:t>;</w:t>
      </w:r>
    </w:p>
    <w:p w14:paraId="1A7072E1" w14:textId="4E21239A" w:rsidR="009B4722" w:rsidRPr="005F11A5" w:rsidRDefault="009B4722" w:rsidP="005F11A5">
      <w:pPr>
        <w:pStyle w:val="ListParagraph"/>
        <w:numPr>
          <w:ilvl w:val="2"/>
          <w:numId w:val="35"/>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sa v predchádzajúcich troch rokoch od vyhlásenia alebo preukázateľného začatia verejného obstarávania dopustil závažného porušenia povinností v oblasti ochrany životného prostredia, sociálneho práva alebo pracovného práva podľa osobitných predpisov, za ktoré mu bola právoplatne uložená sankcia, ktoré dokáže verejný obstarávateľ a obstarávateľ preukázať</w:t>
      </w:r>
      <w:r w:rsidR="00687DBB">
        <w:rPr>
          <w:rFonts w:asciiTheme="majorHAnsi" w:hAnsiTheme="majorHAnsi"/>
          <w:sz w:val="20"/>
        </w:rPr>
        <w:t>;</w:t>
      </w:r>
    </w:p>
    <w:p w14:paraId="66F3E52C" w14:textId="685FB1BF" w:rsidR="009B4722" w:rsidRPr="005F11A5" w:rsidRDefault="009B4722" w:rsidP="005F11A5">
      <w:pPr>
        <w:pStyle w:val="ListParagraph"/>
        <w:numPr>
          <w:ilvl w:val="2"/>
          <w:numId w:val="35"/>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sa v predchádzajúcich troch rokoch od vyhlásenia alebo preukázateľného začatia verejného obstarávania dopustil závažného porušenia profesijných povinností, ktoré dokáže verejný obstarávateľ a obstarávateľ preukázať</w:t>
      </w:r>
      <w:r w:rsidR="00687DBB">
        <w:rPr>
          <w:rFonts w:asciiTheme="majorHAnsi" w:hAnsiTheme="majorHAnsi"/>
          <w:sz w:val="20"/>
        </w:rPr>
        <w:t>;</w:t>
      </w:r>
    </w:p>
    <w:p w14:paraId="35ABB51B" w14:textId="3A32CE52" w:rsidR="009B4722" w:rsidRPr="005F11A5" w:rsidRDefault="009B4722" w:rsidP="005F11A5">
      <w:pPr>
        <w:pStyle w:val="ListParagraph"/>
        <w:numPr>
          <w:ilvl w:val="2"/>
          <w:numId w:val="35"/>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na základe dôveryhodných informácií, bez potreby vydania predchádzajúceho rozhodnutia akýmkoľvek orgánom verejnej moci, má dôvodné podozrenie, že uchádzač alebo záujemca uzavrel s iným hospodárskym subjektom dohodu narúšajúcu alebo obmedzujúcu hospodársku súťaž, a to bez ohľadu na akýkoľvek majetkový, zmluvný alebo personálny vzťah medzi týmto uchádzačom alebo záujemcom a daným hospodárskym subjektom</w:t>
      </w:r>
      <w:r w:rsidR="00687DBB">
        <w:rPr>
          <w:rFonts w:asciiTheme="majorHAnsi" w:hAnsiTheme="majorHAnsi"/>
          <w:sz w:val="20"/>
        </w:rPr>
        <w:t>;</w:t>
      </w:r>
    </w:p>
    <w:p w14:paraId="174FAAC5" w14:textId="77777777" w:rsidR="009B4722" w:rsidRPr="005F11A5" w:rsidRDefault="009B4722" w:rsidP="005F11A5">
      <w:pPr>
        <w:pStyle w:val="ListParagraph"/>
        <w:numPr>
          <w:ilvl w:val="2"/>
          <w:numId w:val="35"/>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eviduje voči záujemcovi alebo uchádzačovi nedoplatky na dani, ktorej sú správcom podľa osobitného predpisu, ustanovenie § 32 ods. 1 písm. c) zákona o verejnom obstarávaní tým nie je dotknuté.</w:t>
      </w:r>
    </w:p>
    <w:p w14:paraId="200E1011" w14:textId="77777777" w:rsidR="005C32A3" w:rsidRPr="005F11A5" w:rsidRDefault="005C32A3" w:rsidP="005C32A3">
      <w:pPr>
        <w:tabs>
          <w:tab w:val="left" w:pos="567"/>
        </w:tabs>
        <w:jc w:val="both"/>
        <w:rPr>
          <w:rFonts w:asciiTheme="majorHAnsi" w:hAnsiTheme="majorHAnsi" w:cs="Arial"/>
          <w:color w:val="000000"/>
          <w:sz w:val="20"/>
          <w:szCs w:val="20"/>
        </w:rPr>
      </w:pPr>
    </w:p>
    <w:p w14:paraId="0CE23EC2" w14:textId="77777777" w:rsidR="00ED1A04" w:rsidRPr="000961E2" w:rsidRDefault="00ED1A04">
      <w:pPr>
        <w:rPr>
          <w:rFonts w:asciiTheme="majorHAnsi" w:hAnsiTheme="majorHAnsi" w:cs="Arial"/>
          <w:noProof w:val="0"/>
          <w:color w:val="000000"/>
          <w:sz w:val="20"/>
          <w:szCs w:val="20"/>
          <w:lang w:eastAsia="en-US"/>
        </w:rPr>
      </w:pPr>
      <w:r w:rsidRPr="000961E2">
        <w:rPr>
          <w:rFonts w:asciiTheme="majorHAnsi" w:hAnsiTheme="majorHAnsi" w:cs="Arial"/>
          <w:noProof w:val="0"/>
          <w:color w:val="000000"/>
          <w:sz w:val="20"/>
          <w:szCs w:val="20"/>
          <w:lang w:eastAsia="en-US"/>
        </w:rPr>
        <w:br w:type="page"/>
      </w:r>
    </w:p>
    <w:p w14:paraId="4BB5A286" w14:textId="588D5D82" w:rsidR="00B97EAA" w:rsidRPr="000961E2" w:rsidRDefault="00A90EDF" w:rsidP="00B97EAA">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Príloha č. 1</w:t>
      </w:r>
      <w:r w:rsidR="00B97EAA" w:rsidRPr="000961E2">
        <w:rPr>
          <w:rFonts w:asciiTheme="majorHAnsi" w:hAnsiTheme="majorHAnsi" w:cs="Arial"/>
          <w:b/>
          <w:bCs/>
          <w:sz w:val="20"/>
          <w:szCs w:val="20"/>
        </w:rPr>
        <w:t xml:space="preserve"> k časti </w:t>
      </w:r>
      <w:r w:rsidR="00D3262C" w:rsidRPr="000961E2">
        <w:rPr>
          <w:rFonts w:asciiTheme="majorHAnsi" w:hAnsiTheme="majorHAnsi" w:cs="Arial"/>
          <w:b/>
          <w:bCs/>
          <w:sz w:val="20"/>
          <w:szCs w:val="20"/>
        </w:rPr>
        <w:t xml:space="preserve">A.2 </w:t>
      </w:r>
      <w:r w:rsidR="00D3262C" w:rsidRPr="000961E2">
        <w:rPr>
          <w:rFonts w:asciiTheme="majorHAnsi" w:hAnsiTheme="majorHAnsi" w:cs="Arial"/>
          <w:b/>
          <w:bCs/>
          <w:i/>
          <w:sz w:val="20"/>
          <w:szCs w:val="20"/>
        </w:rPr>
        <w:t>PODMIENKY ÚČASTI UCHÁDZAČOV</w:t>
      </w:r>
    </w:p>
    <w:p w14:paraId="6BC54A61" w14:textId="77777777" w:rsidR="00CD1EAB" w:rsidRPr="000961E2" w:rsidRDefault="00CD1EAB" w:rsidP="00B97EAA">
      <w:pPr>
        <w:tabs>
          <w:tab w:val="num" w:pos="540"/>
        </w:tabs>
        <w:spacing w:line="276" w:lineRule="auto"/>
        <w:jc w:val="right"/>
        <w:rPr>
          <w:rFonts w:asciiTheme="majorHAnsi" w:hAnsiTheme="majorHAnsi" w:cs="Arial"/>
          <w:b/>
          <w:bCs/>
          <w:sz w:val="20"/>
          <w:szCs w:val="20"/>
        </w:rPr>
      </w:pPr>
    </w:p>
    <w:p w14:paraId="1228D5A2" w14:textId="735FE142" w:rsidR="00D3262C" w:rsidRPr="000961E2" w:rsidRDefault="00CD1EAB" w:rsidP="008C0015">
      <w:pPr>
        <w:jc w:val="center"/>
        <w:rPr>
          <w:rFonts w:asciiTheme="majorHAnsi" w:hAnsiTheme="majorHAnsi" w:cs="Arial"/>
          <w:b/>
          <w:sz w:val="20"/>
          <w:szCs w:val="20"/>
        </w:rPr>
      </w:pPr>
      <w:r w:rsidRPr="00351A2D">
        <w:rPr>
          <w:rFonts w:asciiTheme="majorHAnsi" w:hAnsiTheme="majorHAnsi" w:cs="Arial"/>
          <w:b/>
        </w:rPr>
        <w:t>DOPLŇUJÚCE ÚDAJE K ZOZNAMU DODÁVOK TOVARU A/ALEBO</w:t>
      </w:r>
      <w:r w:rsidR="00AF52A6" w:rsidRPr="00351A2D">
        <w:rPr>
          <w:rFonts w:asciiTheme="majorHAnsi" w:hAnsiTheme="majorHAnsi" w:cs="Arial"/>
          <w:b/>
        </w:rPr>
        <w:t xml:space="preserve"> </w:t>
      </w:r>
      <w:r w:rsidRPr="00351A2D">
        <w:rPr>
          <w:rFonts w:asciiTheme="majorHAnsi" w:hAnsiTheme="majorHAnsi" w:cs="Arial"/>
          <w:b/>
        </w:rPr>
        <w:t>POSKYTNUTÝCH SLUŽIEB</w:t>
      </w:r>
      <w:r w:rsidR="008C0015" w:rsidRPr="000961E2">
        <w:rPr>
          <w:rFonts w:asciiTheme="majorHAnsi" w:hAnsiTheme="majorHAnsi" w:cs="Arial"/>
          <w:b/>
          <w:sz w:val="20"/>
          <w:szCs w:val="20"/>
        </w:rPr>
        <w:t xml:space="preserve"> - vzor</w:t>
      </w:r>
    </w:p>
    <w:p w14:paraId="620C9AEB" w14:textId="77777777" w:rsidR="00CD1EAB" w:rsidRPr="000961E2" w:rsidRDefault="00CD1EAB" w:rsidP="008C0015">
      <w:pPr>
        <w:jc w:val="center"/>
        <w:rPr>
          <w:rFonts w:asciiTheme="majorHAnsi" w:hAnsiTheme="majorHAnsi" w:cs="Arial"/>
          <w:b/>
          <w:bCs/>
          <w:sz w:val="20"/>
          <w:szCs w:val="20"/>
        </w:rPr>
      </w:pPr>
    </w:p>
    <w:p w14:paraId="4A41912A" w14:textId="77777777" w:rsidR="00EB0F3A" w:rsidRPr="000961E2" w:rsidRDefault="00EB0F3A" w:rsidP="00EB0F3A">
      <w:pPr>
        <w:jc w:val="center"/>
        <w:rPr>
          <w:rFonts w:asciiTheme="majorHAnsi" w:hAnsiTheme="majorHAnsi" w:cs="Arial"/>
          <w:sz w:val="20"/>
          <w:szCs w:val="20"/>
        </w:rPr>
      </w:pPr>
    </w:p>
    <w:p w14:paraId="2DAD00C3" w14:textId="77777777" w:rsidR="00D3262C" w:rsidRPr="000961E2" w:rsidRDefault="00D3262C" w:rsidP="00D3262C">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D3262C" w:rsidRPr="000961E2" w14:paraId="4C60E0DC" w14:textId="77777777" w:rsidTr="00A52E91">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1030843" w14:textId="77777777" w:rsidR="00D3262C" w:rsidRPr="000961E2" w:rsidRDefault="00D3262C" w:rsidP="004A61E6">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p>
        </w:tc>
      </w:tr>
      <w:tr w:rsidR="00D3262C" w:rsidRPr="000961E2" w14:paraId="73C5A076" w14:textId="77777777" w:rsidTr="0028742E">
        <w:trPr>
          <w:trHeight w:val="406"/>
          <w:jc w:val="center"/>
        </w:trPr>
        <w:tc>
          <w:tcPr>
            <w:tcW w:w="4860" w:type="dxa"/>
            <w:tcBorders>
              <w:top w:val="single" w:sz="12" w:space="0" w:color="auto"/>
              <w:bottom w:val="single" w:sz="4" w:space="0" w:color="auto"/>
            </w:tcBorders>
            <w:vAlign w:val="center"/>
          </w:tcPr>
          <w:p w14:paraId="4AC67F52" w14:textId="77777777" w:rsidR="00D3262C" w:rsidRPr="000961E2" w:rsidRDefault="00267AF1" w:rsidP="004A61E6">
            <w:pPr>
              <w:pStyle w:val="BodyText2"/>
              <w:rPr>
                <w:rFonts w:asciiTheme="majorHAnsi" w:hAnsiTheme="majorHAnsi"/>
                <w:b/>
              </w:rPr>
            </w:pPr>
            <w:r w:rsidRPr="000961E2">
              <w:rPr>
                <w:rFonts w:asciiTheme="majorHAnsi" w:hAnsiTheme="majorHAnsi"/>
                <w:b/>
              </w:rPr>
              <w:t>Identifikácia dodávateľa</w:t>
            </w:r>
          </w:p>
          <w:p w14:paraId="3B9F2EB0" w14:textId="0532BA10" w:rsidR="003A049C" w:rsidRPr="000961E2" w:rsidRDefault="003A049C" w:rsidP="004A61E6">
            <w:pPr>
              <w:pStyle w:val="BodyText2"/>
              <w:rPr>
                <w:rFonts w:asciiTheme="majorHAnsi" w:hAnsiTheme="majorHAnsi"/>
                <w:color w:val="FF0000"/>
              </w:rPr>
            </w:pPr>
            <w:r w:rsidRPr="000961E2">
              <w:rPr>
                <w:rFonts w:asciiTheme="majorHAnsi" w:hAnsiTheme="majorHAnsi"/>
                <w:lang w:eastAsia="en-US"/>
              </w:rPr>
              <w:t xml:space="preserve">(obchodné meno, </w:t>
            </w:r>
            <w:r w:rsidRPr="000961E2">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4CEFCD0" w14:textId="1E56EE44" w:rsidR="00D3262C" w:rsidRPr="000961E2" w:rsidRDefault="00A90EDF" w:rsidP="004A61E6">
            <w:pPr>
              <w:pStyle w:val="BodyText2"/>
              <w:jc w:val="center"/>
              <w:rPr>
                <w:rFonts w:asciiTheme="majorHAnsi" w:hAnsiTheme="majorHAnsi"/>
                <w:i/>
                <w:color w:val="FF0000"/>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35746351" w14:textId="77777777" w:rsidTr="0028742E">
        <w:trPr>
          <w:trHeight w:val="432"/>
          <w:jc w:val="center"/>
        </w:trPr>
        <w:tc>
          <w:tcPr>
            <w:tcW w:w="4860" w:type="dxa"/>
            <w:tcBorders>
              <w:top w:val="single" w:sz="4" w:space="0" w:color="auto"/>
            </w:tcBorders>
            <w:vAlign w:val="center"/>
          </w:tcPr>
          <w:p w14:paraId="651CF51E" w14:textId="77777777" w:rsidR="00234BA1" w:rsidRPr="000961E2" w:rsidRDefault="00D3262C" w:rsidP="004A61E6">
            <w:pPr>
              <w:pStyle w:val="BodyText2"/>
              <w:rPr>
                <w:rFonts w:asciiTheme="majorHAnsi" w:hAnsiTheme="majorHAnsi"/>
                <w:b/>
              </w:rPr>
            </w:pPr>
            <w:r w:rsidRPr="000961E2">
              <w:rPr>
                <w:rFonts w:asciiTheme="majorHAnsi" w:hAnsiTheme="majorHAnsi"/>
                <w:b/>
              </w:rPr>
              <w:t>Identifikácia odberateľa</w:t>
            </w:r>
          </w:p>
          <w:p w14:paraId="7FA9B417" w14:textId="6E0978D1" w:rsidR="00D3262C" w:rsidRPr="000961E2" w:rsidRDefault="00234BA1" w:rsidP="004A61E6">
            <w:pPr>
              <w:pStyle w:val="BodyText2"/>
              <w:rPr>
                <w:rFonts w:asciiTheme="majorHAnsi" w:hAnsiTheme="majorHAnsi"/>
              </w:rPr>
            </w:pPr>
            <w:r w:rsidRPr="000961E2">
              <w:rPr>
                <w:rFonts w:asciiTheme="majorHAnsi" w:hAnsiTheme="majorHAnsi"/>
              </w:rPr>
              <w:t>(obchodné meno, adresa sídla alebo miesta podnikania odberateľa, IČO)</w:t>
            </w:r>
            <w:r w:rsidR="00D3262C" w:rsidRPr="000961E2">
              <w:rPr>
                <w:rFonts w:asciiTheme="majorHAnsi" w:hAnsiTheme="majorHAnsi"/>
              </w:rPr>
              <w:t xml:space="preserve"> </w:t>
            </w:r>
          </w:p>
        </w:tc>
        <w:tc>
          <w:tcPr>
            <w:tcW w:w="4574" w:type="dxa"/>
            <w:tcBorders>
              <w:top w:val="single" w:sz="4" w:space="0" w:color="auto"/>
            </w:tcBorders>
            <w:vAlign w:val="center"/>
          </w:tcPr>
          <w:p w14:paraId="2C6EE5D8" w14:textId="6E49B94E" w:rsidR="00D3262C" w:rsidRPr="000961E2" w:rsidRDefault="00A90EDF"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4BFCF1EC" w14:textId="77777777" w:rsidTr="0028742E">
        <w:trPr>
          <w:trHeight w:val="397"/>
          <w:jc w:val="center"/>
        </w:trPr>
        <w:tc>
          <w:tcPr>
            <w:tcW w:w="4860" w:type="dxa"/>
            <w:vAlign w:val="center"/>
          </w:tcPr>
          <w:p w14:paraId="4D12D7B7" w14:textId="42C2EC9C" w:rsidR="00D3262C" w:rsidRPr="000961E2" w:rsidRDefault="00234BA1" w:rsidP="004A61E6">
            <w:pPr>
              <w:pStyle w:val="BodyText2"/>
              <w:rPr>
                <w:rFonts w:asciiTheme="majorHAnsi" w:hAnsiTheme="majorHAnsi"/>
                <w:b/>
              </w:rPr>
            </w:pPr>
            <w:r w:rsidRPr="000961E2">
              <w:rPr>
                <w:rFonts w:asciiTheme="majorHAnsi" w:hAnsiTheme="majorHAnsi"/>
                <w:b/>
              </w:rPr>
              <w:t>Predmet</w:t>
            </w:r>
            <w:r w:rsidR="00D3262C" w:rsidRPr="000961E2">
              <w:rPr>
                <w:rFonts w:asciiTheme="majorHAnsi" w:hAnsiTheme="majorHAnsi"/>
                <w:b/>
              </w:rPr>
              <w:t xml:space="preserve"> zákazky</w:t>
            </w:r>
          </w:p>
        </w:tc>
        <w:tc>
          <w:tcPr>
            <w:tcW w:w="4574" w:type="dxa"/>
            <w:vAlign w:val="center"/>
          </w:tcPr>
          <w:p w14:paraId="66EA77A5" w14:textId="04A45C6F"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2D50749B" w14:textId="77777777" w:rsidTr="0028742E">
        <w:trPr>
          <w:trHeight w:val="431"/>
          <w:jc w:val="center"/>
        </w:trPr>
        <w:tc>
          <w:tcPr>
            <w:tcW w:w="4860" w:type="dxa"/>
            <w:vAlign w:val="center"/>
          </w:tcPr>
          <w:p w14:paraId="41D9C3AD" w14:textId="3487E12C" w:rsidR="00D3262C" w:rsidRPr="00020FAA" w:rsidRDefault="00234BA1" w:rsidP="004A61E6">
            <w:pPr>
              <w:pStyle w:val="BodyText2"/>
              <w:rPr>
                <w:rFonts w:asciiTheme="majorHAnsi" w:hAnsiTheme="majorHAnsi"/>
                <w:b/>
              </w:rPr>
            </w:pPr>
            <w:r w:rsidRPr="00020FAA">
              <w:rPr>
                <w:rFonts w:asciiTheme="majorHAnsi" w:hAnsiTheme="majorHAnsi"/>
                <w:b/>
              </w:rPr>
              <w:t>Celková cena</w:t>
            </w:r>
            <w:r w:rsidR="009E7B45" w:rsidRPr="00020FAA">
              <w:rPr>
                <w:rFonts w:asciiTheme="majorHAnsi" w:hAnsiTheme="majorHAnsi"/>
                <w:b/>
              </w:rPr>
              <w:t xml:space="preserve"> predmetu z</w:t>
            </w:r>
            <w:r w:rsidR="00F96EF5" w:rsidRPr="00020FAA">
              <w:rPr>
                <w:rFonts w:asciiTheme="majorHAnsi" w:hAnsiTheme="majorHAnsi"/>
                <w:b/>
              </w:rPr>
              <w:t>ákazky</w:t>
            </w:r>
          </w:p>
        </w:tc>
        <w:tc>
          <w:tcPr>
            <w:tcW w:w="4574" w:type="dxa"/>
            <w:vAlign w:val="center"/>
          </w:tcPr>
          <w:p w14:paraId="5A348EA0" w14:textId="6EC03A48" w:rsidR="00D3262C" w:rsidRPr="00020FAA" w:rsidRDefault="008923ED" w:rsidP="004A61E6">
            <w:pPr>
              <w:pStyle w:val="BodyText2"/>
              <w:jc w:val="center"/>
              <w:rPr>
                <w:rFonts w:asciiTheme="majorHAnsi" w:hAnsiTheme="majorHAnsi"/>
                <w:i/>
              </w:rPr>
            </w:pPr>
            <w:r w:rsidRPr="00020FAA">
              <w:rPr>
                <w:rFonts w:asciiTheme="majorHAnsi" w:hAnsiTheme="majorHAnsi"/>
              </w:rPr>
              <w:t>&lt;</w:t>
            </w:r>
            <w:r w:rsidRPr="00020FAA">
              <w:rPr>
                <w:rFonts w:asciiTheme="majorHAnsi" w:hAnsiTheme="majorHAnsi"/>
                <w:color w:val="00B0F0"/>
              </w:rPr>
              <w:t>vyplní uchádzač</w:t>
            </w:r>
            <w:r w:rsidRPr="00020FAA">
              <w:rPr>
                <w:rFonts w:asciiTheme="majorHAnsi" w:hAnsiTheme="majorHAnsi"/>
              </w:rPr>
              <w:t>&gt;</w:t>
            </w:r>
          </w:p>
        </w:tc>
      </w:tr>
      <w:tr w:rsidR="00D3262C" w:rsidRPr="000961E2" w14:paraId="4A71C238" w14:textId="77777777" w:rsidTr="0028742E">
        <w:trPr>
          <w:trHeight w:val="409"/>
          <w:jc w:val="center"/>
        </w:trPr>
        <w:tc>
          <w:tcPr>
            <w:tcW w:w="4860" w:type="dxa"/>
            <w:vAlign w:val="center"/>
          </w:tcPr>
          <w:p w14:paraId="04222255" w14:textId="77777777" w:rsidR="00234BA1" w:rsidRPr="000961E2" w:rsidRDefault="00234BA1" w:rsidP="004A61E6">
            <w:pPr>
              <w:pStyle w:val="BodyText2"/>
              <w:rPr>
                <w:rFonts w:asciiTheme="majorHAnsi" w:hAnsiTheme="majorHAnsi"/>
                <w:lang w:eastAsia="en-US"/>
              </w:rPr>
            </w:pPr>
            <w:r w:rsidRPr="000961E2">
              <w:rPr>
                <w:rFonts w:asciiTheme="majorHAnsi" w:hAnsiTheme="majorHAnsi"/>
                <w:b/>
                <w:lang w:eastAsia="en-US"/>
              </w:rPr>
              <w:t>Doba plnenia predmetu zákazky</w:t>
            </w:r>
          </w:p>
          <w:p w14:paraId="0296280B" w14:textId="413E0A69" w:rsidR="00D3262C" w:rsidRPr="000961E2" w:rsidRDefault="00234BA1" w:rsidP="004A61E6">
            <w:pPr>
              <w:pStyle w:val="BodyText2"/>
              <w:rPr>
                <w:rFonts w:asciiTheme="majorHAnsi" w:hAnsiTheme="majorHAnsi"/>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558AD748" w14:textId="1FD3CEAC"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7F7151E6" w14:textId="77777777" w:rsidTr="00FB12B0">
        <w:trPr>
          <w:trHeight w:val="548"/>
          <w:jc w:val="center"/>
        </w:trPr>
        <w:tc>
          <w:tcPr>
            <w:tcW w:w="4860" w:type="dxa"/>
            <w:vAlign w:val="center"/>
          </w:tcPr>
          <w:p w14:paraId="278127D9" w14:textId="77777777" w:rsidR="00D3262C" w:rsidRPr="000961E2" w:rsidRDefault="00D3262C" w:rsidP="004A61E6">
            <w:pPr>
              <w:pStyle w:val="BodyText2"/>
              <w:rPr>
                <w:rFonts w:asciiTheme="majorHAnsi" w:hAnsiTheme="majorHAnsi"/>
                <w:b/>
              </w:rPr>
            </w:pPr>
            <w:r w:rsidRPr="000961E2">
              <w:rPr>
                <w:rFonts w:asciiTheme="majorHAnsi" w:hAnsiTheme="majorHAnsi"/>
                <w:b/>
              </w:rPr>
              <w:t>Kontaktné údaje odberateľa</w:t>
            </w:r>
          </w:p>
          <w:p w14:paraId="20E2681B" w14:textId="1173B2F4" w:rsidR="00D3262C" w:rsidRPr="000961E2" w:rsidRDefault="00234BA1" w:rsidP="004A61E6">
            <w:pPr>
              <w:pStyle w:val="BodyText2"/>
              <w:rPr>
                <w:rFonts w:asciiTheme="majorHAnsi" w:hAnsiTheme="majorHAnsi"/>
              </w:rPr>
            </w:pPr>
            <w:r w:rsidRPr="000961E2">
              <w:rPr>
                <w:rFonts w:asciiTheme="majorHAnsi" w:hAnsiTheme="majorHAnsi"/>
                <w:lang w:eastAsia="en-US"/>
              </w:rPr>
              <w:t>(osoby, u ktorej si verejný obstarávateľ môže overiť predmetné údaje minimálne v rozsahu: meno a funkcia kontaktnej osoby, telefónne číslo a e-mail</w:t>
            </w:r>
            <w:r w:rsidR="00D3262C" w:rsidRPr="000961E2">
              <w:rPr>
                <w:rFonts w:asciiTheme="majorHAnsi" w:hAnsiTheme="majorHAnsi"/>
              </w:rPr>
              <w:t>)</w:t>
            </w:r>
          </w:p>
        </w:tc>
        <w:tc>
          <w:tcPr>
            <w:tcW w:w="4574" w:type="dxa"/>
            <w:vAlign w:val="center"/>
          </w:tcPr>
          <w:p w14:paraId="28C09719" w14:textId="3ED1A787"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395FF11F" w14:textId="77777777" w:rsidR="00D3262C" w:rsidRPr="000961E2" w:rsidRDefault="00D3262C" w:rsidP="00D3262C">
      <w:pPr>
        <w:rPr>
          <w:rFonts w:asciiTheme="majorHAnsi" w:hAnsiTheme="majorHAnsi" w:cs="Arial"/>
          <w:b/>
          <w:bCs/>
          <w:sz w:val="20"/>
          <w:szCs w:val="20"/>
        </w:rPr>
      </w:pPr>
    </w:p>
    <w:p w14:paraId="3822A328" w14:textId="61AEDBEB" w:rsidR="00F54FF7" w:rsidRPr="000961E2" w:rsidRDefault="00234BA1" w:rsidP="00D3262C">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23D9F4D9" w14:textId="77777777" w:rsidR="00F54FF7" w:rsidRPr="000961E2" w:rsidRDefault="00F54FF7" w:rsidP="00D3262C">
      <w:pPr>
        <w:rPr>
          <w:rFonts w:asciiTheme="majorHAnsi" w:hAnsiTheme="majorHAnsi" w:cs="Arial"/>
          <w:b/>
          <w:sz w:val="20"/>
          <w:szCs w:val="20"/>
        </w:rPr>
      </w:pPr>
    </w:p>
    <w:p w14:paraId="7B92EEF6" w14:textId="77777777" w:rsidR="00F54FF7" w:rsidRPr="000961E2" w:rsidRDefault="00F54FF7" w:rsidP="00D3262C">
      <w:pPr>
        <w:rPr>
          <w:rFonts w:asciiTheme="majorHAnsi" w:hAnsiTheme="majorHAnsi" w:cs="Arial"/>
          <w:b/>
          <w:sz w:val="20"/>
          <w:szCs w:val="20"/>
        </w:rPr>
      </w:pPr>
    </w:p>
    <w:p w14:paraId="4EE6542B" w14:textId="77777777" w:rsidR="00F54FF7" w:rsidRPr="000961E2" w:rsidRDefault="00F54FF7"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961E2" w14:paraId="599711DD" w14:textId="77777777" w:rsidTr="006F0293">
        <w:trPr>
          <w:jc w:val="center"/>
        </w:trPr>
        <w:tc>
          <w:tcPr>
            <w:tcW w:w="4148" w:type="dxa"/>
          </w:tcPr>
          <w:p w14:paraId="7537D8C0" w14:textId="77777777" w:rsidR="006F0293" w:rsidRPr="000961E2" w:rsidRDefault="006F0293" w:rsidP="006D0ADE">
            <w:pPr>
              <w:jc w:val="center"/>
              <w:rPr>
                <w:rFonts w:asciiTheme="majorHAnsi" w:hAnsiTheme="majorHAnsi" w:cs="Arial"/>
                <w:sz w:val="20"/>
              </w:rPr>
            </w:pPr>
            <w:bookmarkStart w:id="20" w:name="_Hlk525908756"/>
            <w:r w:rsidRPr="000961E2">
              <w:rPr>
                <w:rFonts w:asciiTheme="majorHAnsi" w:hAnsiTheme="majorHAnsi" w:cs="Arial"/>
                <w:sz w:val="20"/>
              </w:rPr>
              <w:t>……………………….……………….</w:t>
            </w:r>
          </w:p>
        </w:tc>
        <w:tc>
          <w:tcPr>
            <w:tcW w:w="1027" w:type="dxa"/>
          </w:tcPr>
          <w:p w14:paraId="7A832380" w14:textId="77777777" w:rsidR="006F0293" w:rsidRPr="000961E2" w:rsidRDefault="006F0293" w:rsidP="006D0ADE">
            <w:pPr>
              <w:jc w:val="center"/>
              <w:rPr>
                <w:rFonts w:asciiTheme="majorHAnsi" w:hAnsiTheme="majorHAnsi" w:cs="Arial"/>
                <w:sz w:val="20"/>
              </w:rPr>
            </w:pPr>
          </w:p>
        </w:tc>
        <w:tc>
          <w:tcPr>
            <w:tcW w:w="3118" w:type="dxa"/>
          </w:tcPr>
          <w:p w14:paraId="13F5D91E" w14:textId="77777777" w:rsidR="006F0293" w:rsidRPr="000961E2" w:rsidRDefault="006F0293" w:rsidP="006F0293">
            <w:pPr>
              <w:rPr>
                <w:rFonts w:asciiTheme="majorHAnsi" w:hAnsiTheme="majorHAnsi" w:cs="Arial"/>
                <w:sz w:val="20"/>
              </w:rPr>
            </w:pPr>
            <w:r w:rsidRPr="000961E2">
              <w:rPr>
                <w:rFonts w:asciiTheme="majorHAnsi" w:hAnsiTheme="majorHAnsi" w:cs="Arial"/>
                <w:sz w:val="20"/>
              </w:rPr>
              <w:t>……..……………………………</w:t>
            </w:r>
          </w:p>
        </w:tc>
      </w:tr>
      <w:tr w:rsidR="006F0293" w:rsidRPr="000961E2" w14:paraId="448EBBBB" w14:textId="77777777" w:rsidTr="006F0293">
        <w:trPr>
          <w:jc w:val="center"/>
        </w:trPr>
        <w:tc>
          <w:tcPr>
            <w:tcW w:w="4148" w:type="dxa"/>
          </w:tcPr>
          <w:p w14:paraId="13952D72" w14:textId="7777777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5CFD1FF1" w14:textId="77777777" w:rsidR="006F0293" w:rsidRPr="000961E2" w:rsidRDefault="006F0293" w:rsidP="006D0ADE">
            <w:pPr>
              <w:jc w:val="center"/>
              <w:rPr>
                <w:rFonts w:asciiTheme="majorHAnsi" w:hAnsiTheme="majorHAnsi" w:cs="Arial"/>
                <w:sz w:val="20"/>
              </w:rPr>
            </w:pPr>
          </w:p>
        </w:tc>
        <w:tc>
          <w:tcPr>
            <w:tcW w:w="3118" w:type="dxa"/>
          </w:tcPr>
          <w:p w14:paraId="75BF3CDC" w14:textId="7777777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Dátum a podpis</w:t>
            </w:r>
          </w:p>
        </w:tc>
      </w:tr>
    </w:tbl>
    <w:p w14:paraId="0598B7BB" w14:textId="77777777" w:rsidR="00AB7F7A" w:rsidRPr="000961E2" w:rsidRDefault="00AB7F7A" w:rsidP="00AF305D">
      <w:pPr>
        <w:jc w:val="both"/>
        <w:rPr>
          <w:rFonts w:asciiTheme="majorHAnsi" w:hAnsiTheme="majorHAnsi" w:cs="Arial"/>
          <w:sz w:val="20"/>
          <w:szCs w:val="20"/>
        </w:rPr>
      </w:pPr>
    </w:p>
    <w:bookmarkEnd w:id="20"/>
    <w:p w14:paraId="3029FFC9" w14:textId="77777777" w:rsidR="00AB7F7A" w:rsidRPr="000961E2" w:rsidRDefault="00AB7F7A">
      <w:pPr>
        <w:rPr>
          <w:rFonts w:asciiTheme="majorHAnsi" w:hAnsiTheme="majorHAnsi" w:cs="Arial"/>
          <w:sz w:val="20"/>
          <w:szCs w:val="20"/>
        </w:rPr>
      </w:pPr>
      <w:r w:rsidRPr="000961E2">
        <w:rPr>
          <w:rFonts w:asciiTheme="majorHAnsi" w:hAnsiTheme="majorHAnsi" w:cs="Arial"/>
          <w:sz w:val="20"/>
          <w:szCs w:val="20"/>
        </w:rPr>
        <w:br w:type="page"/>
      </w:r>
    </w:p>
    <w:p w14:paraId="47DB4023" w14:textId="2B509E40" w:rsidR="00424042" w:rsidRPr="000961E2" w:rsidRDefault="00424042" w:rsidP="00424042">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 xml:space="preserve">Príloha č. 2 k časti A.2 </w:t>
      </w:r>
      <w:r w:rsidRPr="000961E2">
        <w:rPr>
          <w:rFonts w:asciiTheme="majorHAnsi" w:hAnsiTheme="majorHAnsi" w:cs="Arial"/>
          <w:b/>
          <w:bCs/>
          <w:i/>
          <w:sz w:val="20"/>
          <w:szCs w:val="20"/>
        </w:rPr>
        <w:t>PODMIENKY ÚČASTI UCHÁDZAČOV</w:t>
      </w:r>
    </w:p>
    <w:p w14:paraId="469471B6" w14:textId="77777777" w:rsidR="00424042" w:rsidRPr="000961E2" w:rsidRDefault="00424042" w:rsidP="00AF305D">
      <w:pPr>
        <w:jc w:val="both"/>
        <w:rPr>
          <w:rFonts w:asciiTheme="majorHAnsi" w:hAnsiTheme="majorHAnsi" w:cs="Arial"/>
          <w:sz w:val="20"/>
          <w:szCs w:val="20"/>
        </w:rPr>
      </w:pPr>
    </w:p>
    <w:p w14:paraId="63A49B8E" w14:textId="43512E05" w:rsidR="00AF305D" w:rsidRPr="000961E2" w:rsidRDefault="00AF305D" w:rsidP="008C0015">
      <w:pPr>
        <w:jc w:val="center"/>
        <w:rPr>
          <w:rFonts w:asciiTheme="majorHAnsi" w:hAnsiTheme="majorHAnsi" w:cs="Arial"/>
          <w:b/>
          <w:sz w:val="20"/>
          <w:szCs w:val="20"/>
        </w:rPr>
      </w:pPr>
      <w:r w:rsidRPr="00351A2D">
        <w:rPr>
          <w:rFonts w:asciiTheme="majorHAnsi" w:hAnsiTheme="majorHAnsi" w:cs="Arial"/>
          <w:b/>
        </w:rPr>
        <w:t>DOPLŇUJÚCE ÚDAJE K</w:t>
      </w:r>
      <w:r w:rsidR="00A81192" w:rsidRPr="00351A2D">
        <w:rPr>
          <w:rFonts w:asciiTheme="majorHAnsi" w:hAnsiTheme="majorHAnsi" w:cs="Arial"/>
          <w:b/>
        </w:rPr>
        <w:t> SKÚSENOSTIAM OSÔB</w:t>
      </w:r>
      <w:r w:rsidRPr="00351A2D">
        <w:rPr>
          <w:rFonts w:asciiTheme="majorHAnsi" w:hAnsiTheme="majorHAnsi" w:cs="Arial"/>
          <w:b/>
        </w:rPr>
        <w:t xml:space="preserve"> UCHÁDZAČA</w:t>
      </w:r>
      <w:r w:rsidR="008C0015" w:rsidRPr="000961E2">
        <w:rPr>
          <w:rFonts w:asciiTheme="majorHAnsi" w:hAnsiTheme="majorHAnsi" w:cs="Arial"/>
          <w:b/>
          <w:sz w:val="20"/>
          <w:szCs w:val="20"/>
        </w:rPr>
        <w:t xml:space="preserve"> - vzor</w:t>
      </w:r>
    </w:p>
    <w:p w14:paraId="7313F457" w14:textId="53AE0597" w:rsidR="003358D5" w:rsidRPr="000961E2" w:rsidRDefault="003358D5" w:rsidP="008C0015">
      <w:pPr>
        <w:rPr>
          <w:rFonts w:asciiTheme="majorHAnsi" w:hAnsiTheme="majorHAnsi" w:cs="Arial"/>
          <w:sz w:val="20"/>
          <w:szCs w:val="20"/>
        </w:rPr>
      </w:pPr>
    </w:p>
    <w:p w14:paraId="7391C6D6" w14:textId="77777777" w:rsidR="00F54FF7" w:rsidRPr="000961E2" w:rsidRDefault="00F54FF7" w:rsidP="00D3262C">
      <w:pPr>
        <w:rPr>
          <w:rFonts w:asciiTheme="majorHAnsi" w:hAnsiTheme="majorHAnsi" w:cs="Arial"/>
          <w:b/>
          <w:sz w:val="20"/>
          <w:szCs w:val="20"/>
        </w:rPr>
      </w:pPr>
    </w:p>
    <w:p w14:paraId="3A85F561" w14:textId="77777777" w:rsidR="00F54FF7" w:rsidRPr="000961E2" w:rsidRDefault="00F54FF7" w:rsidP="00D3262C">
      <w:pPr>
        <w:rPr>
          <w:rFonts w:asciiTheme="majorHAnsi" w:hAnsiTheme="majorHAnsi" w:cs="Arial"/>
          <w:b/>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387"/>
      </w:tblGrid>
      <w:tr w:rsidR="00F54FF7" w:rsidRPr="000961E2" w14:paraId="29CB990B" w14:textId="77777777" w:rsidTr="00BE4C3D">
        <w:trPr>
          <w:trHeight w:val="415"/>
        </w:trPr>
        <w:tc>
          <w:tcPr>
            <w:tcW w:w="935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40236AF9" w14:textId="31EE43AB" w:rsidR="00F54FF7" w:rsidRPr="000961E2" w:rsidRDefault="00E87775" w:rsidP="00A52E91">
            <w:pPr>
              <w:pStyle w:val="BodyText2"/>
              <w:jc w:val="center"/>
              <w:rPr>
                <w:rFonts w:asciiTheme="majorHAnsi" w:hAnsiTheme="majorHAnsi"/>
                <w:b/>
                <w:bCs/>
              </w:rPr>
            </w:pPr>
            <w:r w:rsidRPr="000961E2">
              <w:rPr>
                <w:rFonts w:asciiTheme="majorHAnsi" w:hAnsiTheme="majorHAnsi"/>
                <w:b/>
                <w:bCs/>
              </w:rPr>
              <w:t>Skúsenosti osoby</w:t>
            </w:r>
          </w:p>
        </w:tc>
      </w:tr>
      <w:tr w:rsidR="00B94FB1" w:rsidRPr="000961E2" w14:paraId="08CA74FB" w14:textId="77777777" w:rsidTr="006D35B2">
        <w:trPr>
          <w:trHeight w:val="355"/>
        </w:trPr>
        <w:tc>
          <w:tcPr>
            <w:tcW w:w="3969" w:type="dxa"/>
            <w:tcBorders>
              <w:top w:val="single" w:sz="12" w:space="0" w:color="auto"/>
            </w:tcBorders>
            <w:vAlign w:val="center"/>
          </w:tcPr>
          <w:p w14:paraId="2E841158" w14:textId="403FE211" w:rsidR="00B94FB1" w:rsidRPr="000961E2" w:rsidRDefault="00B94FB1" w:rsidP="00B94FB1">
            <w:pPr>
              <w:pStyle w:val="BodyText2"/>
              <w:rPr>
                <w:rFonts w:asciiTheme="majorHAnsi" w:hAnsiTheme="majorHAnsi"/>
                <w:b/>
                <w:bCs/>
              </w:rPr>
            </w:pPr>
            <w:r w:rsidRPr="000961E2">
              <w:rPr>
                <w:rFonts w:asciiTheme="majorHAnsi" w:hAnsiTheme="majorHAnsi"/>
                <w:b/>
                <w:bCs/>
              </w:rPr>
              <w:t>Identifikácia osoby</w:t>
            </w:r>
          </w:p>
          <w:p w14:paraId="02BAF286" w14:textId="0E33CB7D" w:rsidR="00B94FB1" w:rsidRPr="000961E2" w:rsidRDefault="00B94FB1" w:rsidP="00B94FB1">
            <w:pPr>
              <w:pStyle w:val="BodyText2"/>
              <w:rPr>
                <w:rFonts w:asciiTheme="majorHAnsi" w:hAnsiTheme="majorHAnsi"/>
                <w:bCs/>
              </w:rPr>
            </w:pPr>
            <w:r w:rsidRPr="000961E2">
              <w:rPr>
                <w:rFonts w:asciiTheme="majorHAnsi" w:hAnsiTheme="majorHAnsi"/>
                <w:bCs/>
              </w:rPr>
              <w:t>(</w:t>
            </w:r>
            <w:r w:rsidRPr="000961E2">
              <w:rPr>
                <w:rFonts w:asciiTheme="majorHAnsi" w:hAnsiTheme="majorHAnsi"/>
              </w:rPr>
              <w:t>meno a priezvisko)</w:t>
            </w:r>
          </w:p>
        </w:tc>
        <w:tc>
          <w:tcPr>
            <w:tcW w:w="5387" w:type="dxa"/>
            <w:tcBorders>
              <w:top w:val="single" w:sz="12" w:space="0" w:color="auto"/>
            </w:tcBorders>
          </w:tcPr>
          <w:p w14:paraId="58F6A2A5" w14:textId="3A107983" w:rsidR="00B94FB1" w:rsidRPr="000961E2" w:rsidRDefault="00B94FB1" w:rsidP="00B94FB1">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B94FB1" w:rsidRPr="000961E2" w14:paraId="7ECCB067" w14:textId="77777777" w:rsidTr="006D35B2">
        <w:trPr>
          <w:trHeight w:val="280"/>
        </w:trPr>
        <w:tc>
          <w:tcPr>
            <w:tcW w:w="3969" w:type="dxa"/>
            <w:vAlign w:val="center"/>
          </w:tcPr>
          <w:p w14:paraId="59F66DEA" w14:textId="042802F9" w:rsidR="00B94FB1" w:rsidRPr="000961E2" w:rsidRDefault="00B94FB1" w:rsidP="00B94FB1">
            <w:pPr>
              <w:pStyle w:val="BodyText2"/>
              <w:rPr>
                <w:rFonts w:asciiTheme="majorHAnsi" w:hAnsiTheme="majorHAnsi"/>
                <w:b/>
                <w:bCs/>
              </w:rPr>
            </w:pPr>
            <w:r w:rsidRPr="000961E2">
              <w:rPr>
                <w:rFonts w:asciiTheme="majorHAnsi" w:hAnsiTheme="majorHAnsi"/>
                <w:b/>
                <w:bCs/>
              </w:rPr>
              <w:t>Certifikát pre príslušný produkt</w:t>
            </w:r>
          </w:p>
        </w:tc>
        <w:tc>
          <w:tcPr>
            <w:tcW w:w="5387" w:type="dxa"/>
          </w:tcPr>
          <w:p w14:paraId="5DE394B4" w14:textId="4DB8316B" w:rsidR="00B94FB1" w:rsidRPr="000961E2" w:rsidRDefault="00B94FB1" w:rsidP="00B94FB1">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B94FB1" w:rsidRPr="000961E2" w14:paraId="32A59177" w14:textId="77777777" w:rsidTr="006D35B2">
        <w:trPr>
          <w:trHeight w:val="271"/>
        </w:trPr>
        <w:tc>
          <w:tcPr>
            <w:tcW w:w="3969" w:type="dxa"/>
            <w:vAlign w:val="center"/>
          </w:tcPr>
          <w:p w14:paraId="61A35813" w14:textId="5045344F" w:rsidR="00B94FB1" w:rsidRPr="000961E2" w:rsidRDefault="00B94FB1" w:rsidP="00B94FB1">
            <w:pPr>
              <w:pStyle w:val="BodyText2"/>
              <w:rPr>
                <w:rFonts w:asciiTheme="majorHAnsi" w:hAnsiTheme="majorHAnsi"/>
                <w:b/>
                <w:bCs/>
              </w:rPr>
            </w:pPr>
            <w:r w:rsidRPr="000961E2">
              <w:rPr>
                <w:rFonts w:asciiTheme="majorHAnsi" w:hAnsiTheme="majorHAnsi"/>
                <w:b/>
                <w:bCs/>
              </w:rPr>
              <w:t>Názov predmetu zákazky</w:t>
            </w:r>
          </w:p>
        </w:tc>
        <w:tc>
          <w:tcPr>
            <w:tcW w:w="5387" w:type="dxa"/>
          </w:tcPr>
          <w:p w14:paraId="5276CD0F" w14:textId="4DA4D628" w:rsidR="00B94FB1" w:rsidRPr="000961E2" w:rsidRDefault="00B94FB1" w:rsidP="00B94FB1">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B94FB1" w:rsidRPr="000961E2" w14:paraId="67F0C970" w14:textId="77777777" w:rsidTr="006D35B2">
        <w:trPr>
          <w:trHeight w:val="271"/>
        </w:trPr>
        <w:tc>
          <w:tcPr>
            <w:tcW w:w="3969" w:type="dxa"/>
            <w:vAlign w:val="center"/>
          </w:tcPr>
          <w:p w14:paraId="34F10046" w14:textId="77777777" w:rsidR="00B94FB1" w:rsidRPr="000961E2" w:rsidRDefault="00B94FB1" w:rsidP="00B94FB1">
            <w:pPr>
              <w:pStyle w:val="BodyText2"/>
              <w:rPr>
                <w:rFonts w:asciiTheme="majorHAnsi" w:hAnsiTheme="majorHAnsi"/>
                <w:b/>
                <w:bCs/>
              </w:rPr>
            </w:pPr>
            <w:r w:rsidRPr="000961E2">
              <w:rPr>
                <w:rFonts w:asciiTheme="majorHAnsi" w:hAnsiTheme="majorHAnsi"/>
                <w:b/>
                <w:bCs/>
              </w:rPr>
              <w:t>Identifikácia odberateľa</w:t>
            </w:r>
          </w:p>
          <w:p w14:paraId="44F6371B" w14:textId="1CA44703" w:rsidR="00B94FB1" w:rsidRPr="000961E2" w:rsidRDefault="00B94FB1" w:rsidP="00B94FB1">
            <w:pPr>
              <w:pStyle w:val="BodyText2"/>
              <w:rPr>
                <w:rFonts w:asciiTheme="majorHAnsi" w:hAnsiTheme="majorHAnsi"/>
                <w:b/>
                <w:bCs/>
              </w:rPr>
            </w:pPr>
            <w:r w:rsidRPr="000961E2">
              <w:rPr>
                <w:rFonts w:asciiTheme="majorHAnsi" w:hAnsiTheme="majorHAnsi"/>
              </w:rPr>
              <w:t>(obchodné meno)</w:t>
            </w:r>
          </w:p>
        </w:tc>
        <w:tc>
          <w:tcPr>
            <w:tcW w:w="5387" w:type="dxa"/>
          </w:tcPr>
          <w:p w14:paraId="34ACE598" w14:textId="0DC9DF12" w:rsidR="00B94FB1" w:rsidRPr="000961E2" w:rsidRDefault="00B94FB1" w:rsidP="00B94FB1">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B94FB1" w:rsidRPr="000961E2" w14:paraId="72A8F620" w14:textId="77777777" w:rsidTr="006D35B2">
        <w:trPr>
          <w:trHeight w:val="363"/>
        </w:trPr>
        <w:tc>
          <w:tcPr>
            <w:tcW w:w="3969" w:type="dxa"/>
            <w:vAlign w:val="center"/>
          </w:tcPr>
          <w:p w14:paraId="48251056" w14:textId="77777777" w:rsidR="00B94FB1" w:rsidRPr="000961E2" w:rsidRDefault="00B94FB1" w:rsidP="00B94FB1">
            <w:pPr>
              <w:pStyle w:val="BodyText2"/>
              <w:rPr>
                <w:rFonts w:asciiTheme="majorHAnsi" w:hAnsiTheme="majorHAnsi"/>
                <w:b/>
              </w:rPr>
            </w:pPr>
            <w:r w:rsidRPr="000961E2">
              <w:rPr>
                <w:rFonts w:asciiTheme="majorHAnsi" w:hAnsiTheme="majorHAnsi"/>
                <w:b/>
                <w:bCs/>
              </w:rPr>
              <w:t xml:space="preserve">Stručná charakteristika </w:t>
            </w:r>
            <w:r w:rsidRPr="000961E2">
              <w:rPr>
                <w:rFonts w:asciiTheme="majorHAnsi" w:hAnsiTheme="majorHAnsi"/>
                <w:b/>
                <w:bCs/>
                <w:color w:val="000000"/>
              </w:rPr>
              <w:t xml:space="preserve">činností </w:t>
            </w:r>
            <w:r w:rsidRPr="000961E2">
              <w:rPr>
                <w:rFonts w:asciiTheme="majorHAnsi" w:hAnsiTheme="majorHAnsi"/>
                <w:b/>
              </w:rPr>
              <w:t>zo strany osoby a jej rozsah</w:t>
            </w:r>
          </w:p>
          <w:p w14:paraId="3B3261CB" w14:textId="50F08AAF" w:rsidR="00B94FB1" w:rsidRPr="000961E2" w:rsidRDefault="00B94FB1" w:rsidP="00B94FB1">
            <w:pPr>
              <w:pStyle w:val="BodyText2"/>
              <w:rPr>
                <w:rFonts w:asciiTheme="majorHAnsi" w:hAnsiTheme="majorHAnsi"/>
                <w:b/>
                <w:bCs/>
              </w:rPr>
            </w:pPr>
            <w:r w:rsidRPr="000961E2">
              <w:rPr>
                <w:rFonts w:asciiTheme="majorHAnsi" w:hAnsiTheme="majorHAnsi"/>
              </w:rPr>
              <w:t>(</w:t>
            </w:r>
            <w:r w:rsidRPr="000961E2">
              <w:rPr>
                <w:rFonts w:asciiTheme="majorHAnsi" w:hAnsiTheme="majorHAnsi"/>
                <w:bCs/>
              </w:rPr>
              <w:t>stručný popis skúsenosti)</w:t>
            </w:r>
          </w:p>
        </w:tc>
        <w:tc>
          <w:tcPr>
            <w:tcW w:w="5387" w:type="dxa"/>
          </w:tcPr>
          <w:p w14:paraId="16DE8BE1" w14:textId="7509A5D9" w:rsidR="00B94FB1" w:rsidRPr="000961E2" w:rsidRDefault="00B94FB1" w:rsidP="00B94FB1">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B94FB1" w:rsidRPr="000961E2" w14:paraId="76D29FA4" w14:textId="77777777" w:rsidTr="006D35B2">
        <w:trPr>
          <w:trHeight w:val="363"/>
        </w:trPr>
        <w:tc>
          <w:tcPr>
            <w:tcW w:w="3969" w:type="dxa"/>
            <w:vAlign w:val="center"/>
          </w:tcPr>
          <w:p w14:paraId="1F7A45A0" w14:textId="77777777" w:rsidR="00B94FB1" w:rsidRPr="000961E2" w:rsidRDefault="00B94FB1" w:rsidP="00B94FB1">
            <w:pPr>
              <w:pStyle w:val="BodyText2"/>
              <w:rPr>
                <w:rFonts w:asciiTheme="majorHAnsi" w:hAnsiTheme="majorHAnsi"/>
                <w:b/>
                <w:bCs/>
              </w:rPr>
            </w:pPr>
            <w:r w:rsidRPr="000961E2">
              <w:rPr>
                <w:rFonts w:asciiTheme="majorHAnsi" w:hAnsiTheme="majorHAnsi"/>
                <w:b/>
                <w:bCs/>
              </w:rPr>
              <w:t>Obdobie</w:t>
            </w:r>
          </w:p>
          <w:p w14:paraId="12BC02A2" w14:textId="5E875AAE" w:rsidR="00B94FB1" w:rsidRPr="000961E2" w:rsidRDefault="00B94FB1" w:rsidP="00B94FB1">
            <w:pPr>
              <w:pStyle w:val="BodyText2"/>
              <w:rPr>
                <w:rFonts w:asciiTheme="majorHAnsi" w:hAnsiTheme="majorHAnsi"/>
                <w:bCs/>
              </w:rPr>
            </w:pPr>
            <w:r w:rsidRPr="000961E2">
              <w:rPr>
                <w:rFonts w:asciiTheme="majorHAnsi" w:hAnsiTheme="majorHAnsi"/>
              </w:rPr>
              <w:t>(začiatok a koniec plnenia predmetu zákazky vo formáte mesiac/rok)</w:t>
            </w:r>
          </w:p>
        </w:tc>
        <w:tc>
          <w:tcPr>
            <w:tcW w:w="5387" w:type="dxa"/>
          </w:tcPr>
          <w:p w14:paraId="51BDBB98" w14:textId="5AECC6B0" w:rsidR="00B94FB1" w:rsidRPr="000961E2" w:rsidRDefault="00B94FB1" w:rsidP="00B94FB1">
            <w:pPr>
              <w:pStyle w:val="BodyText2"/>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B94FB1" w:rsidRPr="000961E2" w14:paraId="4739ADCF" w14:textId="77777777" w:rsidTr="006D35B2">
        <w:trPr>
          <w:trHeight w:val="762"/>
        </w:trPr>
        <w:tc>
          <w:tcPr>
            <w:tcW w:w="3969" w:type="dxa"/>
            <w:vAlign w:val="center"/>
          </w:tcPr>
          <w:p w14:paraId="0943463A" w14:textId="08BF9D70" w:rsidR="00B94FB1" w:rsidRPr="000961E2" w:rsidRDefault="00B94FB1" w:rsidP="00B94FB1">
            <w:pPr>
              <w:pStyle w:val="BodyText2"/>
              <w:rPr>
                <w:rFonts w:asciiTheme="majorHAnsi" w:hAnsiTheme="majorHAnsi"/>
                <w:bCs/>
              </w:rPr>
            </w:pPr>
            <w:r w:rsidRPr="000961E2">
              <w:rPr>
                <w:rFonts w:asciiTheme="majorHAnsi" w:hAnsiTheme="majorHAnsi"/>
                <w:b/>
                <w:bCs/>
              </w:rPr>
              <w:t>Kontaktné údaje odberateľa</w:t>
            </w:r>
            <w:r w:rsidRPr="000961E2">
              <w:rPr>
                <w:rFonts w:asciiTheme="majorHAnsi" w:hAnsiTheme="majorHAnsi"/>
                <w:bCs/>
              </w:rPr>
              <w:t xml:space="preserve"> (</w:t>
            </w:r>
            <w:r w:rsidRPr="000961E2">
              <w:rPr>
                <w:rFonts w:asciiTheme="majorHAnsi" w:hAnsiTheme="majorHAnsi"/>
              </w:rPr>
              <w:t>meno a funkcia kontaktnej osoby, telefónne číslo a e-mail</w:t>
            </w:r>
            <w:r w:rsidRPr="000961E2">
              <w:rPr>
                <w:rFonts w:asciiTheme="majorHAnsi" w:hAnsiTheme="majorHAnsi"/>
                <w:bCs/>
              </w:rPr>
              <w:t>)</w:t>
            </w:r>
            <w:r w:rsidRPr="000961E2" w:rsidDel="009A6E9C">
              <w:rPr>
                <w:rFonts w:asciiTheme="majorHAnsi" w:hAnsiTheme="majorHAnsi"/>
                <w:b/>
                <w:bCs/>
              </w:rPr>
              <w:t xml:space="preserve"> </w:t>
            </w:r>
          </w:p>
        </w:tc>
        <w:tc>
          <w:tcPr>
            <w:tcW w:w="5387" w:type="dxa"/>
          </w:tcPr>
          <w:p w14:paraId="74E9C50E" w14:textId="38519F51" w:rsidR="00B94FB1" w:rsidRPr="000961E2" w:rsidRDefault="00B94FB1" w:rsidP="00B94FB1">
            <w:pPr>
              <w:pStyle w:val="BodyText2"/>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3A423B2C" w14:textId="77777777" w:rsidR="006F0293" w:rsidRPr="000961E2" w:rsidRDefault="006F0293" w:rsidP="00D3262C">
      <w:pPr>
        <w:rPr>
          <w:rFonts w:asciiTheme="majorHAnsi" w:hAnsiTheme="majorHAnsi" w:cs="Arial"/>
          <w:b/>
          <w:sz w:val="20"/>
          <w:szCs w:val="20"/>
        </w:rPr>
      </w:pPr>
    </w:p>
    <w:p w14:paraId="0895200A" w14:textId="624D4F31" w:rsidR="00AF305D" w:rsidRPr="000961E2" w:rsidRDefault="00AF305D" w:rsidP="00AF305D">
      <w:pPr>
        <w:rPr>
          <w:rFonts w:asciiTheme="majorHAnsi" w:hAnsiTheme="majorHAnsi" w:cs="Arial"/>
          <w:b/>
          <w:i/>
          <w:sz w:val="20"/>
          <w:szCs w:val="20"/>
        </w:rPr>
      </w:pPr>
      <w:r w:rsidRPr="000961E2">
        <w:rPr>
          <w:rFonts w:asciiTheme="majorHAnsi" w:hAnsiTheme="majorHAnsi" w:cs="Arial"/>
          <w:i/>
          <w:sz w:val="20"/>
          <w:szCs w:val="20"/>
        </w:rPr>
        <w:t>Ú</w:t>
      </w:r>
      <w:r w:rsidR="007669B7" w:rsidRPr="000961E2">
        <w:rPr>
          <w:rFonts w:asciiTheme="majorHAnsi" w:hAnsiTheme="majorHAnsi" w:cs="Arial"/>
          <w:i/>
          <w:sz w:val="20"/>
          <w:szCs w:val="20"/>
        </w:rPr>
        <w:t>daje o jednotlivých skúsenostiach osôb</w:t>
      </w:r>
      <w:r w:rsidRPr="000961E2">
        <w:rPr>
          <w:rFonts w:asciiTheme="majorHAnsi" w:hAnsiTheme="majorHAnsi" w:cs="Arial"/>
          <w:i/>
          <w:sz w:val="20"/>
          <w:szCs w:val="20"/>
        </w:rPr>
        <w:t xml:space="preserve"> uchádzač vyplní do samostatných tabuliek podľa vzoru.</w:t>
      </w:r>
    </w:p>
    <w:p w14:paraId="7B24C0BF" w14:textId="77777777" w:rsidR="006F0293" w:rsidRPr="000961E2" w:rsidRDefault="006F0293" w:rsidP="00D3262C">
      <w:pPr>
        <w:rPr>
          <w:rFonts w:asciiTheme="majorHAnsi" w:hAnsiTheme="majorHAnsi" w:cs="Arial"/>
          <w:b/>
          <w:sz w:val="20"/>
          <w:szCs w:val="20"/>
        </w:rPr>
      </w:pPr>
    </w:p>
    <w:p w14:paraId="4C03516D" w14:textId="77777777" w:rsidR="00440F3F" w:rsidRPr="000961E2" w:rsidRDefault="00440F3F" w:rsidP="00D3262C">
      <w:pPr>
        <w:rPr>
          <w:rFonts w:asciiTheme="majorHAnsi" w:hAnsiTheme="majorHAnsi" w:cs="Arial"/>
          <w:b/>
          <w:sz w:val="20"/>
          <w:szCs w:val="20"/>
        </w:rPr>
      </w:pPr>
    </w:p>
    <w:p w14:paraId="3657AE1F" w14:textId="77777777" w:rsidR="00440F3F" w:rsidRPr="000961E2" w:rsidRDefault="00440F3F" w:rsidP="00D3262C">
      <w:pPr>
        <w:rPr>
          <w:rFonts w:asciiTheme="majorHAnsi" w:hAnsiTheme="majorHAnsi" w:cs="Arial"/>
          <w:b/>
          <w:sz w:val="20"/>
          <w:szCs w:val="20"/>
        </w:rPr>
      </w:pPr>
    </w:p>
    <w:p w14:paraId="5CBFA7D6" w14:textId="77777777" w:rsidR="006F0293" w:rsidRPr="000961E2" w:rsidRDefault="006F0293" w:rsidP="00D3262C">
      <w:pPr>
        <w:rPr>
          <w:rFonts w:asciiTheme="majorHAnsi" w:hAnsiTheme="majorHAnsi" w:cs="Arial"/>
          <w:b/>
          <w:sz w:val="20"/>
          <w:szCs w:val="20"/>
        </w:rPr>
      </w:pPr>
    </w:p>
    <w:p w14:paraId="3F96AF02" w14:textId="77777777" w:rsidR="006F0293" w:rsidRPr="000961E2" w:rsidRDefault="006F0293"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961E2" w14:paraId="26CD73A3" w14:textId="77777777" w:rsidTr="006D0ADE">
        <w:trPr>
          <w:jc w:val="center"/>
        </w:trPr>
        <w:tc>
          <w:tcPr>
            <w:tcW w:w="4148" w:type="dxa"/>
          </w:tcPr>
          <w:p w14:paraId="12C4B9A5" w14:textId="7777777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w:t>
            </w:r>
          </w:p>
        </w:tc>
        <w:tc>
          <w:tcPr>
            <w:tcW w:w="1027" w:type="dxa"/>
          </w:tcPr>
          <w:p w14:paraId="2012A138" w14:textId="77777777" w:rsidR="006F0293" w:rsidRPr="000961E2" w:rsidRDefault="006F0293" w:rsidP="006D0ADE">
            <w:pPr>
              <w:jc w:val="center"/>
              <w:rPr>
                <w:rFonts w:asciiTheme="majorHAnsi" w:hAnsiTheme="majorHAnsi" w:cs="Arial"/>
                <w:sz w:val="20"/>
              </w:rPr>
            </w:pPr>
          </w:p>
        </w:tc>
        <w:tc>
          <w:tcPr>
            <w:tcW w:w="3118" w:type="dxa"/>
          </w:tcPr>
          <w:p w14:paraId="05BFB69E" w14:textId="77777777" w:rsidR="006F0293" w:rsidRPr="000961E2" w:rsidRDefault="006F0293" w:rsidP="006D0ADE">
            <w:pPr>
              <w:rPr>
                <w:rFonts w:asciiTheme="majorHAnsi" w:hAnsiTheme="majorHAnsi" w:cs="Arial"/>
                <w:sz w:val="20"/>
              </w:rPr>
            </w:pPr>
            <w:r w:rsidRPr="000961E2">
              <w:rPr>
                <w:rFonts w:asciiTheme="majorHAnsi" w:hAnsiTheme="majorHAnsi" w:cs="Arial"/>
                <w:sz w:val="20"/>
              </w:rPr>
              <w:t>……..……………………………</w:t>
            </w:r>
          </w:p>
        </w:tc>
      </w:tr>
      <w:tr w:rsidR="006F0293" w:rsidRPr="000961E2" w14:paraId="65E6D25F" w14:textId="77777777" w:rsidTr="006D0ADE">
        <w:trPr>
          <w:jc w:val="center"/>
        </w:trPr>
        <w:tc>
          <w:tcPr>
            <w:tcW w:w="4148" w:type="dxa"/>
          </w:tcPr>
          <w:p w14:paraId="32D9FC72" w14:textId="7777777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6FB67F26" w14:textId="77777777" w:rsidR="006F0293" w:rsidRPr="000961E2" w:rsidRDefault="006F0293" w:rsidP="006D0ADE">
            <w:pPr>
              <w:jc w:val="center"/>
              <w:rPr>
                <w:rFonts w:asciiTheme="majorHAnsi" w:hAnsiTheme="majorHAnsi" w:cs="Arial"/>
                <w:sz w:val="20"/>
              </w:rPr>
            </w:pPr>
          </w:p>
        </w:tc>
        <w:tc>
          <w:tcPr>
            <w:tcW w:w="3118" w:type="dxa"/>
          </w:tcPr>
          <w:p w14:paraId="4738B78F" w14:textId="7777777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Dátum a podpis</w:t>
            </w:r>
          </w:p>
        </w:tc>
      </w:tr>
    </w:tbl>
    <w:p w14:paraId="13243FD5" w14:textId="77777777" w:rsidR="005176F3" w:rsidRPr="000961E2" w:rsidRDefault="005176F3" w:rsidP="00D3262C">
      <w:pPr>
        <w:rPr>
          <w:rFonts w:asciiTheme="majorHAnsi" w:hAnsiTheme="majorHAnsi" w:cs="Arial"/>
          <w:b/>
          <w:sz w:val="20"/>
          <w:szCs w:val="20"/>
        </w:rPr>
      </w:pPr>
    </w:p>
    <w:p w14:paraId="6B7A73C0" w14:textId="77777777" w:rsidR="00AB7F7A" w:rsidRPr="000961E2" w:rsidRDefault="00AB7F7A">
      <w:pPr>
        <w:rPr>
          <w:rFonts w:asciiTheme="majorHAnsi" w:hAnsiTheme="majorHAnsi" w:cs="Arial"/>
          <w:b/>
          <w:sz w:val="20"/>
          <w:szCs w:val="20"/>
        </w:rPr>
      </w:pPr>
      <w:r w:rsidRPr="000961E2">
        <w:rPr>
          <w:rFonts w:asciiTheme="majorHAnsi" w:hAnsiTheme="majorHAnsi" w:cs="Arial"/>
          <w:b/>
          <w:sz w:val="20"/>
          <w:szCs w:val="20"/>
        </w:rPr>
        <w:br w:type="page"/>
      </w:r>
    </w:p>
    <w:p w14:paraId="15BEA8BC" w14:textId="5DE37D0A" w:rsidR="00E124AA" w:rsidRPr="000961E2" w:rsidRDefault="00B83A1C"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A.3</w:t>
      </w:r>
      <w:r w:rsidR="00E124AA" w:rsidRPr="000961E2">
        <w:rPr>
          <w:rFonts w:asciiTheme="majorHAnsi" w:hAnsiTheme="majorHAnsi" w:cs="Arial"/>
          <w:b/>
          <w:sz w:val="20"/>
          <w:szCs w:val="20"/>
        </w:rPr>
        <w:t xml:space="preserve"> </w:t>
      </w:r>
      <w:r w:rsidR="00E124AA" w:rsidRPr="000961E2">
        <w:rPr>
          <w:rFonts w:asciiTheme="majorHAnsi" w:hAnsiTheme="majorHAnsi" w:cs="Arial"/>
          <w:b/>
          <w:bCs/>
          <w:i/>
          <w:sz w:val="20"/>
          <w:szCs w:val="20"/>
        </w:rPr>
        <w:t>KRITÉRIÁ NA VYHODNOTENIE PONÚK A PRAVIDLÁ ICH UPLATNENIA</w:t>
      </w:r>
    </w:p>
    <w:p w14:paraId="4E5C03B8" w14:textId="77777777" w:rsidR="00600008" w:rsidRPr="000961E2" w:rsidRDefault="0060000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p>
    <w:p w14:paraId="24536BFA" w14:textId="1FF62928" w:rsidR="00AB7F7A" w:rsidRPr="000961E2" w:rsidRDefault="000E290B" w:rsidP="00FB48B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Kritéri</w:t>
      </w:r>
      <w:r w:rsidR="00CE17CE" w:rsidRPr="000961E2">
        <w:rPr>
          <w:rFonts w:asciiTheme="majorHAnsi" w:hAnsiTheme="majorHAnsi" w:cs="Arial"/>
          <w:b/>
          <w:bCs/>
          <w:smallCaps/>
          <w:sz w:val="20"/>
          <w:szCs w:val="20"/>
        </w:rPr>
        <w:t>á</w:t>
      </w:r>
      <w:r w:rsidR="00E124AA" w:rsidRPr="000961E2">
        <w:rPr>
          <w:rFonts w:asciiTheme="majorHAnsi" w:hAnsiTheme="majorHAnsi" w:cs="Arial"/>
          <w:b/>
          <w:bCs/>
          <w:smallCaps/>
          <w:sz w:val="20"/>
          <w:szCs w:val="20"/>
        </w:rPr>
        <w:t xml:space="preserve"> na vyhodnotenie ponúk</w:t>
      </w:r>
    </w:p>
    <w:p w14:paraId="7445F5BC" w14:textId="77777777" w:rsidR="00E711FE" w:rsidRPr="008E1E36" w:rsidRDefault="00FE462C" w:rsidP="00AA6ED9">
      <w:pPr>
        <w:pStyle w:val="ListParagraph"/>
        <w:numPr>
          <w:ilvl w:val="1"/>
          <w:numId w:val="36"/>
        </w:numPr>
        <w:tabs>
          <w:tab w:val="left" w:pos="567"/>
        </w:tabs>
        <w:spacing w:after="0" w:line="240" w:lineRule="auto"/>
        <w:ind w:left="567" w:hanging="567"/>
        <w:jc w:val="both"/>
        <w:rPr>
          <w:rFonts w:asciiTheme="majorHAnsi" w:hAnsiTheme="majorHAnsi" w:cs="Arial"/>
          <w:color w:val="000000"/>
          <w:sz w:val="20"/>
          <w:szCs w:val="20"/>
        </w:rPr>
      </w:pPr>
      <w:r w:rsidRPr="008E1E36">
        <w:rPr>
          <w:rFonts w:asciiTheme="majorHAnsi" w:hAnsiTheme="majorHAnsi" w:cs="Arial"/>
          <w:color w:val="000000"/>
          <w:sz w:val="20"/>
          <w:szCs w:val="20"/>
        </w:rPr>
        <w:t xml:space="preserve">Verejný </w:t>
      </w:r>
      <w:r w:rsidR="00F74E16" w:rsidRPr="008E1E36">
        <w:rPr>
          <w:rFonts w:asciiTheme="majorHAnsi" w:hAnsiTheme="majorHAnsi" w:cs="Arial"/>
          <w:color w:val="000000"/>
          <w:sz w:val="20"/>
          <w:szCs w:val="20"/>
        </w:rPr>
        <w:t>obstarávateľ stanovil v súlade s § 44 ods. 3 písm. c) zákona o verejnom obstarávaní, že ponuky uchádzačov sa budú vyhodnocovať na základe najnižšej ceny</w:t>
      </w:r>
      <w:r w:rsidR="009A73B0" w:rsidRPr="008E1E36">
        <w:rPr>
          <w:rFonts w:asciiTheme="majorHAnsi" w:hAnsiTheme="majorHAnsi" w:cs="Arial"/>
          <w:color w:val="000000"/>
          <w:sz w:val="20"/>
          <w:szCs w:val="20"/>
        </w:rPr>
        <w:t>.</w:t>
      </w:r>
    </w:p>
    <w:p w14:paraId="1864C58B" w14:textId="3AF11CA4" w:rsidR="009A73B0" w:rsidRPr="008E1E36" w:rsidRDefault="00D811BD" w:rsidP="00AA6ED9">
      <w:pPr>
        <w:pStyle w:val="ListParagraph"/>
        <w:numPr>
          <w:ilvl w:val="1"/>
          <w:numId w:val="36"/>
        </w:numPr>
        <w:tabs>
          <w:tab w:val="left" w:pos="567"/>
        </w:tabs>
        <w:spacing w:after="0" w:line="240" w:lineRule="auto"/>
        <w:ind w:left="567" w:hanging="567"/>
        <w:jc w:val="both"/>
        <w:rPr>
          <w:rFonts w:asciiTheme="majorHAnsi" w:hAnsiTheme="majorHAnsi" w:cs="Arial"/>
          <w:color w:val="000000"/>
          <w:sz w:val="20"/>
          <w:szCs w:val="20"/>
        </w:rPr>
      </w:pPr>
      <w:r w:rsidRPr="008E1E36">
        <w:rPr>
          <w:rFonts w:asciiTheme="majorHAnsi" w:hAnsiTheme="majorHAnsi" w:cs="Arial"/>
          <w:color w:val="000000"/>
          <w:sz w:val="20"/>
          <w:szCs w:val="20"/>
        </w:rPr>
        <w:t>Ponuky uchádzačov bu</w:t>
      </w:r>
      <w:r w:rsidR="009A73B0" w:rsidRPr="008E1E36">
        <w:rPr>
          <w:rFonts w:asciiTheme="majorHAnsi" w:hAnsiTheme="majorHAnsi" w:cs="Arial"/>
          <w:color w:val="000000"/>
          <w:sz w:val="20"/>
          <w:szCs w:val="20"/>
        </w:rPr>
        <w:t xml:space="preserve">dú vyhodnocované </w:t>
      </w:r>
      <w:r w:rsidR="00F74E16" w:rsidRPr="008E1E36">
        <w:rPr>
          <w:rFonts w:asciiTheme="majorHAnsi" w:hAnsiTheme="majorHAnsi" w:cs="Arial"/>
          <w:color w:val="000000"/>
          <w:sz w:val="20"/>
          <w:szCs w:val="20"/>
        </w:rPr>
        <w:t>na základe kritéria</w:t>
      </w:r>
      <w:r w:rsidR="00F13E00" w:rsidRPr="008E1E36">
        <w:rPr>
          <w:rFonts w:asciiTheme="majorHAnsi" w:hAnsiTheme="majorHAnsi" w:cs="Arial"/>
          <w:color w:val="000000"/>
          <w:sz w:val="20"/>
          <w:szCs w:val="20"/>
        </w:rPr>
        <w:t>:</w:t>
      </w:r>
      <w:r w:rsidR="009A73B0" w:rsidRPr="008E1E36">
        <w:rPr>
          <w:rFonts w:asciiTheme="majorHAnsi" w:hAnsiTheme="majorHAnsi" w:cs="Arial"/>
          <w:color w:val="000000"/>
          <w:sz w:val="20"/>
          <w:szCs w:val="20"/>
        </w:rPr>
        <w:t xml:space="preserve"> </w:t>
      </w:r>
      <w:r w:rsidR="009A73B0" w:rsidRPr="008E1E36">
        <w:rPr>
          <w:rFonts w:asciiTheme="majorHAnsi" w:hAnsiTheme="majorHAnsi" w:cs="Arial"/>
          <w:b/>
          <w:sz w:val="20"/>
          <w:szCs w:val="20"/>
        </w:rPr>
        <w:t>Celková cena za predmet zákazky v eurách bez DPH</w:t>
      </w:r>
      <w:r w:rsidR="009A73B0" w:rsidRPr="008E1E36">
        <w:rPr>
          <w:rFonts w:asciiTheme="majorHAnsi" w:hAnsiTheme="majorHAnsi" w:cs="Arial"/>
          <w:sz w:val="20"/>
          <w:szCs w:val="20"/>
        </w:rPr>
        <w:t>.</w:t>
      </w:r>
    </w:p>
    <w:p w14:paraId="36D553BB" w14:textId="77777777" w:rsidR="00E711FE" w:rsidRPr="000961E2" w:rsidRDefault="00E711FE" w:rsidP="00AA6ED9">
      <w:pPr>
        <w:pStyle w:val="ListParagraph"/>
        <w:numPr>
          <w:ilvl w:val="1"/>
          <w:numId w:val="36"/>
        </w:numPr>
        <w:shd w:val="clear" w:color="auto" w:fill="FFFFFF" w:themeFill="background1"/>
        <w:spacing w:after="0" w:line="240" w:lineRule="auto"/>
        <w:ind w:left="567" w:hanging="567"/>
        <w:jc w:val="both"/>
        <w:rPr>
          <w:rFonts w:asciiTheme="majorHAnsi" w:hAnsiTheme="majorHAnsi" w:cs="Arial"/>
          <w:bCs/>
          <w:sz w:val="20"/>
          <w:szCs w:val="20"/>
        </w:rPr>
      </w:pPr>
      <w:r w:rsidRPr="000961E2">
        <w:rPr>
          <w:rFonts w:asciiTheme="majorHAnsi" w:hAnsiTheme="majorHAnsi" w:cs="Arial"/>
          <w:bCs/>
          <w:sz w:val="20"/>
          <w:szCs w:val="20"/>
        </w:rPr>
        <w:t xml:space="preserve">Uchádzač uvedie svoj návrh na plnenie kritéria na vyhodnotenie ponúk podľa vzoru uvedeného v prílohe tejto časti </w:t>
      </w:r>
      <w:r w:rsidRPr="000961E2">
        <w:rPr>
          <w:rFonts w:asciiTheme="majorHAnsi" w:hAnsiTheme="majorHAnsi" w:cs="Arial"/>
          <w:sz w:val="20"/>
          <w:szCs w:val="20"/>
        </w:rPr>
        <w:t xml:space="preserve">A.3 </w:t>
      </w:r>
      <w:r w:rsidRPr="000961E2">
        <w:rPr>
          <w:rFonts w:asciiTheme="majorHAnsi" w:hAnsiTheme="majorHAnsi" w:cs="Arial"/>
          <w:bCs/>
          <w:i/>
          <w:sz w:val="20"/>
          <w:szCs w:val="20"/>
        </w:rPr>
        <w:t>KRITÉRIÁ NA VYHODNOTENIE PONÚK A PRAVIDLÁ ICH UPLATNENIA</w:t>
      </w:r>
      <w:r w:rsidRPr="000961E2">
        <w:rPr>
          <w:rFonts w:asciiTheme="majorHAnsi" w:hAnsiTheme="majorHAnsi" w:cs="Arial"/>
          <w:bCs/>
          <w:sz w:val="20"/>
          <w:szCs w:val="20"/>
        </w:rPr>
        <w:t xml:space="preserve"> týchto súťažných podkladov.</w:t>
      </w:r>
    </w:p>
    <w:p w14:paraId="30F9EE6C" w14:textId="77777777" w:rsidR="00E711FE" w:rsidRPr="000961E2" w:rsidRDefault="00E711FE" w:rsidP="00AA6ED9">
      <w:pPr>
        <w:pStyle w:val="ListParagraph"/>
        <w:numPr>
          <w:ilvl w:val="1"/>
          <w:numId w:val="36"/>
        </w:numPr>
        <w:shd w:val="clear" w:color="auto" w:fill="FFFFFF" w:themeFill="background1"/>
        <w:spacing w:after="0" w:line="240" w:lineRule="auto"/>
        <w:ind w:left="567" w:hanging="567"/>
        <w:jc w:val="both"/>
        <w:rPr>
          <w:rFonts w:asciiTheme="majorHAnsi" w:hAnsiTheme="majorHAnsi" w:cs="Arial"/>
          <w:bCs/>
          <w:sz w:val="20"/>
          <w:szCs w:val="20"/>
        </w:rPr>
      </w:pPr>
      <w:r w:rsidRPr="000961E2">
        <w:rPr>
          <w:rFonts w:asciiTheme="majorHAnsi" w:hAnsiTheme="majorHAnsi" w:cs="Arial"/>
          <w:bCs/>
          <w:sz w:val="20"/>
          <w:szCs w:val="20"/>
        </w:rPr>
        <w:t>Poradie uchádzačov sa určí porovnaním výšky navrhnutých ponukových celkových cien za predmet zákazky v eurách bez DPH, uvedených v jednotlivých ponukách uchádzačov.</w:t>
      </w:r>
    </w:p>
    <w:p w14:paraId="7F3C75A1" w14:textId="77777777" w:rsidR="00E711FE" w:rsidRPr="000961E2" w:rsidRDefault="00E711FE" w:rsidP="00AA6ED9">
      <w:pPr>
        <w:pStyle w:val="ListParagraph"/>
        <w:numPr>
          <w:ilvl w:val="1"/>
          <w:numId w:val="36"/>
        </w:numPr>
        <w:shd w:val="clear" w:color="auto" w:fill="FFFFFF" w:themeFill="background1"/>
        <w:spacing w:after="0" w:line="240" w:lineRule="auto"/>
        <w:ind w:left="567" w:hanging="567"/>
        <w:jc w:val="both"/>
        <w:rPr>
          <w:rFonts w:asciiTheme="majorHAnsi" w:hAnsiTheme="majorHAnsi" w:cs="Arial"/>
          <w:bCs/>
          <w:sz w:val="20"/>
          <w:szCs w:val="20"/>
        </w:rPr>
      </w:pPr>
      <w:r w:rsidRPr="008E1E36">
        <w:rPr>
          <w:rFonts w:asciiTheme="majorHAnsi" w:hAnsiTheme="majorHAnsi" w:cs="Arial"/>
          <w:bCs/>
          <w:sz w:val="20"/>
          <w:szCs w:val="20"/>
        </w:rPr>
        <w:t>Na prvom mieste sa umiestni uchádzač, ktorého ponuka bude mať najnižšiu celkovú cenu za predmet zákazky v eurách bez DPH.</w:t>
      </w:r>
      <w:r w:rsidRPr="000961E2">
        <w:rPr>
          <w:rFonts w:asciiTheme="majorHAnsi" w:hAnsiTheme="majorHAnsi" w:cs="Arial"/>
          <w:bCs/>
          <w:sz w:val="20"/>
          <w:szCs w:val="20"/>
        </w:rPr>
        <w:t xml:space="preserve"> Ostatní uchádzači sa umiestnia vo vzostupnom poradí podľa ich navrhovanej celkovej ceny za predmet zákazky v eurách bez DPH.</w:t>
      </w:r>
    </w:p>
    <w:p w14:paraId="4D799DDE" w14:textId="4A21E2C6" w:rsidR="00E711FE" w:rsidRPr="00A01288" w:rsidRDefault="00E711FE" w:rsidP="00AA6ED9">
      <w:pPr>
        <w:pStyle w:val="ListParagraph"/>
        <w:numPr>
          <w:ilvl w:val="1"/>
          <w:numId w:val="36"/>
        </w:numPr>
        <w:shd w:val="clear" w:color="auto" w:fill="FFFFFF" w:themeFill="background1"/>
        <w:spacing w:after="0" w:line="240" w:lineRule="auto"/>
        <w:ind w:left="567" w:hanging="567"/>
        <w:jc w:val="both"/>
        <w:rPr>
          <w:rFonts w:asciiTheme="majorHAnsi" w:hAnsiTheme="majorHAnsi" w:cs="Arial"/>
          <w:bCs/>
          <w:sz w:val="20"/>
          <w:szCs w:val="20"/>
        </w:rPr>
      </w:pPr>
      <w:r w:rsidRPr="00A01288">
        <w:rPr>
          <w:rFonts w:asciiTheme="majorHAnsi" w:hAnsiTheme="majorHAnsi" w:cs="Arial"/>
          <w:bCs/>
          <w:sz w:val="20"/>
          <w:szCs w:val="20"/>
        </w:rPr>
        <w:t xml:space="preserve">V prípade ak dvaja alebo viacerí uchádzači </w:t>
      </w:r>
      <w:r w:rsidR="00351A2D" w:rsidRPr="00A01288">
        <w:rPr>
          <w:rFonts w:asciiTheme="majorHAnsi" w:hAnsiTheme="majorHAnsi" w:cs="Arial"/>
          <w:bCs/>
          <w:sz w:val="20"/>
          <w:szCs w:val="20"/>
        </w:rPr>
        <w:t>ponúknu</w:t>
      </w:r>
      <w:r w:rsidRPr="00A01288">
        <w:rPr>
          <w:rFonts w:asciiTheme="majorHAnsi" w:hAnsiTheme="majorHAnsi" w:cs="Arial"/>
          <w:bCs/>
          <w:sz w:val="20"/>
          <w:szCs w:val="20"/>
        </w:rPr>
        <w:t xml:space="preserve"> rovnakú </w:t>
      </w:r>
      <w:r w:rsidR="00351A2D" w:rsidRPr="00A01288">
        <w:rPr>
          <w:rFonts w:asciiTheme="majorHAnsi" w:hAnsiTheme="majorHAnsi" w:cs="Arial"/>
          <w:bCs/>
          <w:sz w:val="20"/>
          <w:szCs w:val="20"/>
        </w:rPr>
        <w:t xml:space="preserve">celkovú </w:t>
      </w:r>
      <w:r w:rsidRPr="00A01288">
        <w:rPr>
          <w:rFonts w:asciiTheme="majorHAnsi" w:hAnsiTheme="majorHAnsi" w:cs="Arial"/>
          <w:bCs/>
          <w:sz w:val="20"/>
          <w:szCs w:val="20"/>
        </w:rPr>
        <w:t>cen</w:t>
      </w:r>
      <w:r w:rsidR="00351A2D" w:rsidRPr="00A01288">
        <w:rPr>
          <w:rFonts w:asciiTheme="majorHAnsi" w:hAnsiTheme="majorHAnsi" w:cs="Arial"/>
          <w:bCs/>
          <w:sz w:val="20"/>
          <w:szCs w:val="20"/>
        </w:rPr>
        <w:t>u</w:t>
      </w:r>
      <w:r w:rsidRPr="00A01288">
        <w:rPr>
          <w:rFonts w:asciiTheme="majorHAnsi" w:hAnsiTheme="majorHAnsi" w:cs="Arial"/>
          <w:bCs/>
          <w:sz w:val="20"/>
          <w:szCs w:val="20"/>
        </w:rPr>
        <w:t xml:space="preserve"> za predmet zákazky v eur</w:t>
      </w:r>
      <w:r w:rsidR="00351A2D" w:rsidRPr="00A01288">
        <w:rPr>
          <w:rFonts w:asciiTheme="majorHAnsi" w:hAnsiTheme="majorHAnsi" w:cs="Arial"/>
          <w:bCs/>
          <w:sz w:val="20"/>
          <w:szCs w:val="20"/>
        </w:rPr>
        <w:t>ách</w:t>
      </w:r>
      <w:r w:rsidRPr="00A01288">
        <w:rPr>
          <w:rFonts w:asciiTheme="majorHAnsi" w:hAnsiTheme="majorHAnsi" w:cs="Arial"/>
          <w:bCs/>
          <w:sz w:val="20"/>
          <w:szCs w:val="20"/>
        </w:rPr>
        <w:t xml:space="preserve"> bez DPH, úspešn</w:t>
      </w:r>
      <w:r w:rsidR="00351A2D" w:rsidRPr="00A01288">
        <w:rPr>
          <w:rFonts w:asciiTheme="majorHAnsi" w:hAnsiTheme="majorHAnsi" w:cs="Arial"/>
          <w:bCs/>
          <w:sz w:val="20"/>
          <w:szCs w:val="20"/>
        </w:rPr>
        <w:t xml:space="preserve">ým </w:t>
      </w:r>
      <w:r w:rsidRPr="00A01288">
        <w:rPr>
          <w:rFonts w:asciiTheme="majorHAnsi" w:hAnsiTheme="majorHAnsi" w:cs="Arial"/>
          <w:bCs/>
          <w:sz w:val="20"/>
          <w:szCs w:val="20"/>
        </w:rPr>
        <w:t>uchádzač</w:t>
      </w:r>
      <w:r w:rsidR="00351A2D" w:rsidRPr="00A01288">
        <w:rPr>
          <w:rFonts w:asciiTheme="majorHAnsi" w:hAnsiTheme="majorHAnsi" w:cs="Arial"/>
          <w:bCs/>
          <w:sz w:val="20"/>
          <w:szCs w:val="20"/>
        </w:rPr>
        <w:t xml:space="preserve">om bude ten </w:t>
      </w:r>
      <w:r w:rsidRPr="00A01288">
        <w:rPr>
          <w:rFonts w:asciiTheme="majorHAnsi" w:hAnsiTheme="majorHAnsi" w:cs="Arial"/>
          <w:bCs/>
          <w:sz w:val="20"/>
          <w:szCs w:val="20"/>
        </w:rPr>
        <w:t xml:space="preserve">uchádzač, ktorého ponuková cena v eurách bez DPH bude nižšia za položku č. </w:t>
      </w:r>
      <w:r w:rsidR="00A01288" w:rsidRPr="00A01288">
        <w:rPr>
          <w:rFonts w:asciiTheme="majorHAnsi" w:hAnsiTheme="majorHAnsi" w:cs="Arial"/>
          <w:bCs/>
          <w:sz w:val="20"/>
          <w:szCs w:val="20"/>
        </w:rPr>
        <w:t>P4 4TCC-PCN-32GU+AES100G</w:t>
      </w:r>
      <w:r w:rsidRPr="00A01288">
        <w:rPr>
          <w:rFonts w:asciiTheme="majorHAnsi" w:hAnsiTheme="majorHAnsi" w:cs="Arial"/>
          <w:bCs/>
          <w:sz w:val="20"/>
          <w:szCs w:val="20"/>
        </w:rPr>
        <w:t xml:space="preserve"> z</w:t>
      </w:r>
      <w:r w:rsidR="00A01288" w:rsidRPr="00A01288">
        <w:rPr>
          <w:rFonts w:asciiTheme="majorHAnsi" w:hAnsiTheme="majorHAnsi" w:cs="Arial"/>
          <w:bCs/>
          <w:sz w:val="20"/>
          <w:szCs w:val="20"/>
        </w:rPr>
        <w:t> </w:t>
      </w:r>
      <w:r w:rsidRPr="00A01288">
        <w:rPr>
          <w:rFonts w:asciiTheme="majorHAnsi" w:hAnsiTheme="majorHAnsi" w:cs="Arial"/>
          <w:bCs/>
          <w:sz w:val="20"/>
          <w:szCs w:val="20"/>
        </w:rPr>
        <w:t>tabuľky</w:t>
      </w:r>
      <w:r w:rsidR="00A01288" w:rsidRPr="00A01288">
        <w:rPr>
          <w:rFonts w:asciiTheme="majorHAnsi" w:hAnsiTheme="majorHAnsi" w:cs="Arial"/>
          <w:bCs/>
          <w:sz w:val="20"/>
          <w:szCs w:val="20"/>
        </w:rPr>
        <w:t xml:space="preserve"> č. 1</w:t>
      </w:r>
      <w:r w:rsidRPr="00A01288">
        <w:rPr>
          <w:rFonts w:asciiTheme="majorHAnsi" w:hAnsiTheme="majorHAnsi" w:cs="Arial"/>
          <w:bCs/>
          <w:sz w:val="20"/>
          <w:szCs w:val="20"/>
        </w:rPr>
        <w:t xml:space="preserve"> prílohy </w:t>
      </w:r>
      <w:r w:rsidR="00A01288" w:rsidRPr="00A01288">
        <w:rPr>
          <w:rFonts w:asciiTheme="majorHAnsi" w:hAnsiTheme="majorHAnsi" w:cs="Arial"/>
          <w:bCs/>
          <w:sz w:val="20"/>
          <w:szCs w:val="20"/>
        </w:rPr>
        <w:t xml:space="preserve">č. 1 </w:t>
      </w:r>
      <w:r w:rsidRPr="00A01288">
        <w:rPr>
          <w:rFonts w:asciiTheme="majorHAnsi" w:hAnsiTheme="majorHAnsi" w:cs="Arial"/>
          <w:bCs/>
          <w:sz w:val="20"/>
          <w:szCs w:val="20"/>
        </w:rPr>
        <w:t xml:space="preserve">časti </w:t>
      </w:r>
      <w:r w:rsidRPr="00A01288">
        <w:rPr>
          <w:rFonts w:asciiTheme="majorHAnsi" w:hAnsiTheme="majorHAnsi" w:cs="Arial"/>
          <w:sz w:val="20"/>
          <w:szCs w:val="20"/>
        </w:rPr>
        <w:t xml:space="preserve">A.3 </w:t>
      </w:r>
      <w:r w:rsidRPr="00A01288">
        <w:rPr>
          <w:rFonts w:asciiTheme="majorHAnsi" w:hAnsiTheme="majorHAnsi" w:cs="Arial"/>
          <w:bCs/>
          <w:i/>
          <w:sz w:val="20"/>
          <w:szCs w:val="20"/>
        </w:rPr>
        <w:t>KRITÉRIÁ NA VYHODNOTENIE PONÚK A PRAVIDLÁ ICH UPLATNENIA</w:t>
      </w:r>
      <w:r w:rsidRPr="00A01288">
        <w:rPr>
          <w:rFonts w:asciiTheme="majorHAnsi" w:hAnsiTheme="majorHAnsi" w:cs="Arial"/>
          <w:bCs/>
          <w:sz w:val="20"/>
          <w:szCs w:val="20"/>
        </w:rPr>
        <w:t xml:space="preserve"> týchto súťažných podkladov.</w:t>
      </w:r>
    </w:p>
    <w:p w14:paraId="4DAA3B91" w14:textId="44F43F2E" w:rsidR="00E711FE" w:rsidRPr="000961E2" w:rsidRDefault="00E711FE" w:rsidP="00AA6ED9">
      <w:pPr>
        <w:pStyle w:val="ListParagraph"/>
        <w:numPr>
          <w:ilvl w:val="1"/>
          <w:numId w:val="36"/>
        </w:numPr>
        <w:shd w:val="clear" w:color="auto" w:fill="FFFFFF" w:themeFill="background1"/>
        <w:spacing w:after="0" w:line="240" w:lineRule="auto"/>
        <w:ind w:left="567" w:hanging="567"/>
        <w:jc w:val="both"/>
        <w:rPr>
          <w:rFonts w:asciiTheme="majorHAnsi" w:hAnsiTheme="majorHAnsi" w:cs="Arial"/>
          <w:bCs/>
          <w:sz w:val="20"/>
          <w:szCs w:val="20"/>
        </w:rPr>
      </w:pPr>
      <w:r w:rsidRPr="000961E2">
        <w:rPr>
          <w:rFonts w:asciiTheme="majorHAnsi" w:hAnsiTheme="majorHAnsi" w:cs="Arial"/>
          <w:bCs/>
          <w:sz w:val="20"/>
          <w:szCs w:val="20"/>
        </w:rPr>
        <w:t>Nevybratie</w:t>
      </w:r>
      <w:r w:rsidRPr="000961E2">
        <w:rPr>
          <w:rFonts w:asciiTheme="majorHAnsi" w:hAnsiTheme="majorHAnsi" w:cs="Arial"/>
          <w:sz w:val="20"/>
          <w:szCs w:val="20"/>
        </w:rPr>
        <w:t xml:space="preserve"> uchádzača verejným obstarávateľom nevytvára nárok na uplatnenie náhrady škody zo strany uchádzača.</w:t>
      </w:r>
    </w:p>
    <w:p w14:paraId="5BFEA864" w14:textId="0C565B65" w:rsidR="002D15CF" w:rsidRPr="000961E2" w:rsidRDefault="002D15CF" w:rsidP="00B766A9">
      <w:pPr>
        <w:pStyle w:val="ListParagraph"/>
        <w:numPr>
          <w:ilvl w:val="1"/>
          <w:numId w:val="45"/>
        </w:numPr>
        <w:shd w:val="clear" w:color="auto" w:fill="FFFFFF" w:themeFill="background1"/>
        <w:spacing w:after="0" w:line="240" w:lineRule="auto"/>
        <w:ind w:left="567" w:hanging="567"/>
        <w:jc w:val="both"/>
        <w:rPr>
          <w:rFonts w:asciiTheme="majorHAnsi" w:hAnsiTheme="majorHAnsi" w:cs="Arial"/>
          <w:bCs/>
          <w:sz w:val="20"/>
          <w:szCs w:val="20"/>
        </w:rPr>
      </w:pPr>
      <w:r w:rsidRPr="000961E2">
        <w:rPr>
          <w:rFonts w:asciiTheme="majorHAnsi" w:hAnsiTheme="majorHAnsi" w:cs="ArialMT"/>
          <w:sz w:val="20"/>
          <w:szCs w:val="20"/>
        </w:rPr>
        <w:t xml:space="preserve">Verejný obstarávateľ si vyhradzuje právo neprijať ponuky uchádzačov, ktoré budú cenovo prevyšovať predpokladanú hodnotu zákazky¸ t. j. ktorých cena bude vyššia ako plánované finančné prostriedky </w:t>
      </w:r>
      <w:r w:rsidR="00E86D94" w:rsidRPr="000961E2">
        <w:rPr>
          <w:rFonts w:asciiTheme="majorHAnsi" w:hAnsiTheme="majorHAnsi" w:cs="ArialMT"/>
          <w:sz w:val="20"/>
          <w:szCs w:val="20"/>
        </w:rPr>
        <w:t xml:space="preserve">verejného </w:t>
      </w:r>
      <w:r w:rsidRPr="000961E2">
        <w:rPr>
          <w:rFonts w:asciiTheme="majorHAnsi" w:hAnsiTheme="majorHAnsi" w:cs="ArialMT"/>
          <w:sz w:val="20"/>
          <w:szCs w:val="20"/>
        </w:rPr>
        <w:t>obstarávateľa na predmet zákazky</w:t>
      </w:r>
      <w:r w:rsidRPr="000961E2">
        <w:rPr>
          <w:rFonts w:asciiTheme="majorHAnsi" w:hAnsiTheme="majorHAnsi" w:cs="Arial"/>
          <w:sz w:val="20"/>
          <w:szCs w:val="20"/>
        </w:rPr>
        <w:t>.</w:t>
      </w:r>
    </w:p>
    <w:p w14:paraId="59384991" w14:textId="77777777" w:rsidR="006226FD" w:rsidRPr="000961E2" w:rsidRDefault="006226FD" w:rsidP="00AA6ED9">
      <w:pPr>
        <w:pStyle w:val="ListParagraph"/>
        <w:numPr>
          <w:ilvl w:val="1"/>
          <w:numId w:val="36"/>
        </w:numPr>
        <w:tabs>
          <w:tab w:val="left" w:pos="0"/>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br w:type="page"/>
      </w:r>
    </w:p>
    <w:p w14:paraId="05195AE5" w14:textId="64A781D5" w:rsidR="000C64D1" w:rsidRPr="000961E2" w:rsidRDefault="000C64D1" w:rsidP="000C64D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961E2">
        <w:rPr>
          <w:rFonts w:asciiTheme="majorHAnsi" w:hAnsiTheme="majorHAnsi" w:cs="Arial"/>
          <w:b/>
          <w:bCs/>
          <w:sz w:val="20"/>
          <w:szCs w:val="20"/>
        </w:rPr>
        <w:lastRenderedPageBreak/>
        <w:t>Príloha č. 1</w:t>
      </w:r>
      <w:r w:rsidR="001013D4" w:rsidRPr="000961E2">
        <w:rPr>
          <w:rFonts w:asciiTheme="majorHAnsi" w:hAnsiTheme="majorHAnsi" w:cs="Arial"/>
          <w:b/>
          <w:bCs/>
          <w:sz w:val="20"/>
          <w:szCs w:val="20"/>
        </w:rPr>
        <w:t xml:space="preserve"> 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A.3</w:t>
      </w:r>
      <w:r w:rsidRPr="000961E2">
        <w:rPr>
          <w:rFonts w:asciiTheme="majorHAnsi" w:hAnsiTheme="majorHAnsi" w:cs="Arial"/>
          <w:sz w:val="20"/>
          <w:szCs w:val="20"/>
        </w:rPr>
        <w:t xml:space="preserve"> </w:t>
      </w:r>
      <w:r w:rsidRPr="000961E2">
        <w:rPr>
          <w:rFonts w:asciiTheme="majorHAnsi" w:hAnsiTheme="majorHAnsi" w:cs="Arial"/>
          <w:b/>
          <w:bCs/>
          <w:i/>
          <w:sz w:val="20"/>
          <w:szCs w:val="20"/>
        </w:rPr>
        <w:t>KRITÉRIÁ NA VYHODNOTENIE PONÚK A PRAVIDLÁ ICH UPLATNENIA</w:t>
      </w:r>
    </w:p>
    <w:p w14:paraId="38C0C804"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56C601DA"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0541F9CA" w14:textId="77777777" w:rsidR="000C64D1" w:rsidRPr="000961E2" w:rsidRDefault="000C64D1" w:rsidP="000C64D1">
      <w:pPr>
        <w:overflowPunct w:val="0"/>
        <w:autoSpaceDE w:val="0"/>
        <w:autoSpaceDN w:val="0"/>
        <w:adjustRightInd w:val="0"/>
        <w:spacing w:line="276" w:lineRule="auto"/>
        <w:jc w:val="center"/>
        <w:textAlignment w:val="baseline"/>
        <w:rPr>
          <w:rFonts w:asciiTheme="majorHAnsi" w:hAnsiTheme="majorHAnsi" w:cs="Arial"/>
          <w:b/>
          <w:sz w:val="20"/>
          <w:szCs w:val="20"/>
        </w:rPr>
      </w:pPr>
      <w:r w:rsidRPr="000961E2">
        <w:rPr>
          <w:rFonts w:asciiTheme="majorHAnsi" w:hAnsiTheme="majorHAnsi" w:cs="Arial"/>
          <w:b/>
          <w:sz w:val="20"/>
          <w:szCs w:val="20"/>
        </w:rPr>
        <w:t>Návrh na plnenie kritérií na vyhodnotenie ponúk</w:t>
      </w:r>
    </w:p>
    <w:p w14:paraId="4F187BF2"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7957CA47"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37F7FE0E" w14:textId="7AE11AF2"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b/>
          <w:sz w:val="20"/>
          <w:szCs w:val="20"/>
        </w:rPr>
        <w:t xml:space="preserve">Názov zákazky: </w:t>
      </w:r>
      <w:r w:rsidRPr="000961E2">
        <w:rPr>
          <w:rFonts w:asciiTheme="majorHAnsi" w:hAnsiTheme="majorHAnsi" w:cs="Arial"/>
          <w:b/>
          <w:sz w:val="20"/>
          <w:szCs w:val="20"/>
        </w:rPr>
        <w:tab/>
      </w:r>
      <w:r w:rsidRPr="000961E2">
        <w:rPr>
          <w:rFonts w:asciiTheme="majorHAnsi" w:hAnsiTheme="majorHAnsi" w:cs="Arial"/>
          <w:b/>
          <w:sz w:val="20"/>
          <w:szCs w:val="20"/>
        </w:rPr>
        <w:tab/>
      </w:r>
      <w:r w:rsidR="005C17BA">
        <w:rPr>
          <w:rFonts w:asciiTheme="majorHAnsi" w:hAnsiTheme="majorHAnsi" w:cs="Arial"/>
          <w:b/>
          <w:sz w:val="20"/>
          <w:szCs w:val="20"/>
        </w:rPr>
        <w:t>Upgrade DWDM technológie</w:t>
      </w:r>
    </w:p>
    <w:p w14:paraId="3FDA2718"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2F1A8C8D"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Obchodné meno uchádzača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288EC5FB" w14:textId="0EBF5963" w:rsidR="000C64D1"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Sídlo alebo miesto podnikania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049929C1" w14:textId="1C625846" w:rsidR="004054BC" w:rsidRPr="000961E2" w:rsidRDefault="004054BC"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961E2">
        <w:rPr>
          <w:rFonts w:asciiTheme="majorHAnsi" w:hAnsiTheme="majorHAnsi" w:cs="Arial"/>
          <w:sz w:val="20"/>
          <w:szCs w:val="20"/>
          <w:highlight w:val="yellow"/>
        </w:rPr>
        <w:t>...................................................................................</w:t>
      </w:r>
    </w:p>
    <w:p w14:paraId="37827B25" w14:textId="77777777" w:rsidR="00CE19BF" w:rsidRPr="000961E2" w:rsidRDefault="00CE19BF" w:rsidP="00CE19BF">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(v prípade skupiny dodávateľov za každého člena skupiny dodávateľov)</w:t>
      </w:r>
    </w:p>
    <w:p w14:paraId="30FBE95E" w14:textId="77777777" w:rsidR="000C64D1" w:rsidRPr="000961E2" w:rsidRDefault="000C64D1" w:rsidP="000C64D1">
      <w:pPr>
        <w:spacing w:line="276" w:lineRule="auto"/>
        <w:jc w:val="both"/>
        <w:rPr>
          <w:rFonts w:asciiTheme="majorHAnsi" w:hAnsiTheme="majorHAnsi" w:cs="Arial"/>
          <w:sz w:val="20"/>
          <w:szCs w:val="20"/>
        </w:rPr>
      </w:pPr>
    </w:p>
    <w:p w14:paraId="4B3480AE" w14:textId="77777777" w:rsidR="000C64D1" w:rsidRPr="000961E2" w:rsidRDefault="000C64D1" w:rsidP="000C64D1">
      <w:pPr>
        <w:spacing w:line="276" w:lineRule="auto"/>
        <w:jc w:val="both"/>
        <w:rPr>
          <w:rFonts w:asciiTheme="majorHAnsi" w:hAnsiTheme="majorHAnsi" w:cs="Arial"/>
          <w:sz w:val="20"/>
          <w:szCs w:val="20"/>
        </w:rPr>
      </w:pPr>
    </w:p>
    <w:p w14:paraId="31A91274" w14:textId="2871F04B" w:rsidR="005844C0" w:rsidRPr="000961E2" w:rsidRDefault="000C64D1" w:rsidP="000C64D1">
      <w:pPr>
        <w:tabs>
          <w:tab w:val="left" w:pos="2520"/>
        </w:tabs>
        <w:spacing w:after="120"/>
        <w:ind w:right="-45"/>
        <w:jc w:val="both"/>
        <w:rPr>
          <w:rFonts w:asciiTheme="majorHAnsi" w:hAnsiTheme="majorHAnsi" w:cs="Arial"/>
          <w:b/>
          <w:sz w:val="20"/>
          <w:szCs w:val="20"/>
          <w:u w:val="single"/>
        </w:rPr>
      </w:pPr>
      <w:r w:rsidRPr="00E21695">
        <w:rPr>
          <w:rFonts w:asciiTheme="majorHAnsi" w:hAnsiTheme="majorHAnsi" w:cs="Arial"/>
          <w:b/>
          <w:bCs/>
          <w:sz w:val="20"/>
          <w:szCs w:val="20"/>
        </w:rPr>
        <w:t>Kritérium:</w:t>
      </w:r>
      <w:r w:rsidRPr="000961E2">
        <w:rPr>
          <w:rFonts w:asciiTheme="majorHAnsi" w:hAnsiTheme="majorHAnsi" w:cs="Arial"/>
          <w:b/>
          <w:sz w:val="20"/>
          <w:szCs w:val="20"/>
        </w:rPr>
        <w:t xml:space="preserve"> </w:t>
      </w:r>
      <w:r w:rsidRPr="00E21695">
        <w:rPr>
          <w:rFonts w:asciiTheme="majorHAnsi" w:hAnsiTheme="majorHAnsi" w:cs="Arial"/>
          <w:bCs/>
          <w:sz w:val="20"/>
          <w:szCs w:val="20"/>
        </w:rPr>
        <w:t>Celková cena za predmet zákazky v eurách bez DPH</w:t>
      </w:r>
    </w:p>
    <w:p w14:paraId="6BA202E7" w14:textId="5E29AEC2" w:rsidR="007B178C" w:rsidRDefault="007B178C" w:rsidP="000C64D1">
      <w:pPr>
        <w:tabs>
          <w:tab w:val="left" w:pos="2520"/>
        </w:tabs>
        <w:ind w:right="-45"/>
        <w:jc w:val="both"/>
        <w:rPr>
          <w:rFonts w:asciiTheme="majorHAnsi" w:hAnsiTheme="majorHAnsi" w:cs="Arial"/>
          <w:b/>
          <w:sz w:val="20"/>
          <w:szCs w:val="20"/>
        </w:rPr>
      </w:pPr>
    </w:p>
    <w:p w14:paraId="39C1C122" w14:textId="7953D256" w:rsidR="00030D83" w:rsidRPr="00E21695" w:rsidRDefault="00030D83" w:rsidP="0070158D">
      <w:pPr>
        <w:tabs>
          <w:tab w:val="left" w:pos="2520"/>
        </w:tabs>
        <w:ind w:right="-45"/>
        <w:jc w:val="both"/>
        <w:rPr>
          <w:rFonts w:asciiTheme="majorHAnsi" w:hAnsiTheme="majorHAnsi" w:cs="Arial"/>
          <w:bCs/>
          <w:sz w:val="20"/>
          <w:szCs w:val="20"/>
        </w:rPr>
      </w:pPr>
      <w:r w:rsidRPr="003D37B4">
        <w:rPr>
          <w:rFonts w:asciiTheme="majorHAnsi" w:hAnsiTheme="majorHAnsi" w:cs="Arial"/>
          <w:b/>
          <w:sz w:val="20"/>
          <w:szCs w:val="20"/>
        </w:rPr>
        <w:t xml:space="preserve">Tabuľka č. 1 </w:t>
      </w:r>
      <w:r w:rsidRPr="00E21695">
        <w:rPr>
          <w:rFonts w:asciiTheme="majorHAnsi" w:hAnsiTheme="majorHAnsi" w:cs="Arial"/>
          <w:bCs/>
          <w:sz w:val="20"/>
          <w:szCs w:val="20"/>
        </w:rPr>
        <w:t>Cena za dodanie zariadení (HW,</w:t>
      </w:r>
      <w:r w:rsidR="00CE19BF">
        <w:rPr>
          <w:rFonts w:asciiTheme="majorHAnsi" w:hAnsiTheme="majorHAnsi" w:cs="Arial"/>
          <w:bCs/>
          <w:sz w:val="20"/>
          <w:szCs w:val="20"/>
        </w:rPr>
        <w:t xml:space="preserve"> </w:t>
      </w:r>
      <w:r w:rsidRPr="00E21695">
        <w:rPr>
          <w:rFonts w:asciiTheme="majorHAnsi" w:hAnsiTheme="majorHAnsi" w:cs="Arial"/>
          <w:bCs/>
          <w:sz w:val="20"/>
          <w:szCs w:val="20"/>
        </w:rPr>
        <w:t>SW a licenci</w:t>
      </w:r>
      <w:r w:rsidR="00CE19BF">
        <w:rPr>
          <w:rFonts w:asciiTheme="majorHAnsi" w:hAnsiTheme="majorHAnsi" w:cs="Arial"/>
          <w:bCs/>
          <w:sz w:val="20"/>
          <w:szCs w:val="20"/>
        </w:rPr>
        <w:t>í</w:t>
      </w:r>
      <w:r w:rsidRPr="00E21695">
        <w:rPr>
          <w:rFonts w:asciiTheme="majorHAnsi" w:hAnsiTheme="majorHAnsi" w:cs="Arial"/>
          <w:bCs/>
          <w:sz w:val="20"/>
          <w:szCs w:val="20"/>
        </w:rPr>
        <w:t>)</w:t>
      </w:r>
    </w:p>
    <w:p w14:paraId="591AF7AA" w14:textId="77777777" w:rsidR="00030D83" w:rsidRDefault="00030D83" w:rsidP="00030D83">
      <w:pPr>
        <w:tabs>
          <w:tab w:val="left" w:pos="2520"/>
        </w:tabs>
        <w:ind w:right="-45"/>
        <w:jc w:val="both"/>
        <w:rPr>
          <w:rFonts w:asciiTheme="majorHAnsi" w:hAnsiTheme="majorHAnsi" w:cs="Arial"/>
          <w:b/>
          <w:sz w:val="20"/>
          <w:szCs w:val="20"/>
        </w:rPr>
      </w:pPr>
    </w:p>
    <w:tbl>
      <w:tblPr>
        <w:tblW w:w="9486" w:type="dxa"/>
        <w:jc w:val="center"/>
        <w:tblLayout w:type="fixed"/>
        <w:tblCellMar>
          <w:left w:w="70" w:type="dxa"/>
          <w:right w:w="70" w:type="dxa"/>
        </w:tblCellMar>
        <w:tblLook w:val="04A0" w:firstRow="1" w:lastRow="0" w:firstColumn="1" w:lastColumn="0" w:noHBand="0" w:noVBand="1"/>
      </w:tblPr>
      <w:tblGrid>
        <w:gridCol w:w="993"/>
        <w:gridCol w:w="3919"/>
        <w:gridCol w:w="866"/>
        <w:gridCol w:w="1854"/>
        <w:gridCol w:w="1854"/>
      </w:tblGrid>
      <w:tr w:rsidR="00CE19BF" w:rsidRPr="007B178C" w14:paraId="24CF21C6" w14:textId="2C76259F" w:rsidTr="00E21695">
        <w:trPr>
          <w:trHeight w:val="572"/>
          <w:jc w:val="center"/>
        </w:trPr>
        <w:tc>
          <w:tcPr>
            <w:tcW w:w="993"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2871E264" w14:textId="5482FFE9" w:rsidR="00CE19BF" w:rsidRPr="0070158D" w:rsidRDefault="00CE19BF">
            <w:pPr>
              <w:jc w:val="center"/>
              <w:rPr>
                <w:rFonts w:asciiTheme="majorHAnsi" w:hAnsiTheme="majorHAnsi" w:cs="Arial"/>
                <w:b/>
                <w:bCs/>
                <w:sz w:val="20"/>
                <w:szCs w:val="20"/>
              </w:rPr>
            </w:pPr>
            <w:r w:rsidRPr="0070158D">
              <w:rPr>
                <w:rFonts w:asciiTheme="majorHAnsi" w:hAnsiTheme="majorHAnsi" w:cs="Arial"/>
                <w:b/>
                <w:bCs/>
                <w:sz w:val="20"/>
                <w:szCs w:val="20"/>
              </w:rPr>
              <w:t>Položka</w:t>
            </w:r>
          </w:p>
          <w:p w14:paraId="7A9C1377" w14:textId="45F49EF5" w:rsidR="00CE19BF" w:rsidRPr="0070158D" w:rsidRDefault="00CE19BF">
            <w:pPr>
              <w:jc w:val="center"/>
              <w:rPr>
                <w:rFonts w:asciiTheme="majorHAnsi" w:hAnsiTheme="majorHAnsi" w:cs="Arial"/>
                <w:b/>
                <w:bCs/>
                <w:sz w:val="20"/>
                <w:szCs w:val="20"/>
              </w:rPr>
            </w:pPr>
            <w:r w:rsidRPr="0070158D">
              <w:rPr>
                <w:rFonts w:asciiTheme="majorHAnsi" w:hAnsiTheme="majorHAnsi" w:cs="Arial"/>
                <w:b/>
                <w:bCs/>
                <w:sz w:val="20"/>
                <w:szCs w:val="20"/>
              </w:rPr>
              <w:t>číslo</w:t>
            </w:r>
          </w:p>
        </w:tc>
        <w:tc>
          <w:tcPr>
            <w:tcW w:w="3919"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322ADAF9" w14:textId="69762E06" w:rsidR="00CE19BF" w:rsidRPr="0070158D" w:rsidRDefault="00CE19BF" w:rsidP="00785E9D">
            <w:pPr>
              <w:jc w:val="center"/>
              <w:rPr>
                <w:rFonts w:asciiTheme="majorHAnsi" w:hAnsiTheme="majorHAnsi" w:cs="Arial"/>
                <w:b/>
                <w:bCs/>
                <w:sz w:val="20"/>
                <w:szCs w:val="20"/>
              </w:rPr>
            </w:pPr>
            <w:r w:rsidRPr="0070158D">
              <w:rPr>
                <w:rFonts w:asciiTheme="majorHAnsi" w:hAnsiTheme="majorHAnsi" w:cs="Arial"/>
                <w:b/>
                <w:bCs/>
                <w:sz w:val="20"/>
                <w:szCs w:val="20"/>
              </w:rPr>
              <w:t>Popis</w:t>
            </w:r>
            <w:r>
              <w:rPr>
                <w:rFonts w:asciiTheme="majorHAnsi" w:hAnsiTheme="majorHAnsi" w:cs="Arial"/>
                <w:b/>
                <w:bCs/>
                <w:sz w:val="20"/>
                <w:szCs w:val="20"/>
              </w:rPr>
              <w:t>*</w:t>
            </w:r>
          </w:p>
        </w:tc>
        <w:tc>
          <w:tcPr>
            <w:tcW w:w="866" w:type="dxa"/>
            <w:tcBorders>
              <w:top w:val="single" w:sz="8" w:space="0" w:color="auto"/>
              <w:left w:val="single" w:sz="4" w:space="0" w:color="auto"/>
              <w:bottom w:val="single" w:sz="4" w:space="0" w:color="auto"/>
              <w:right w:val="single" w:sz="4" w:space="0" w:color="auto"/>
            </w:tcBorders>
            <w:shd w:val="clear" w:color="000000" w:fill="D9D9D9"/>
            <w:noWrap/>
            <w:vAlign w:val="center"/>
            <w:hideMark/>
          </w:tcPr>
          <w:p w14:paraId="311F49A4" w14:textId="77777777" w:rsidR="00CE19BF" w:rsidRPr="0070158D" w:rsidRDefault="00CE19BF" w:rsidP="00785E9D">
            <w:pPr>
              <w:jc w:val="center"/>
              <w:rPr>
                <w:rFonts w:asciiTheme="majorHAnsi" w:hAnsiTheme="majorHAnsi" w:cs="Arial"/>
                <w:b/>
                <w:bCs/>
                <w:sz w:val="20"/>
                <w:szCs w:val="20"/>
              </w:rPr>
            </w:pPr>
            <w:r w:rsidRPr="0070158D">
              <w:rPr>
                <w:rFonts w:asciiTheme="majorHAnsi" w:hAnsiTheme="majorHAnsi" w:cs="Arial"/>
                <w:b/>
                <w:bCs/>
                <w:sz w:val="20"/>
                <w:szCs w:val="20"/>
              </w:rPr>
              <w:t>Počet</w:t>
            </w:r>
          </w:p>
        </w:tc>
        <w:tc>
          <w:tcPr>
            <w:tcW w:w="1854" w:type="dxa"/>
            <w:tcBorders>
              <w:top w:val="single" w:sz="8" w:space="0" w:color="auto"/>
              <w:left w:val="single" w:sz="4" w:space="0" w:color="auto"/>
              <w:bottom w:val="single" w:sz="4" w:space="0" w:color="auto"/>
              <w:right w:val="single" w:sz="8" w:space="0" w:color="auto"/>
            </w:tcBorders>
            <w:shd w:val="clear" w:color="000000" w:fill="D9D9D9"/>
            <w:vAlign w:val="center"/>
            <w:hideMark/>
          </w:tcPr>
          <w:p w14:paraId="1858E17C" w14:textId="2591F8D4" w:rsidR="00CE19BF" w:rsidRPr="0070158D" w:rsidRDefault="00CE19BF" w:rsidP="00785E9D">
            <w:pPr>
              <w:jc w:val="center"/>
              <w:rPr>
                <w:rFonts w:asciiTheme="majorHAnsi" w:hAnsiTheme="majorHAnsi" w:cs="Arial"/>
                <w:b/>
                <w:bCs/>
                <w:sz w:val="20"/>
                <w:szCs w:val="20"/>
              </w:rPr>
            </w:pPr>
            <w:r w:rsidRPr="0070158D">
              <w:rPr>
                <w:rFonts w:asciiTheme="majorHAnsi" w:hAnsiTheme="majorHAnsi" w:cs="Arial"/>
                <w:b/>
                <w:bCs/>
                <w:sz w:val="20"/>
                <w:szCs w:val="20"/>
              </w:rPr>
              <w:t>Cena v eur</w:t>
            </w:r>
            <w:r>
              <w:rPr>
                <w:rFonts w:asciiTheme="majorHAnsi" w:hAnsiTheme="majorHAnsi" w:cs="Arial"/>
                <w:b/>
                <w:bCs/>
                <w:sz w:val="20"/>
                <w:szCs w:val="20"/>
              </w:rPr>
              <w:t>ách</w:t>
            </w:r>
            <w:r w:rsidRPr="0070158D">
              <w:rPr>
                <w:rFonts w:asciiTheme="majorHAnsi" w:hAnsiTheme="majorHAnsi" w:cs="Arial"/>
                <w:b/>
                <w:bCs/>
                <w:sz w:val="20"/>
                <w:szCs w:val="20"/>
              </w:rPr>
              <w:t xml:space="preserve"> bez DPH za 1 ks</w:t>
            </w:r>
          </w:p>
        </w:tc>
        <w:tc>
          <w:tcPr>
            <w:tcW w:w="1854" w:type="dxa"/>
            <w:tcBorders>
              <w:top w:val="single" w:sz="8" w:space="0" w:color="auto"/>
              <w:left w:val="single" w:sz="4" w:space="0" w:color="auto"/>
              <w:bottom w:val="single" w:sz="4" w:space="0" w:color="auto"/>
              <w:right w:val="single" w:sz="8" w:space="0" w:color="auto"/>
            </w:tcBorders>
            <w:shd w:val="clear" w:color="000000" w:fill="D9D9D9"/>
          </w:tcPr>
          <w:p w14:paraId="4B8E0E31" w14:textId="6858C2F2" w:rsidR="00CE19BF" w:rsidRPr="0070158D" w:rsidRDefault="00CE19BF" w:rsidP="00785E9D">
            <w:pPr>
              <w:jc w:val="center"/>
              <w:rPr>
                <w:rFonts w:asciiTheme="majorHAnsi" w:hAnsiTheme="majorHAnsi" w:cs="Arial"/>
                <w:b/>
                <w:bCs/>
                <w:sz w:val="20"/>
                <w:szCs w:val="20"/>
              </w:rPr>
            </w:pPr>
            <w:r>
              <w:rPr>
                <w:rFonts w:asciiTheme="majorHAnsi" w:hAnsiTheme="majorHAnsi" w:cs="Arial"/>
                <w:b/>
                <w:bCs/>
                <w:sz w:val="20"/>
                <w:szCs w:val="20"/>
              </w:rPr>
              <w:t>Celková cena za položku v eurách bez DPH</w:t>
            </w:r>
          </w:p>
        </w:tc>
      </w:tr>
      <w:tr w:rsidR="00CE19BF" w:rsidRPr="007B178C" w14:paraId="60B46C8F" w14:textId="23C347F1" w:rsidTr="00E21695">
        <w:trPr>
          <w:trHeight w:val="300"/>
          <w:jc w:val="center"/>
        </w:trPr>
        <w:tc>
          <w:tcPr>
            <w:tcW w:w="993" w:type="dxa"/>
            <w:tcBorders>
              <w:top w:val="nil"/>
              <w:left w:val="single" w:sz="8" w:space="0" w:color="auto"/>
              <w:bottom w:val="single" w:sz="4" w:space="0" w:color="auto"/>
              <w:right w:val="single" w:sz="4" w:space="0" w:color="auto"/>
            </w:tcBorders>
            <w:shd w:val="clear" w:color="000000" w:fill="808080"/>
            <w:noWrap/>
            <w:vAlign w:val="center"/>
            <w:hideMark/>
          </w:tcPr>
          <w:p w14:paraId="394F6699"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 </w:t>
            </w:r>
          </w:p>
        </w:tc>
        <w:tc>
          <w:tcPr>
            <w:tcW w:w="3919" w:type="dxa"/>
            <w:tcBorders>
              <w:top w:val="nil"/>
              <w:left w:val="single" w:sz="4" w:space="0" w:color="auto"/>
              <w:bottom w:val="single" w:sz="4" w:space="0" w:color="auto"/>
              <w:right w:val="single" w:sz="4" w:space="0" w:color="auto"/>
            </w:tcBorders>
            <w:shd w:val="clear" w:color="000000" w:fill="808080"/>
            <w:vAlign w:val="bottom"/>
            <w:hideMark/>
          </w:tcPr>
          <w:p w14:paraId="7B5D23A8"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Accessory</w:t>
            </w:r>
          </w:p>
        </w:tc>
        <w:tc>
          <w:tcPr>
            <w:tcW w:w="866" w:type="dxa"/>
            <w:tcBorders>
              <w:top w:val="nil"/>
              <w:left w:val="nil"/>
              <w:bottom w:val="single" w:sz="4" w:space="0" w:color="auto"/>
              <w:right w:val="single" w:sz="4" w:space="0" w:color="auto"/>
            </w:tcBorders>
            <w:shd w:val="clear" w:color="000000" w:fill="808080"/>
            <w:noWrap/>
            <w:vAlign w:val="center"/>
            <w:hideMark/>
          </w:tcPr>
          <w:p w14:paraId="3F2DE535"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 </w:t>
            </w:r>
          </w:p>
        </w:tc>
        <w:tc>
          <w:tcPr>
            <w:tcW w:w="1854" w:type="dxa"/>
            <w:tcBorders>
              <w:top w:val="nil"/>
              <w:left w:val="nil"/>
              <w:bottom w:val="single" w:sz="4" w:space="0" w:color="auto"/>
              <w:right w:val="single" w:sz="8" w:space="0" w:color="auto"/>
            </w:tcBorders>
            <w:shd w:val="clear" w:color="000000" w:fill="808080"/>
            <w:vAlign w:val="center"/>
            <w:hideMark/>
          </w:tcPr>
          <w:p w14:paraId="5EBF01C9"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 </w:t>
            </w:r>
          </w:p>
        </w:tc>
        <w:tc>
          <w:tcPr>
            <w:tcW w:w="1854" w:type="dxa"/>
            <w:tcBorders>
              <w:top w:val="nil"/>
              <w:left w:val="nil"/>
              <w:bottom w:val="single" w:sz="4" w:space="0" w:color="auto"/>
              <w:right w:val="single" w:sz="8" w:space="0" w:color="auto"/>
            </w:tcBorders>
            <w:shd w:val="clear" w:color="000000" w:fill="808080"/>
          </w:tcPr>
          <w:p w14:paraId="15ABAFBC" w14:textId="77777777" w:rsidR="00CE19BF" w:rsidRPr="007B178C" w:rsidRDefault="00CE19BF" w:rsidP="00785E9D">
            <w:pPr>
              <w:jc w:val="center"/>
              <w:rPr>
                <w:rFonts w:asciiTheme="majorHAnsi" w:hAnsiTheme="majorHAnsi" w:cs="Arial"/>
                <w:sz w:val="20"/>
                <w:szCs w:val="20"/>
              </w:rPr>
            </w:pPr>
          </w:p>
        </w:tc>
      </w:tr>
      <w:tr w:rsidR="00CE19BF" w:rsidRPr="007B178C" w14:paraId="70C7C826" w14:textId="76818833" w:rsidTr="00E21695">
        <w:trPr>
          <w:trHeight w:val="510"/>
          <w:jc w:val="center"/>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04B5A369"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P1</w:t>
            </w:r>
          </w:p>
        </w:tc>
        <w:tc>
          <w:tcPr>
            <w:tcW w:w="3919" w:type="dxa"/>
            <w:tcBorders>
              <w:top w:val="nil"/>
              <w:left w:val="single" w:sz="4" w:space="0" w:color="auto"/>
              <w:bottom w:val="single" w:sz="4" w:space="0" w:color="auto"/>
              <w:right w:val="single" w:sz="4" w:space="0" w:color="auto"/>
            </w:tcBorders>
            <w:shd w:val="clear" w:color="auto" w:fill="auto"/>
            <w:vAlign w:val="bottom"/>
            <w:hideMark/>
          </w:tcPr>
          <w:p w14:paraId="186DB657"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 xml:space="preserve">CBL/AC/250/ST/EU </w:t>
            </w:r>
          </w:p>
          <w:p w14:paraId="3B0EB9C4" w14:textId="77777777" w:rsidR="00CE19BF" w:rsidRDefault="00CE19BF" w:rsidP="00785E9D">
            <w:pPr>
              <w:rPr>
                <w:rFonts w:asciiTheme="majorHAnsi" w:hAnsiTheme="majorHAnsi" w:cs="Arial"/>
                <w:sz w:val="20"/>
                <w:szCs w:val="20"/>
              </w:rPr>
            </w:pPr>
            <w:r w:rsidRPr="007B178C">
              <w:rPr>
                <w:rFonts w:asciiTheme="majorHAnsi" w:hAnsiTheme="majorHAnsi" w:cs="Arial"/>
                <w:sz w:val="20"/>
                <w:szCs w:val="20"/>
              </w:rPr>
              <w:t>– AC Power Cable, Europe, 2.5m length, straight equipment end</w:t>
            </w:r>
            <w:r>
              <w:rPr>
                <w:rFonts w:asciiTheme="majorHAnsi" w:hAnsiTheme="majorHAnsi" w:cs="Arial"/>
                <w:sz w:val="20"/>
                <w:szCs w:val="20"/>
              </w:rPr>
              <w:t xml:space="preserve"> alebo ekvivalent </w:t>
            </w:r>
          </w:p>
          <w:p w14:paraId="43F8D41D" w14:textId="1D009988" w:rsidR="00CE19BF" w:rsidRPr="007B178C" w:rsidRDefault="00CE19BF" w:rsidP="00785E9D">
            <w:pPr>
              <w:rPr>
                <w:rFonts w:asciiTheme="majorHAnsi" w:hAnsiTheme="majorHAnsi" w:cs="Arial"/>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866" w:type="dxa"/>
            <w:tcBorders>
              <w:top w:val="nil"/>
              <w:left w:val="nil"/>
              <w:bottom w:val="single" w:sz="4" w:space="0" w:color="auto"/>
              <w:right w:val="single" w:sz="4" w:space="0" w:color="auto"/>
            </w:tcBorders>
            <w:shd w:val="clear" w:color="auto" w:fill="auto"/>
            <w:noWrap/>
            <w:vAlign w:val="center"/>
            <w:hideMark/>
          </w:tcPr>
          <w:p w14:paraId="3BEE3254"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8</w:t>
            </w:r>
          </w:p>
        </w:tc>
        <w:tc>
          <w:tcPr>
            <w:tcW w:w="1854" w:type="dxa"/>
            <w:tcBorders>
              <w:top w:val="nil"/>
              <w:left w:val="nil"/>
              <w:bottom w:val="single" w:sz="4" w:space="0" w:color="auto"/>
              <w:right w:val="single" w:sz="8" w:space="0" w:color="auto"/>
            </w:tcBorders>
            <w:shd w:val="clear" w:color="auto" w:fill="auto"/>
            <w:noWrap/>
            <w:vAlign w:val="center"/>
            <w:hideMark/>
          </w:tcPr>
          <w:p w14:paraId="3C0D9988"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1854" w:type="dxa"/>
            <w:tcBorders>
              <w:top w:val="nil"/>
              <w:left w:val="nil"/>
              <w:bottom w:val="single" w:sz="4" w:space="0" w:color="auto"/>
              <w:right w:val="single" w:sz="8" w:space="0" w:color="auto"/>
            </w:tcBorders>
            <w:vAlign w:val="center"/>
          </w:tcPr>
          <w:p w14:paraId="6253029D" w14:textId="7E2D3FC0" w:rsidR="00CE19BF" w:rsidRPr="007B178C" w:rsidRDefault="00CE19BF" w:rsidP="00785E9D">
            <w:pPr>
              <w:jc w:val="center"/>
              <w:rPr>
                <w:rFonts w:asciiTheme="majorHAnsi" w:hAnsiTheme="majorHAnsi" w:cs="Arial"/>
                <w:i/>
                <w:iCs/>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r>
      <w:tr w:rsidR="00CE19BF" w:rsidRPr="007B178C" w14:paraId="66DFE618" w14:textId="25982511" w:rsidTr="00E21695">
        <w:trPr>
          <w:trHeight w:val="255"/>
          <w:jc w:val="center"/>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3B566087"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P2</w:t>
            </w:r>
          </w:p>
        </w:tc>
        <w:tc>
          <w:tcPr>
            <w:tcW w:w="3919" w:type="dxa"/>
            <w:tcBorders>
              <w:top w:val="nil"/>
              <w:left w:val="single" w:sz="4" w:space="0" w:color="auto"/>
              <w:bottom w:val="single" w:sz="4" w:space="0" w:color="auto"/>
              <w:right w:val="single" w:sz="4" w:space="0" w:color="auto"/>
            </w:tcBorders>
            <w:shd w:val="clear" w:color="auto" w:fill="auto"/>
            <w:vAlign w:val="bottom"/>
            <w:hideMark/>
          </w:tcPr>
          <w:p w14:paraId="58866EAC"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 xml:space="preserve">DM/2HU5 </w:t>
            </w:r>
          </w:p>
          <w:p w14:paraId="3850A336"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 Dummy card 2,5HU</w:t>
            </w:r>
          </w:p>
        </w:tc>
        <w:tc>
          <w:tcPr>
            <w:tcW w:w="866" w:type="dxa"/>
            <w:tcBorders>
              <w:top w:val="nil"/>
              <w:left w:val="nil"/>
              <w:bottom w:val="single" w:sz="4" w:space="0" w:color="auto"/>
              <w:right w:val="single" w:sz="4" w:space="0" w:color="auto"/>
            </w:tcBorders>
            <w:shd w:val="clear" w:color="auto" w:fill="auto"/>
            <w:noWrap/>
            <w:vAlign w:val="center"/>
            <w:hideMark/>
          </w:tcPr>
          <w:p w14:paraId="08922995"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4</w:t>
            </w:r>
          </w:p>
        </w:tc>
        <w:tc>
          <w:tcPr>
            <w:tcW w:w="1854" w:type="dxa"/>
            <w:tcBorders>
              <w:top w:val="nil"/>
              <w:left w:val="nil"/>
              <w:bottom w:val="single" w:sz="4" w:space="0" w:color="auto"/>
              <w:right w:val="single" w:sz="8" w:space="0" w:color="auto"/>
            </w:tcBorders>
            <w:shd w:val="clear" w:color="auto" w:fill="auto"/>
            <w:noWrap/>
            <w:vAlign w:val="center"/>
            <w:hideMark/>
          </w:tcPr>
          <w:p w14:paraId="6A52003C"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1854" w:type="dxa"/>
            <w:tcBorders>
              <w:top w:val="nil"/>
              <w:left w:val="nil"/>
              <w:bottom w:val="single" w:sz="4" w:space="0" w:color="auto"/>
              <w:right w:val="single" w:sz="8" w:space="0" w:color="auto"/>
            </w:tcBorders>
            <w:vAlign w:val="center"/>
          </w:tcPr>
          <w:p w14:paraId="58D2C375" w14:textId="28F39A31" w:rsidR="00CE19BF" w:rsidRPr="007B178C" w:rsidRDefault="00CE19BF" w:rsidP="00785E9D">
            <w:pPr>
              <w:jc w:val="center"/>
              <w:rPr>
                <w:rFonts w:asciiTheme="majorHAnsi" w:hAnsiTheme="majorHAnsi" w:cs="Arial"/>
                <w:i/>
                <w:iCs/>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r>
      <w:tr w:rsidR="00CE19BF" w:rsidRPr="007B178C" w14:paraId="612988EF" w14:textId="28A147E1" w:rsidTr="00E21695">
        <w:trPr>
          <w:trHeight w:val="510"/>
          <w:jc w:val="center"/>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368B20ED"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P3</w:t>
            </w:r>
          </w:p>
        </w:tc>
        <w:tc>
          <w:tcPr>
            <w:tcW w:w="3919" w:type="dxa"/>
            <w:tcBorders>
              <w:top w:val="nil"/>
              <w:left w:val="single" w:sz="4" w:space="0" w:color="auto"/>
              <w:bottom w:val="single" w:sz="4" w:space="0" w:color="auto"/>
              <w:right w:val="single" w:sz="4" w:space="0" w:color="auto"/>
            </w:tcBorders>
            <w:shd w:val="clear" w:color="auto" w:fill="auto"/>
            <w:vAlign w:val="bottom"/>
            <w:hideMark/>
          </w:tcPr>
          <w:p w14:paraId="14E540EC"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 xml:space="preserve">PACKING – CO2 OPTIMIZED </w:t>
            </w:r>
          </w:p>
          <w:p w14:paraId="39F84DFD"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 Packing Option CO2 Optimized – reduced waste</w:t>
            </w:r>
          </w:p>
        </w:tc>
        <w:tc>
          <w:tcPr>
            <w:tcW w:w="866" w:type="dxa"/>
            <w:tcBorders>
              <w:top w:val="nil"/>
              <w:left w:val="nil"/>
              <w:bottom w:val="single" w:sz="4" w:space="0" w:color="auto"/>
              <w:right w:val="single" w:sz="4" w:space="0" w:color="auto"/>
            </w:tcBorders>
            <w:shd w:val="clear" w:color="auto" w:fill="auto"/>
            <w:noWrap/>
            <w:vAlign w:val="center"/>
            <w:hideMark/>
          </w:tcPr>
          <w:p w14:paraId="05D4BBDB"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4</w:t>
            </w:r>
          </w:p>
        </w:tc>
        <w:tc>
          <w:tcPr>
            <w:tcW w:w="1854" w:type="dxa"/>
            <w:tcBorders>
              <w:top w:val="nil"/>
              <w:left w:val="nil"/>
              <w:bottom w:val="single" w:sz="4" w:space="0" w:color="auto"/>
              <w:right w:val="single" w:sz="8" w:space="0" w:color="auto"/>
            </w:tcBorders>
            <w:shd w:val="clear" w:color="auto" w:fill="auto"/>
            <w:noWrap/>
            <w:vAlign w:val="center"/>
            <w:hideMark/>
          </w:tcPr>
          <w:p w14:paraId="4D3764F9"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1854" w:type="dxa"/>
            <w:tcBorders>
              <w:top w:val="nil"/>
              <w:left w:val="nil"/>
              <w:bottom w:val="single" w:sz="4" w:space="0" w:color="auto"/>
              <w:right w:val="single" w:sz="8" w:space="0" w:color="auto"/>
            </w:tcBorders>
            <w:vAlign w:val="center"/>
          </w:tcPr>
          <w:p w14:paraId="4E4F5D8D" w14:textId="246F23F1" w:rsidR="00CE19BF" w:rsidRPr="007B178C" w:rsidRDefault="00CE19BF" w:rsidP="00785E9D">
            <w:pPr>
              <w:jc w:val="center"/>
              <w:rPr>
                <w:rFonts w:asciiTheme="majorHAnsi" w:hAnsiTheme="majorHAnsi" w:cs="Arial"/>
                <w:i/>
                <w:iCs/>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r>
      <w:tr w:rsidR="00CE19BF" w:rsidRPr="007B178C" w14:paraId="527CB399" w14:textId="55C4C9C1" w:rsidTr="00E21695">
        <w:trPr>
          <w:trHeight w:val="300"/>
          <w:jc w:val="center"/>
        </w:trPr>
        <w:tc>
          <w:tcPr>
            <w:tcW w:w="993" w:type="dxa"/>
            <w:tcBorders>
              <w:top w:val="nil"/>
              <w:left w:val="single" w:sz="8" w:space="0" w:color="auto"/>
              <w:bottom w:val="single" w:sz="4" w:space="0" w:color="auto"/>
              <w:right w:val="single" w:sz="4" w:space="0" w:color="auto"/>
            </w:tcBorders>
            <w:shd w:val="clear" w:color="000000" w:fill="808080"/>
            <w:noWrap/>
            <w:vAlign w:val="center"/>
            <w:hideMark/>
          </w:tcPr>
          <w:p w14:paraId="117728EC"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 </w:t>
            </w:r>
          </w:p>
        </w:tc>
        <w:tc>
          <w:tcPr>
            <w:tcW w:w="3919" w:type="dxa"/>
            <w:tcBorders>
              <w:top w:val="nil"/>
              <w:left w:val="single" w:sz="4" w:space="0" w:color="auto"/>
              <w:bottom w:val="single" w:sz="4" w:space="0" w:color="auto"/>
              <w:right w:val="single" w:sz="4" w:space="0" w:color="auto"/>
            </w:tcBorders>
            <w:shd w:val="clear" w:color="000000" w:fill="808080"/>
            <w:vAlign w:val="bottom"/>
            <w:hideMark/>
          </w:tcPr>
          <w:p w14:paraId="23A08FE1"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Channel Module</w:t>
            </w:r>
          </w:p>
        </w:tc>
        <w:tc>
          <w:tcPr>
            <w:tcW w:w="866" w:type="dxa"/>
            <w:tcBorders>
              <w:top w:val="nil"/>
              <w:left w:val="nil"/>
              <w:bottom w:val="single" w:sz="4" w:space="0" w:color="auto"/>
              <w:right w:val="single" w:sz="4" w:space="0" w:color="auto"/>
            </w:tcBorders>
            <w:shd w:val="clear" w:color="000000" w:fill="808080"/>
            <w:noWrap/>
            <w:vAlign w:val="center"/>
            <w:hideMark/>
          </w:tcPr>
          <w:p w14:paraId="61BC7524"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 </w:t>
            </w:r>
          </w:p>
        </w:tc>
        <w:tc>
          <w:tcPr>
            <w:tcW w:w="1854" w:type="dxa"/>
            <w:tcBorders>
              <w:top w:val="nil"/>
              <w:left w:val="nil"/>
              <w:bottom w:val="single" w:sz="4" w:space="0" w:color="auto"/>
              <w:right w:val="single" w:sz="8" w:space="0" w:color="auto"/>
            </w:tcBorders>
            <w:shd w:val="clear" w:color="000000" w:fill="808080"/>
            <w:vAlign w:val="center"/>
            <w:hideMark/>
          </w:tcPr>
          <w:p w14:paraId="15E6CE15"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 </w:t>
            </w:r>
          </w:p>
        </w:tc>
        <w:tc>
          <w:tcPr>
            <w:tcW w:w="1854" w:type="dxa"/>
            <w:tcBorders>
              <w:top w:val="nil"/>
              <w:left w:val="nil"/>
              <w:bottom w:val="single" w:sz="4" w:space="0" w:color="auto"/>
              <w:right w:val="single" w:sz="8" w:space="0" w:color="auto"/>
            </w:tcBorders>
            <w:shd w:val="clear" w:color="000000" w:fill="808080"/>
            <w:vAlign w:val="center"/>
          </w:tcPr>
          <w:p w14:paraId="797CE1A7" w14:textId="77777777" w:rsidR="00CE19BF" w:rsidRPr="007B178C" w:rsidRDefault="00CE19BF" w:rsidP="00785E9D">
            <w:pPr>
              <w:jc w:val="center"/>
              <w:rPr>
                <w:rFonts w:asciiTheme="majorHAnsi" w:hAnsiTheme="majorHAnsi" w:cs="Arial"/>
                <w:sz w:val="20"/>
                <w:szCs w:val="20"/>
              </w:rPr>
            </w:pPr>
          </w:p>
        </w:tc>
      </w:tr>
      <w:tr w:rsidR="00CE19BF" w:rsidRPr="007B178C" w14:paraId="10606703" w14:textId="46E9BD20" w:rsidTr="00E21695">
        <w:trPr>
          <w:trHeight w:val="765"/>
          <w:jc w:val="center"/>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1502E8B9"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P4</w:t>
            </w:r>
          </w:p>
        </w:tc>
        <w:tc>
          <w:tcPr>
            <w:tcW w:w="3919" w:type="dxa"/>
            <w:tcBorders>
              <w:top w:val="nil"/>
              <w:left w:val="single" w:sz="4" w:space="0" w:color="auto"/>
              <w:bottom w:val="single" w:sz="4" w:space="0" w:color="auto"/>
              <w:right w:val="single" w:sz="4" w:space="0" w:color="auto"/>
            </w:tcBorders>
            <w:shd w:val="clear" w:color="auto" w:fill="auto"/>
            <w:vAlign w:val="bottom"/>
            <w:hideMark/>
          </w:tcPr>
          <w:p w14:paraId="388D8B4B"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 xml:space="preserve">4TCC-PCN-32GU+AES100G </w:t>
            </w:r>
          </w:p>
          <w:p w14:paraId="29259AE2"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- 100G TDM Card Core Type (up to 4x client, up to 3x 32G FC) with AES256 encryption, pluggable client and network interface</w:t>
            </w:r>
          </w:p>
        </w:tc>
        <w:tc>
          <w:tcPr>
            <w:tcW w:w="866" w:type="dxa"/>
            <w:tcBorders>
              <w:top w:val="nil"/>
              <w:left w:val="nil"/>
              <w:bottom w:val="single" w:sz="4" w:space="0" w:color="auto"/>
              <w:right w:val="single" w:sz="4" w:space="0" w:color="auto"/>
            </w:tcBorders>
            <w:shd w:val="clear" w:color="auto" w:fill="auto"/>
            <w:noWrap/>
            <w:vAlign w:val="center"/>
            <w:hideMark/>
          </w:tcPr>
          <w:p w14:paraId="22B39364"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4</w:t>
            </w:r>
          </w:p>
        </w:tc>
        <w:tc>
          <w:tcPr>
            <w:tcW w:w="1854" w:type="dxa"/>
            <w:tcBorders>
              <w:top w:val="nil"/>
              <w:left w:val="nil"/>
              <w:bottom w:val="single" w:sz="4" w:space="0" w:color="auto"/>
              <w:right w:val="single" w:sz="8" w:space="0" w:color="auto"/>
            </w:tcBorders>
            <w:shd w:val="clear" w:color="auto" w:fill="auto"/>
            <w:noWrap/>
            <w:vAlign w:val="center"/>
            <w:hideMark/>
          </w:tcPr>
          <w:p w14:paraId="5E2A1B26"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1854" w:type="dxa"/>
            <w:tcBorders>
              <w:top w:val="nil"/>
              <w:left w:val="nil"/>
              <w:bottom w:val="single" w:sz="4" w:space="0" w:color="auto"/>
              <w:right w:val="single" w:sz="8" w:space="0" w:color="auto"/>
            </w:tcBorders>
            <w:vAlign w:val="center"/>
          </w:tcPr>
          <w:p w14:paraId="10095F67" w14:textId="56C29BBB" w:rsidR="00CE19BF" w:rsidRPr="007B178C" w:rsidRDefault="00CE19BF" w:rsidP="00785E9D">
            <w:pPr>
              <w:jc w:val="center"/>
              <w:rPr>
                <w:rFonts w:asciiTheme="majorHAnsi" w:hAnsiTheme="majorHAnsi" w:cs="Arial"/>
                <w:i/>
                <w:iCs/>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r>
      <w:tr w:rsidR="00CE19BF" w:rsidRPr="007B178C" w14:paraId="76FAD758" w14:textId="529D9FAD" w:rsidTr="00E21695">
        <w:trPr>
          <w:trHeight w:val="300"/>
          <w:jc w:val="center"/>
        </w:trPr>
        <w:tc>
          <w:tcPr>
            <w:tcW w:w="993" w:type="dxa"/>
            <w:tcBorders>
              <w:top w:val="nil"/>
              <w:left w:val="single" w:sz="8" w:space="0" w:color="auto"/>
              <w:bottom w:val="single" w:sz="4" w:space="0" w:color="auto"/>
              <w:right w:val="single" w:sz="4" w:space="0" w:color="auto"/>
            </w:tcBorders>
            <w:shd w:val="clear" w:color="000000" w:fill="808080"/>
            <w:noWrap/>
            <w:vAlign w:val="center"/>
            <w:hideMark/>
          </w:tcPr>
          <w:p w14:paraId="5D5C8846"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 </w:t>
            </w:r>
          </w:p>
        </w:tc>
        <w:tc>
          <w:tcPr>
            <w:tcW w:w="3919" w:type="dxa"/>
            <w:tcBorders>
              <w:top w:val="nil"/>
              <w:left w:val="single" w:sz="4" w:space="0" w:color="auto"/>
              <w:bottom w:val="single" w:sz="4" w:space="0" w:color="auto"/>
              <w:right w:val="single" w:sz="4" w:space="0" w:color="auto"/>
            </w:tcBorders>
            <w:shd w:val="clear" w:color="000000" w:fill="808080"/>
            <w:vAlign w:val="bottom"/>
            <w:hideMark/>
          </w:tcPr>
          <w:p w14:paraId="010E9A49"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Common Module</w:t>
            </w:r>
          </w:p>
        </w:tc>
        <w:tc>
          <w:tcPr>
            <w:tcW w:w="866" w:type="dxa"/>
            <w:tcBorders>
              <w:top w:val="nil"/>
              <w:left w:val="nil"/>
              <w:bottom w:val="single" w:sz="4" w:space="0" w:color="auto"/>
              <w:right w:val="single" w:sz="4" w:space="0" w:color="auto"/>
            </w:tcBorders>
            <w:shd w:val="clear" w:color="000000" w:fill="808080"/>
            <w:noWrap/>
            <w:vAlign w:val="center"/>
            <w:hideMark/>
          </w:tcPr>
          <w:p w14:paraId="2841824A"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 </w:t>
            </w:r>
          </w:p>
        </w:tc>
        <w:tc>
          <w:tcPr>
            <w:tcW w:w="1854" w:type="dxa"/>
            <w:tcBorders>
              <w:top w:val="nil"/>
              <w:left w:val="nil"/>
              <w:bottom w:val="single" w:sz="4" w:space="0" w:color="auto"/>
              <w:right w:val="single" w:sz="8" w:space="0" w:color="auto"/>
            </w:tcBorders>
            <w:shd w:val="clear" w:color="000000" w:fill="808080"/>
            <w:vAlign w:val="center"/>
            <w:hideMark/>
          </w:tcPr>
          <w:p w14:paraId="74302B52"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 </w:t>
            </w:r>
          </w:p>
        </w:tc>
        <w:tc>
          <w:tcPr>
            <w:tcW w:w="1854" w:type="dxa"/>
            <w:tcBorders>
              <w:top w:val="nil"/>
              <w:left w:val="nil"/>
              <w:bottom w:val="single" w:sz="4" w:space="0" w:color="auto"/>
              <w:right w:val="single" w:sz="8" w:space="0" w:color="auto"/>
            </w:tcBorders>
            <w:shd w:val="clear" w:color="000000" w:fill="808080"/>
            <w:vAlign w:val="center"/>
          </w:tcPr>
          <w:p w14:paraId="04037E9A" w14:textId="77777777" w:rsidR="00CE19BF" w:rsidRPr="007B178C" w:rsidRDefault="00CE19BF" w:rsidP="00785E9D">
            <w:pPr>
              <w:jc w:val="center"/>
              <w:rPr>
                <w:rFonts w:asciiTheme="majorHAnsi" w:hAnsiTheme="majorHAnsi" w:cs="Arial"/>
                <w:sz w:val="20"/>
                <w:szCs w:val="20"/>
              </w:rPr>
            </w:pPr>
          </w:p>
        </w:tc>
      </w:tr>
      <w:tr w:rsidR="00CE19BF" w:rsidRPr="007B178C" w14:paraId="7070BBD5" w14:textId="151C89C1" w:rsidTr="00E21695">
        <w:trPr>
          <w:trHeight w:val="255"/>
          <w:jc w:val="center"/>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10243871"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P5</w:t>
            </w:r>
          </w:p>
        </w:tc>
        <w:tc>
          <w:tcPr>
            <w:tcW w:w="3919" w:type="dxa"/>
            <w:tcBorders>
              <w:top w:val="nil"/>
              <w:left w:val="single" w:sz="4" w:space="0" w:color="auto"/>
              <w:bottom w:val="single" w:sz="4" w:space="0" w:color="auto"/>
              <w:right w:val="single" w:sz="4" w:space="0" w:color="auto"/>
            </w:tcBorders>
            <w:shd w:val="clear" w:color="auto" w:fill="auto"/>
            <w:vAlign w:val="bottom"/>
            <w:hideMark/>
          </w:tcPr>
          <w:p w14:paraId="0EE685A1"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 xml:space="preserve">FAN/1HU </w:t>
            </w:r>
          </w:p>
          <w:p w14:paraId="3CA12AA9"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 Fan Module for SH1HU-R/PF</w:t>
            </w:r>
          </w:p>
        </w:tc>
        <w:tc>
          <w:tcPr>
            <w:tcW w:w="866" w:type="dxa"/>
            <w:tcBorders>
              <w:top w:val="nil"/>
              <w:left w:val="nil"/>
              <w:bottom w:val="single" w:sz="4" w:space="0" w:color="auto"/>
              <w:right w:val="single" w:sz="4" w:space="0" w:color="auto"/>
            </w:tcBorders>
            <w:shd w:val="clear" w:color="auto" w:fill="auto"/>
            <w:noWrap/>
            <w:vAlign w:val="center"/>
            <w:hideMark/>
          </w:tcPr>
          <w:p w14:paraId="0DEE5F94"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4</w:t>
            </w:r>
          </w:p>
        </w:tc>
        <w:tc>
          <w:tcPr>
            <w:tcW w:w="1854" w:type="dxa"/>
            <w:tcBorders>
              <w:top w:val="nil"/>
              <w:left w:val="nil"/>
              <w:bottom w:val="single" w:sz="4" w:space="0" w:color="auto"/>
              <w:right w:val="single" w:sz="8" w:space="0" w:color="auto"/>
            </w:tcBorders>
            <w:shd w:val="clear" w:color="auto" w:fill="auto"/>
            <w:noWrap/>
            <w:vAlign w:val="center"/>
            <w:hideMark/>
          </w:tcPr>
          <w:p w14:paraId="0CD55D80"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1854" w:type="dxa"/>
            <w:tcBorders>
              <w:top w:val="nil"/>
              <w:left w:val="nil"/>
              <w:bottom w:val="single" w:sz="4" w:space="0" w:color="auto"/>
              <w:right w:val="single" w:sz="8" w:space="0" w:color="auto"/>
            </w:tcBorders>
            <w:vAlign w:val="center"/>
          </w:tcPr>
          <w:p w14:paraId="02DD603F" w14:textId="02DD4435" w:rsidR="00CE19BF" w:rsidRPr="007B178C" w:rsidRDefault="00CE19BF" w:rsidP="00785E9D">
            <w:pPr>
              <w:jc w:val="center"/>
              <w:rPr>
                <w:rFonts w:asciiTheme="majorHAnsi" w:hAnsiTheme="majorHAnsi" w:cs="Arial"/>
                <w:i/>
                <w:iCs/>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r>
      <w:tr w:rsidR="00CE19BF" w:rsidRPr="007B178C" w14:paraId="201E9885" w14:textId="01C20E08" w:rsidTr="00E21695">
        <w:trPr>
          <w:trHeight w:val="510"/>
          <w:jc w:val="center"/>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2FE2CD65"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P6</w:t>
            </w:r>
          </w:p>
        </w:tc>
        <w:tc>
          <w:tcPr>
            <w:tcW w:w="3919" w:type="dxa"/>
            <w:tcBorders>
              <w:top w:val="nil"/>
              <w:left w:val="single" w:sz="4" w:space="0" w:color="auto"/>
              <w:bottom w:val="single" w:sz="4" w:space="0" w:color="auto"/>
              <w:right w:val="single" w:sz="4" w:space="0" w:color="auto"/>
            </w:tcBorders>
            <w:shd w:val="clear" w:color="auto" w:fill="auto"/>
            <w:vAlign w:val="bottom"/>
            <w:hideMark/>
          </w:tcPr>
          <w:p w14:paraId="18173FFB"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 xml:space="preserve">PSU/1HU-R-AC-200 </w:t>
            </w:r>
          </w:p>
          <w:p w14:paraId="4EFE2EB7"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 Power Supply Module (200W) AC for SH1HU-R/PF</w:t>
            </w:r>
          </w:p>
        </w:tc>
        <w:tc>
          <w:tcPr>
            <w:tcW w:w="866" w:type="dxa"/>
            <w:tcBorders>
              <w:top w:val="nil"/>
              <w:left w:val="nil"/>
              <w:bottom w:val="single" w:sz="4" w:space="0" w:color="auto"/>
              <w:right w:val="single" w:sz="4" w:space="0" w:color="auto"/>
            </w:tcBorders>
            <w:shd w:val="clear" w:color="auto" w:fill="auto"/>
            <w:noWrap/>
            <w:vAlign w:val="center"/>
            <w:hideMark/>
          </w:tcPr>
          <w:p w14:paraId="0852F49B"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8</w:t>
            </w:r>
          </w:p>
        </w:tc>
        <w:tc>
          <w:tcPr>
            <w:tcW w:w="1854" w:type="dxa"/>
            <w:tcBorders>
              <w:top w:val="nil"/>
              <w:left w:val="nil"/>
              <w:bottom w:val="single" w:sz="4" w:space="0" w:color="auto"/>
              <w:right w:val="single" w:sz="8" w:space="0" w:color="auto"/>
            </w:tcBorders>
            <w:shd w:val="clear" w:color="auto" w:fill="auto"/>
            <w:noWrap/>
            <w:vAlign w:val="center"/>
            <w:hideMark/>
          </w:tcPr>
          <w:p w14:paraId="717E94C7"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1854" w:type="dxa"/>
            <w:tcBorders>
              <w:top w:val="nil"/>
              <w:left w:val="nil"/>
              <w:bottom w:val="single" w:sz="4" w:space="0" w:color="auto"/>
              <w:right w:val="single" w:sz="8" w:space="0" w:color="auto"/>
            </w:tcBorders>
            <w:vAlign w:val="center"/>
          </w:tcPr>
          <w:p w14:paraId="0CA104C8" w14:textId="7D8E4E9C" w:rsidR="00CE19BF" w:rsidRPr="007B178C" w:rsidRDefault="00CE19BF" w:rsidP="00785E9D">
            <w:pPr>
              <w:jc w:val="center"/>
              <w:rPr>
                <w:rFonts w:asciiTheme="majorHAnsi" w:hAnsiTheme="majorHAnsi" w:cs="Arial"/>
                <w:i/>
                <w:iCs/>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r>
      <w:tr w:rsidR="00CE19BF" w:rsidRPr="007B178C" w14:paraId="6434740E" w14:textId="184115CA" w:rsidTr="00E21695">
        <w:trPr>
          <w:trHeight w:val="510"/>
          <w:jc w:val="center"/>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50CDF477"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P7</w:t>
            </w:r>
          </w:p>
        </w:tc>
        <w:tc>
          <w:tcPr>
            <w:tcW w:w="3919" w:type="dxa"/>
            <w:tcBorders>
              <w:top w:val="nil"/>
              <w:left w:val="single" w:sz="4" w:space="0" w:color="auto"/>
              <w:bottom w:val="single" w:sz="4" w:space="0" w:color="auto"/>
              <w:right w:val="single" w:sz="4" w:space="0" w:color="auto"/>
            </w:tcBorders>
            <w:shd w:val="clear" w:color="auto" w:fill="auto"/>
            <w:vAlign w:val="bottom"/>
            <w:hideMark/>
          </w:tcPr>
          <w:p w14:paraId="109FAD57"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 xml:space="preserve">SCU-II </w:t>
            </w:r>
          </w:p>
          <w:p w14:paraId="58C99CC0"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 Shelf Control Unit for high availability set-up, 2.5 HU high for small slots</w:t>
            </w:r>
          </w:p>
        </w:tc>
        <w:tc>
          <w:tcPr>
            <w:tcW w:w="866" w:type="dxa"/>
            <w:tcBorders>
              <w:top w:val="nil"/>
              <w:left w:val="nil"/>
              <w:bottom w:val="single" w:sz="4" w:space="0" w:color="auto"/>
              <w:right w:val="single" w:sz="4" w:space="0" w:color="auto"/>
            </w:tcBorders>
            <w:shd w:val="clear" w:color="auto" w:fill="auto"/>
            <w:noWrap/>
            <w:vAlign w:val="center"/>
            <w:hideMark/>
          </w:tcPr>
          <w:p w14:paraId="498F49CA"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4</w:t>
            </w:r>
          </w:p>
        </w:tc>
        <w:tc>
          <w:tcPr>
            <w:tcW w:w="1854" w:type="dxa"/>
            <w:tcBorders>
              <w:top w:val="nil"/>
              <w:left w:val="nil"/>
              <w:bottom w:val="single" w:sz="4" w:space="0" w:color="auto"/>
              <w:right w:val="single" w:sz="8" w:space="0" w:color="auto"/>
            </w:tcBorders>
            <w:shd w:val="clear" w:color="auto" w:fill="auto"/>
            <w:noWrap/>
            <w:vAlign w:val="center"/>
            <w:hideMark/>
          </w:tcPr>
          <w:p w14:paraId="190EB4A2"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1854" w:type="dxa"/>
            <w:tcBorders>
              <w:top w:val="nil"/>
              <w:left w:val="nil"/>
              <w:bottom w:val="single" w:sz="4" w:space="0" w:color="auto"/>
              <w:right w:val="single" w:sz="8" w:space="0" w:color="auto"/>
            </w:tcBorders>
            <w:vAlign w:val="center"/>
          </w:tcPr>
          <w:p w14:paraId="13EDADE3" w14:textId="576AC111" w:rsidR="00CE19BF" w:rsidRPr="007B178C" w:rsidRDefault="00CE19BF" w:rsidP="00785E9D">
            <w:pPr>
              <w:jc w:val="center"/>
              <w:rPr>
                <w:rFonts w:asciiTheme="majorHAnsi" w:hAnsiTheme="majorHAnsi" w:cs="Arial"/>
                <w:i/>
                <w:iCs/>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r>
      <w:tr w:rsidR="00CE19BF" w:rsidRPr="007B178C" w14:paraId="60BA2B3D" w14:textId="20349409" w:rsidTr="00E21695">
        <w:trPr>
          <w:trHeight w:val="300"/>
          <w:jc w:val="center"/>
        </w:trPr>
        <w:tc>
          <w:tcPr>
            <w:tcW w:w="993" w:type="dxa"/>
            <w:tcBorders>
              <w:top w:val="nil"/>
              <w:left w:val="single" w:sz="8" w:space="0" w:color="auto"/>
              <w:bottom w:val="single" w:sz="4" w:space="0" w:color="auto"/>
              <w:right w:val="single" w:sz="4" w:space="0" w:color="auto"/>
            </w:tcBorders>
            <w:shd w:val="clear" w:color="000000" w:fill="808080"/>
            <w:noWrap/>
            <w:vAlign w:val="center"/>
            <w:hideMark/>
          </w:tcPr>
          <w:p w14:paraId="4B5528AF"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 </w:t>
            </w:r>
          </w:p>
        </w:tc>
        <w:tc>
          <w:tcPr>
            <w:tcW w:w="3919" w:type="dxa"/>
            <w:tcBorders>
              <w:top w:val="nil"/>
              <w:left w:val="single" w:sz="4" w:space="0" w:color="auto"/>
              <w:bottom w:val="single" w:sz="4" w:space="0" w:color="auto"/>
              <w:right w:val="single" w:sz="4" w:space="0" w:color="auto"/>
            </w:tcBorders>
            <w:shd w:val="clear" w:color="000000" w:fill="808080"/>
            <w:vAlign w:val="bottom"/>
            <w:hideMark/>
          </w:tcPr>
          <w:p w14:paraId="20938E0C"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Jumper</w:t>
            </w:r>
          </w:p>
        </w:tc>
        <w:tc>
          <w:tcPr>
            <w:tcW w:w="866" w:type="dxa"/>
            <w:tcBorders>
              <w:top w:val="nil"/>
              <w:left w:val="nil"/>
              <w:bottom w:val="single" w:sz="4" w:space="0" w:color="auto"/>
              <w:right w:val="single" w:sz="4" w:space="0" w:color="auto"/>
            </w:tcBorders>
            <w:shd w:val="clear" w:color="000000" w:fill="808080"/>
            <w:noWrap/>
            <w:vAlign w:val="center"/>
            <w:hideMark/>
          </w:tcPr>
          <w:p w14:paraId="57BD1649"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 </w:t>
            </w:r>
          </w:p>
        </w:tc>
        <w:tc>
          <w:tcPr>
            <w:tcW w:w="1854" w:type="dxa"/>
            <w:tcBorders>
              <w:top w:val="nil"/>
              <w:left w:val="nil"/>
              <w:bottom w:val="single" w:sz="4" w:space="0" w:color="auto"/>
              <w:right w:val="single" w:sz="8" w:space="0" w:color="auto"/>
            </w:tcBorders>
            <w:shd w:val="clear" w:color="000000" w:fill="808080"/>
            <w:vAlign w:val="center"/>
            <w:hideMark/>
          </w:tcPr>
          <w:p w14:paraId="0C0CC3A4"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 </w:t>
            </w:r>
          </w:p>
        </w:tc>
        <w:tc>
          <w:tcPr>
            <w:tcW w:w="1854" w:type="dxa"/>
            <w:tcBorders>
              <w:top w:val="nil"/>
              <w:left w:val="nil"/>
              <w:bottom w:val="single" w:sz="4" w:space="0" w:color="auto"/>
              <w:right w:val="single" w:sz="8" w:space="0" w:color="auto"/>
            </w:tcBorders>
            <w:shd w:val="clear" w:color="000000" w:fill="808080"/>
            <w:vAlign w:val="center"/>
          </w:tcPr>
          <w:p w14:paraId="1C1FD1E4" w14:textId="77777777" w:rsidR="00CE19BF" w:rsidRPr="007B178C" w:rsidRDefault="00CE19BF" w:rsidP="00785E9D">
            <w:pPr>
              <w:jc w:val="center"/>
              <w:rPr>
                <w:rFonts w:asciiTheme="majorHAnsi" w:hAnsiTheme="majorHAnsi" w:cs="Arial"/>
                <w:sz w:val="20"/>
                <w:szCs w:val="20"/>
              </w:rPr>
            </w:pPr>
          </w:p>
        </w:tc>
      </w:tr>
      <w:tr w:rsidR="00CE19BF" w:rsidRPr="007B178C" w14:paraId="1841D906" w14:textId="0BC3D712" w:rsidTr="00E21695">
        <w:trPr>
          <w:trHeight w:val="255"/>
          <w:jc w:val="center"/>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6119B9FF"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P8</w:t>
            </w:r>
          </w:p>
        </w:tc>
        <w:tc>
          <w:tcPr>
            <w:tcW w:w="3919" w:type="dxa"/>
            <w:tcBorders>
              <w:top w:val="nil"/>
              <w:left w:val="single" w:sz="4" w:space="0" w:color="auto"/>
              <w:bottom w:val="single" w:sz="4" w:space="0" w:color="auto"/>
              <w:right w:val="single" w:sz="4" w:space="0" w:color="auto"/>
            </w:tcBorders>
            <w:shd w:val="clear" w:color="auto" w:fill="auto"/>
            <w:vAlign w:val="bottom"/>
            <w:hideMark/>
          </w:tcPr>
          <w:p w14:paraId="534BE58F"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 xml:space="preserve">J/MM/LC/DUP/0090/RED </w:t>
            </w:r>
          </w:p>
          <w:p w14:paraId="21B28B13" w14:textId="03D59E62"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 xml:space="preserve">- Duplex Cable – Multimode, LC, 90 cm </w:t>
            </w:r>
            <w:r>
              <w:rPr>
                <w:rFonts w:asciiTheme="majorHAnsi" w:hAnsiTheme="majorHAnsi" w:cs="Arial"/>
                <w:sz w:val="20"/>
                <w:szCs w:val="20"/>
              </w:rPr>
              <w:t xml:space="preserve">alebo ekvivalent </w:t>
            </w: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866" w:type="dxa"/>
            <w:tcBorders>
              <w:top w:val="nil"/>
              <w:left w:val="nil"/>
              <w:bottom w:val="single" w:sz="4" w:space="0" w:color="auto"/>
              <w:right w:val="single" w:sz="4" w:space="0" w:color="auto"/>
            </w:tcBorders>
            <w:shd w:val="clear" w:color="auto" w:fill="auto"/>
            <w:noWrap/>
            <w:vAlign w:val="center"/>
            <w:hideMark/>
          </w:tcPr>
          <w:p w14:paraId="598E0F7F"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4</w:t>
            </w:r>
          </w:p>
        </w:tc>
        <w:tc>
          <w:tcPr>
            <w:tcW w:w="1854" w:type="dxa"/>
            <w:tcBorders>
              <w:top w:val="nil"/>
              <w:left w:val="nil"/>
              <w:bottom w:val="single" w:sz="4" w:space="0" w:color="auto"/>
              <w:right w:val="single" w:sz="8" w:space="0" w:color="auto"/>
            </w:tcBorders>
            <w:shd w:val="clear" w:color="auto" w:fill="auto"/>
            <w:noWrap/>
            <w:vAlign w:val="center"/>
            <w:hideMark/>
          </w:tcPr>
          <w:p w14:paraId="39F572CC"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1854" w:type="dxa"/>
            <w:tcBorders>
              <w:top w:val="nil"/>
              <w:left w:val="nil"/>
              <w:bottom w:val="single" w:sz="4" w:space="0" w:color="auto"/>
              <w:right w:val="single" w:sz="8" w:space="0" w:color="auto"/>
            </w:tcBorders>
            <w:vAlign w:val="center"/>
          </w:tcPr>
          <w:p w14:paraId="731E8CB3" w14:textId="357D8676" w:rsidR="00CE19BF" w:rsidRPr="007B178C" w:rsidRDefault="00CE19BF" w:rsidP="00785E9D">
            <w:pPr>
              <w:jc w:val="center"/>
              <w:rPr>
                <w:rFonts w:asciiTheme="majorHAnsi" w:hAnsiTheme="majorHAnsi" w:cs="Arial"/>
                <w:i/>
                <w:iCs/>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r>
      <w:tr w:rsidR="00CE19BF" w:rsidRPr="007B178C" w14:paraId="141CF525" w14:textId="7608B3F2" w:rsidTr="00E21695">
        <w:trPr>
          <w:trHeight w:val="255"/>
          <w:jc w:val="center"/>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312F77A6"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P9</w:t>
            </w:r>
          </w:p>
        </w:tc>
        <w:tc>
          <w:tcPr>
            <w:tcW w:w="3919" w:type="dxa"/>
            <w:tcBorders>
              <w:top w:val="nil"/>
              <w:left w:val="single" w:sz="4" w:space="0" w:color="auto"/>
              <w:bottom w:val="single" w:sz="4" w:space="0" w:color="auto"/>
              <w:right w:val="single" w:sz="4" w:space="0" w:color="auto"/>
            </w:tcBorders>
            <w:shd w:val="clear" w:color="auto" w:fill="auto"/>
            <w:vAlign w:val="bottom"/>
            <w:hideMark/>
          </w:tcPr>
          <w:p w14:paraId="011E19AA"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 xml:space="preserve">J/MM/LC/DUP/0500/RED </w:t>
            </w:r>
          </w:p>
          <w:p w14:paraId="7ACB3D36" w14:textId="5035BE32"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 Duplex Cable – Multimode, LC, 500 cm</w:t>
            </w:r>
            <w:r>
              <w:rPr>
                <w:rFonts w:asciiTheme="majorHAnsi" w:hAnsiTheme="majorHAnsi" w:cs="Arial"/>
                <w:sz w:val="20"/>
                <w:szCs w:val="20"/>
              </w:rPr>
              <w:t xml:space="preserve"> alebo ekvivalent </w:t>
            </w: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866" w:type="dxa"/>
            <w:tcBorders>
              <w:top w:val="nil"/>
              <w:left w:val="nil"/>
              <w:bottom w:val="single" w:sz="4" w:space="0" w:color="auto"/>
              <w:right w:val="single" w:sz="4" w:space="0" w:color="auto"/>
            </w:tcBorders>
            <w:shd w:val="clear" w:color="auto" w:fill="auto"/>
            <w:noWrap/>
            <w:vAlign w:val="center"/>
            <w:hideMark/>
          </w:tcPr>
          <w:p w14:paraId="61F83222"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4</w:t>
            </w:r>
          </w:p>
        </w:tc>
        <w:tc>
          <w:tcPr>
            <w:tcW w:w="1854" w:type="dxa"/>
            <w:tcBorders>
              <w:top w:val="nil"/>
              <w:left w:val="nil"/>
              <w:bottom w:val="single" w:sz="4" w:space="0" w:color="auto"/>
              <w:right w:val="single" w:sz="8" w:space="0" w:color="auto"/>
            </w:tcBorders>
            <w:shd w:val="clear" w:color="auto" w:fill="auto"/>
            <w:noWrap/>
            <w:vAlign w:val="center"/>
            <w:hideMark/>
          </w:tcPr>
          <w:p w14:paraId="09A82EED"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1854" w:type="dxa"/>
            <w:tcBorders>
              <w:top w:val="nil"/>
              <w:left w:val="nil"/>
              <w:bottom w:val="single" w:sz="4" w:space="0" w:color="auto"/>
              <w:right w:val="single" w:sz="8" w:space="0" w:color="auto"/>
            </w:tcBorders>
            <w:vAlign w:val="center"/>
          </w:tcPr>
          <w:p w14:paraId="46EC541C" w14:textId="2B9C3C2D" w:rsidR="00CE19BF" w:rsidRPr="007B178C" w:rsidRDefault="00CE19BF" w:rsidP="00785E9D">
            <w:pPr>
              <w:jc w:val="center"/>
              <w:rPr>
                <w:rFonts w:asciiTheme="majorHAnsi" w:hAnsiTheme="majorHAnsi" w:cs="Arial"/>
                <w:i/>
                <w:iCs/>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r>
      <w:tr w:rsidR="00CE19BF" w:rsidRPr="007B178C" w14:paraId="5F4F40B2" w14:textId="73638020" w:rsidTr="00E21695">
        <w:trPr>
          <w:trHeight w:val="255"/>
          <w:jc w:val="center"/>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35F54503"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P10</w:t>
            </w:r>
          </w:p>
        </w:tc>
        <w:tc>
          <w:tcPr>
            <w:tcW w:w="3919" w:type="dxa"/>
            <w:tcBorders>
              <w:top w:val="nil"/>
              <w:left w:val="single" w:sz="4" w:space="0" w:color="auto"/>
              <w:bottom w:val="single" w:sz="4" w:space="0" w:color="auto"/>
              <w:right w:val="single" w:sz="4" w:space="0" w:color="auto"/>
            </w:tcBorders>
            <w:shd w:val="clear" w:color="auto" w:fill="auto"/>
            <w:vAlign w:val="bottom"/>
            <w:hideMark/>
          </w:tcPr>
          <w:p w14:paraId="559D5BF3"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 xml:space="preserve">J/XX/XX/XXX </w:t>
            </w:r>
          </w:p>
          <w:p w14:paraId="10DD60FB"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 Jumper for internal cabling</w:t>
            </w:r>
          </w:p>
        </w:tc>
        <w:tc>
          <w:tcPr>
            <w:tcW w:w="866" w:type="dxa"/>
            <w:tcBorders>
              <w:top w:val="nil"/>
              <w:left w:val="nil"/>
              <w:bottom w:val="single" w:sz="4" w:space="0" w:color="auto"/>
              <w:right w:val="single" w:sz="4" w:space="0" w:color="auto"/>
            </w:tcBorders>
            <w:shd w:val="clear" w:color="auto" w:fill="auto"/>
            <w:noWrap/>
            <w:vAlign w:val="center"/>
            <w:hideMark/>
          </w:tcPr>
          <w:p w14:paraId="17DE3FA6"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8</w:t>
            </w:r>
          </w:p>
        </w:tc>
        <w:tc>
          <w:tcPr>
            <w:tcW w:w="1854" w:type="dxa"/>
            <w:tcBorders>
              <w:top w:val="nil"/>
              <w:left w:val="nil"/>
              <w:bottom w:val="single" w:sz="4" w:space="0" w:color="auto"/>
              <w:right w:val="single" w:sz="8" w:space="0" w:color="auto"/>
            </w:tcBorders>
            <w:shd w:val="clear" w:color="auto" w:fill="auto"/>
            <w:noWrap/>
            <w:vAlign w:val="center"/>
            <w:hideMark/>
          </w:tcPr>
          <w:p w14:paraId="443C7B34"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1854" w:type="dxa"/>
            <w:tcBorders>
              <w:top w:val="nil"/>
              <w:left w:val="nil"/>
              <w:bottom w:val="single" w:sz="4" w:space="0" w:color="auto"/>
              <w:right w:val="single" w:sz="8" w:space="0" w:color="auto"/>
            </w:tcBorders>
            <w:vAlign w:val="center"/>
          </w:tcPr>
          <w:p w14:paraId="4B37302E" w14:textId="23BD65FD" w:rsidR="00CE19BF" w:rsidRPr="007B178C" w:rsidRDefault="00CE19BF" w:rsidP="00785E9D">
            <w:pPr>
              <w:jc w:val="center"/>
              <w:rPr>
                <w:rFonts w:asciiTheme="majorHAnsi" w:hAnsiTheme="majorHAnsi" w:cs="Arial"/>
                <w:i/>
                <w:iCs/>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r>
      <w:tr w:rsidR="00CE19BF" w:rsidRPr="007B178C" w14:paraId="45BD385E" w14:textId="1F402590" w:rsidTr="00E21695">
        <w:trPr>
          <w:trHeight w:val="300"/>
          <w:jc w:val="center"/>
        </w:trPr>
        <w:tc>
          <w:tcPr>
            <w:tcW w:w="993" w:type="dxa"/>
            <w:tcBorders>
              <w:top w:val="nil"/>
              <w:left w:val="single" w:sz="8" w:space="0" w:color="auto"/>
              <w:bottom w:val="single" w:sz="4" w:space="0" w:color="auto"/>
              <w:right w:val="single" w:sz="4" w:space="0" w:color="auto"/>
            </w:tcBorders>
            <w:shd w:val="clear" w:color="000000" w:fill="808080"/>
            <w:noWrap/>
            <w:vAlign w:val="center"/>
            <w:hideMark/>
          </w:tcPr>
          <w:p w14:paraId="7E71DF73"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 </w:t>
            </w:r>
          </w:p>
        </w:tc>
        <w:tc>
          <w:tcPr>
            <w:tcW w:w="3919" w:type="dxa"/>
            <w:tcBorders>
              <w:top w:val="nil"/>
              <w:left w:val="single" w:sz="4" w:space="0" w:color="auto"/>
              <w:bottom w:val="single" w:sz="4" w:space="0" w:color="auto"/>
              <w:right w:val="single" w:sz="4" w:space="0" w:color="auto"/>
            </w:tcBorders>
            <w:shd w:val="clear" w:color="000000" w:fill="808080"/>
            <w:vAlign w:val="bottom"/>
            <w:hideMark/>
          </w:tcPr>
          <w:p w14:paraId="2D8D62D4"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Plug</w:t>
            </w:r>
          </w:p>
        </w:tc>
        <w:tc>
          <w:tcPr>
            <w:tcW w:w="866" w:type="dxa"/>
            <w:tcBorders>
              <w:top w:val="nil"/>
              <w:left w:val="nil"/>
              <w:bottom w:val="single" w:sz="4" w:space="0" w:color="auto"/>
              <w:right w:val="single" w:sz="4" w:space="0" w:color="auto"/>
            </w:tcBorders>
            <w:shd w:val="clear" w:color="000000" w:fill="808080"/>
            <w:noWrap/>
            <w:vAlign w:val="center"/>
            <w:hideMark/>
          </w:tcPr>
          <w:p w14:paraId="24151797"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 </w:t>
            </w:r>
          </w:p>
        </w:tc>
        <w:tc>
          <w:tcPr>
            <w:tcW w:w="1854" w:type="dxa"/>
            <w:tcBorders>
              <w:top w:val="nil"/>
              <w:left w:val="nil"/>
              <w:bottom w:val="single" w:sz="4" w:space="0" w:color="auto"/>
              <w:right w:val="single" w:sz="8" w:space="0" w:color="auto"/>
            </w:tcBorders>
            <w:shd w:val="clear" w:color="000000" w:fill="808080"/>
            <w:vAlign w:val="center"/>
            <w:hideMark/>
          </w:tcPr>
          <w:p w14:paraId="5836B4A6"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 </w:t>
            </w:r>
          </w:p>
        </w:tc>
        <w:tc>
          <w:tcPr>
            <w:tcW w:w="1854" w:type="dxa"/>
            <w:tcBorders>
              <w:top w:val="nil"/>
              <w:left w:val="nil"/>
              <w:bottom w:val="single" w:sz="4" w:space="0" w:color="auto"/>
              <w:right w:val="single" w:sz="8" w:space="0" w:color="auto"/>
            </w:tcBorders>
            <w:shd w:val="clear" w:color="000000" w:fill="808080"/>
            <w:vAlign w:val="center"/>
          </w:tcPr>
          <w:p w14:paraId="7AEDB869" w14:textId="77777777" w:rsidR="00CE19BF" w:rsidRPr="007B178C" w:rsidRDefault="00CE19BF" w:rsidP="00785E9D">
            <w:pPr>
              <w:jc w:val="center"/>
              <w:rPr>
                <w:rFonts w:asciiTheme="majorHAnsi" w:hAnsiTheme="majorHAnsi" w:cs="Arial"/>
                <w:sz w:val="20"/>
                <w:szCs w:val="20"/>
              </w:rPr>
            </w:pPr>
          </w:p>
        </w:tc>
      </w:tr>
      <w:tr w:rsidR="00CE19BF" w:rsidRPr="007B178C" w14:paraId="0DAF7C88" w14:textId="0CC88FB4" w:rsidTr="00E21695">
        <w:trPr>
          <w:trHeight w:val="765"/>
          <w:jc w:val="center"/>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072855DA"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lastRenderedPageBreak/>
              <w:t>P11</w:t>
            </w:r>
          </w:p>
        </w:tc>
        <w:tc>
          <w:tcPr>
            <w:tcW w:w="3919" w:type="dxa"/>
            <w:tcBorders>
              <w:top w:val="nil"/>
              <w:left w:val="single" w:sz="4" w:space="0" w:color="auto"/>
              <w:bottom w:val="single" w:sz="4" w:space="0" w:color="auto"/>
              <w:right w:val="single" w:sz="4" w:space="0" w:color="auto"/>
            </w:tcBorders>
            <w:shd w:val="clear" w:color="auto" w:fill="auto"/>
            <w:vAlign w:val="bottom"/>
            <w:hideMark/>
          </w:tcPr>
          <w:p w14:paraId="0940614B"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 xml:space="preserve">CFP/112G/#DCTCL/SM/LC </w:t>
            </w:r>
          </w:p>
          <w:p w14:paraId="05E1410F"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- 112G Pluggable, coherent, C-Band tunable DWDM network IF, lower output power, suitable for passive colorless add/drop</w:t>
            </w:r>
          </w:p>
        </w:tc>
        <w:tc>
          <w:tcPr>
            <w:tcW w:w="866" w:type="dxa"/>
            <w:tcBorders>
              <w:top w:val="nil"/>
              <w:left w:val="nil"/>
              <w:bottom w:val="single" w:sz="4" w:space="0" w:color="auto"/>
              <w:right w:val="single" w:sz="4" w:space="0" w:color="auto"/>
            </w:tcBorders>
            <w:shd w:val="clear" w:color="auto" w:fill="auto"/>
            <w:vAlign w:val="center"/>
            <w:hideMark/>
          </w:tcPr>
          <w:p w14:paraId="2D898284"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4</w:t>
            </w:r>
          </w:p>
        </w:tc>
        <w:tc>
          <w:tcPr>
            <w:tcW w:w="1854" w:type="dxa"/>
            <w:tcBorders>
              <w:top w:val="nil"/>
              <w:left w:val="nil"/>
              <w:bottom w:val="single" w:sz="4" w:space="0" w:color="auto"/>
              <w:right w:val="single" w:sz="8" w:space="0" w:color="auto"/>
            </w:tcBorders>
            <w:shd w:val="clear" w:color="auto" w:fill="auto"/>
            <w:vAlign w:val="center"/>
            <w:hideMark/>
          </w:tcPr>
          <w:p w14:paraId="0F60BFEC"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1854" w:type="dxa"/>
            <w:tcBorders>
              <w:top w:val="nil"/>
              <w:left w:val="nil"/>
              <w:bottom w:val="single" w:sz="4" w:space="0" w:color="auto"/>
              <w:right w:val="single" w:sz="8" w:space="0" w:color="auto"/>
            </w:tcBorders>
            <w:vAlign w:val="center"/>
          </w:tcPr>
          <w:p w14:paraId="053DB41A" w14:textId="33FE5402" w:rsidR="00CE19BF" w:rsidRPr="007B178C" w:rsidRDefault="00CE19BF" w:rsidP="00785E9D">
            <w:pPr>
              <w:jc w:val="center"/>
              <w:rPr>
                <w:rFonts w:asciiTheme="majorHAnsi" w:hAnsiTheme="majorHAnsi" w:cs="Arial"/>
                <w:i/>
                <w:iCs/>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r>
      <w:tr w:rsidR="00CE19BF" w:rsidRPr="007B178C" w14:paraId="478D0E07" w14:textId="2B32F667" w:rsidTr="00E21695">
        <w:trPr>
          <w:trHeight w:val="765"/>
          <w:jc w:val="center"/>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20491EF0"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P12</w:t>
            </w:r>
          </w:p>
        </w:tc>
        <w:tc>
          <w:tcPr>
            <w:tcW w:w="3919" w:type="dxa"/>
            <w:tcBorders>
              <w:top w:val="nil"/>
              <w:left w:val="single" w:sz="4" w:space="0" w:color="auto"/>
              <w:bottom w:val="single" w:sz="4" w:space="0" w:color="auto"/>
              <w:right w:val="single" w:sz="4" w:space="0" w:color="auto"/>
            </w:tcBorders>
            <w:shd w:val="clear" w:color="auto" w:fill="auto"/>
            <w:vAlign w:val="bottom"/>
            <w:hideMark/>
          </w:tcPr>
          <w:p w14:paraId="6BFD7729"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 xml:space="preserve">QSFP28/112G/SR4/MM/MPO </w:t>
            </w:r>
          </w:p>
          <w:p w14:paraId="75D14ABD"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 QSFP28-SR4, MPO, 4x28G, 100m, 850nm, grey, 100GBE (requires 802.3bj FEC) and OTN (requires GFEC)</w:t>
            </w:r>
          </w:p>
        </w:tc>
        <w:tc>
          <w:tcPr>
            <w:tcW w:w="866" w:type="dxa"/>
            <w:tcBorders>
              <w:top w:val="nil"/>
              <w:left w:val="nil"/>
              <w:bottom w:val="single" w:sz="4" w:space="0" w:color="auto"/>
              <w:right w:val="single" w:sz="4" w:space="0" w:color="auto"/>
            </w:tcBorders>
            <w:shd w:val="clear" w:color="auto" w:fill="auto"/>
            <w:vAlign w:val="center"/>
            <w:hideMark/>
          </w:tcPr>
          <w:p w14:paraId="792D35C2"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4</w:t>
            </w:r>
          </w:p>
        </w:tc>
        <w:tc>
          <w:tcPr>
            <w:tcW w:w="1854" w:type="dxa"/>
            <w:tcBorders>
              <w:top w:val="nil"/>
              <w:left w:val="nil"/>
              <w:bottom w:val="single" w:sz="4" w:space="0" w:color="auto"/>
              <w:right w:val="single" w:sz="8" w:space="0" w:color="auto"/>
            </w:tcBorders>
            <w:shd w:val="clear" w:color="auto" w:fill="auto"/>
            <w:vAlign w:val="center"/>
            <w:hideMark/>
          </w:tcPr>
          <w:p w14:paraId="5674527B"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1854" w:type="dxa"/>
            <w:tcBorders>
              <w:top w:val="nil"/>
              <w:left w:val="nil"/>
              <w:bottom w:val="single" w:sz="4" w:space="0" w:color="auto"/>
              <w:right w:val="single" w:sz="8" w:space="0" w:color="auto"/>
            </w:tcBorders>
            <w:vAlign w:val="center"/>
          </w:tcPr>
          <w:p w14:paraId="5D23A6A8" w14:textId="3EE993F0" w:rsidR="00CE19BF" w:rsidRPr="007B178C" w:rsidRDefault="00CE19BF" w:rsidP="00785E9D">
            <w:pPr>
              <w:jc w:val="center"/>
              <w:rPr>
                <w:rFonts w:asciiTheme="majorHAnsi" w:hAnsiTheme="majorHAnsi" w:cs="Arial"/>
                <w:i/>
                <w:iCs/>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r>
      <w:tr w:rsidR="00CE19BF" w:rsidRPr="007B178C" w14:paraId="628D8503" w14:textId="3BBD61AF" w:rsidTr="00E21695">
        <w:trPr>
          <w:trHeight w:val="510"/>
          <w:jc w:val="center"/>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095FF81D"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P13</w:t>
            </w:r>
          </w:p>
        </w:tc>
        <w:tc>
          <w:tcPr>
            <w:tcW w:w="3919" w:type="dxa"/>
            <w:tcBorders>
              <w:top w:val="nil"/>
              <w:left w:val="single" w:sz="4" w:space="0" w:color="auto"/>
              <w:bottom w:val="single" w:sz="4" w:space="0" w:color="auto"/>
              <w:right w:val="single" w:sz="4" w:space="0" w:color="auto"/>
            </w:tcBorders>
            <w:shd w:val="clear" w:color="auto" w:fill="auto"/>
            <w:vAlign w:val="bottom"/>
            <w:hideMark/>
          </w:tcPr>
          <w:p w14:paraId="38F67C0D"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 xml:space="preserve">SFP/2G1/850I/MM/LC </w:t>
            </w:r>
          </w:p>
          <w:p w14:paraId="6301DDF4"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 xml:space="preserve">- pluggable client I/F for 850nm, intra office reach </w:t>
            </w:r>
          </w:p>
        </w:tc>
        <w:tc>
          <w:tcPr>
            <w:tcW w:w="866" w:type="dxa"/>
            <w:tcBorders>
              <w:top w:val="nil"/>
              <w:left w:val="nil"/>
              <w:bottom w:val="single" w:sz="4" w:space="0" w:color="auto"/>
              <w:right w:val="single" w:sz="4" w:space="0" w:color="auto"/>
            </w:tcBorders>
            <w:shd w:val="clear" w:color="auto" w:fill="auto"/>
            <w:noWrap/>
            <w:vAlign w:val="center"/>
            <w:hideMark/>
          </w:tcPr>
          <w:p w14:paraId="59ACD4AC"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16</w:t>
            </w:r>
          </w:p>
        </w:tc>
        <w:tc>
          <w:tcPr>
            <w:tcW w:w="1854" w:type="dxa"/>
            <w:tcBorders>
              <w:top w:val="nil"/>
              <w:left w:val="nil"/>
              <w:bottom w:val="single" w:sz="4" w:space="0" w:color="auto"/>
              <w:right w:val="single" w:sz="8" w:space="0" w:color="auto"/>
            </w:tcBorders>
            <w:shd w:val="clear" w:color="auto" w:fill="auto"/>
            <w:noWrap/>
            <w:vAlign w:val="center"/>
            <w:hideMark/>
          </w:tcPr>
          <w:p w14:paraId="5667AE10"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1854" w:type="dxa"/>
            <w:tcBorders>
              <w:top w:val="nil"/>
              <w:left w:val="nil"/>
              <w:bottom w:val="single" w:sz="4" w:space="0" w:color="auto"/>
              <w:right w:val="single" w:sz="8" w:space="0" w:color="auto"/>
            </w:tcBorders>
            <w:vAlign w:val="center"/>
          </w:tcPr>
          <w:p w14:paraId="6B594A91" w14:textId="21DD3568" w:rsidR="00CE19BF" w:rsidRPr="007B178C" w:rsidRDefault="00CE19BF" w:rsidP="00785E9D">
            <w:pPr>
              <w:jc w:val="center"/>
              <w:rPr>
                <w:rFonts w:asciiTheme="majorHAnsi" w:hAnsiTheme="majorHAnsi" w:cs="Arial"/>
                <w:i/>
                <w:iCs/>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r>
      <w:tr w:rsidR="00CE19BF" w:rsidRPr="007B178C" w14:paraId="6CE27F1B" w14:textId="5B8E8E44" w:rsidTr="00E21695">
        <w:trPr>
          <w:trHeight w:val="300"/>
          <w:jc w:val="center"/>
        </w:trPr>
        <w:tc>
          <w:tcPr>
            <w:tcW w:w="993" w:type="dxa"/>
            <w:tcBorders>
              <w:top w:val="nil"/>
              <w:left w:val="single" w:sz="8" w:space="0" w:color="auto"/>
              <w:bottom w:val="single" w:sz="4" w:space="0" w:color="auto"/>
              <w:right w:val="single" w:sz="4" w:space="0" w:color="auto"/>
            </w:tcBorders>
            <w:shd w:val="clear" w:color="000000" w:fill="808080"/>
            <w:noWrap/>
            <w:vAlign w:val="center"/>
            <w:hideMark/>
          </w:tcPr>
          <w:p w14:paraId="6A349ED3"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 </w:t>
            </w:r>
          </w:p>
        </w:tc>
        <w:tc>
          <w:tcPr>
            <w:tcW w:w="3919" w:type="dxa"/>
            <w:tcBorders>
              <w:top w:val="nil"/>
              <w:left w:val="single" w:sz="4" w:space="0" w:color="auto"/>
              <w:bottom w:val="single" w:sz="4" w:space="0" w:color="auto"/>
              <w:right w:val="single" w:sz="4" w:space="0" w:color="auto"/>
            </w:tcBorders>
            <w:shd w:val="clear" w:color="000000" w:fill="808080"/>
            <w:vAlign w:val="bottom"/>
            <w:hideMark/>
          </w:tcPr>
          <w:p w14:paraId="379C396E"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Shelf</w:t>
            </w:r>
          </w:p>
        </w:tc>
        <w:tc>
          <w:tcPr>
            <w:tcW w:w="866" w:type="dxa"/>
            <w:tcBorders>
              <w:top w:val="nil"/>
              <w:left w:val="nil"/>
              <w:bottom w:val="single" w:sz="4" w:space="0" w:color="auto"/>
              <w:right w:val="single" w:sz="4" w:space="0" w:color="auto"/>
            </w:tcBorders>
            <w:shd w:val="clear" w:color="000000" w:fill="808080"/>
            <w:noWrap/>
            <w:vAlign w:val="center"/>
            <w:hideMark/>
          </w:tcPr>
          <w:p w14:paraId="7F5403C1"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 </w:t>
            </w:r>
          </w:p>
        </w:tc>
        <w:tc>
          <w:tcPr>
            <w:tcW w:w="1854" w:type="dxa"/>
            <w:tcBorders>
              <w:top w:val="nil"/>
              <w:left w:val="nil"/>
              <w:bottom w:val="single" w:sz="4" w:space="0" w:color="auto"/>
              <w:right w:val="single" w:sz="8" w:space="0" w:color="auto"/>
            </w:tcBorders>
            <w:shd w:val="clear" w:color="000000" w:fill="808080"/>
            <w:vAlign w:val="center"/>
            <w:hideMark/>
          </w:tcPr>
          <w:p w14:paraId="5520F84D"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 </w:t>
            </w:r>
          </w:p>
        </w:tc>
        <w:tc>
          <w:tcPr>
            <w:tcW w:w="1854" w:type="dxa"/>
            <w:tcBorders>
              <w:top w:val="nil"/>
              <w:left w:val="nil"/>
              <w:bottom w:val="single" w:sz="4" w:space="0" w:color="auto"/>
              <w:right w:val="single" w:sz="8" w:space="0" w:color="auto"/>
            </w:tcBorders>
            <w:shd w:val="clear" w:color="000000" w:fill="808080"/>
            <w:vAlign w:val="center"/>
          </w:tcPr>
          <w:p w14:paraId="06F4AEA2" w14:textId="77777777" w:rsidR="00CE19BF" w:rsidRPr="007B178C" w:rsidRDefault="00CE19BF" w:rsidP="00785E9D">
            <w:pPr>
              <w:jc w:val="center"/>
              <w:rPr>
                <w:rFonts w:asciiTheme="majorHAnsi" w:hAnsiTheme="majorHAnsi" w:cs="Arial"/>
                <w:sz w:val="20"/>
                <w:szCs w:val="20"/>
              </w:rPr>
            </w:pPr>
          </w:p>
        </w:tc>
      </w:tr>
      <w:tr w:rsidR="00CE19BF" w:rsidRPr="007B178C" w14:paraId="62D06460" w14:textId="73DC2DDA" w:rsidTr="00E21695">
        <w:trPr>
          <w:trHeight w:val="510"/>
          <w:jc w:val="center"/>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4833268B"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P14</w:t>
            </w:r>
          </w:p>
        </w:tc>
        <w:tc>
          <w:tcPr>
            <w:tcW w:w="3919" w:type="dxa"/>
            <w:tcBorders>
              <w:top w:val="nil"/>
              <w:left w:val="single" w:sz="4" w:space="0" w:color="auto"/>
              <w:bottom w:val="single" w:sz="4" w:space="0" w:color="auto"/>
              <w:right w:val="single" w:sz="4" w:space="0" w:color="auto"/>
            </w:tcBorders>
            <w:shd w:val="clear" w:color="auto" w:fill="auto"/>
            <w:vAlign w:val="bottom"/>
            <w:hideMark/>
          </w:tcPr>
          <w:p w14:paraId="44E7AF53"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 xml:space="preserve">SH1HU-R/PF </w:t>
            </w:r>
          </w:p>
          <w:p w14:paraId="073DEBAE"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- 1HU Slimline Shelf with exchangeable fan unit (not inlcuded) for rear access power supply modules</w:t>
            </w:r>
          </w:p>
        </w:tc>
        <w:tc>
          <w:tcPr>
            <w:tcW w:w="866" w:type="dxa"/>
            <w:tcBorders>
              <w:top w:val="nil"/>
              <w:left w:val="nil"/>
              <w:bottom w:val="single" w:sz="4" w:space="0" w:color="auto"/>
              <w:right w:val="single" w:sz="4" w:space="0" w:color="auto"/>
            </w:tcBorders>
            <w:shd w:val="clear" w:color="auto" w:fill="auto"/>
            <w:noWrap/>
            <w:vAlign w:val="center"/>
            <w:hideMark/>
          </w:tcPr>
          <w:p w14:paraId="6D873498"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4</w:t>
            </w:r>
          </w:p>
        </w:tc>
        <w:tc>
          <w:tcPr>
            <w:tcW w:w="1854" w:type="dxa"/>
            <w:tcBorders>
              <w:top w:val="nil"/>
              <w:left w:val="nil"/>
              <w:bottom w:val="single" w:sz="4" w:space="0" w:color="auto"/>
              <w:right w:val="single" w:sz="8" w:space="0" w:color="auto"/>
            </w:tcBorders>
            <w:shd w:val="clear" w:color="auto" w:fill="auto"/>
            <w:noWrap/>
            <w:vAlign w:val="center"/>
            <w:hideMark/>
          </w:tcPr>
          <w:p w14:paraId="76F9A8DF"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1854" w:type="dxa"/>
            <w:tcBorders>
              <w:top w:val="nil"/>
              <w:left w:val="nil"/>
              <w:bottom w:val="single" w:sz="4" w:space="0" w:color="auto"/>
              <w:right w:val="single" w:sz="8" w:space="0" w:color="auto"/>
            </w:tcBorders>
            <w:vAlign w:val="center"/>
          </w:tcPr>
          <w:p w14:paraId="60D7FC74" w14:textId="3E569ABE" w:rsidR="00CE19BF" w:rsidRPr="007B178C" w:rsidRDefault="00CE19BF" w:rsidP="00785E9D">
            <w:pPr>
              <w:jc w:val="center"/>
              <w:rPr>
                <w:rFonts w:asciiTheme="majorHAnsi" w:hAnsiTheme="majorHAnsi" w:cs="Arial"/>
                <w:i/>
                <w:iCs/>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r>
      <w:tr w:rsidR="00CE19BF" w:rsidRPr="007B178C" w14:paraId="75B79CF0" w14:textId="58FCDC82" w:rsidTr="00E21695">
        <w:trPr>
          <w:trHeight w:val="300"/>
          <w:jc w:val="center"/>
        </w:trPr>
        <w:tc>
          <w:tcPr>
            <w:tcW w:w="993" w:type="dxa"/>
            <w:tcBorders>
              <w:top w:val="nil"/>
              <w:left w:val="single" w:sz="8" w:space="0" w:color="auto"/>
              <w:bottom w:val="single" w:sz="4" w:space="0" w:color="auto"/>
              <w:right w:val="single" w:sz="4" w:space="0" w:color="auto"/>
            </w:tcBorders>
            <w:shd w:val="clear" w:color="000000" w:fill="808080"/>
            <w:noWrap/>
            <w:vAlign w:val="center"/>
            <w:hideMark/>
          </w:tcPr>
          <w:p w14:paraId="6FA7B055"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 </w:t>
            </w:r>
          </w:p>
        </w:tc>
        <w:tc>
          <w:tcPr>
            <w:tcW w:w="3919" w:type="dxa"/>
            <w:tcBorders>
              <w:top w:val="nil"/>
              <w:left w:val="single" w:sz="4" w:space="0" w:color="auto"/>
              <w:bottom w:val="single" w:sz="4" w:space="0" w:color="auto"/>
              <w:right w:val="single" w:sz="4" w:space="0" w:color="auto"/>
            </w:tcBorders>
            <w:shd w:val="clear" w:color="000000" w:fill="808080"/>
            <w:vAlign w:val="bottom"/>
            <w:hideMark/>
          </w:tcPr>
          <w:p w14:paraId="09D7D56C"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Software and License</w:t>
            </w:r>
          </w:p>
        </w:tc>
        <w:tc>
          <w:tcPr>
            <w:tcW w:w="866" w:type="dxa"/>
            <w:tcBorders>
              <w:top w:val="nil"/>
              <w:left w:val="nil"/>
              <w:bottom w:val="single" w:sz="4" w:space="0" w:color="auto"/>
              <w:right w:val="single" w:sz="4" w:space="0" w:color="auto"/>
            </w:tcBorders>
            <w:shd w:val="clear" w:color="000000" w:fill="808080"/>
            <w:noWrap/>
            <w:vAlign w:val="center"/>
            <w:hideMark/>
          </w:tcPr>
          <w:p w14:paraId="38233CBE"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 </w:t>
            </w:r>
          </w:p>
        </w:tc>
        <w:tc>
          <w:tcPr>
            <w:tcW w:w="1854" w:type="dxa"/>
            <w:tcBorders>
              <w:top w:val="nil"/>
              <w:left w:val="nil"/>
              <w:bottom w:val="single" w:sz="4" w:space="0" w:color="auto"/>
              <w:right w:val="single" w:sz="8" w:space="0" w:color="auto"/>
            </w:tcBorders>
            <w:shd w:val="clear" w:color="000000" w:fill="808080"/>
            <w:vAlign w:val="center"/>
            <w:hideMark/>
          </w:tcPr>
          <w:p w14:paraId="3ADE1AD1"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 </w:t>
            </w:r>
          </w:p>
        </w:tc>
        <w:tc>
          <w:tcPr>
            <w:tcW w:w="1854" w:type="dxa"/>
            <w:tcBorders>
              <w:top w:val="nil"/>
              <w:left w:val="nil"/>
              <w:bottom w:val="single" w:sz="4" w:space="0" w:color="auto"/>
              <w:right w:val="single" w:sz="8" w:space="0" w:color="auto"/>
            </w:tcBorders>
            <w:shd w:val="clear" w:color="000000" w:fill="808080"/>
            <w:vAlign w:val="center"/>
          </w:tcPr>
          <w:p w14:paraId="77A4566B" w14:textId="77777777" w:rsidR="00CE19BF" w:rsidRPr="007B178C" w:rsidRDefault="00CE19BF" w:rsidP="00785E9D">
            <w:pPr>
              <w:jc w:val="center"/>
              <w:rPr>
                <w:rFonts w:asciiTheme="majorHAnsi" w:hAnsiTheme="majorHAnsi" w:cs="Arial"/>
                <w:sz w:val="20"/>
                <w:szCs w:val="20"/>
              </w:rPr>
            </w:pPr>
          </w:p>
        </w:tc>
      </w:tr>
      <w:tr w:rsidR="00CE19BF" w:rsidRPr="007B178C" w14:paraId="00696F3E" w14:textId="769435FD" w:rsidTr="00E21695">
        <w:trPr>
          <w:trHeight w:val="510"/>
          <w:jc w:val="center"/>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200C9B4D"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P15</w:t>
            </w:r>
          </w:p>
        </w:tc>
        <w:tc>
          <w:tcPr>
            <w:tcW w:w="3919" w:type="dxa"/>
            <w:tcBorders>
              <w:top w:val="nil"/>
              <w:left w:val="single" w:sz="4" w:space="0" w:color="auto"/>
              <w:bottom w:val="single" w:sz="4" w:space="0" w:color="auto"/>
              <w:right w:val="single" w:sz="4" w:space="0" w:color="auto"/>
            </w:tcBorders>
            <w:shd w:val="clear" w:color="auto" w:fill="auto"/>
            <w:vAlign w:val="bottom"/>
            <w:hideMark/>
          </w:tcPr>
          <w:p w14:paraId="2A4BDE12"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 xml:space="preserve">ENC/NMCL/F7/S </w:t>
            </w:r>
          </w:p>
          <w:p w14:paraId="3B93208C"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 Optical Connection License F7 Small: ENC License for one shelf of type FSP 3000R7 small only</w:t>
            </w:r>
          </w:p>
        </w:tc>
        <w:tc>
          <w:tcPr>
            <w:tcW w:w="866" w:type="dxa"/>
            <w:tcBorders>
              <w:top w:val="nil"/>
              <w:left w:val="nil"/>
              <w:bottom w:val="single" w:sz="4" w:space="0" w:color="auto"/>
              <w:right w:val="single" w:sz="4" w:space="0" w:color="auto"/>
            </w:tcBorders>
            <w:shd w:val="clear" w:color="auto" w:fill="auto"/>
            <w:noWrap/>
            <w:vAlign w:val="center"/>
            <w:hideMark/>
          </w:tcPr>
          <w:p w14:paraId="165463B1"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8</w:t>
            </w:r>
          </w:p>
        </w:tc>
        <w:tc>
          <w:tcPr>
            <w:tcW w:w="1854" w:type="dxa"/>
            <w:tcBorders>
              <w:top w:val="nil"/>
              <w:left w:val="nil"/>
              <w:bottom w:val="single" w:sz="4" w:space="0" w:color="auto"/>
              <w:right w:val="single" w:sz="8" w:space="0" w:color="auto"/>
            </w:tcBorders>
            <w:shd w:val="clear" w:color="auto" w:fill="auto"/>
            <w:noWrap/>
            <w:vAlign w:val="center"/>
            <w:hideMark/>
          </w:tcPr>
          <w:p w14:paraId="3E81460E"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1854" w:type="dxa"/>
            <w:tcBorders>
              <w:top w:val="nil"/>
              <w:left w:val="nil"/>
              <w:bottom w:val="single" w:sz="4" w:space="0" w:color="auto"/>
              <w:right w:val="single" w:sz="8" w:space="0" w:color="auto"/>
            </w:tcBorders>
            <w:vAlign w:val="center"/>
          </w:tcPr>
          <w:p w14:paraId="2EE81323" w14:textId="1B7B3B33" w:rsidR="00CE19BF" w:rsidRPr="007B178C" w:rsidRDefault="00CE19BF" w:rsidP="00785E9D">
            <w:pPr>
              <w:jc w:val="center"/>
              <w:rPr>
                <w:rFonts w:asciiTheme="majorHAnsi" w:hAnsiTheme="majorHAnsi" w:cs="Arial"/>
                <w:i/>
                <w:iCs/>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r>
      <w:tr w:rsidR="00CE19BF" w:rsidRPr="007B178C" w14:paraId="4C51CF02" w14:textId="1832F2AB" w:rsidTr="00E21695">
        <w:trPr>
          <w:trHeight w:val="255"/>
          <w:jc w:val="center"/>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67DD3D11"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P16</w:t>
            </w:r>
          </w:p>
        </w:tc>
        <w:tc>
          <w:tcPr>
            <w:tcW w:w="3919" w:type="dxa"/>
            <w:tcBorders>
              <w:top w:val="nil"/>
              <w:left w:val="single" w:sz="4" w:space="0" w:color="auto"/>
              <w:bottom w:val="single" w:sz="4" w:space="0" w:color="auto"/>
              <w:right w:val="single" w:sz="4" w:space="0" w:color="auto"/>
            </w:tcBorders>
            <w:shd w:val="clear" w:color="auto" w:fill="auto"/>
            <w:vAlign w:val="bottom"/>
            <w:hideMark/>
          </w:tcPr>
          <w:p w14:paraId="213C2D59"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 xml:space="preserve">FW 20.3.1 PREINST </w:t>
            </w:r>
          </w:p>
          <w:p w14:paraId="1CA461D6"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 SW for Release 20.3.1 preinstalled alebo novšiu verziu</w:t>
            </w:r>
          </w:p>
        </w:tc>
        <w:tc>
          <w:tcPr>
            <w:tcW w:w="866" w:type="dxa"/>
            <w:tcBorders>
              <w:top w:val="nil"/>
              <w:left w:val="nil"/>
              <w:bottom w:val="single" w:sz="4" w:space="0" w:color="auto"/>
              <w:right w:val="single" w:sz="4" w:space="0" w:color="auto"/>
            </w:tcBorders>
            <w:shd w:val="clear" w:color="auto" w:fill="auto"/>
            <w:noWrap/>
            <w:vAlign w:val="center"/>
            <w:hideMark/>
          </w:tcPr>
          <w:p w14:paraId="694A128D"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4</w:t>
            </w:r>
          </w:p>
        </w:tc>
        <w:tc>
          <w:tcPr>
            <w:tcW w:w="1854" w:type="dxa"/>
            <w:tcBorders>
              <w:top w:val="nil"/>
              <w:left w:val="nil"/>
              <w:bottom w:val="single" w:sz="4" w:space="0" w:color="auto"/>
              <w:right w:val="single" w:sz="8" w:space="0" w:color="auto"/>
            </w:tcBorders>
            <w:shd w:val="clear" w:color="auto" w:fill="auto"/>
            <w:noWrap/>
            <w:vAlign w:val="center"/>
            <w:hideMark/>
          </w:tcPr>
          <w:p w14:paraId="59B693D2"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1854" w:type="dxa"/>
            <w:tcBorders>
              <w:top w:val="nil"/>
              <w:left w:val="nil"/>
              <w:bottom w:val="single" w:sz="4" w:space="0" w:color="auto"/>
              <w:right w:val="single" w:sz="8" w:space="0" w:color="auto"/>
            </w:tcBorders>
            <w:vAlign w:val="center"/>
          </w:tcPr>
          <w:p w14:paraId="75945280" w14:textId="619AD4A3" w:rsidR="00CE19BF" w:rsidRPr="007B178C" w:rsidRDefault="00CE19BF" w:rsidP="00785E9D">
            <w:pPr>
              <w:jc w:val="center"/>
              <w:rPr>
                <w:rFonts w:asciiTheme="majorHAnsi" w:hAnsiTheme="majorHAnsi" w:cs="Arial"/>
                <w:i/>
                <w:iCs/>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r>
      <w:tr w:rsidR="00CE19BF" w:rsidRPr="007B178C" w14:paraId="52C7A107" w14:textId="562DE42C" w:rsidTr="00E21695">
        <w:trPr>
          <w:trHeight w:val="765"/>
          <w:jc w:val="center"/>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797F52E5"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P17</w:t>
            </w:r>
          </w:p>
        </w:tc>
        <w:tc>
          <w:tcPr>
            <w:tcW w:w="3919" w:type="dxa"/>
            <w:tcBorders>
              <w:top w:val="nil"/>
              <w:left w:val="single" w:sz="4" w:space="0" w:color="auto"/>
              <w:bottom w:val="single" w:sz="4" w:space="0" w:color="auto"/>
              <w:right w:val="single" w:sz="4" w:space="0" w:color="auto"/>
            </w:tcBorders>
            <w:shd w:val="clear" w:color="auto" w:fill="auto"/>
            <w:vAlign w:val="bottom"/>
            <w:hideMark/>
          </w:tcPr>
          <w:p w14:paraId="11A61C88"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 xml:space="preserve">SW BASIC 1HU ACTIVE </w:t>
            </w:r>
          </w:p>
          <w:p w14:paraId="2CA14142"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 Release 20.x system software for active 1HU chassis. Affected items in Product-Group F7/SHELF 1HU</w:t>
            </w:r>
          </w:p>
        </w:tc>
        <w:tc>
          <w:tcPr>
            <w:tcW w:w="866" w:type="dxa"/>
            <w:tcBorders>
              <w:top w:val="nil"/>
              <w:left w:val="nil"/>
              <w:bottom w:val="single" w:sz="4" w:space="0" w:color="auto"/>
              <w:right w:val="single" w:sz="4" w:space="0" w:color="auto"/>
            </w:tcBorders>
            <w:shd w:val="clear" w:color="auto" w:fill="auto"/>
            <w:noWrap/>
            <w:vAlign w:val="center"/>
            <w:hideMark/>
          </w:tcPr>
          <w:p w14:paraId="41514F21"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4</w:t>
            </w:r>
          </w:p>
        </w:tc>
        <w:tc>
          <w:tcPr>
            <w:tcW w:w="1854" w:type="dxa"/>
            <w:tcBorders>
              <w:top w:val="nil"/>
              <w:left w:val="nil"/>
              <w:bottom w:val="single" w:sz="4" w:space="0" w:color="auto"/>
              <w:right w:val="single" w:sz="8" w:space="0" w:color="auto"/>
            </w:tcBorders>
            <w:shd w:val="clear" w:color="auto" w:fill="auto"/>
            <w:noWrap/>
            <w:vAlign w:val="center"/>
            <w:hideMark/>
          </w:tcPr>
          <w:p w14:paraId="675569C5"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1854" w:type="dxa"/>
            <w:tcBorders>
              <w:top w:val="nil"/>
              <w:left w:val="nil"/>
              <w:bottom w:val="single" w:sz="4" w:space="0" w:color="auto"/>
              <w:right w:val="single" w:sz="8" w:space="0" w:color="auto"/>
            </w:tcBorders>
            <w:vAlign w:val="center"/>
          </w:tcPr>
          <w:p w14:paraId="39974693" w14:textId="0BDC6B80" w:rsidR="00CE19BF" w:rsidRPr="007B178C" w:rsidRDefault="00CE19BF" w:rsidP="00785E9D">
            <w:pPr>
              <w:jc w:val="center"/>
              <w:rPr>
                <w:rFonts w:asciiTheme="majorHAnsi" w:hAnsiTheme="majorHAnsi" w:cs="Arial"/>
                <w:i/>
                <w:iCs/>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r>
      <w:tr w:rsidR="00CE19BF" w:rsidRPr="007B178C" w14:paraId="1A26CB0C" w14:textId="7B7B4007" w:rsidTr="00E21695">
        <w:trPr>
          <w:trHeight w:val="1020"/>
          <w:jc w:val="center"/>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4F796A0D"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P18</w:t>
            </w:r>
          </w:p>
        </w:tc>
        <w:tc>
          <w:tcPr>
            <w:tcW w:w="3919" w:type="dxa"/>
            <w:tcBorders>
              <w:top w:val="nil"/>
              <w:left w:val="single" w:sz="4" w:space="0" w:color="auto"/>
              <w:bottom w:val="single" w:sz="4" w:space="0" w:color="auto"/>
              <w:right w:val="single" w:sz="4" w:space="0" w:color="auto"/>
            </w:tcBorders>
            <w:shd w:val="clear" w:color="auto" w:fill="auto"/>
            <w:vAlign w:val="bottom"/>
            <w:hideMark/>
          </w:tcPr>
          <w:p w14:paraId="411BBF17"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 xml:space="preserve">SW BASIC 7HU/9HU </w:t>
            </w:r>
          </w:p>
          <w:p w14:paraId="607E9EB5"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 System software license for 7HU or 9HU shelf. Access to Maintenance, Minor and Major Releases is subject to a valid Maintenance agreement covering this product.</w:t>
            </w:r>
          </w:p>
        </w:tc>
        <w:tc>
          <w:tcPr>
            <w:tcW w:w="866" w:type="dxa"/>
            <w:tcBorders>
              <w:top w:val="nil"/>
              <w:left w:val="nil"/>
              <w:bottom w:val="single" w:sz="4" w:space="0" w:color="auto"/>
              <w:right w:val="single" w:sz="4" w:space="0" w:color="auto"/>
            </w:tcBorders>
            <w:shd w:val="clear" w:color="auto" w:fill="auto"/>
            <w:noWrap/>
            <w:vAlign w:val="center"/>
            <w:hideMark/>
          </w:tcPr>
          <w:p w14:paraId="749B7F49"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4</w:t>
            </w:r>
          </w:p>
        </w:tc>
        <w:tc>
          <w:tcPr>
            <w:tcW w:w="1854" w:type="dxa"/>
            <w:tcBorders>
              <w:top w:val="nil"/>
              <w:left w:val="nil"/>
              <w:bottom w:val="single" w:sz="4" w:space="0" w:color="auto"/>
              <w:right w:val="single" w:sz="8" w:space="0" w:color="auto"/>
            </w:tcBorders>
            <w:shd w:val="clear" w:color="auto" w:fill="auto"/>
            <w:noWrap/>
            <w:vAlign w:val="center"/>
            <w:hideMark/>
          </w:tcPr>
          <w:p w14:paraId="0C6F0530"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1854" w:type="dxa"/>
            <w:tcBorders>
              <w:top w:val="nil"/>
              <w:left w:val="nil"/>
              <w:bottom w:val="single" w:sz="4" w:space="0" w:color="auto"/>
              <w:right w:val="single" w:sz="8" w:space="0" w:color="auto"/>
            </w:tcBorders>
            <w:vAlign w:val="center"/>
          </w:tcPr>
          <w:p w14:paraId="42544973" w14:textId="2214D1C3" w:rsidR="00CE19BF" w:rsidRPr="007B178C" w:rsidRDefault="00CE19BF" w:rsidP="00785E9D">
            <w:pPr>
              <w:jc w:val="center"/>
              <w:rPr>
                <w:rFonts w:asciiTheme="majorHAnsi" w:hAnsiTheme="majorHAnsi" w:cs="Arial"/>
                <w:i/>
                <w:iCs/>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r>
      <w:tr w:rsidR="00CE19BF" w:rsidRPr="007B178C" w14:paraId="0F84CBEB" w14:textId="369292D3" w:rsidTr="00E21695">
        <w:trPr>
          <w:trHeight w:val="1020"/>
          <w:jc w:val="center"/>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5D483F35"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P19</w:t>
            </w:r>
          </w:p>
        </w:tc>
        <w:tc>
          <w:tcPr>
            <w:tcW w:w="3919" w:type="dxa"/>
            <w:tcBorders>
              <w:top w:val="nil"/>
              <w:left w:val="single" w:sz="4" w:space="0" w:color="auto"/>
              <w:bottom w:val="single" w:sz="4" w:space="0" w:color="auto"/>
              <w:right w:val="single" w:sz="4" w:space="0" w:color="auto"/>
            </w:tcBorders>
            <w:shd w:val="clear" w:color="auto" w:fill="auto"/>
            <w:vAlign w:val="bottom"/>
            <w:hideMark/>
          </w:tcPr>
          <w:p w14:paraId="20FBF25A"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 xml:space="preserve">ENC/SERVER/U R13.X </w:t>
            </w:r>
          </w:p>
          <w:p w14:paraId="7C8D36CA"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 ENC Instance Upgrade License to upgrade from release 12.x to 13.x: Upgrade to Release 13.x, any OS, Media (DVD) is NOT included, order separately when required</w:t>
            </w:r>
          </w:p>
        </w:tc>
        <w:tc>
          <w:tcPr>
            <w:tcW w:w="866" w:type="dxa"/>
            <w:tcBorders>
              <w:top w:val="nil"/>
              <w:left w:val="nil"/>
              <w:bottom w:val="single" w:sz="4" w:space="0" w:color="auto"/>
              <w:right w:val="single" w:sz="4" w:space="0" w:color="auto"/>
            </w:tcBorders>
            <w:shd w:val="clear" w:color="auto" w:fill="auto"/>
            <w:noWrap/>
            <w:vAlign w:val="center"/>
            <w:hideMark/>
          </w:tcPr>
          <w:p w14:paraId="507BEA41"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2</w:t>
            </w:r>
          </w:p>
        </w:tc>
        <w:tc>
          <w:tcPr>
            <w:tcW w:w="1854" w:type="dxa"/>
            <w:tcBorders>
              <w:top w:val="nil"/>
              <w:left w:val="nil"/>
              <w:bottom w:val="single" w:sz="4" w:space="0" w:color="auto"/>
              <w:right w:val="single" w:sz="8" w:space="0" w:color="auto"/>
            </w:tcBorders>
            <w:shd w:val="clear" w:color="auto" w:fill="auto"/>
            <w:noWrap/>
            <w:vAlign w:val="center"/>
            <w:hideMark/>
          </w:tcPr>
          <w:p w14:paraId="3CD697A8"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1854" w:type="dxa"/>
            <w:tcBorders>
              <w:top w:val="nil"/>
              <w:left w:val="nil"/>
              <w:bottom w:val="single" w:sz="4" w:space="0" w:color="auto"/>
              <w:right w:val="single" w:sz="8" w:space="0" w:color="auto"/>
            </w:tcBorders>
            <w:vAlign w:val="center"/>
          </w:tcPr>
          <w:p w14:paraId="30177E85" w14:textId="13BFEB87" w:rsidR="00CE19BF" w:rsidRPr="007B178C" w:rsidRDefault="00CE19BF" w:rsidP="00785E9D">
            <w:pPr>
              <w:jc w:val="center"/>
              <w:rPr>
                <w:rFonts w:asciiTheme="majorHAnsi" w:hAnsiTheme="majorHAnsi" w:cs="Arial"/>
                <w:i/>
                <w:iCs/>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r>
      <w:tr w:rsidR="00CE19BF" w:rsidRPr="007B178C" w14:paraId="5F199B3A" w14:textId="105D944E" w:rsidTr="00E21695">
        <w:trPr>
          <w:trHeight w:val="780"/>
          <w:jc w:val="center"/>
        </w:trPr>
        <w:tc>
          <w:tcPr>
            <w:tcW w:w="993" w:type="dxa"/>
            <w:tcBorders>
              <w:top w:val="nil"/>
              <w:left w:val="single" w:sz="8" w:space="0" w:color="auto"/>
              <w:bottom w:val="single" w:sz="8" w:space="0" w:color="auto"/>
              <w:right w:val="single" w:sz="4" w:space="0" w:color="auto"/>
            </w:tcBorders>
            <w:shd w:val="clear" w:color="auto" w:fill="auto"/>
            <w:noWrap/>
            <w:vAlign w:val="center"/>
            <w:hideMark/>
          </w:tcPr>
          <w:p w14:paraId="748FBF93"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P20</w:t>
            </w:r>
          </w:p>
        </w:tc>
        <w:tc>
          <w:tcPr>
            <w:tcW w:w="3919" w:type="dxa"/>
            <w:tcBorders>
              <w:top w:val="nil"/>
              <w:left w:val="single" w:sz="4" w:space="0" w:color="auto"/>
              <w:bottom w:val="single" w:sz="8" w:space="0" w:color="auto"/>
              <w:right w:val="single" w:sz="4" w:space="0" w:color="auto"/>
            </w:tcBorders>
            <w:shd w:val="clear" w:color="auto" w:fill="auto"/>
            <w:vAlign w:val="bottom"/>
            <w:hideMark/>
          </w:tcPr>
          <w:p w14:paraId="4CB1118B"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 xml:space="preserve">ENC/NMCL/F7/M/U </w:t>
            </w:r>
          </w:p>
          <w:p w14:paraId="3FFAEFA4" w14:textId="77777777" w:rsidR="00CE19BF" w:rsidRPr="007B178C" w:rsidRDefault="00CE19BF" w:rsidP="00785E9D">
            <w:pPr>
              <w:rPr>
                <w:rFonts w:asciiTheme="majorHAnsi" w:hAnsiTheme="majorHAnsi" w:cs="Arial"/>
                <w:sz w:val="20"/>
                <w:szCs w:val="20"/>
              </w:rPr>
            </w:pPr>
            <w:r w:rsidRPr="007B178C">
              <w:rPr>
                <w:rFonts w:asciiTheme="majorHAnsi" w:hAnsiTheme="majorHAnsi" w:cs="Arial"/>
                <w:sz w:val="20"/>
                <w:szCs w:val="20"/>
              </w:rPr>
              <w:t>- Optical Connection UPGRADE License F7 Medium: ENC License for one shelf of type FSP 3000R7 UPGRADE to next major version</w:t>
            </w:r>
          </w:p>
        </w:tc>
        <w:tc>
          <w:tcPr>
            <w:tcW w:w="866" w:type="dxa"/>
            <w:tcBorders>
              <w:top w:val="nil"/>
              <w:left w:val="nil"/>
              <w:bottom w:val="single" w:sz="8" w:space="0" w:color="auto"/>
              <w:right w:val="single" w:sz="4" w:space="0" w:color="auto"/>
            </w:tcBorders>
            <w:shd w:val="clear" w:color="auto" w:fill="auto"/>
            <w:noWrap/>
            <w:vAlign w:val="center"/>
            <w:hideMark/>
          </w:tcPr>
          <w:p w14:paraId="18C840DF"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sz w:val="20"/>
                <w:szCs w:val="20"/>
              </w:rPr>
              <w:t>8</w:t>
            </w:r>
          </w:p>
        </w:tc>
        <w:tc>
          <w:tcPr>
            <w:tcW w:w="1854" w:type="dxa"/>
            <w:tcBorders>
              <w:top w:val="nil"/>
              <w:left w:val="nil"/>
              <w:bottom w:val="single" w:sz="8" w:space="0" w:color="auto"/>
              <w:right w:val="single" w:sz="8" w:space="0" w:color="auto"/>
            </w:tcBorders>
            <w:shd w:val="clear" w:color="auto" w:fill="auto"/>
            <w:noWrap/>
            <w:vAlign w:val="center"/>
            <w:hideMark/>
          </w:tcPr>
          <w:p w14:paraId="556D59C4" w14:textId="77777777" w:rsidR="00CE19BF" w:rsidRPr="007B178C" w:rsidRDefault="00CE19BF" w:rsidP="00785E9D">
            <w:pPr>
              <w:jc w:val="center"/>
              <w:rPr>
                <w:rFonts w:asciiTheme="majorHAnsi" w:hAnsiTheme="majorHAnsi" w:cs="Arial"/>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c>
          <w:tcPr>
            <w:tcW w:w="1854" w:type="dxa"/>
            <w:tcBorders>
              <w:top w:val="nil"/>
              <w:left w:val="nil"/>
              <w:bottom w:val="single" w:sz="8" w:space="0" w:color="auto"/>
              <w:right w:val="single" w:sz="8" w:space="0" w:color="auto"/>
            </w:tcBorders>
            <w:vAlign w:val="center"/>
          </w:tcPr>
          <w:p w14:paraId="710F1B98" w14:textId="44BB4AAC" w:rsidR="00CE19BF" w:rsidRPr="007B178C" w:rsidRDefault="00CE19BF" w:rsidP="00785E9D">
            <w:pPr>
              <w:jc w:val="center"/>
              <w:rPr>
                <w:rFonts w:asciiTheme="majorHAnsi" w:hAnsiTheme="majorHAnsi" w:cs="Arial"/>
                <w:i/>
                <w:iCs/>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r>
      <w:tr w:rsidR="00CE19BF" w:rsidRPr="007B178C" w14:paraId="10733F09" w14:textId="6BA29D50" w:rsidTr="000305FB">
        <w:trPr>
          <w:trHeight w:val="780"/>
          <w:jc w:val="center"/>
        </w:trPr>
        <w:tc>
          <w:tcPr>
            <w:tcW w:w="993" w:type="dxa"/>
            <w:tcBorders>
              <w:top w:val="nil"/>
              <w:left w:val="single" w:sz="8" w:space="0" w:color="auto"/>
              <w:bottom w:val="single" w:sz="8" w:space="0" w:color="auto"/>
              <w:right w:val="single" w:sz="4" w:space="0" w:color="auto"/>
            </w:tcBorders>
            <w:shd w:val="clear" w:color="auto" w:fill="auto"/>
            <w:noWrap/>
            <w:vAlign w:val="center"/>
          </w:tcPr>
          <w:p w14:paraId="2C55B466" w14:textId="7AD9577F" w:rsidR="00CE19BF" w:rsidRPr="007B178C" w:rsidRDefault="00CE19BF" w:rsidP="00785E9D">
            <w:pPr>
              <w:jc w:val="center"/>
              <w:rPr>
                <w:rFonts w:asciiTheme="majorHAnsi" w:hAnsiTheme="majorHAnsi" w:cs="Arial"/>
                <w:sz w:val="20"/>
                <w:szCs w:val="20"/>
              </w:rPr>
            </w:pPr>
            <w:r>
              <w:rPr>
                <w:rFonts w:asciiTheme="majorHAnsi" w:hAnsiTheme="majorHAnsi" w:cs="Arial"/>
                <w:sz w:val="20"/>
                <w:szCs w:val="20"/>
              </w:rPr>
              <w:t>CD</w:t>
            </w:r>
          </w:p>
        </w:tc>
        <w:tc>
          <w:tcPr>
            <w:tcW w:w="6639" w:type="dxa"/>
            <w:gridSpan w:val="3"/>
            <w:tcBorders>
              <w:top w:val="nil"/>
              <w:left w:val="single" w:sz="4" w:space="0" w:color="auto"/>
              <w:bottom w:val="single" w:sz="8" w:space="0" w:color="auto"/>
              <w:right w:val="single" w:sz="8" w:space="0" w:color="auto"/>
            </w:tcBorders>
            <w:shd w:val="clear" w:color="auto" w:fill="auto"/>
            <w:vAlign w:val="bottom"/>
          </w:tcPr>
          <w:p w14:paraId="7A40C4FF" w14:textId="2FB647A0" w:rsidR="000A641F" w:rsidRDefault="00CE19BF" w:rsidP="000A641F">
            <w:pPr>
              <w:rPr>
                <w:rFonts w:asciiTheme="majorHAnsi" w:hAnsiTheme="majorHAnsi" w:cs="Arial"/>
                <w:b/>
                <w:bCs/>
                <w:sz w:val="20"/>
                <w:szCs w:val="20"/>
              </w:rPr>
            </w:pPr>
            <w:r w:rsidRPr="003D37B4">
              <w:rPr>
                <w:rFonts w:asciiTheme="majorHAnsi" w:hAnsiTheme="majorHAnsi" w:cs="Arial"/>
                <w:b/>
                <w:bCs/>
                <w:sz w:val="20"/>
                <w:szCs w:val="20"/>
              </w:rPr>
              <w:t xml:space="preserve">Cena za </w:t>
            </w:r>
            <w:r w:rsidR="000A641F" w:rsidRPr="003D37B4">
              <w:rPr>
                <w:rFonts w:asciiTheme="majorHAnsi" w:hAnsiTheme="majorHAnsi" w:cs="Arial"/>
                <w:b/>
                <w:bCs/>
                <w:sz w:val="20"/>
                <w:szCs w:val="20"/>
              </w:rPr>
              <w:t>dod</w:t>
            </w:r>
            <w:r w:rsidR="000A641F">
              <w:rPr>
                <w:rFonts w:asciiTheme="majorHAnsi" w:hAnsiTheme="majorHAnsi" w:cs="Arial"/>
                <w:b/>
                <w:bCs/>
                <w:sz w:val="20"/>
                <w:szCs w:val="20"/>
              </w:rPr>
              <w:t xml:space="preserve">anie zariadení </w:t>
            </w:r>
            <w:r w:rsidR="00E21695" w:rsidRPr="004E4076">
              <w:rPr>
                <w:rFonts w:asciiTheme="majorHAnsi" w:hAnsiTheme="majorHAnsi" w:cs="Arial"/>
                <w:b/>
                <w:sz w:val="20"/>
                <w:szCs w:val="20"/>
              </w:rPr>
              <w:t>(HW, SW a licencií)</w:t>
            </w:r>
            <w:r w:rsidR="00E21695">
              <w:rPr>
                <w:rFonts w:asciiTheme="majorHAnsi" w:hAnsiTheme="majorHAnsi" w:cs="Arial"/>
                <w:b/>
                <w:sz w:val="20"/>
                <w:szCs w:val="20"/>
              </w:rPr>
              <w:t xml:space="preserve"> </w:t>
            </w:r>
            <w:r w:rsidRPr="003D37B4">
              <w:rPr>
                <w:rFonts w:asciiTheme="majorHAnsi" w:hAnsiTheme="majorHAnsi" w:cs="Arial"/>
                <w:b/>
                <w:bCs/>
                <w:sz w:val="20"/>
                <w:szCs w:val="20"/>
              </w:rPr>
              <w:t>v eur</w:t>
            </w:r>
            <w:r w:rsidR="000A641F">
              <w:rPr>
                <w:rFonts w:asciiTheme="majorHAnsi" w:hAnsiTheme="majorHAnsi" w:cs="Arial"/>
                <w:b/>
                <w:bCs/>
                <w:sz w:val="20"/>
                <w:szCs w:val="20"/>
              </w:rPr>
              <w:t>ách</w:t>
            </w:r>
            <w:r w:rsidRPr="003D37B4">
              <w:rPr>
                <w:rFonts w:asciiTheme="majorHAnsi" w:hAnsiTheme="majorHAnsi" w:cs="Arial"/>
                <w:b/>
                <w:bCs/>
                <w:sz w:val="20"/>
                <w:szCs w:val="20"/>
              </w:rPr>
              <w:t xml:space="preserve"> bez DPH</w:t>
            </w:r>
          </w:p>
          <w:p w14:paraId="67C1CA1A" w14:textId="677FD82B" w:rsidR="00CE19BF" w:rsidRPr="007B178C" w:rsidRDefault="000A641F" w:rsidP="004E4076">
            <w:pPr>
              <w:rPr>
                <w:rFonts w:asciiTheme="majorHAnsi" w:hAnsiTheme="majorHAnsi" w:cs="Arial"/>
                <w:i/>
                <w:iCs/>
                <w:sz w:val="20"/>
                <w:szCs w:val="20"/>
              </w:rPr>
            </w:pPr>
            <w:r>
              <w:rPr>
                <w:rFonts w:asciiTheme="majorHAnsi" w:hAnsiTheme="majorHAnsi" w:cs="Arial"/>
                <w:sz w:val="20"/>
                <w:szCs w:val="20"/>
              </w:rPr>
              <w:t>(</w:t>
            </w:r>
            <w:r w:rsidRPr="004E4076">
              <w:rPr>
                <w:rFonts w:asciiTheme="majorHAnsi" w:hAnsiTheme="majorHAnsi" w:cs="Arial"/>
                <w:sz w:val="20"/>
                <w:szCs w:val="20"/>
              </w:rPr>
              <w:t xml:space="preserve">Vypočítaná ako </w:t>
            </w:r>
            <w:r w:rsidR="00CE19BF" w:rsidRPr="004E4076">
              <w:rPr>
                <w:rFonts w:asciiTheme="majorHAnsi" w:hAnsiTheme="majorHAnsi" w:cs="Arial"/>
                <w:sz w:val="20"/>
                <w:szCs w:val="20"/>
              </w:rPr>
              <w:t>CD=</w:t>
            </w:r>
            <w:r>
              <w:rPr>
                <w:rFonts w:asciiTheme="majorHAnsi" w:hAnsiTheme="majorHAnsi" w:cs="Arial"/>
                <w:sz w:val="20"/>
                <w:szCs w:val="20"/>
              </w:rPr>
              <w:t xml:space="preserve"> celková cena za položku P</w:t>
            </w:r>
            <w:r w:rsidR="00CE19BF" w:rsidRPr="004E4076">
              <w:rPr>
                <w:rFonts w:asciiTheme="majorHAnsi" w:hAnsiTheme="majorHAnsi" w:cs="Arial"/>
                <w:sz w:val="20"/>
                <w:szCs w:val="20"/>
              </w:rPr>
              <w:t>1</w:t>
            </w:r>
            <w:r>
              <w:rPr>
                <w:rFonts w:asciiTheme="majorHAnsi" w:hAnsiTheme="majorHAnsi" w:cs="Arial"/>
                <w:sz w:val="20"/>
                <w:szCs w:val="20"/>
              </w:rPr>
              <w:t xml:space="preserve"> </w:t>
            </w:r>
            <w:r w:rsidR="00CE19BF" w:rsidRPr="004E4076">
              <w:rPr>
                <w:rFonts w:asciiTheme="majorHAnsi" w:hAnsiTheme="majorHAnsi" w:cs="Arial"/>
                <w:sz w:val="20"/>
                <w:szCs w:val="20"/>
              </w:rPr>
              <w:t>+</w:t>
            </w:r>
            <w:r>
              <w:rPr>
                <w:rFonts w:asciiTheme="majorHAnsi" w:hAnsiTheme="majorHAnsi" w:cs="Arial"/>
                <w:sz w:val="20"/>
                <w:szCs w:val="20"/>
              </w:rPr>
              <w:t xml:space="preserve"> celková cena za položku P2 </w:t>
            </w:r>
            <w:r w:rsidR="00CE19BF" w:rsidRPr="004E4076">
              <w:rPr>
                <w:rFonts w:asciiTheme="majorHAnsi" w:hAnsiTheme="majorHAnsi" w:cs="Arial"/>
                <w:sz w:val="20"/>
                <w:szCs w:val="20"/>
              </w:rPr>
              <w:t>+</w:t>
            </w:r>
            <w:r>
              <w:rPr>
                <w:rFonts w:asciiTheme="majorHAnsi" w:hAnsiTheme="majorHAnsi" w:cs="Arial"/>
                <w:sz w:val="20"/>
                <w:szCs w:val="20"/>
              </w:rPr>
              <w:t xml:space="preserve">  </w:t>
            </w:r>
            <w:r w:rsidR="00CE19BF" w:rsidRPr="004E4076">
              <w:rPr>
                <w:rFonts w:asciiTheme="majorHAnsi" w:hAnsiTheme="majorHAnsi" w:cs="Arial"/>
                <w:sz w:val="20"/>
                <w:szCs w:val="20"/>
              </w:rPr>
              <w:t>…</w:t>
            </w:r>
            <w:r>
              <w:rPr>
                <w:rFonts w:asciiTheme="majorHAnsi" w:hAnsiTheme="majorHAnsi" w:cs="Arial"/>
                <w:sz w:val="20"/>
                <w:szCs w:val="20"/>
              </w:rPr>
              <w:t xml:space="preserve"> </w:t>
            </w:r>
            <w:r w:rsidR="00CE19BF" w:rsidRPr="004E4076">
              <w:rPr>
                <w:rFonts w:asciiTheme="majorHAnsi" w:hAnsiTheme="majorHAnsi" w:cs="Arial"/>
                <w:sz w:val="20"/>
                <w:szCs w:val="20"/>
              </w:rPr>
              <w:t>+</w:t>
            </w:r>
            <w:r>
              <w:rPr>
                <w:rFonts w:asciiTheme="majorHAnsi" w:hAnsiTheme="majorHAnsi" w:cs="Arial"/>
                <w:sz w:val="20"/>
                <w:szCs w:val="20"/>
              </w:rPr>
              <w:t xml:space="preserve"> celková cena za položku P</w:t>
            </w:r>
            <w:r w:rsidR="00CE19BF" w:rsidRPr="004E4076">
              <w:rPr>
                <w:rFonts w:asciiTheme="majorHAnsi" w:hAnsiTheme="majorHAnsi" w:cs="Arial"/>
                <w:sz w:val="20"/>
                <w:szCs w:val="20"/>
              </w:rPr>
              <w:t>20</w:t>
            </w:r>
            <w:r>
              <w:rPr>
                <w:rFonts w:asciiTheme="majorHAnsi" w:hAnsiTheme="majorHAnsi" w:cs="Arial"/>
                <w:sz w:val="20"/>
                <w:szCs w:val="20"/>
              </w:rPr>
              <w:t>)</w:t>
            </w:r>
          </w:p>
        </w:tc>
        <w:tc>
          <w:tcPr>
            <w:tcW w:w="1854" w:type="dxa"/>
            <w:tcBorders>
              <w:top w:val="nil"/>
              <w:left w:val="nil"/>
              <w:bottom w:val="single" w:sz="8" w:space="0" w:color="auto"/>
              <w:right w:val="single" w:sz="8" w:space="0" w:color="auto"/>
            </w:tcBorders>
            <w:vAlign w:val="center"/>
          </w:tcPr>
          <w:p w14:paraId="5879F315" w14:textId="602C7DE7" w:rsidR="00CE19BF" w:rsidRPr="007B178C" w:rsidRDefault="00CE19BF" w:rsidP="00785E9D">
            <w:pPr>
              <w:jc w:val="center"/>
              <w:rPr>
                <w:rFonts w:asciiTheme="majorHAnsi" w:hAnsiTheme="majorHAnsi" w:cs="Arial"/>
                <w:i/>
                <w:iCs/>
                <w:sz w:val="20"/>
                <w:szCs w:val="20"/>
              </w:rPr>
            </w:pPr>
            <w:r w:rsidRPr="007B178C">
              <w:rPr>
                <w:rFonts w:asciiTheme="majorHAnsi" w:hAnsiTheme="majorHAnsi" w:cs="Arial"/>
                <w:i/>
                <w:iCs/>
                <w:sz w:val="20"/>
                <w:szCs w:val="20"/>
              </w:rPr>
              <w:t>&lt;</w:t>
            </w:r>
            <w:r w:rsidRPr="000961E2">
              <w:rPr>
                <w:rFonts w:asciiTheme="majorHAnsi" w:hAnsiTheme="majorHAnsi" w:cs="Arial"/>
                <w:i/>
                <w:iCs/>
                <w:color w:val="00B0F0"/>
                <w:sz w:val="20"/>
                <w:szCs w:val="20"/>
              </w:rPr>
              <w:t xml:space="preserve"> vyplní uchádzač</w:t>
            </w:r>
            <w:r w:rsidRPr="007B178C">
              <w:rPr>
                <w:rFonts w:asciiTheme="majorHAnsi" w:hAnsiTheme="majorHAnsi" w:cs="Arial"/>
                <w:i/>
                <w:iCs/>
                <w:sz w:val="20"/>
                <w:szCs w:val="20"/>
              </w:rPr>
              <w:t xml:space="preserve"> &gt;</w:t>
            </w:r>
          </w:p>
        </w:tc>
      </w:tr>
    </w:tbl>
    <w:p w14:paraId="00222A69" w14:textId="514ACB62" w:rsidR="00030D83" w:rsidRPr="004E4076" w:rsidRDefault="004D5F8B" w:rsidP="004E4076">
      <w:pPr>
        <w:pStyle w:val="ListParagraph"/>
        <w:tabs>
          <w:tab w:val="left" w:pos="2520"/>
        </w:tabs>
        <w:spacing w:line="240" w:lineRule="auto"/>
        <w:ind w:left="142" w:right="-45"/>
        <w:jc w:val="both"/>
        <w:rPr>
          <w:rFonts w:asciiTheme="majorHAnsi" w:hAnsiTheme="majorHAnsi" w:cs="Arial"/>
          <w:b/>
          <w:sz w:val="18"/>
          <w:szCs w:val="18"/>
        </w:rPr>
      </w:pPr>
      <w:r w:rsidRPr="004E4076">
        <w:rPr>
          <w:rFonts w:asciiTheme="majorHAnsi" w:hAnsiTheme="majorHAnsi" w:cs="Arial"/>
          <w:sz w:val="18"/>
          <w:szCs w:val="18"/>
        </w:rPr>
        <w:t>*</w:t>
      </w:r>
      <w:r w:rsidRPr="004E4076" w:rsidDel="004D5F8B">
        <w:rPr>
          <w:rFonts w:asciiTheme="majorHAnsi" w:hAnsiTheme="majorHAnsi" w:cs="Arial"/>
          <w:sz w:val="18"/>
          <w:szCs w:val="18"/>
        </w:rPr>
        <w:t xml:space="preserve"> </w:t>
      </w:r>
      <w:r w:rsidRPr="004E4076">
        <w:rPr>
          <w:rFonts w:asciiTheme="majorHAnsi" w:hAnsiTheme="majorHAnsi" w:cs="Arial"/>
          <w:sz w:val="18"/>
          <w:szCs w:val="18"/>
        </w:rPr>
        <w:t xml:space="preserve"> V </w:t>
      </w:r>
      <w:r w:rsidR="00735FCF" w:rsidRPr="004E4076">
        <w:rPr>
          <w:rFonts w:asciiTheme="majorHAnsi" w:hAnsiTheme="majorHAnsi" w:cs="Arial"/>
          <w:sz w:val="18"/>
          <w:szCs w:val="18"/>
        </w:rPr>
        <w:t xml:space="preserve">zmysle bodu </w:t>
      </w:r>
      <w:r w:rsidR="00343920" w:rsidRPr="004E4076">
        <w:rPr>
          <w:rFonts w:asciiTheme="majorHAnsi" w:hAnsiTheme="majorHAnsi" w:cs="Arial"/>
          <w:sz w:val="18"/>
          <w:szCs w:val="18"/>
        </w:rPr>
        <w:t>38.6 týchto</w:t>
      </w:r>
      <w:r w:rsidR="00735FCF" w:rsidRPr="004E4076">
        <w:rPr>
          <w:rFonts w:asciiTheme="majorHAnsi" w:hAnsiTheme="majorHAnsi" w:cs="Arial"/>
          <w:sz w:val="18"/>
          <w:szCs w:val="18"/>
        </w:rPr>
        <w:t xml:space="preserve"> súťažných podkladov</w:t>
      </w:r>
      <w:r w:rsidRPr="004E4076">
        <w:rPr>
          <w:rFonts w:asciiTheme="majorHAnsi" w:hAnsiTheme="majorHAnsi" w:cs="Arial"/>
          <w:sz w:val="18"/>
          <w:szCs w:val="18"/>
        </w:rPr>
        <w:t xml:space="preserve"> pri položkách </w:t>
      </w:r>
      <w:r w:rsidR="00811EE2" w:rsidRPr="004E4076">
        <w:rPr>
          <w:rFonts w:asciiTheme="majorHAnsi" w:hAnsiTheme="majorHAnsi" w:cs="Arial"/>
          <w:sz w:val="18"/>
          <w:szCs w:val="18"/>
        </w:rPr>
        <w:t xml:space="preserve">číslo P1, P8, P9 </w:t>
      </w:r>
      <w:r w:rsidRPr="004E4076">
        <w:rPr>
          <w:rFonts w:asciiTheme="majorHAnsi" w:hAnsiTheme="majorHAnsi" w:cs="Arial"/>
          <w:sz w:val="18"/>
          <w:szCs w:val="18"/>
        </w:rPr>
        <w:t>tabuľky č. 1 je umožnené predložiť aj ekvivalentné riešenie za podmienky, že ekvivalentné technické riešenie bude spĺňať úžitkové, prevádzkové, priestorové a funkčné charakteristiky, ktoré sú nevyhnutné na zabezpečenie účelu, na ktoré sú určené</w:t>
      </w:r>
      <w:r w:rsidR="003249CB" w:rsidRPr="004E4076">
        <w:rPr>
          <w:rFonts w:asciiTheme="majorHAnsi" w:hAnsiTheme="majorHAnsi" w:cs="Arial"/>
          <w:sz w:val="18"/>
          <w:szCs w:val="18"/>
        </w:rPr>
        <w:t>. Pokiaľ uchádzač mieni použiť takýto ekvivalent technickej špecifikácie, musí to vo svojej ponuke uviesť.</w:t>
      </w:r>
    </w:p>
    <w:p w14:paraId="0618E778" w14:textId="6D4A7396" w:rsidR="00030D83" w:rsidRPr="004E4076" w:rsidRDefault="00030D83" w:rsidP="0070158D">
      <w:pPr>
        <w:pStyle w:val="Caption"/>
        <w:keepNext/>
        <w:spacing w:after="120" w:line="240" w:lineRule="auto"/>
        <w:jc w:val="both"/>
        <w:rPr>
          <w:rFonts w:asciiTheme="majorHAnsi" w:hAnsiTheme="majorHAnsi"/>
          <w:b w:val="0"/>
          <w:iCs/>
          <w:sz w:val="20"/>
          <w:lang w:val="sk-SK"/>
        </w:rPr>
      </w:pPr>
      <w:r w:rsidRPr="00792D6A">
        <w:rPr>
          <w:rFonts w:asciiTheme="majorHAnsi" w:hAnsiTheme="majorHAnsi"/>
          <w:bCs w:val="0"/>
          <w:iCs/>
          <w:sz w:val="20"/>
          <w:lang w:val="sk-SK"/>
        </w:rPr>
        <w:t xml:space="preserve">Tabuľka </w:t>
      </w:r>
      <w:r w:rsidR="00771758">
        <w:rPr>
          <w:rFonts w:asciiTheme="majorHAnsi" w:hAnsiTheme="majorHAnsi"/>
          <w:bCs w:val="0"/>
          <w:iCs/>
          <w:sz w:val="20"/>
          <w:lang w:val="sk-SK"/>
        </w:rPr>
        <w:t xml:space="preserve">č. </w:t>
      </w:r>
      <w:r w:rsidRPr="00792D6A">
        <w:rPr>
          <w:rFonts w:asciiTheme="majorHAnsi" w:hAnsiTheme="majorHAnsi"/>
          <w:bCs w:val="0"/>
          <w:iCs/>
          <w:sz w:val="20"/>
          <w:lang w:val="sk-SK"/>
        </w:rPr>
        <w:t xml:space="preserve">2: </w:t>
      </w:r>
      <w:r w:rsidRPr="004E4076">
        <w:rPr>
          <w:rFonts w:asciiTheme="majorHAnsi" w:hAnsiTheme="majorHAnsi"/>
          <w:b w:val="0"/>
          <w:iCs/>
          <w:sz w:val="20"/>
          <w:lang w:val="sk-SK"/>
        </w:rPr>
        <w:t>Cena za vykonanie inštalačných a konfiguračných prác pre dodané zariadenia</w:t>
      </w:r>
    </w:p>
    <w:tbl>
      <w:tblPr>
        <w:tblStyle w:val="TableGrid"/>
        <w:tblW w:w="9498" w:type="dxa"/>
        <w:tblInd w:w="-5" w:type="dxa"/>
        <w:tblLook w:val="04A0" w:firstRow="1" w:lastRow="0" w:firstColumn="1" w:lastColumn="0" w:noHBand="0" w:noVBand="1"/>
      </w:tblPr>
      <w:tblGrid>
        <w:gridCol w:w="993"/>
        <w:gridCol w:w="5953"/>
        <w:gridCol w:w="2552"/>
      </w:tblGrid>
      <w:tr w:rsidR="000A641F" w:rsidRPr="000517E6" w14:paraId="2AA30107" w14:textId="77777777" w:rsidTr="004E4076">
        <w:tc>
          <w:tcPr>
            <w:tcW w:w="993" w:type="dxa"/>
            <w:shd w:val="clear" w:color="auto" w:fill="D9D9D9" w:themeFill="background1" w:themeFillShade="D9"/>
          </w:tcPr>
          <w:p w14:paraId="386B4D67" w14:textId="5D6BD4A6" w:rsidR="000A641F" w:rsidRPr="0070158D" w:rsidRDefault="000A641F" w:rsidP="00785E9D">
            <w:pPr>
              <w:tabs>
                <w:tab w:val="left" w:pos="2520"/>
              </w:tabs>
              <w:ind w:right="-45"/>
              <w:jc w:val="center"/>
              <w:rPr>
                <w:rFonts w:asciiTheme="majorHAnsi" w:hAnsiTheme="majorHAnsi" w:cs="Arial"/>
                <w:b/>
                <w:bCs/>
                <w:sz w:val="20"/>
                <w:szCs w:val="20"/>
              </w:rPr>
            </w:pPr>
            <w:r w:rsidRPr="0070158D">
              <w:rPr>
                <w:rFonts w:asciiTheme="majorHAnsi" w:hAnsiTheme="majorHAnsi" w:cs="Arial"/>
                <w:b/>
                <w:bCs/>
                <w:sz w:val="20"/>
                <w:szCs w:val="20"/>
              </w:rPr>
              <w:t>Položka</w:t>
            </w:r>
            <w:r w:rsidR="0018494A" w:rsidRPr="0070158D">
              <w:rPr>
                <w:rFonts w:ascii="Cambria" w:hAnsi="Cambria"/>
                <w:b/>
                <w:bCs/>
                <w:sz w:val="20"/>
                <w:szCs w:val="20"/>
              </w:rPr>
              <w:t xml:space="preserve"> číslo</w:t>
            </w:r>
          </w:p>
        </w:tc>
        <w:tc>
          <w:tcPr>
            <w:tcW w:w="5953" w:type="dxa"/>
            <w:shd w:val="clear" w:color="auto" w:fill="D9D9D9" w:themeFill="background1" w:themeFillShade="D9"/>
            <w:vAlign w:val="center"/>
          </w:tcPr>
          <w:p w14:paraId="04749F8B" w14:textId="2B8214F9" w:rsidR="000A641F" w:rsidRPr="00D453CE" w:rsidRDefault="000A641F" w:rsidP="00785E9D">
            <w:pPr>
              <w:tabs>
                <w:tab w:val="left" w:pos="2520"/>
              </w:tabs>
              <w:ind w:right="-45"/>
              <w:jc w:val="center"/>
              <w:rPr>
                <w:rFonts w:asciiTheme="majorHAnsi" w:hAnsiTheme="majorHAnsi" w:cs="Arial"/>
                <w:b/>
                <w:bCs/>
              </w:rPr>
            </w:pPr>
            <w:r w:rsidRPr="0070158D">
              <w:rPr>
                <w:rFonts w:asciiTheme="majorHAnsi" w:hAnsiTheme="majorHAnsi" w:cs="Arial"/>
                <w:b/>
                <w:bCs/>
                <w:sz w:val="20"/>
                <w:szCs w:val="20"/>
              </w:rPr>
              <w:t>Popis</w:t>
            </w:r>
          </w:p>
        </w:tc>
        <w:tc>
          <w:tcPr>
            <w:tcW w:w="2552" w:type="dxa"/>
            <w:shd w:val="clear" w:color="auto" w:fill="D9D9D9" w:themeFill="background1" w:themeFillShade="D9"/>
            <w:vAlign w:val="center"/>
          </w:tcPr>
          <w:p w14:paraId="09194CC6" w14:textId="6A3613B1" w:rsidR="000A641F" w:rsidRPr="00D453CE" w:rsidRDefault="000A641F" w:rsidP="00785E9D">
            <w:pPr>
              <w:tabs>
                <w:tab w:val="left" w:pos="2520"/>
              </w:tabs>
              <w:ind w:right="-45"/>
              <w:jc w:val="center"/>
              <w:rPr>
                <w:rFonts w:asciiTheme="majorHAnsi" w:hAnsiTheme="majorHAnsi" w:cs="Arial"/>
                <w:b/>
                <w:bCs/>
              </w:rPr>
            </w:pPr>
            <w:r w:rsidRPr="0070158D">
              <w:rPr>
                <w:rFonts w:asciiTheme="majorHAnsi" w:hAnsiTheme="majorHAnsi" w:cs="Arial"/>
                <w:b/>
                <w:bCs/>
                <w:sz w:val="20"/>
                <w:szCs w:val="20"/>
              </w:rPr>
              <w:t>Cena v eur</w:t>
            </w:r>
            <w:r>
              <w:rPr>
                <w:rFonts w:asciiTheme="majorHAnsi" w:hAnsiTheme="majorHAnsi" w:cs="Arial"/>
                <w:b/>
                <w:bCs/>
                <w:sz w:val="20"/>
                <w:szCs w:val="20"/>
              </w:rPr>
              <w:t>ách</w:t>
            </w:r>
            <w:r w:rsidRPr="0070158D">
              <w:rPr>
                <w:rFonts w:asciiTheme="majorHAnsi" w:hAnsiTheme="majorHAnsi" w:cs="Arial"/>
                <w:b/>
                <w:bCs/>
                <w:sz w:val="20"/>
                <w:szCs w:val="20"/>
              </w:rPr>
              <w:t xml:space="preserve"> bez DPH</w:t>
            </w:r>
          </w:p>
        </w:tc>
      </w:tr>
      <w:tr w:rsidR="000A641F" w:rsidRPr="000517E6" w14:paraId="0DD8E3D8" w14:textId="77777777" w:rsidTr="004E4076">
        <w:trPr>
          <w:trHeight w:val="409"/>
        </w:trPr>
        <w:tc>
          <w:tcPr>
            <w:tcW w:w="993" w:type="dxa"/>
            <w:vAlign w:val="center"/>
          </w:tcPr>
          <w:p w14:paraId="1E90AC8C" w14:textId="16F36476" w:rsidR="000A641F" w:rsidRPr="0070158D" w:rsidRDefault="000A641F" w:rsidP="004E4076">
            <w:pPr>
              <w:tabs>
                <w:tab w:val="left" w:pos="2520"/>
              </w:tabs>
              <w:ind w:right="-45"/>
              <w:jc w:val="center"/>
              <w:rPr>
                <w:rFonts w:asciiTheme="majorHAnsi" w:hAnsiTheme="majorHAnsi" w:cs="Arial"/>
                <w:sz w:val="20"/>
                <w:szCs w:val="20"/>
              </w:rPr>
            </w:pPr>
            <w:r>
              <w:rPr>
                <w:rFonts w:asciiTheme="majorHAnsi" w:hAnsiTheme="majorHAnsi" w:cs="Arial"/>
                <w:sz w:val="20"/>
                <w:szCs w:val="20"/>
              </w:rPr>
              <w:t>CI</w:t>
            </w:r>
          </w:p>
        </w:tc>
        <w:tc>
          <w:tcPr>
            <w:tcW w:w="5953" w:type="dxa"/>
            <w:vAlign w:val="center"/>
          </w:tcPr>
          <w:p w14:paraId="4A6B2CC1" w14:textId="1D8DF67E" w:rsidR="000A641F" w:rsidRPr="004E4076" w:rsidRDefault="000A641F" w:rsidP="00785E9D">
            <w:pPr>
              <w:tabs>
                <w:tab w:val="left" w:pos="2520"/>
              </w:tabs>
              <w:ind w:right="-45"/>
              <w:rPr>
                <w:rFonts w:asciiTheme="majorHAnsi" w:hAnsiTheme="majorHAnsi" w:cstheme="minorHAnsi"/>
                <w:b/>
                <w:bCs/>
              </w:rPr>
            </w:pPr>
            <w:r w:rsidRPr="004E4076">
              <w:rPr>
                <w:rFonts w:asciiTheme="majorHAnsi" w:hAnsiTheme="majorHAnsi" w:cs="Arial"/>
                <w:b/>
                <w:bCs/>
                <w:sz w:val="20"/>
                <w:szCs w:val="20"/>
              </w:rPr>
              <w:t>Cena za vykonanie inštalačných a konfiguračných prác pre dodané zariadenia</w:t>
            </w:r>
            <w:r w:rsidR="006E4F64">
              <w:rPr>
                <w:rFonts w:asciiTheme="majorHAnsi" w:hAnsiTheme="majorHAnsi" w:cs="Arial"/>
                <w:b/>
                <w:bCs/>
                <w:sz w:val="20"/>
                <w:szCs w:val="20"/>
              </w:rPr>
              <w:t xml:space="preserve"> </w:t>
            </w:r>
            <w:r w:rsidR="006E4F64" w:rsidRPr="004E4076">
              <w:rPr>
                <w:rFonts w:asciiTheme="majorHAnsi" w:hAnsiTheme="majorHAnsi" w:cs="Arial"/>
                <w:b/>
                <w:sz w:val="20"/>
                <w:szCs w:val="20"/>
              </w:rPr>
              <w:t>(HW, SW a licencií)</w:t>
            </w:r>
          </w:p>
        </w:tc>
        <w:tc>
          <w:tcPr>
            <w:tcW w:w="2552" w:type="dxa"/>
            <w:vAlign w:val="center"/>
          </w:tcPr>
          <w:p w14:paraId="0CA0BF55" w14:textId="77777777" w:rsidR="000A641F" w:rsidRPr="000517E6" w:rsidRDefault="000A641F" w:rsidP="00785E9D">
            <w:pPr>
              <w:tabs>
                <w:tab w:val="left" w:pos="2520"/>
              </w:tabs>
              <w:ind w:right="-45"/>
              <w:jc w:val="center"/>
              <w:rPr>
                <w:rFonts w:asciiTheme="majorHAnsi" w:hAnsiTheme="majorHAnsi"/>
                <w:i/>
                <w:iCs/>
              </w:rPr>
            </w:pPr>
            <w:r w:rsidRPr="0070158D">
              <w:rPr>
                <w:rFonts w:asciiTheme="majorHAnsi" w:hAnsiTheme="majorHAnsi" w:cs="Arial"/>
                <w:i/>
                <w:iCs/>
                <w:color w:val="00B0F0"/>
                <w:sz w:val="20"/>
                <w:szCs w:val="20"/>
              </w:rPr>
              <w:t>&lt; vyplní uchádzač &gt;</w:t>
            </w:r>
          </w:p>
        </w:tc>
      </w:tr>
    </w:tbl>
    <w:p w14:paraId="33BD7406" w14:textId="77777777" w:rsidR="00030D83" w:rsidRDefault="00030D83" w:rsidP="000C64D1">
      <w:pPr>
        <w:tabs>
          <w:tab w:val="left" w:pos="2520"/>
        </w:tabs>
        <w:ind w:right="-45"/>
        <w:jc w:val="both"/>
        <w:rPr>
          <w:rFonts w:asciiTheme="majorHAnsi" w:hAnsiTheme="majorHAnsi" w:cs="Arial"/>
          <w:b/>
          <w:sz w:val="20"/>
          <w:szCs w:val="20"/>
        </w:rPr>
      </w:pPr>
    </w:p>
    <w:p w14:paraId="0BF55A34" w14:textId="5529F050" w:rsidR="00E737A9" w:rsidRPr="0070158D" w:rsidRDefault="00E737A9" w:rsidP="0070158D">
      <w:pPr>
        <w:pStyle w:val="Caption"/>
        <w:keepNext/>
        <w:spacing w:after="120" w:line="240" w:lineRule="auto"/>
        <w:jc w:val="both"/>
        <w:rPr>
          <w:rFonts w:asciiTheme="majorHAnsi" w:hAnsiTheme="majorHAnsi"/>
          <w:b w:val="0"/>
          <w:iCs/>
          <w:sz w:val="20"/>
          <w:lang w:val="sk-SK"/>
        </w:rPr>
      </w:pPr>
      <w:r w:rsidRPr="0070158D">
        <w:rPr>
          <w:rFonts w:asciiTheme="majorHAnsi" w:hAnsiTheme="majorHAnsi"/>
          <w:bCs w:val="0"/>
          <w:iCs/>
          <w:sz w:val="20"/>
          <w:lang w:val="sk-SK"/>
        </w:rPr>
        <w:lastRenderedPageBreak/>
        <w:t xml:space="preserve">Tabuľka </w:t>
      </w:r>
      <w:r w:rsidR="00771758">
        <w:rPr>
          <w:rFonts w:asciiTheme="majorHAnsi" w:hAnsiTheme="majorHAnsi"/>
          <w:bCs w:val="0"/>
          <w:iCs/>
          <w:sz w:val="20"/>
          <w:lang w:val="sk-SK"/>
        </w:rPr>
        <w:t xml:space="preserve">č. </w:t>
      </w:r>
      <w:r>
        <w:rPr>
          <w:rFonts w:asciiTheme="majorHAnsi" w:hAnsiTheme="majorHAnsi"/>
          <w:bCs w:val="0"/>
          <w:iCs/>
          <w:sz w:val="20"/>
          <w:lang w:val="sk-SK"/>
        </w:rPr>
        <w:t>3</w:t>
      </w:r>
      <w:r w:rsidRPr="0070158D">
        <w:rPr>
          <w:rFonts w:asciiTheme="majorHAnsi" w:hAnsiTheme="majorHAnsi"/>
          <w:bCs w:val="0"/>
          <w:iCs/>
          <w:sz w:val="20"/>
          <w:lang w:val="sk-SK"/>
        </w:rPr>
        <w:t xml:space="preserve">: </w:t>
      </w:r>
      <w:r w:rsidRPr="004E4076">
        <w:rPr>
          <w:rFonts w:asciiTheme="majorHAnsi" w:hAnsiTheme="majorHAnsi"/>
          <w:b w:val="0"/>
          <w:iCs/>
          <w:sz w:val="20"/>
          <w:lang w:val="sk-SK"/>
        </w:rPr>
        <w:t>Cena za servisnú podporu a údržbu v rozsahu 72 mesiacov</w:t>
      </w:r>
    </w:p>
    <w:tbl>
      <w:tblPr>
        <w:tblW w:w="9580" w:type="dxa"/>
        <w:jc w:val="center"/>
        <w:tblLook w:val="0000" w:firstRow="0" w:lastRow="0" w:firstColumn="0" w:lastColumn="0" w:noHBand="0" w:noVBand="0"/>
      </w:tblPr>
      <w:tblGrid>
        <w:gridCol w:w="983"/>
        <w:gridCol w:w="3777"/>
        <w:gridCol w:w="1076"/>
        <w:gridCol w:w="1902"/>
        <w:gridCol w:w="1842"/>
      </w:tblGrid>
      <w:tr w:rsidR="00015F8B" w:rsidRPr="00E836DF" w14:paraId="14929A32" w14:textId="77777777" w:rsidTr="004E4076">
        <w:trPr>
          <w:trHeight w:val="511"/>
          <w:jc w:val="center"/>
        </w:trPr>
        <w:tc>
          <w:tcPr>
            <w:tcW w:w="983" w:type="dxa"/>
            <w:tcBorders>
              <w:top w:val="single" w:sz="8" w:space="0" w:color="auto"/>
              <w:left w:val="single" w:sz="8" w:space="0" w:color="auto"/>
              <w:bottom w:val="single" w:sz="8" w:space="0" w:color="auto"/>
              <w:right w:val="single" w:sz="2" w:space="0" w:color="auto"/>
            </w:tcBorders>
            <w:shd w:val="clear" w:color="auto" w:fill="D9D9D9"/>
            <w:noWrap/>
            <w:vAlign w:val="center"/>
          </w:tcPr>
          <w:p w14:paraId="5E923FF3" w14:textId="67B61D4F" w:rsidR="00015F8B" w:rsidRPr="0070158D" w:rsidRDefault="00015F8B">
            <w:pPr>
              <w:jc w:val="center"/>
              <w:rPr>
                <w:rFonts w:ascii="Cambria" w:hAnsi="Cambria"/>
                <w:b/>
                <w:bCs/>
                <w:sz w:val="20"/>
                <w:szCs w:val="20"/>
              </w:rPr>
            </w:pPr>
            <w:r w:rsidRPr="0070158D">
              <w:rPr>
                <w:rFonts w:ascii="Cambria" w:hAnsi="Cambria"/>
                <w:b/>
                <w:bCs/>
                <w:sz w:val="20"/>
                <w:szCs w:val="20"/>
              </w:rPr>
              <w:t>Položka</w:t>
            </w:r>
          </w:p>
          <w:p w14:paraId="2BAC3CEC" w14:textId="46954648" w:rsidR="00015F8B" w:rsidRPr="0070158D" w:rsidRDefault="00015F8B">
            <w:pPr>
              <w:jc w:val="center"/>
              <w:rPr>
                <w:rFonts w:ascii="Cambria" w:hAnsi="Cambria"/>
                <w:b/>
                <w:bCs/>
                <w:sz w:val="20"/>
                <w:szCs w:val="20"/>
              </w:rPr>
            </w:pPr>
            <w:r w:rsidRPr="0070158D">
              <w:rPr>
                <w:rFonts w:ascii="Cambria" w:hAnsi="Cambria"/>
                <w:b/>
                <w:bCs/>
                <w:sz w:val="20"/>
                <w:szCs w:val="20"/>
              </w:rPr>
              <w:t>číslo</w:t>
            </w:r>
          </w:p>
        </w:tc>
        <w:tc>
          <w:tcPr>
            <w:tcW w:w="3777" w:type="dxa"/>
            <w:tcBorders>
              <w:top w:val="single" w:sz="8" w:space="0" w:color="auto"/>
              <w:left w:val="single" w:sz="2" w:space="0" w:color="auto"/>
              <w:bottom w:val="single" w:sz="2" w:space="0" w:color="auto"/>
              <w:right w:val="single" w:sz="8" w:space="0" w:color="auto"/>
            </w:tcBorders>
            <w:shd w:val="clear" w:color="auto" w:fill="D9D9D9"/>
            <w:vAlign w:val="center"/>
          </w:tcPr>
          <w:p w14:paraId="09A9F5F1" w14:textId="77777777" w:rsidR="00015F8B" w:rsidRPr="0070158D" w:rsidRDefault="00015F8B" w:rsidP="00785E9D">
            <w:pPr>
              <w:jc w:val="center"/>
              <w:rPr>
                <w:rFonts w:ascii="Cambria" w:hAnsi="Cambria"/>
                <w:sz w:val="20"/>
                <w:szCs w:val="20"/>
              </w:rPr>
            </w:pPr>
            <w:r w:rsidRPr="0070158D">
              <w:rPr>
                <w:rFonts w:ascii="Cambria" w:hAnsi="Cambria"/>
                <w:b/>
                <w:bCs/>
                <w:sz w:val="20"/>
                <w:szCs w:val="20"/>
              </w:rPr>
              <w:t>Popis</w:t>
            </w:r>
          </w:p>
        </w:tc>
        <w:tc>
          <w:tcPr>
            <w:tcW w:w="1076" w:type="dxa"/>
            <w:tcBorders>
              <w:top w:val="single" w:sz="8" w:space="0" w:color="auto"/>
              <w:left w:val="single" w:sz="2" w:space="0" w:color="auto"/>
              <w:bottom w:val="single" w:sz="2" w:space="0" w:color="auto"/>
              <w:right w:val="single" w:sz="2" w:space="0" w:color="auto"/>
            </w:tcBorders>
            <w:shd w:val="clear" w:color="auto" w:fill="D9D9D9"/>
            <w:vAlign w:val="center"/>
          </w:tcPr>
          <w:p w14:paraId="5E789D20" w14:textId="3F23653F" w:rsidR="00015F8B" w:rsidRPr="0070158D" w:rsidRDefault="00015F8B" w:rsidP="00785E9D">
            <w:pPr>
              <w:jc w:val="center"/>
              <w:rPr>
                <w:rFonts w:ascii="Cambria" w:hAnsi="Cambria"/>
                <w:b/>
                <w:bCs/>
                <w:sz w:val="20"/>
                <w:szCs w:val="20"/>
              </w:rPr>
            </w:pPr>
            <w:r w:rsidRPr="0070158D">
              <w:rPr>
                <w:rFonts w:asciiTheme="majorHAnsi" w:hAnsiTheme="majorHAnsi" w:cs="Arial"/>
                <w:b/>
                <w:bCs/>
                <w:sz w:val="20"/>
                <w:szCs w:val="20"/>
              </w:rPr>
              <w:t>Počet</w:t>
            </w:r>
            <w:r>
              <w:rPr>
                <w:rFonts w:asciiTheme="majorHAnsi" w:hAnsiTheme="majorHAnsi" w:cs="Arial"/>
                <w:b/>
                <w:bCs/>
                <w:sz w:val="20"/>
                <w:szCs w:val="20"/>
              </w:rPr>
              <w:t xml:space="preserve"> mesiacov</w:t>
            </w:r>
          </w:p>
        </w:tc>
        <w:tc>
          <w:tcPr>
            <w:tcW w:w="1902" w:type="dxa"/>
            <w:tcBorders>
              <w:top w:val="single" w:sz="8" w:space="0" w:color="auto"/>
              <w:left w:val="single" w:sz="2" w:space="0" w:color="auto"/>
              <w:bottom w:val="single" w:sz="2" w:space="0" w:color="auto"/>
              <w:right w:val="single" w:sz="2" w:space="0" w:color="auto"/>
            </w:tcBorders>
            <w:shd w:val="clear" w:color="auto" w:fill="D9D9D9"/>
            <w:vAlign w:val="center"/>
          </w:tcPr>
          <w:p w14:paraId="295B0691" w14:textId="1F0FDB58" w:rsidR="00015F8B" w:rsidRPr="0070158D" w:rsidRDefault="00015F8B" w:rsidP="00785E9D">
            <w:pPr>
              <w:jc w:val="center"/>
              <w:rPr>
                <w:rFonts w:ascii="Cambria" w:hAnsi="Cambria"/>
                <w:b/>
                <w:bCs/>
                <w:sz w:val="20"/>
                <w:szCs w:val="20"/>
              </w:rPr>
            </w:pPr>
            <w:r w:rsidRPr="0070158D">
              <w:rPr>
                <w:rFonts w:asciiTheme="majorHAnsi" w:hAnsiTheme="majorHAnsi" w:cs="Arial"/>
                <w:b/>
                <w:bCs/>
                <w:sz w:val="20"/>
                <w:szCs w:val="20"/>
              </w:rPr>
              <w:t>Cena v eur</w:t>
            </w:r>
            <w:r>
              <w:rPr>
                <w:rFonts w:asciiTheme="majorHAnsi" w:hAnsiTheme="majorHAnsi" w:cs="Arial"/>
                <w:b/>
                <w:bCs/>
                <w:sz w:val="20"/>
                <w:szCs w:val="20"/>
              </w:rPr>
              <w:t>ách</w:t>
            </w:r>
            <w:r w:rsidRPr="0070158D">
              <w:rPr>
                <w:rFonts w:asciiTheme="majorHAnsi" w:hAnsiTheme="majorHAnsi" w:cs="Arial"/>
                <w:b/>
                <w:bCs/>
                <w:sz w:val="20"/>
                <w:szCs w:val="20"/>
              </w:rPr>
              <w:t xml:space="preserve"> bez DPH za </w:t>
            </w:r>
            <w:r>
              <w:rPr>
                <w:rFonts w:asciiTheme="majorHAnsi" w:hAnsiTheme="majorHAnsi" w:cs="Arial"/>
                <w:b/>
                <w:bCs/>
                <w:sz w:val="20"/>
                <w:szCs w:val="20"/>
              </w:rPr>
              <w:t>mesiac</w:t>
            </w:r>
          </w:p>
        </w:tc>
        <w:tc>
          <w:tcPr>
            <w:tcW w:w="1842" w:type="dxa"/>
            <w:tcBorders>
              <w:top w:val="single" w:sz="8" w:space="0" w:color="auto"/>
              <w:left w:val="single" w:sz="2" w:space="0" w:color="auto"/>
              <w:bottom w:val="single" w:sz="2" w:space="0" w:color="auto"/>
              <w:right w:val="single" w:sz="8" w:space="0" w:color="auto"/>
            </w:tcBorders>
            <w:shd w:val="clear" w:color="auto" w:fill="D9D9D9"/>
            <w:vAlign w:val="center"/>
          </w:tcPr>
          <w:p w14:paraId="584CC79C" w14:textId="174370ED" w:rsidR="00015F8B" w:rsidRPr="0070158D" w:rsidRDefault="00015F8B" w:rsidP="00785E9D">
            <w:pPr>
              <w:jc w:val="center"/>
              <w:rPr>
                <w:rFonts w:ascii="Cambria" w:hAnsi="Cambria"/>
                <w:b/>
                <w:bCs/>
                <w:sz w:val="20"/>
                <w:szCs w:val="20"/>
              </w:rPr>
            </w:pPr>
            <w:r>
              <w:rPr>
                <w:rFonts w:asciiTheme="majorHAnsi" w:hAnsiTheme="majorHAnsi" w:cs="Arial"/>
                <w:b/>
                <w:bCs/>
                <w:sz w:val="20"/>
                <w:szCs w:val="20"/>
              </w:rPr>
              <w:t>Celková cena za položku v eurách bez DPH</w:t>
            </w:r>
            <w:r w:rsidRPr="0070158D" w:rsidDel="00015F8B">
              <w:rPr>
                <w:rFonts w:ascii="Cambria" w:hAnsi="Cambria"/>
                <w:b/>
                <w:bCs/>
                <w:sz w:val="20"/>
                <w:szCs w:val="20"/>
              </w:rPr>
              <w:t xml:space="preserve"> </w:t>
            </w:r>
          </w:p>
        </w:tc>
      </w:tr>
      <w:tr w:rsidR="00015F8B" w:rsidRPr="00E836DF" w14:paraId="2E0D8C8A" w14:textId="77777777" w:rsidTr="004E4076">
        <w:trPr>
          <w:trHeight w:val="478"/>
          <w:jc w:val="center"/>
        </w:trPr>
        <w:tc>
          <w:tcPr>
            <w:tcW w:w="983" w:type="dxa"/>
            <w:tcBorders>
              <w:top w:val="single" w:sz="4" w:space="0" w:color="auto"/>
              <w:left w:val="single" w:sz="2" w:space="0" w:color="auto"/>
              <w:bottom w:val="single" w:sz="4" w:space="0" w:color="auto"/>
              <w:right w:val="single" w:sz="2" w:space="0" w:color="auto"/>
            </w:tcBorders>
            <w:noWrap/>
            <w:vAlign w:val="center"/>
          </w:tcPr>
          <w:p w14:paraId="7297A71F" w14:textId="77777777" w:rsidR="00015F8B" w:rsidRPr="0070158D" w:rsidRDefault="00015F8B" w:rsidP="00785E9D">
            <w:pPr>
              <w:jc w:val="center"/>
              <w:rPr>
                <w:rFonts w:ascii="Cambria" w:hAnsi="Cambria"/>
                <w:sz w:val="20"/>
                <w:szCs w:val="20"/>
              </w:rPr>
            </w:pPr>
            <w:r w:rsidRPr="0070158D">
              <w:rPr>
                <w:rFonts w:ascii="Cambria" w:hAnsi="Cambria"/>
                <w:sz w:val="20"/>
                <w:szCs w:val="20"/>
              </w:rPr>
              <w:t>P1</w:t>
            </w:r>
          </w:p>
        </w:tc>
        <w:tc>
          <w:tcPr>
            <w:tcW w:w="3777" w:type="dxa"/>
            <w:tcBorders>
              <w:top w:val="single" w:sz="2" w:space="0" w:color="auto"/>
              <w:left w:val="single" w:sz="2" w:space="0" w:color="auto"/>
              <w:bottom w:val="single" w:sz="2" w:space="0" w:color="auto"/>
              <w:right w:val="single" w:sz="2" w:space="0" w:color="auto"/>
            </w:tcBorders>
            <w:vAlign w:val="center"/>
          </w:tcPr>
          <w:p w14:paraId="3EF3357E" w14:textId="1302CFA7" w:rsidR="00015F8B" w:rsidRPr="0070158D" w:rsidRDefault="00015F8B" w:rsidP="004E4076">
            <w:pPr>
              <w:rPr>
                <w:rFonts w:ascii="Cambria" w:hAnsi="Cambria"/>
                <w:sz w:val="20"/>
                <w:szCs w:val="20"/>
              </w:rPr>
            </w:pPr>
            <w:r>
              <w:rPr>
                <w:rFonts w:ascii="Cambria" w:hAnsi="Cambria"/>
                <w:sz w:val="20"/>
                <w:szCs w:val="20"/>
              </w:rPr>
              <w:t>P</w:t>
            </w:r>
            <w:r w:rsidRPr="0070158D">
              <w:rPr>
                <w:rFonts w:ascii="Cambria" w:hAnsi="Cambria"/>
                <w:sz w:val="20"/>
                <w:szCs w:val="20"/>
              </w:rPr>
              <w:t>oskytovani</w:t>
            </w:r>
            <w:r>
              <w:rPr>
                <w:rFonts w:ascii="Cambria" w:hAnsi="Cambria"/>
                <w:sz w:val="20"/>
                <w:szCs w:val="20"/>
              </w:rPr>
              <w:t>e</w:t>
            </w:r>
            <w:r w:rsidRPr="0070158D">
              <w:rPr>
                <w:rFonts w:ascii="Cambria" w:hAnsi="Cambria"/>
                <w:sz w:val="20"/>
                <w:szCs w:val="20"/>
              </w:rPr>
              <w:t xml:space="preserve"> servisnej podpory a</w:t>
            </w:r>
            <w:r>
              <w:rPr>
                <w:rFonts w:ascii="Cambria" w:hAnsi="Cambria"/>
                <w:sz w:val="20"/>
                <w:szCs w:val="20"/>
              </w:rPr>
              <w:t> </w:t>
            </w:r>
            <w:r w:rsidRPr="0070158D">
              <w:rPr>
                <w:rFonts w:ascii="Cambria" w:hAnsi="Cambria"/>
                <w:sz w:val="20"/>
                <w:szCs w:val="20"/>
              </w:rPr>
              <w:t>údržby</w:t>
            </w:r>
            <w:r>
              <w:rPr>
                <w:rFonts w:ascii="Cambria" w:hAnsi="Cambria"/>
                <w:sz w:val="20"/>
                <w:szCs w:val="20"/>
              </w:rPr>
              <w:t xml:space="preserve"> počas jedného mesiaca</w:t>
            </w:r>
          </w:p>
        </w:tc>
        <w:tc>
          <w:tcPr>
            <w:tcW w:w="1076" w:type="dxa"/>
            <w:tcBorders>
              <w:top w:val="single" w:sz="2" w:space="0" w:color="auto"/>
              <w:left w:val="single" w:sz="2" w:space="0" w:color="auto"/>
              <w:bottom w:val="single" w:sz="2" w:space="0" w:color="auto"/>
              <w:right w:val="single" w:sz="2" w:space="0" w:color="auto"/>
            </w:tcBorders>
            <w:vAlign w:val="center"/>
          </w:tcPr>
          <w:p w14:paraId="4DACDA52" w14:textId="2F18D1F3" w:rsidR="00015F8B" w:rsidRPr="0070158D" w:rsidRDefault="00015F8B" w:rsidP="00785E9D">
            <w:pPr>
              <w:tabs>
                <w:tab w:val="left" w:pos="2520"/>
              </w:tabs>
              <w:ind w:right="-45"/>
              <w:jc w:val="center"/>
              <w:rPr>
                <w:rFonts w:ascii="Cambria" w:hAnsi="Cambria" w:cs="Arial"/>
                <w:bCs/>
                <w:iCs/>
                <w:sz w:val="20"/>
                <w:szCs w:val="20"/>
              </w:rPr>
            </w:pPr>
            <w:r>
              <w:rPr>
                <w:rFonts w:ascii="Cambria" w:hAnsi="Cambria" w:cs="Arial"/>
                <w:bCs/>
                <w:iCs/>
                <w:sz w:val="20"/>
                <w:szCs w:val="20"/>
              </w:rPr>
              <w:t>72</w:t>
            </w:r>
          </w:p>
        </w:tc>
        <w:tc>
          <w:tcPr>
            <w:tcW w:w="1902" w:type="dxa"/>
            <w:tcBorders>
              <w:top w:val="single" w:sz="2" w:space="0" w:color="auto"/>
              <w:left w:val="single" w:sz="2" w:space="0" w:color="auto"/>
              <w:bottom w:val="single" w:sz="2" w:space="0" w:color="auto"/>
              <w:right w:val="single" w:sz="2" w:space="0" w:color="auto"/>
            </w:tcBorders>
            <w:vAlign w:val="center"/>
          </w:tcPr>
          <w:p w14:paraId="72E6996F" w14:textId="6E47C47F" w:rsidR="00015F8B" w:rsidRPr="0070158D" w:rsidRDefault="00015F8B" w:rsidP="00785E9D">
            <w:pPr>
              <w:tabs>
                <w:tab w:val="left" w:pos="2520"/>
              </w:tabs>
              <w:ind w:right="-45"/>
              <w:jc w:val="center"/>
              <w:rPr>
                <w:rFonts w:ascii="Cambria" w:hAnsi="Cambria" w:cs="Arial"/>
                <w:bCs/>
                <w:iCs/>
                <w:sz w:val="20"/>
                <w:szCs w:val="20"/>
              </w:rPr>
            </w:pPr>
            <w:r w:rsidRPr="0070158D">
              <w:rPr>
                <w:rFonts w:ascii="Cambria" w:hAnsi="Cambria" w:cs="Arial"/>
                <w:bCs/>
                <w:iCs/>
                <w:sz w:val="20"/>
                <w:szCs w:val="20"/>
              </w:rPr>
              <w:t>&lt;</w:t>
            </w:r>
            <w:r w:rsidRPr="0070158D">
              <w:rPr>
                <w:rFonts w:ascii="Cambria" w:hAnsi="Cambria" w:cs="Arial"/>
                <w:iCs/>
                <w:color w:val="00B0F0"/>
                <w:sz w:val="20"/>
                <w:szCs w:val="20"/>
              </w:rPr>
              <w:t>vyplní uchádzač</w:t>
            </w:r>
            <w:r w:rsidRPr="0070158D">
              <w:rPr>
                <w:rFonts w:ascii="Cambria" w:hAnsi="Cambria" w:cs="Arial"/>
                <w:bCs/>
                <w:iCs/>
                <w:sz w:val="20"/>
                <w:szCs w:val="20"/>
              </w:rPr>
              <w:t>&gt;</w:t>
            </w:r>
          </w:p>
        </w:tc>
        <w:tc>
          <w:tcPr>
            <w:tcW w:w="1842" w:type="dxa"/>
            <w:tcBorders>
              <w:top w:val="single" w:sz="2" w:space="0" w:color="auto"/>
              <w:left w:val="single" w:sz="2" w:space="0" w:color="auto"/>
              <w:bottom w:val="single" w:sz="2" w:space="0" w:color="auto"/>
              <w:right w:val="single" w:sz="2" w:space="0" w:color="auto"/>
            </w:tcBorders>
            <w:vAlign w:val="center"/>
          </w:tcPr>
          <w:p w14:paraId="1357E58A" w14:textId="4C5EFB96" w:rsidR="00015F8B" w:rsidRPr="0070158D" w:rsidRDefault="00015F8B" w:rsidP="00785E9D">
            <w:pPr>
              <w:tabs>
                <w:tab w:val="left" w:pos="2520"/>
              </w:tabs>
              <w:ind w:right="-45"/>
              <w:jc w:val="center"/>
              <w:rPr>
                <w:rFonts w:ascii="Cambria" w:hAnsi="Cambria"/>
                <w:i/>
                <w:iCs/>
                <w:sz w:val="20"/>
                <w:szCs w:val="20"/>
              </w:rPr>
            </w:pPr>
            <w:r w:rsidRPr="0070158D">
              <w:rPr>
                <w:rFonts w:ascii="Cambria" w:hAnsi="Cambria" w:cs="Arial"/>
                <w:bCs/>
                <w:iCs/>
                <w:sz w:val="20"/>
                <w:szCs w:val="20"/>
              </w:rPr>
              <w:t>&lt;</w:t>
            </w:r>
            <w:r w:rsidRPr="0070158D">
              <w:rPr>
                <w:rFonts w:ascii="Cambria" w:hAnsi="Cambria" w:cs="Arial"/>
                <w:iCs/>
                <w:color w:val="00B0F0"/>
                <w:sz w:val="20"/>
                <w:szCs w:val="20"/>
              </w:rPr>
              <w:t>vyplní uchádzač</w:t>
            </w:r>
            <w:r w:rsidRPr="0070158D">
              <w:rPr>
                <w:rFonts w:ascii="Cambria" w:hAnsi="Cambria" w:cs="Arial"/>
                <w:bCs/>
                <w:iCs/>
                <w:sz w:val="20"/>
                <w:szCs w:val="20"/>
              </w:rPr>
              <w:t>&gt;</w:t>
            </w:r>
          </w:p>
        </w:tc>
      </w:tr>
      <w:tr w:rsidR="00015F8B" w:rsidRPr="00E836DF" w14:paraId="51441427" w14:textId="77777777" w:rsidTr="004E4076">
        <w:trPr>
          <w:trHeight w:val="255"/>
          <w:jc w:val="center"/>
        </w:trPr>
        <w:tc>
          <w:tcPr>
            <w:tcW w:w="983" w:type="dxa"/>
            <w:tcBorders>
              <w:top w:val="single" w:sz="4" w:space="0" w:color="auto"/>
              <w:left w:val="single" w:sz="2" w:space="0" w:color="auto"/>
              <w:bottom w:val="single" w:sz="4" w:space="0" w:color="auto"/>
              <w:right w:val="single" w:sz="2" w:space="0" w:color="auto"/>
            </w:tcBorders>
            <w:noWrap/>
            <w:vAlign w:val="center"/>
          </w:tcPr>
          <w:p w14:paraId="58D566D1" w14:textId="77777777" w:rsidR="00015F8B" w:rsidRPr="004E4076" w:rsidRDefault="00015F8B" w:rsidP="00785E9D">
            <w:pPr>
              <w:jc w:val="center"/>
              <w:rPr>
                <w:rFonts w:ascii="Cambria" w:hAnsi="Cambria"/>
                <w:sz w:val="20"/>
                <w:szCs w:val="20"/>
              </w:rPr>
            </w:pPr>
            <w:r w:rsidRPr="004E4076">
              <w:rPr>
                <w:rFonts w:ascii="Cambria" w:hAnsi="Cambria"/>
                <w:sz w:val="20"/>
                <w:szCs w:val="20"/>
              </w:rPr>
              <w:t>CPÚ</w:t>
            </w:r>
          </w:p>
        </w:tc>
        <w:tc>
          <w:tcPr>
            <w:tcW w:w="6755" w:type="dxa"/>
            <w:gridSpan w:val="3"/>
            <w:tcBorders>
              <w:top w:val="single" w:sz="2" w:space="0" w:color="auto"/>
              <w:left w:val="single" w:sz="2" w:space="0" w:color="auto"/>
              <w:bottom w:val="single" w:sz="2" w:space="0" w:color="auto"/>
              <w:right w:val="single" w:sz="2" w:space="0" w:color="auto"/>
            </w:tcBorders>
            <w:vAlign w:val="center"/>
          </w:tcPr>
          <w:p w14:paraId="167EA141" w14:textId="5EEA0891" w:rsidR="00015F8B" w:rsidRPr="0070158D" w:rsidRDefault="00015F8B" w:rsidP="004E4076">
            <w:pPr>
              <w:rPr>
                <w:rFonts w:ascii="Cambria" w:hAnsi="Cambria"/>
                <w:b/>
                <w:sz w:val="20"/>
                <w:szCs w:val="20"/>
              </w:rPr>
            </w:pPr>
            <w:r w:rsidRPr="00015F8B">
              <w:rPr>
                <w:rFonts w:ascii="Cambria" w:hAnsi="Cambria"/>
                <w:b/>
                <w:sz w:val="20"/>
                <w:szCs w:val="20"/>
              </w:rPr>
              <w:t>Cena za servisnú podporu a údržbu v rozsahu 72 mesiacov</w:t>
            </w:r>
          </w:p>
          <w:p w14:paraId="7456716E" w14:textId="275A43A7" w:rsidR="00015F8B" w:rsidRPr="00015F8B" w:rsidRDefault="00015F8B" w:rsidP="004E4076">
            <w:pPr>
              <w:tabs>
                <w:tab w:val="left" w:pos="2520"/>
              </w:tabs>
              <w:ind w:right="-45"/>
              <w:rPr>
                <w:rFonts w:ascii="Cambria" w:hAnsi="Cambria" w:cs="Arial"/>
                <w:bCs/>
                <w:iCs/>
                <w:sz w:val="20"/>
                <w:szCs w:val="20"/>
              </w:rPr>
            </w:pPr>
            <w:r w:rsidRPr="004E4076">
              <w:rPr>
                <w:rFonts w:ascii="Cambria" w:hAnsi="Cambria"/>
                <w:bCs/>
                <w:sz w:val="20"/>
                <w:szCs w:val="20"/>
              </w:rPr>
              <w:t>(Vypočítaná ako CPÚ = celková cena za položku P1)</w:t>
            </w:r>
          </w:p>
        </w:tc>
        <w:tc>
          <w:tcPr>
            <w:tcW w:w="1842" w:type="dxa"/>
            <w:tcBorders>
              <w:top w:val="single" w:sz="2" w:space="0" w:color="auto"/>
              <w:left w:val="single" w:sz="2" w:space="0" w:color="auto"/>
              <w:bottom w:val="single" w:sz="2" w:space="0" w:color="auto"/>
              <w:right w:val="single" w:sz="2" w:space="0" w:color="auto"/>
            </w:tcBorders>
            <w:vAlign w:val="center"/>
          </w:tcPr>
          <w:p w14:paraId="58019F2B" w14:textId="13991F67" w:rsidR="00015F8B" w:rsidRPr="0070158D" w:rsidRDefault="00015F8B" w:rsidP="00785E9D">
            <w:pPr>
              <w:tabs>
                <w:tab w:val="left" w:pos="2520"/>
              </w:tabs>
              <w:ind w:right="-45"/>
              <w:jc w:val="center"/>
              <w:rPr>
                <w:rFonts w:ascii="Cambria" w:hAnsi="Cambria"/>
                <w:i/>
                <w:iCs/>
                <w:sz w:val="20"/>
                <w:szCs w:val="20"/>
              </w:rPr>
            </w:pPr>
            <w:r w:rsidRPr="0070158D">
              <w:rPr>
                <w:rFonts w:ascii="Cambria" w:hAnsi="Cambria" w:cs="Arial"/>
                <w:bCs/>
                <w:iCs/>
                <w:sz w:val="20"/>
                <w:szCs w:val="20"/>
              </w:rPr>
              <w:t>&lt;</w:t>
            </w:r>
            <w:r w:rsidRPr="0070158D">
              <w:rPr>
                <w:rFonts w:ascii="Cambria" w:hAnsi="Cambria" w:cs="Arial"/>
                <w:iCs/>
                <w:color w:val="00B0F0"/>
                <w:sz w:val="20"/>
                <w:szCs w:val="20"/>
              </w:rPr>
              <w:t>vyplní uchádzač</w:t>
            </w:r>
            <w:r w:rsidRPr="0070158D">
              <w:rPr>
                <w:rFonts w:ascii="Cambria" w:hAnsi="Cambria" w:cs="Arial"/>
                <w:bCs/>
                <w:iCs/>
                <w:sz w:val="20"/>
                <w:szCs w:val="20"/>
              </w:rPr>
              <w:t>&gt;</w:t>
            </w:r>
          </w:p>
        </w:tc>
      </w:tr>
    </w:tbl>
    <w:p w14:paraId="751D9BF7" w14:textId="4CA1F672" w:rsidR="00E737A9" w:rsidRDefault="00E737A9" w:rsidP="000C64D1">
      <w:pPr>
        <w:spacing w:line="276" w:lineRule="auto"/>
        <w:jc w:val="both"/>
        <w:rPr>
          <w:rFonts w:asciiTheme="majorHAnsi" w:hAnsiTheme="majorHAnsi" w:cs="Arial"/>
          <w:sz w:val="20"/>
          <w:szCs w:val="20"/>
        </w:rPr>
      </w:pPr>
    </w:p>
    <w:p w14:paraId="7C7863E1" w14:textId="3B57D8C6" w:rsidR="00771758" w:rsidRPr="004E4076" w:rsidRDefault="00771758" w:rsidP="004E4076">
      <w:pPr>
        <w:pStyle w:val="Caption"/>
        <w:keepNext/>
        <w:spacing w:line="240" w:lineRule="auto"/>
        <w:jc w:val="both"/>
        <w:rPr>
          <w:rFonts w:asciiTheme="majorHAnsi" w:hAnsiTheme="majorHAnsi" w:cs="Arial"/>
          <w:b w:val="0"/>
          <w:sz w:val="20"/>
        </w:rPr>
      </w:pPr>
      <w:r w:rsidRPr="0070158D">
        <w:rPr>
          <w:rFonts w:asciiTheme="majorHAnsi" w:hAnsiTheme="majorHAnsi"/>
          <w:bCs w:val="0"/>
          <w:iCs/>
          <w:sz w:val="20"/>
          <w:lang w:val="sk-SK"/>
        </w:rPr>
        <w:t xml:space="preserve">Tabuľka </w:t>
      </w:r>
      <w:r>
        <w:rPr>
          <w:rFonts w:asciiTheme="majorHAnsi" w:hAnsiTheme="majorHAnsi"/>
          <w:bCs w:val="0"/>
          <w:iCs/>
          <w:sz w:val="20"/>
          <w:lang w:val="sk-SK"/>
        </w:rPr>
        <w:t>č. 4</w:t>
      </w:r>
      <w:r w:rsidRPr="0070158D">
        <w:rPr>
          <w:rFonts w:asciiTheme="majorHAnsi" w:hAnsiTheme="majorHAnsi"/>
          <w:bCs w:val="0"/>
          <w:iCs/>
          <w:sz w:val="20"/>
          <w:lang w:val="sk-SK"/>
        </w:rPr>
        <w:t xml:space="preserve">: </w:t>
      </w:r>
      <w:r w:rsidRPr="004E4076">
        <w:rPr>
          <w:rFonts w:asciiTheme="majorHAnsi" w:hAnsiTheme="majorHAnsi"/>
          <w:b w:val="0"/>
          <w:iCs/>
          <w:sz w:val="20"/>
          <w:lang w:val="sk-SK"/>
        </w:rPr>
        <w:t>Celková cena za predmet zákazky</w:t>
      </w:r>
    </w:p>
    <w:tbl>
      <w:tblPr>
        <w:tblpPr w:leftFromText="141" w:rightFromText="141" w:vertAnchor="text" w:horzAnchor="margin" w:tblpY="172"/>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4945"/>
        <w:gridCol w:w="2835"/>
      </w:tblGrid>
      <w:tr w:rsidR="00771758" w:rsidRPr="008817A9" w14:paraId="12688FEF" w14:textId="77777777" w:rsidTr="004E4076">
        <w:tc>
          <w:tcPr>
            <w:tcW w:w="1880" w:type="dxa"/>
            <w:tcBorders>
              <w:top w:val="single" w:sz="8" w:space="0" w:color="auto"/>
              <w:left w:val="single" w:sz="8" w:space="0" w:color="auto"/>
              <w:bottom w:val="single" w:sz="8" w:space="0" w:color="auto"/>
            </w:tcBorders>
            <w:shd w:val="clear" w:color="auto" w:fill="D9D9D9"/>
          </w:tcPr>
          <w:p w14:paraId="42341554" w14:textId="77777777" w:rsidR="0018494A" w:rsidRDefault="00771758" w:rsidP="00220B71">
            <w:pPr>
              <w:jc w:val="center"/>
              <w:rPr>
                <w:rFonts w:ascii="Cambria" w:hAnsi="Cambria"/>
                <w:b/>
                <w:bCs/>
                <w:sz w:val="20"/>
                <w:szCs w:val="20"/>
              </w:rPr>
            </w:pPr>
            <w:r w:rsidRPr="00771758">
              <w:rPr>
                <w:rFonts w:ascii="Cambria" w:hAnsi="Cambria"/>
                <w:b/>
                <w:bCs/>
                <w:sz w:val="20"/>
                <w:szCs w:val="20"/>
              </w:rPr>
              <w:t>Položka</w:t>
            </w:r>
            <w:r w:rsidR="0018494A">
              <w:rPr>
                <w:rFonts w:ascii="Cambria" w:hAnsi="Cambria"/>
                <w:b/>
                <w:bCs/>
                <w:sz w:val="20"/>
                <w:szCs w:val="20"/>
              </w:rPr>
              <w:t xml:space="preserve"> </w:t>
            </w:r>
            <w:r w:rsidR="0018494A" w:rsidRPr="0070158D">
              <w:rPr>
                <w:rFonts w:ascii="Cambria" w:hAnsi="Cambria"/>
                <w:b/>
                <w:bCs/>
                <w:sz w:val="20"/>
                <w:szCs w:val="20"/>
              </w:rPr>
              <w:t xml:space="preserve"> </w:t>
            </w:r>
          </w:p>
          <w:p w14:paraId="0DA80D61" w14:textId="2B1AE79C" w:rsidR="00771758" w:rsidRPr="00771758" w:rsidRDefault="0018494A" w:rsidP="00220B71">
            <w:pPr>
              <w:jc w:val="center"/>
              <w:rPr>
                <w:rFonts w:ascii="Cambria" w:hAnsi="Cambria"/>
                <w:b/>
                <w:bCs/>
                <w:sz w:val="20"/>
                <w:szCs w:val="20"/>
              </w:rPr>
            </w:pPr>
            <w:r w:rsidRPr="0070158D">
              <w:rPr>
                <w:rFonts w:ascii="Cambria" w:hAnsi="Cambria"/>
                <w:b/>
                <w:bCs/>
                <w:sz w:val="20"/>
                <w:szCs w:val="20"/>
              </w:rPr>
              <w:t>číslo</w:t>
            </w:r>
          </w:p>
        </w:tc>
        <w:tc>
          <w:tcPr>
            <w:tcW w:w="4945" w:type="dxa"/>
            <w:tcBorders>
              <w:top w:val="single" w:sz="8" w:space="0" w:color="auto"/>
              <w:bottom w:val="single" w:sz="8" w:space="0" w:color="auto"/>
            </w:tcBorders>
            <w:shd w:val="clear" w:color="auto" w:fill="D9D9D9"/>
          </w:tcPr>
          <w:p w14:paraId="0315EDED" w14:textId="77777777" w:rsidR="00771758" w:rsidRPr="00771758" w:rsidRDefault="00771758" w:rsidP="00220B71">
            <w:pPr>
              <w:jc w:val="center"/>
              <w:rPr>
                <w:rFonts w:ascii="Cambria" w:hAnsi="Cambria"/>
                <w:b/>
                <w:bCs/>
                <w:sz w:val="20"/>
                <w:szCs w:val="20"/>
              </w:rPr>
            </w:pPr>
            <w:r w:rsidRPr="00771758">
              <w:rPr>
                <w:rFonts w:ascii="Cambria" w:hAnsi="Cambria"/>
                <w:b/>
                <w:bCs/>
                <w:sz w:val="20"/>
                <w:szCs w:val="20"/>
              </w:rPr>
              <w:t>Popis</w:t>
            </w:r>
          </w:p>
        </w:tc>
        <w:tc>
          <w:tcPr>
            <w:tcW w:w="2835" w:type="dxa"/>
            <w:tcBorders>
              <w:top w:val="single" w:sz="8" w:space="0" w:color="auto"/>
              <w:bottom w:val="single" w:sz="8" w:space="0" w:color="auto"/>
              <w:right w:val="single" w:sz="8" w:space="0" w:color="auto"/>
            </w:tcBorders>
            <w:shd w:val="clear" w:color="auto" w:fill="D9D9D9"/>
          </w:tcPr>
          <w:p w14:paraId="7B554C99" w14:textId="50CB5F58" w:rsidR="00771758" w:rsidRPr="00771758" w:rsidRDefault="00771758" w:rsidP="00220B71">
            <w:pPr>
              <w:jc w:val="center"/>
              <w:rPr>
                <w:rFonts w:ascii="Cambria" w:hAnsi="Cambria"/>
                <w:b/>
                <w:bCs/>
                <w:sz w:val="20"/>
                <w:szCs w:val="20"/>
              </w:rPr>
            </w:pPr>
            <w:r w:rsidRPr="00771758">
              <w:rPr>
                <w:rFonts w:ascii="Cambria" w:hAnsi="Cambria"/>
                <w:b/>
                <w:bCs/>
                <w:sz w:val="20"/>
                <w:szCs w:val="20"/>
              </w:rPr>
              <w:t xml:space="preserve">Cena </w:t>
            </w:r>
            <w:r w:rsidR="00036F4A">
              <w:rPr>
                <w:rFonts w:ascii="Cambria" w:hAnsi="Cambria"/>
                <w:b/>
                <w:bCs/>
                <w:sz w:val="20"/>
                <w:szCs w:val="20"/>
              </w:rPr>
              <w:t xml:space="preserve">za položku </w:t>
            </w:r>
            <w:r w:rsidRPr="00771758">
              <w:rPr>
                <w:rFonts w:ascii="Cambria" w:hAnsi="Cambria"/>
                <w:b/>
                <w:bCs/>
                <w:sz w:val="20"/>
                <w:szCs w:val="20"/>
              </w:rPr>
              <w:t>v</w:t>
            </w:r>
            <w:r w:rsidR="00036F4A">
              <w:rPr>
                <w:rFonts w:ascii="Cambria" w:hAnsi="Cambria"/>
                <w:b/>
                <w:bCs/>
                <w:sz w:val="20"/>
                <w:szCs w:val="20"/>
              </w:rPr>
              <w:t xml:space="preserve"> eurách </w:t>
            </w:r>
            <w:r w:rsidRPr="00771758">
              <w:rPr>
                <w:rFonts w:ascii="Cambria" w:hAnsi="Cambria"/>
                <w:b/>
                <w:bCs/>
                <w:sz w:val="20"/>
                <w:szCs w:val="20"/>
              </w:rPr>
              <w:t>bez DPH</w:t>
            </w:r>
          </w:p>
        </w:tc>
      </w:tr>
      <w:tr w:rsidR="00771758" w:rsidRPr="008817A9" w14:paraId="40C5D54D" w14:textId="77777777" w:rsidTr="004E4076">
        <w:tc>
          <w:tcPr>
            <w:tcW w:w="1880" w:type="dxa"/>
            <w:tcBorders>
              <w:top w:val="single" w:sz="8" w:space="0" w:color="auto"/>
              <w:bottom w:val="single" w:sz="4" w:space="0" w:color="auto"/>
            </w:tcBorders>
            <w:shd w:val="clear" w:color="auto" w:fill="auto"/>
            <w:vAlign w:val="center"/>
          </w:tcPr>
          <w:p w14:paraId="50668217" w14:textId="081C6297" w:rsidR="00771758" w:rsidRPr="004E4076" w:rsidRDefault="00771758" w:rsidP="00771758">
            <w:pPr>
              <w:jc w:val="center"/>
              <w:rPr>
                <w:rFonts w:ascii="Cambria" w:hAnsi="Cambria"/>
                <w:sz w:val="20"/>
                <w:szCs w:val="20"/>
              </w:rPr>
            </w:pPr>
            <w:r w:rsidRPr="004E4076">
              <w:rPr>
                <w:rFonts w:ascii="Cambria" w:hAnsi="Cambria"/>
                <w:sz w:val="20"/>
                <w:szCs w:val="20"/>
              </w:rPr>
              <w:t>CD</w:t>
            </w:r>
          </w:p>
        </w:tc>
        <w:tc>
          <w:tcPr>
            <w:tcW w:w="4945" w:type="dxa"/>
            <w:tcBorders>
              <w:top w:val="single" w:sz="8" w:space="0" w:color="auto"/>
              <w:bottom w:val="single" w:sz="4" w:space="0" w:color="auto"/>
            </w:tcBorders>
            <w:shd w:val="clear" w:color="auto" w:fill="auto"/>
          </w:tcPr>
          <w:p w14:paraId="00AC93CF" w14:textId="5B16ED3D" w:rsidR="00771758" w:rsidRPr="004E4076" w:rsidRDefault="00771758" w:rsidP="004E4076">
            <w:pPr>
              <w:tabs>
                <w:tab w:val="left" w:pos="2520"/>
              </w:tabs>
              <w:ind w:right="-45"/>
              <w:rPr>
                <w:rFonts w:asciiTheme="majorHAnsi" w:hAnsiTheme="majorHAnsi" w:cs="Arial"/>
                <w:sz w:val="20"/>
                <w:szCs w:val="20"/>
              </w:rPr>
            </w:pPr>
            <w:r w:rsidRPr="004E4076">
              <w:rPr>
                <w:rFonts w:asciiTheme="majorHAnsi" w:hAnsiTheme="majorHAnsi" w:cs="Arial"/>
                <w:sz w:val="20"/>
                <w:szCs w:val="20"/>
              </w:rPr>
              <w:t>Cena za dodanie zariadení (HW,</w:t>
            </w:r>
            <w:r w:rsidR="0018494A">
              <w:rPr>
                <w:rFonts w:asciiTheme="majorHAnsi" w:hAnsiTheme="majorHAnsi" w:cs="Arial"/>
                <w:sz w:val="20"/>
                <w:szCs w:val="20"/>
              </w:rPr>
              <w:t xml:space="preserve"> </w:t>
            </w:r>
            <w:r w:rsidRPr="004E4076">
              <w:rPr>
                <w:rFonts w:asciiTheme="majorHAnsi" w:hAnsiTheme="majorHAnsi" w:cs="Arial"/>
                <w:sz w:val="20"/>
                <w:szCs w:val="20"/>
              </w:rPr>
              <w:t>SW a licencie)</w:t>
            </w:r>
          </w:p>
          <w:p w14:paraId="07998406" w14:textId="27F86E4F" w:rsidR="00771758" w:rsidRPr="004E4076" w:rsidRDefault="00771758" w:rsidP="004E4076">
            <w:pPr>
              <w:rPr>
                <w:rFonts w:ascii="Cambria" w:hAnsi="Cambria"/>
                <w:sz w:val="20"/>
                <w:szCs w:val="20"/>
              </w:rPr>
            </w:pPr>
          </w:p>
        </w:tc>
        <w:tc>
          <w:tcPr>
            <w:tcW w:w="2835" w:type="dxa"/>
            <w:tcBorders>
              <w:top w:val="single" w:sz="8" w:space="0" w:color="auto"/>
              <w:bottom w:val="single" w:sz="4" w:space="0" w:color="auto"/>
            </w:tcBorders>
            <w:shd w:val="clear" w:color="auto" w:fill="auto"/>
          </w:tcPr>
          <w:p w14:paraId="276AA197" w14:textId="3EE00538" w:rsidR="00771758" w:rsidRPr="00771758" w:rsidRDefault="00771758" w:rsidP="00771758">
            <w:pPr>
              <w:jc w:val="center"/>
              <w:rPr>
                <w:rFonts w:ascii="Cambria" w:hAnsi="Cambria"/>
                <w:b/>
                <w:bCs/>
                <w:sz w:val="20"/>
                <w:szCs w:val="20"/>
              </w:rPr>
            </w:pPr>
            <w:r w:rsidRPr="0070158D">
              <w:rPr>
                <w:rFonts w:ascii="Cambria" w:hAnsi="Cambria" w:cs="Arial"/>
                <w:bCs/>
                <w:iCs/>
                <w:sz w:val="20"/>
                <w:szCs w:val="20"/>
              </w:rPr>
              <w:t>&lt;</w:t>
            </w:r>
            <w:r w:rsidRPr="0070158D">
              <w:rPr>
                <w:rFonts w:ascii="Cambria" w:hAnsi="Cambria" w:cs="Arial"/>
                <w:iCs/>
                <w:color w:val="00B0F0"/>
                <w:sz w:val="20"/>
                <w:szCs w:val="20"/>
              </w:rPr>
              <w:t>vyplní uchádzač</w:t>
            </w:r>
            <w:r w:rsidRPr="0070158D">
              <w:rPr>
                <w:rFonts w:ascii="Cambria" w:hAnsi="Cambria" w:cs="Arial"/>
                <w:bCs/>
                <w:iCs/>
                <w:sz w:val="20"/>
                <w:szCs w:val="20"/>
              </w:rPr>
              <w:t>&gt;</w:t>
            </w:r>
          </w:p>
        </w:tc>
      </w:tr>
      <w:tr w:rsidR="00771758" w:rsidRPr="008817A9" w14:paraId="457A0A1D" w14:textId="77777777" w:rsidTr="004E4076">
        <w:tc>
          <w:tcPr>
            <w:tcW w:w="1880" w:type="dxa"/>
            <w:tcBorders>
              <w:top w:val="single" w:sz="4" w:space="0" w:color="auto"/>
            </w:tcBorders>
            <w:shd w:val="clear" w:color="auto" w:fill="auto"/>
            <w:vAlign w:val="center"/>
          </w:tcPr>
          <w:p w14:paraId="0094D4B3" w14:textId="0A4DB0F1" w:rsidR="00771758" w:rsidRPr="004E4076" w:rsidRDefault="00771758" w:rsidP="00771758">
            <w:pPr>
              <w:jc w:val="center"/>
              <w:rPr>
                <w:rFonts w:ascii="Cambria" w:hAnsi="Cambria"/>
                <w:sz w:val="20"/>
                <w:szCs w:val="20"/>
              </w:rPr>
            </w:pPr>
            <w:r w:rsidRPr="004E4076">
              <w:rPr>
                <w:rFonts w:ascii="Cambria" w:hAnsi="Cambria"/>
                <w:sz w:val="20"/>
                <w:szCs w:val="20"/>
              </w:rPr>
              <w:t>CI</w:t>
            </w:r>
          </w:p>
        </w:tc>
        <w:tc>
          <w:tcPr>
            <w:tcW w:w="4945" w:type="dxa"/>
            <w:tcBorders>
              <w:top w:val="single" w:sz="4" w:space="0" w:color="auto"/>
            </w:tcBorders>
            <w:shd w:val="clear" w:color="auto" w:fill="auto"/>
          </w:tcPr>
          <w:p w14:paraId="68B095D1" w14:textId="2046E6F4" w:rsidR="00771758" w:rsidRPr="004E4076" w:rsidRDefault="00771758" w:rsidP="004E4076">
            <w:pPr>
              <w:rPr>
                <w:rFonts w:ascii="Cambria" w:hAnsi="Cambria"/>
                <w:sz w:val="20"/>
                <w:szCs w:val="20"/>
              </w:rPr>
            </w:pPr>
            <w:r w:rsidRPr="004E4076">
              <w:rPr>
                <w:rFonts w:asciiTheme="majorHAnsi" w:hAnsiTheme="majorHAnsi" w:cs="Arial"/>
                <w:sz w:val="20"/>
                <w:szCs w:val="20"/>
              </w:rPr>
              <w:t>Cena za vykonanie inštalačných a konfiguračných prác pre dodané zariadenia</w:t>
            </w:r>
            <w:r w:rsidR="0018494A">
              <w:rPr>
                <w:rFonts w:asciiTheme="majorHAnsi" w:hAnsiTheme="majorHAnsi" w:cs="Arial"/>
                <w:sz w:val="20"/>
                <w:szCs w:val="20"/>
              </w:rPr>
              <w:t xml:space="preserve"> </w:t>
            </w:r>
            <w:r w:rsidR="0018494A" w:rsidRPr="006F76C6">
              <w:rPr>
                <w:rFonts w:asciiTheme="majorHAnsi" w:hAnsiTheme="majorHAnsi" w:cs="Arial"/>
                <w:sz w:val="20"/>
                <w:szCs w:val="20"/>
              </w:rPr>
              <w:t>(HW,</w:t>
            </w:r>
            <w:r w:rsidR="0018494A">
              <w:rPr>
                <w:rFonts w:asciiTheme="majorHAnsi" w:hAnsiTheme="majorHAnsi" w:cs="Arial"/>
                <w:sz w:val="20"/>
                <w:szCs w:val="20"/>
              </w:rPr>
              <w:t xml:space="preserve"> </w:t>
            </w:r>
            <w:r w:rsidR="0018494A" w:rsidRPr="006F76C6">
              <w:rPr>
                <w:rFonts w:asciiTheme="majorHAnsi" w:hAnsiTheme="majorHAnsi" w:cs="Arial"/>
                <w:sz w:val="20"/>
                <w:szCs w:val="20"/>
              </w:rPr>
              <w:t>SW a licencie)</w:t>
            </w:r>
          </w:p>
        </w:tc>
        <w:tc>
          <w:tcPr>
            <w:tcW w:w="2835" w:type="dxa"/>
            <w:tcBorders>
              <w:top w:val="single" w:sz="4" w:space="0" w:color="auto"/>
            </w:tcBorders>
            <w:shd w:val="clear" w:color="auto" w:fill="auto"/>
            <w:vAlign w:val="center"/>
          </w:tcPr>
          <w:p w14:paraId="59705502" w14:textId="14104135" w:rsidR="00771758" w:rsidRPr="00771758" w:rsidRDefault="00771758" w:rsidP="00771758">
            <w:pPr>
              <w:jc w:val="center"/>
              <w:rPr>
                <w:rFonts w:ascii="Cambria" w:hAnsi="Cambria"/>
                <w:b/>
                <w:bCs/>
                <w:sz w:val="20"/>
                <w:szCs w:val="20"/>
              </w:rPr>
            </w:pPr>
            <w:r w:rsidRPr="0070158D">
              <w:rPr>
                <w:rFonts w:ascii="Cambria" w:hAnsi="Cambria" w:cs="Arial"/>
                <w:bCs/>
                <w:iCs/>
                <w:sz w:val="20"/>
                <w:szCs w:val="20"/>
              </w:rPr>
              <w:t>&lt;</w:t>
            </w:r>
            <w:r w:rsidRPr="0070158D">
              <w:rPr>
                <w:rFonts w:ascii="Cambria" w:hAnsi="Cambria" w:cs="Arial"/>
                <w:iCs/>
                <w:color w:val="00B0F0"/>
                <w:sz w:val="20"/>
                <w:szCs w:val="20"/>
              </w:rPr>
              <w:t>vyplní uchádzač</w:t>
            </w:r>
            <w:r w:rsidRPr="0070158D">
              <w:rPr>
                <w:rFonts w:ascii="Cambria" w:hAnsi="Cambria" w:cs="Arial"/>
                <w:bCs/>
                <w:iCs/>
                <w:sz w:val="20"/>
                <w:szCs w:val="20"/>
              </w:rPr>
              <w:t>&gt;</w:t>
            </w:r>
          </w:p>
        </w:tc>
      </w:tr>
      <w:tr w:rsidR="00771758" w:rsidRPr="008817A9" w14:paraId="25FF4D7F" w14:textId="77777777" w:rsidTr="004E4076">
        <w:tc>
          <w:tcPr>
            <w:tcW w:w="1880" w:type="dxa"/>
            <w:shd w:val="clear" w:color="auto" w:fill="auto"/>
            <w:vAlign w:val="center"/>
          </w:tcPr>
          <w:p w14:paraId="75E2D2F3" w14:textId="77777777" w:rsidR="00771758" w:rsidRPr="004E4076" w:rsidRDefault="00771758" w:rsidP="00771758">
            <w:pPr>
              <w:jc w:val="center"/>
              <w:rPr>
                <w:rFonts w:ascii="Cambria" w:hAnsi="Cambria"/>
                <w:sz w:val="20"/>
                <w:szCs w:val="20"/>
              </w:rPr>
            </w:pPr>
            <w:r w:rsidRPr="004E4076">
              <w:rPr>
                <w:rFonts w:ascii="Cambria" w:hAnsi="Cambria"/>
                <w:sz w:val="20"/>
                <w:szCs w:val="20"/>
              </w:rPr>
              <w:t>CPÚ</w:t>
            </w:r>
          </w:p>
        </w:tc>
        <w:tc>
          <w:tcPr>
            <w:tcW w:w="4945" w:type="dxa"/>
            <w:shd w:val="clear" w:color="auto" w:fill="auto"/>
          </w:tcPr>
          <w:p w14:paraId="19C39B02" w14:textId="09FB1464" w:rsidR="00771758" w:rsidRPr="004E4076" w:rsidRDefault="00771758" w:rsidP="004E4076">
            <w:pPr>
              <w:rPr>
                <w:rFonts w:ascii="Cambria" w:hAnsi="Cambria"/>
                <w:sz w:val="20"/>
                <w:szCs w:val="20"/>
              </w:rPr>
            </w:pPr>
            <w:r w:rsidRPr="004E4076">
              <w:rPr>
                <w:rFonts w:asciiTheme="majorHAnsi" w:hAnsiTheme="majorHAnsi"/>
                <w:iCs/>
                <w:sz w:val="20"/>
              </w:rPr>
              <w:t>Cena za servisnú podporu a údržbu v rozsahu 72 mesiacov</w:t>
            </w:r>
          </w:p>
        </w:tc>
        <w:tc>
          <w:tcPr>
            <w:tcW w:w="2835" w:type="dxa"/>
            <w:shd w:val="clear" w:color="auto" w:fill="auto"/>
            <w:vAlign w:val="center"/>
          </w:tcPr>
          <w:p w14:paraId="001E5068" w14:textId="4491F425" w:rsidR="00771758" w:rsidRPr="00771758" w:rsidRDefault="00771758" w:rsidP="00771758">
            <w:pPr>
              <w:jc w:val="center"/>
              <w:rPr>
                <w:rFonts w:ascii="Cambria" w:hAnsi="Cambria"/>
                <w:b/>
                <w:bCs/>
                <w:sz w:val="20"/>
                <w:szCs w:val="20"/>
              </w:rPr>
            </w:pPr>
            <w:r w:rsidRPr="0070158D">
              <w:rPr>
                <w:rFonts w:ascii="Cambria" w:hAnsi="Cambria" w:cs="Arial"/>
                <w:bCs/>
                <w:iCs/>
                <w:sz w:val="20"/>
                <w:szCs w:val="20"/>
              </w:rPr>
              <w:t>&lt;</w:t>
            </w:r>
            <w:r w:rsidRPr="0070158D">
              <w:rPr>
                <w:rFonts w:ascii="Cambria" w:hAnsi="Cambria" w:cs="Arial"/>
                <w:iCs/>
                <w:color w:val="00B0F0"/>
                <w:sz w:val="20"/>
                <w:szCs w:val="20"/>
              </w:rPr>
              <w:t>vyplní uchádzač</w:t>
            </w:r>
            <w:r w:rsidRPr="0070158D">
              <w:rPr>
                <w:rFonts w:ascii="Cambria" w:hAnsi="Cambria" w:cs="Arial"/>
                <w:bCs/>
                <w:iCs/>
                <w:sz w:val="20"/>
                <w:szCs w:val="20"/>
              </w:rPr>
              <w:t>&gt;</w:t>
            </w:r>
          </w:p>
        </w:tc>
      </w:tr>
      <w:tr w:rsidR="00771758" w:rsidRPr="008817A9" w14:paraId="3ECF5D80" w14:textId="77777777" w:rsidTr="004E4076">
        <w:tc>
          <w:tcPr>
            <w:tcW w:w="1880" w:type="dxa"/>
            <w:shd w:val="clear" w:color="auto" w:fill="auto"/>
            <w:vAlign w:val="center"/>
          </w:tcPr>
          <w:p w14:paraId="7146793E" w14:textId="6DE4F469" w:rsidR="00771758" w:rsidRPr="004E4076" w:rsidRDefault="00771758" w:rsidP="00320E73">
            <w:pPr>
              <w:jc w:val="center"/>
              <w:rPr>
                <w:rFonts w:ascii="Cambria" w:hAnsi="Cambria"/>
                <w:sz w:val="20"/>
                <w:szCs w:val="20"/>
              </w:rPr>
            </w:pPr>
            <w:r w:rsidRPr="004E4076">
              <w:rPr>
                <w:rFonts w:ascii="Cambria" w:hAnsi="Cambria"/>
                <w:sz w:val="20"/>
                <w:szCs w:val="20"/>
              </w:rPr>
              <w:t>CC</w:t>
            </w:r>
          </w:p>
        </w:tc>
        <w:tc>
          <w:tcPr>
            <w:tcW w:w="4945" w:type="dxa"/>
            <w:tcBorders>
              <w:right w:val="single" w:sz="12" w:space="0" w:color="auto"/>
            </w:tcBorders>
            <w:shd w:val="clear" w:color="auto" w:fill="auto"/>
          </w:tcPr>
          <w:p w14:paraId="746D77B5" w14:textId="77777777" w:rsidR="00015F8B" w:rsidRPr="004E4076" w:rsidRDefault="00771758" w:rsidP="00015F8B">
            <w:pPr>
              <w:rPr>
                <w:rFonts w:ascii="Cambria" w:hAnsi="Cambria"/>
                <w:b/>
                <w:bCs/>
                <w:sz w:val="20"/>
                <w:szCs w:val="20"/>
              </w:rPr>
            </w:pPr>
            <w:r w:rsidRPr="00036F4A">
              <w:rPr>
                <w:rFonts w:ascii="Cambria" w:hAnsi="Cambria"/>
                <w:b/>
                <w:bCs/>
                <w:sz w:val="20"/>
                <w:szCs w:val="20"/>
              </w:rPr>
              <w:t>Celková cena za predmet zákazky</w:t>
            </w:r>
          </w:p>
          <w:p w14:paraId="002111BC" w14:textId="03814993" w:rsidR="00771758" w:rsidRPr="004E4076" w:rsidRDefault="00036F4A" w:rsidP="004E4076">
            <w:pPr>
              <w:rPr>
                <w:rFonts w:ascii="Cambria" w:hAnsi="Cambria"/>
                <w:sz w:val="20"/>
                <w:szCs w:val="20"/>
              </w:rPr>
            </w:pPr>
            <w:r>
              <w:rPr>
                <w:rFonts w:ascii="Cambria" w:hAnsi="Cambria"/>
                <w:sz w:val="20"/>
                <w:szCs w:val="20"/>
              </w:rPr>
              <w:t>(V</w:t>
            </w:r>
            <w:r w:rsidR="00771758" w:rsidRPr="004E4076">
              <w:rPr>
                <w:rFonts w:ascii="Cambria" w:hAnsi="Cambria"/>
                <w:sz w:val="20"/>
                <w:szCs w:val="20"/>
              </w:rPr>
              <w:t>ypočítaná ako</w:t>
            </w:r>
            <w:r w:rsidR="00015F8B">
              <w:rPr>
                <w:rFonts w:ascii="Cambria" w:hAnsi="Cambria"/>
                <w:sz w:val="20"/>
                <w:szCs w:val="20"/>
              </w:rPr>
              <w:t xml:space="preserve"> </w:t>
            </w:r>
            <w:r w:rsidR="00771758" w:rsidRPr="004E4076">
              <w:rPr>
                <w:rFonts w:ascii="Cambria" w:hAnsi="Cambria"/>
                <w:sz w:val="20"/>
                <w:szCs w:val="20"/>
              </w:rPr>
              <w:t xml:space="preserve">CC = </w:t>
            </w:r>
            <w:r>
              <w:rPr>
                <w:rFonts w:ascii="Cambria" w:hAnsi="Cambria"/>
                <w:sz w:val="20"/>
                <w:szCs w:val="20"/>
              </w:rPr>
              <w:t xml:space="preserve">cena za položku </w:t>
            </w:r>
            <w:r w:rsidR="00116642" w:rsidRPr="004E4076">
              <w:rPr>
                <w:rFonts w:ascii="Cambria" w:hAnsi="Cambria"/>
                <w:sz w:val="20"/>
                <w:szCs w:val="20"/>
              </w:rPr>
              <w:t>CD</w:t>
            </w:r>
            <w:r w:rsidR="00771758" w:rsidRPr="004E4076">
              <w:rPr>
                <w:rFonts w:ascii="Cambria" w:hAnsi="Cambria"/>
                <w:sz w:val="20"/>
                <w:szCs w:val="20"/>
              </w:rPr>
              <w:t xml:space="preserve"> + </w:t>
            </w:r>
            <w:r>
              <w:rPr>
                <w:rFonts w:ascii="Cambria" w:hAnsi="Cambria"/>
                <w:sz w:val="20"/>
                <w:szCs w:val="20"/>
              </w:rPr>
              <w:t xml:space="preserve"> cena za položku </w:t>
            </w:r>
            <w:r w:rsidR="00771758" w:rsidRPr="004E4076">
              <w:rPr>
                <w:rFonts w:ascii="Cambria" w:hAnsi="Cambria"/>
                <w:sz w:val="20"/>
                <w:szCs w:val="20"/>
              </w:rPr>
              <w:t xml:space="preserve">CI + </w:t>
            </w:r>
            <w:r>
              <w:rPr>
                <w:rFonts w:ascii="Cambria" w:hAnsi="Cambria"/>
                <w:sz w:val="20"/>
                <w:szCs w:val="20"/>
              </w:rPr>
              <w:t xml:space="preserve"> cena za položku </w:t>
            </w:r>
            <w:r w:rsidR="00771758" w:rsidRPr="004E4076">
              <w:rPr>
                <w:rFonts w:ascii="Cambria" w:hAnsi="Cambria"/>
                <w:sz w:val="20"/>
                <w:szCs w:val="20"/>
              </w:rPr>
              <w:t>CPÚ</w:t>
            </w:r>
            <w:r>
              <w:rPr>
                <w:rFonts w:ascii="Cambria" w:hAnsi="Cambria"/>
                <w:sz w:val="20"/>
                <w:szCs w:val="20"/>
              </w:rPr>
              <w:t>)</w:t>
            </w:r>
          </w:p>
        </w:tc>
        <w:tc>
          <w:tcPr>
            <w:tcW w:w="2835" w:type="dxa"/>
            <w:tcBorders>
              <w:top w:val="single" w:sz="12" w:space="0" w:color="auto"/>
              <w:left w:val="single" w:sz="12" w:space="0" w:color="auto"/>
              <w:bottom w:val="single" w:sz="12" w:space="0" w:color="auto"/>
              <w:right w:val="single" w:sz="12" w:space="0" w:color="auto"/>
            </w:tcBorders>
            <w:shd w:val="clear" w:color="auto" w:fill="auto"/>
            <w:vAlign w:val="center"/>
          </w:tcPr>
          <w:p w14:paraId="3CC0782E" w14:textId="4FA63F25" w:rsidR="00771758" w:rsidRPr="00771758" w:rsidRDefault="00771758" w:rsidP="00771758">
            <w:pPr>
              <w:jc w:val="center"/>
              <w:rPr>
                <w:rFonts w:ascii="Cambria" w:hAnsi="Cambria"/>
                <w:b/>
                <w:bCs/>
                <w:sz w:val="20"/>
                <w:szCs w:val="20"/>
              </w:rPr>
            </w:pPr>
            <w:r w:rsidRPr="0070158D">
              <w:rPr>
                <w:rFonts w:ascii="Cambria" w:hAnsi="Cambria" w:cs="Arial"/>
                <w:bCs/>
                <w:iCs/>
                <w:sz w:val="20"/>
                <w:szCs w:val="20"/>
              </w:rPr>
              <w:t>&lt;</w:t>
            </w:r>
            <w:r w:rsidRPr="0070158D">
              <w:rPr>
                <w:rFonts w:ascii="Cambria" w:hAnsi="Cambria" w:cs="Arial"/>
                <w:iCs/>
                <w:color w:val="00B0F0"/>
                <w:sz w:val="20"/>
                <w:szCs w:val="20"/>
              </w:rPr>
              <w:t>vyplní uchádzač</w:t>
            </w:r>
            <w:r w:rsidRPr="0070158D">
              <w:rPr>
                <w:rFonts w:ascii="Cambria" w:hAnsi="Cambria" w:cs="Arial"/>
                <w:bCs/>
                <w:iCs/>
                <w:sz w:val="20"/>
                <w:szCs w:val="20"/>
              </w:rPr>
              <w:t>&gt;</w:t>
            </w:r>
          </w:p>
        </w:tc>
      </w:tr>
    </w:tbl>
    <w:p w14:paraId="10404BC9" w14:textId="77777777" w:rsidR="00771758" w:rsidRPr="000961E2" w:rsidRDefault="00771758" w:rsidP="000C64D1">
      <w:pPr>
        <w:spacing w:line="276" w:lineRule="auto"/>
        <w:jc w:val="both"/>
        <w:rPr>
          <w:rFonts w:asciiTheme="majorHAnsi" w:hAnsiTheme="majorHAnsi" w:cs="Arial"/>
          <w:sz w:val="20"/>
          <w:szCs w:val="20"/>
        </w:rPr>
      </w:pPr>
    </w:p>
    <w:p w14:paraId="4AEC7DAB" w14:textId="77777777" w:rsidR="000C64D1" w:rsidRPr="000961E2" w:rsidRDefault="000C64D1" w:rsidP="000C64D1">
      <w:pPr>
        <w:spacing w:line="276" w:lineRule="auto"/>
        <w:jc w:val="both"/>
        <w:rPr>
          <w:rFonts w:asciiTheme="majorHAnsi" w:hAnsiTheme="majorHAnsi" w:cs="Arial"/>
          <w:sz w:val="20"/>
          <w:szCs w:val="20"/>
        </w:rPr>
      </w:pPr>
    </w:p>
    <w:p w14:paraId="6D9DDF36" w14:textId="77777777" w:rsidR="000C64D1" w:rsidRPr="000961E2" w:rsidRDefault="000C64D1" w:rsidP="000C64D1">
      <w:pPr>
        <w:pStyle w:val="Title"/>
        <w:spacing w:line="276" w:lineRule="auto"/>
        <w:jc w:val="both"/>
        <w:rPr>
          <w:rFonts w:asciiTheme="majorHAnsi" w:hAnsiTheme="majorHAnsi"/>
          <w:sz w:val="20"/>
          <w:szCs w:val="20"/>
          <w:lang w:val="de-AT"/>
        </w:rPr>
      </w:pPr>
      <w:r w:rsidRPr="004E4076">
        <w:rPr>
          <w:rFonts w:asciiTheme="majorHAnsi" w:hAnsiTheme="majorHAnsi"/>
          <w:b/>
          <w:sz w:val="20"/>
          <w:szCs w:val="20"/>
          <w:highlight w:val="yellow"/>
          <w:lang w:val="de-AT"/>
        </w:rPr>
        <w:t xml:space="preserve">Nie </w:t>
      </w:r>
      <w:proofErr w:type="spellStart"/>
      <w:r w:rsidRPr="004E4076">
        <w:rPr>
          <w:rFonts w:asciiTheme="majorHAnsi" w:hAnsiTheme="majorHAnsi"/>
          <w:b/>
          <w:sz w:val="20"/>
          <w:szCs w:val="20"/>
          <w:highlight w:val="yellow"/>
          <w:lang w:val="de-AT"/>
        </w:rPr>
        <w:t>som</w:t>
      </w:r>
      <w:proofErr w:type="spellEnd"/>
      <w:r w:rsidRPr="004E4076">
        <w:rPr>
          <w:rFonts w:asciiTheme="majorHAnsi" w:hAnsiTheme="majorHAnsi"/>
          <w:b/>
          <w:sz w:val="20"/>
          <w:szCs w:val="20"/>
          <w:highlight w:val="yellow"/>
          <w:lang w:val="de-AT"/>
        </w:rPr>
        <w:t xml:space="preserve"> </w:t>
      </w:r>
      <w:proofErr w:type="spellStart"/>
      <w:r w:rsidRPr="004E4076">
        <w:rPr>
          <w:rFonts w:asciiTheme="majorHAnsi" w:hAnsiTheme="majorHAnsi"/>
          <w:b/>
          <w:sz w:val="20"/>
          <w:szCs w:val="20"/>
          <w:highlight w:val="yellow"/>
          <w:lang w:val="de-AT"/>
        </w:rPr>
        <w:t>platcom</w:t>
      </w:r>
      <w:proofErr w:type="spellEnd"/>
      <w:r w:rsidRPr="004E4076">
        <w:rPr>
          <w:rFonts w:asciiTheme="majorHAnsi" w:hAnsiTheme="majorHAnsi"/>
          <w:b/>
          <w:sz w:val="20"/>
          <w:szCs w:val="20"/>
          <w:highlight w:val="yellow"/>
          <w:lang w:val="de-AT"/>
        </w:rPr>
        <w:t xml:space="preserve"> DPH</w:t>
      </w:r>
      <w:r w:rsidRPr="004E4076">
        <w:rPr>
          <w:rFonts w:asciiTheme="majorHAnsi" w:hAnsiTheme="majorHAnsi"/>
          <w:sz w:val="20"/>
          <w:szCs w:val="20"/>
          <w:highlight w:val="yellow"/>
          <w:lang w:val="de-AT"/>
        </w:rPr>
        <w:t xml:space="preserve"> – </w:t>
      </w:r>
      <w:proofErr w:type="spellStart"/>
      <w:r w:rsidRPr="004E4076">
        <w:rPr>
          <w:rFonts w:asciiTheme="majorHAnsi" w:hAnsiTheme="majorHAnsi"/>
          <w:sz w:val="20"/>
          <w:szCs w:val="20"/>
          <w:highlight w:val="yellow"/>
          <w:lang w:val="de-AT"/>
        </w:rPr>
        <w:t>uvedie</w:t>
      </w:r>
      <w:proofErr w:type="spellEnd"/>
      <w:r w:rsidRPr="004E4076">
        <w:rPr>
          <w:rFonts w:asciiTheme="majorHAnsi" w:hAnsiTheme="majorHAnsi"/>
          <w:sz w:val="20"/>
          <w:szCs w:val="20"/>
          <w:highlight w:val="yellow"/>
          <w:lang w:val="de-AT"/>
        </w:rPr>
        <w:t xml:space="preserve"> </w:t>
      </w:r>
      <w:proofErr w:type="spellStart"/>
      <w:r w:rsidRPr="004E4076">
        <w:rPr>
          <w:rFonts w:asciiTheme="majorHAnsi" w:hAnsiTheme="majorHAnsi"/>
          <w:sz w:val="20"/>
          <w:szCs w:val="20"/>
          <w:highlight w:val="yellow"/>
          <w:lang w:val="de-AT"/>
        </w:rPr>
        <w:t>iba</w:t>
      </w:r>
      <w:proofErr w:type="spellEnd"/>
      <w:r w:rsidRPr="004E4076">
        <w:rPr>
          <w:rFonts w:asciiTheme="majorHAnsi" w:hAnsiTheme="majorHAnsi"/>
          <w:sz w:val="20"/>
          <w:szCs w:val="20"/>
          <w:highlight w:val="yellow"/>
          <w:lang w:val="de-AT"/>
        </w:rPr>
        <w:t xml:space="preserve"> </w:t>
      </w:r>
      <w:proofErr w:type="spellStart"/>
      <w:r w:rsidRPr="004E4076">
        <w:rPr>
          <w:rFonts w:asciiTheme="majorHAnsi" w:hAnsiTheme="majorHAnsi"/>
          <w:sz w:val="20"/>
          <w:szCs w:val="20"/>
          <w:highlight w:val="yellow"/>
          <w:lang w:val="de-AT"/>
        </w:rPr>
        <w:t>uchádzač</w:t>
      </w:r>
      <w:proofErr w:type="spellEnd"/>
      <w:r w:rsidRPr="004E4076">
        <w:rPr>
          <w:rFonts w:asciiTheme="majorHAnsi" w:hAnsiTheme="majorHAnsi"/>
          <w:sz w:val="20"/>
          <w:szCs w:val="20"/>
          <w:highlight w:val="yellow"/>
          <w:lang w:val="de-AT"/>
        </w:rPr>
        <w:t xml:space="preserve">, </w:t>
      </w:r>
      <w:proofErr w:type="spellStart"/>
      <w:r w:rsidRPr="004E4076">
        <w:rPr>
          <w:rFonts w:asciiTheme="majorHAnsi" w:hAnsiTheme="majorHAnsi"/>
          <w:sz w:val="20"/>
          <w:szCs w:val="20"/>
          <w:highlight w:val="yellow"/>
          <w:lang w:val="de-AT"/>
        </w:rPr>
        <w:t>ktorý</w:t>
      </w:r>
      <w:proofErr w:type="spellEnd"/>
      <w:r w:rsidRPr="004E4076">
        <w:rPr>
          <w:rFonts w:asciiTheme="majorHAnsi" w:hAnsiTheme="majorHAnsi"/>
          <w:sz w:val="20"/>
          <w:szCs w:val="20"/>
          <w:highlight w:val="yellow"/>
          <w:lang w:val="de-AT"/>
        </w:rPr>
        <w:t xml:space="preserve"> nie je </w:t>
      </w:r>
      <w:proofErr w:type="spellStart"/>
      <w:r w:rsidRPr="004E4076">
        <w:rPr>
          <w:rFonts w:asciiTheme="majorHAnsi" w:hAnsiTheme="majorHAnsi"/>
          <w:sz w:val="20"/>
          <w:szCs w:val="20"/>
          <w:highlight w:val="yellow"/>
          <w:lang w:val="de-AT"/>
        </w:rPr>
        <w:t>platcom</w:t>
      </w:r>
      <w:proofErr w:type="spellEnd"/>
      <w:r w:rsidRPr="004E4076">
        <w:rPr>
          <w:rFonts w:asciiTheme="majorHAnsi" w:hAnsiTheme="majorHAnsi"/>
          <w:sz w:val="20"/>
          <w:szCs w:val="20"/>
          <w:highlight w:val="yellow"/>
          <w:lang w:val="de-AT"/>
        </w:rPr>
        <w:t xml:space="preserve"> DPH!</w:t>
      </w:r>
    </w:p>
    <w:p w14:paraId="5C890F81" w14:textId="77777777" w:rsidR="000C64D1" w:rsidRPr="000961E2" w:rsidRDefault="000C64D1" w:rsidP="000C64D1">
      <w:pPr>
        <w:spacing w:line="276" w:lineRule="auto"/>
        <w:rPr>
          <w:rFonts w:asciiTheme="majorHAnsi" w:hAnsiTheme="majorHAnsi" w:cs="Arial"/>
          <w:b/>
          <w:sz w:val="20"/>
          <w:szCs w:val="20"/>
        </w:rPr>
      </w:pPr>
    </w:p>
    <w:p w14:paraId="1124AF7E" w14:textId="77777777" w:rsidR="000C64D1" w:rsidRPr="000961E2" w:rsidRDefault="000C64D1" w:rsidP="000C64D1">
      <w:pPr>
        <w:spacing w:line="276" w:lineRule="auto"/>
        <w:rPr>
          <w:rFonts w:asciiTheme="majorHAnsi" w:hAnsiTheme="majorHAnsi" w:cs="Arial"/>
          <w:sz w:val="20"/>
          <w:szCs w:val="20"/>
        </w:rPr>
      </w:pPr>
    </w:p>
    <w:p w14:paraId="476D3044" w14:textId="77777777" w:rsidR="000C64D1" w:rsidRPr="000961E2" w:rsidRDefault="000C64D1" w:rsidP="000C64D1">
      <w:pPr>
        <w:spacing w:line="276" w:lineRule="auto"/>
        <w:rPr>
          <w:rFonts w:asciiTheme="majorHAnsi" w:hAnsiTheme="majorHAnsi" w:cs="Arial"/>
          <w:sz w:val="20"/>
          <w:szCs w:val="20"/>
        </w:rPr>
      </w:pPr>
    </w:p>
    <w:p w14:paraId="42E18316" w14:textId="77777777" w:rsidR="000C64D1" w:rsidRPr="000961E2" w:rsidRDefault="000C64D1" w:rsidP="000C64D1">
      <w:pPr>
        <w:keepNext/>
        <w:spacing w:line="276" w:lineRule="auto"/>
        <w:jc w:val="both"/>
        <w:outlineLvl w:val="8"/>
        <w:rPr>
          <w:rFonts w:asciiTheme="majorHAnsi" w:hAnsiTheme="majorHAnsi" w:cs="Arial"/>
          <w:bCs/>
          <w:sz w:val="20"/>
          <w:szCs w:val="20"/>
        </w:rPr>
      </w:pPr>
      <w:r w:rsidRPr="000961E2">
        <w:rPr>
          <w:rFonts w:asciiTheme="majorHAnsi" w:hAnsiTheme="majorHAnsi" w:cs="Arial"/>
          <w:bCs/>
          <w:i/>
          <w:sz w:val="20"/>
          <w:szCs w:val="20"/>
        </w:rPr>
        <w:t>V ……………….…….., dňa ....................</w:t>
      </w:r>
      <w:r w:rsidRPr="000961E2">
        <w:rPr>
          <w:rFonts w:asciiTheme="majorHAnsi" w:hAnsiTheme="majorHAnsi" w:cs="Arial"/>
          <w:bCs/>
          <w:i/>
          <w:sz w:val="20"/>
          <w:szCs w:val="20"/>
        </w:rPr>
        <w:tab/>
      </w:r>
      <w:r w:rsidRPr="000961E2">
        <w:rPr>
          <w:rFonts w:asciiTheme="majorHAnsi" w:hAnsiTheme="majorHAnsi" w:cs="Arial"/>
          <w:b/>
          <w:bCs/>
          <w:sz w:val="20"/>
          <w:szCs w:val="20"/>
        </w:rPr>
        <w:tab/>
      </w:r>
      <w:r w:rsidRPr="000961E2">
        <w:rPr>
          <w:rFonts w:asciiTheme="majorHAnsi" w:hAnsiTheme="majorHAnsi" w:cs="Arial"/>
          <w:b/>
          <w:bCs/>
          <w:sz w:val="20"/>
          <w:szCs w:val="20"/>
        </w:rPr>
        <w:tab/>
      </w:r>
      <w:r w:rsidRPr="000961E2">
        <w:rPr>
          <w:rFonts w:asciiTheme="majorHAnsi" w:hAnsiTheme="majorHAnsi" w:cs="Arial"/>
          <w:bCs/>
          <w:sz w:val="20"/>
          <w:szCs w:val="20"/>
        </w:rPr>
        <w:t>……………………………….......................</w:t>
      </w:r>
    </w:p>
    <w:p w14:paraId="606EA96C" w14:textId="77777777" w:rsidR="000C64D1" w:rsidRPr="000961E2" w:rsidRDefault="000C64D1" w:rsidP="000C64D1">
      <w:pPr>
        <w:spacing w:line="276" w:lineRule="auto"/>
        <w:rPr>
          <w:rFonts w:asciiTheme="majorHAnsi" w:hAnsiTheme="majorHAnsi" w:cs="Arial"/>
          <w:sz w:val="20"/>
          <w:szCs w:val="20"/>
        </w:rPr>
      </w:pPr>
      <w:r w:rsidRPr="000961E2">
        <w:rPr>
          <w:rFonts w:asciiTheme="majorHAnsi" w:hAnsiTheme="majorHAnsi" w:cs="Arial"/>
          <w:i/>
          <w:sz w:val="20"/>
          <w:szCs w:val="20"/>
        </w:rPr>
        <w:sym w:font="Symbol" w:char="F05B"/>
      </w:r>
      <w:r w:rsidRPr="000961E2">
        <w:rPr>
          <w:rFonts w:asciiTheme="majorHAnsi" w:hAnsiTheme="majorHAnsi" w:cs="Arial"/>
          <w:i/>
          <w:sz w:val="20"/>
          <w:szCs w:val="20"/>
        </w:rPr>
        <w:t>uviesť miesto a dátum podpisu</w:t>
      </w:r>
      <w:r w:rsidRPr="000961E2">
        <w:rPr>
          <w:rFonts w:asciiTheme="majorHAnsi" w:hAnsiTheme="majorHAnsi" w:cs="Arial"/>
          <w:i/>
          <w:sz w:val="20"/>
          <w:szCs w:val="20"/>
        </w:rPr>
        <w:sym w:font="Symbol" w:char="F05D"/>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sym w:font="Symbol" w:char="F05B"/>
      </w:r>
      <w:r w:rsidRPr="000961E2">
        <w:rPr>
          <w:rFonts w:asciiTheme="majorHAnsi" w:hAnsiTheme="majorHAnsi" w:cs="Arial"/>
          <w:i/>
          <w:sz w:val="20"/>
          <w:szCs w:val="20"/>
        </w:rPr>
        <w:t>vypísať meno, priezvisko a funkciu</w:t>
      </w:r>
    </w:p>
    <w:p w14:paraId="10668A8D" w14:textId="77777777" w:rsidR="000C64D1" w:rsidRPr="000961E2" w:rsidRDefault="000C64D1" w:rsidP="000C64D1">
      <w:pPr>
        <w:spacing w:line="276" w:lineRule="auto"/>
        <w:ind w:left="4963" w:firstLine="709"/>
        <w:jc w:val="both"/>
        <w:rPr>
          <w:rFonts w:asciiTheme="majorHAnsi" w:hAnsiTheme="majorHAnsi" w:cs="Arial"/>
          <w:i/>
          <w:sz w:val="20"/>
          <w:szCs w:val="20"/>
        </w:rPr>
      </w:pPr>
      <w:r w:rsidRPr="000961E2">
        <w:rPr>
          <w:rFonts w:asciiTheme="majorHAnsi" w:hAnsiTheme="majorHAnsi" w:cs="Arial"/>
          <w:i/>
          <w:sz w:val="20"/>
          <w:szCs w:val="20"/>
        </w:rPr>
        <w:t>oprávnenej osoby uchádzača</w:t>
      </w:r>
      <w:r w:rsidRPr="000961E2">
        <w:rPr>
          <w:rFonts w:asciiTheme="majorHAnsi" w:hAnsiTheme="majorHAnsi" w:cs="Arial"/>
          <w:i/>
          <w:sz w:val="20"/>
          <w:szCs w:val="20"/>
        </w:rPr>
        <w:sym w:font="Symbol" w:char="F05D"/>
      </w:r>
    </w:p>
    <w:p w14:paraId="48DDEF6E"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372F3F"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11C4706"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4DD816E"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0BB210A"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EF72CC"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4E13C0BE"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6D6218C"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FD1E09C"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71A297F6"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ACA9AA"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18"/>
          <w:szCs w:val="18"/>
        </w:rPr>
      </w:pPr>
      <w:r w:rsidRPr="000961E2">
        <w:rPr>
          <w:rFonts w:asciiTheme="majorHAnsi" w:hAnsiTheme="majorHAnsi" w:cs="Arial"/>
          <w:i/>
          <w:sz w:val="18"/>
          <w:szCs w:val="18"/>
        </w:rPr>
        <w:t>Poznámka:</w:t>
      </w:r>
    </w:p>
    <w:p w14:paraId="4BF58472" w14:textId="77777777" w:rsidR="000C64D1" w:rsidRPr="000961E2" w:rsidRDefault="000C64D1" w:rsidP="00AA6ED9">
      <w:pPr>
        <w:pStyle w:val="ListParagraph"/>
        <w:numPr>
          <w:ilvl w:val="1"/>
          <w:numId w:val="37"/>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hAnsiTheme="majorHAnsi" w:cs="Arial"/>
          <w:i/>
          <w:sz w:val="18"/>
          <w:szCs w:val="18"/>
        </w:rPr>
        <w:t>dátum musí byť aktuálny vo vzťahu ku dňu uplynutia lehoty na predkladanie ponúk,</w:t>
      </w:r>
    </w:p>
    <w:p w14:paraId="24E6F144" w14:textId="77777777" w:rsidR="000C64D1" w:rsidRPr="000961E2" w:rsidRDefault="000C64D1" w:rsidP="00AA6ED9">
      <w:pPr>
        <w:pStyle w:val="ListParagraph"/>
        <w:numPr>
          <w:ilvl w:val="1"/>
          <w:numId w:val="37"/>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eastAsia="SimSun" w:hAnsiTheme="majorHAnsi" w:cs="Arial"/>
          <w:i/>
          <w:snapToGrid w:val="0"/>
          <w:sz w:val="18"/>
          <w:szCs w:val="18"/>
        </w:rPr>
        <w:t>podpis uchádzača alebo osoby oprávnenej konať za uchádzača</w:t>
      </w:r>
    </w:p>
    <w:p w14:paraId="4AC28E1A" w14:textId="77777777" w:rsidR="000C64D1" w:rsidRPr="000961E2" w:rsidRDefault="000C64D1" w:rsidP="000C64D1">
      <w:pPr>
        <w:spacing w:line="276" w:lineRule="auto"/>
        <w:rPr>
          <w:rFonts w:asciiTheme="majorHAnsi" w:eastAsia="SimSun" w:hAnsiTheme="majorHAnsi" w:cs="Arial"/>
          <w:i/>
          <w:snapToGrid w:val="0"/>
          <w:sz w:val="18"/>
          <w:szCs w:val="18"/>
        </w:rPr>
        <w:sectPr w:rsidR="000C64D1" w:rsidRPr="000961E2" w:rsidSect="002D0002">
          <w:headerReference w:type="even" r:id="rId26"/>
          <w:headerReference w:type="default" r:id="rId27"/>
          <w:footerReference w:type="even" r:id="rId28"/>
          <w:footerReference w:type="default" r:id="rId29"/>
          <w:headerReference w:type="first" r:id="rId30"/>
          <w:footerReference w:type="first" r:id="rId31"/>
          <w:pgSz w:w="11906" w:h="16838" w:code="9"/>
          <w:pgMar w:top="1418" w:right="1134" w:bottom="1134" w:left="1134" w:header="709" w:footer="759" w:gutter="0"/>
          <w:pgNumType w:chapSep="period"/>
          <w:cols w:space="708"/>
          <w:docGrid w:linePitch="360"/>
        </w:sectPr>
      </w:pPr>
      <w:r w:rsidRPr="000961E2">
        <w:rPr>
          <w:rFonts w:asciiTheme="majorHAnsi" w:eastAsia="SimSun" w:hAnsiTheme="majorHAnsi" w:cs="Arial"/>
          <w:i/>
          <w:snapToGrid w:val="0"/>
          <w:sz w:val="18"/>
          <w:szCs w:val="18"/>
        </w:rPr>
        <w:t xml:space="preserve">(v prípade skupiny dodávateľov </w:t>
      </w:r>
      <w:r w:rsidRPr="000961E2">
        <w:rPr>
          <w:rFonts w:asciiTheme="majorHAnsi" w:eastAsia="SimSun" w:hAnsiTheme="majorHAnsi" w:cs="Arial"/>
          <w:i/>
          <w:snapToGrid w:val="0"/>
          <w:sz w:val="18"/>
          <w:szCs w:val="18"/>
          <w:u w:val="single"/>
        </w:rPr>
        <w:t>podpis každého člena skupiny</w:t>
      </w:r>
      <w:r w:rsidRPr="000961E2">
        <w:rPr>
          <w:rFonts w:asciiTheme="majorHAnsi" w:eastAsia="SimSun" w:hAnsiTheme="majorHAnsi" w:cs="Arial"/>
          <w:i/>
          <w:snapToGrid w:val="0"/>
          <w:sz w:val="18"/>
          <w:szCs w:val="18"/>
        </w:rPr>
        <w:t xml:space="preserve"> dodávateľov alebo osoby oprávnenej konať za každého člena skupiny dodávateľov)</w:t>
      </w:r>
    </w:p>
    <w:p w14:paraId="4D8BEE33" w14:textId="77777777" w:rsidR="00AE3306" w:rsidRPr="000961E2" w:rsidRDefault="00AE3306" w:rsidP="00FF6650">
      <w:pPr>
        <w:spacing w:line="276" w:lineRule="auto"/>
        <w:jc w:val="both"/>
        <w:rPr>
          <w:rFonts w:asciiTheme="majorHAnsi" w:eastAsia="SimSun" w:hAnsiTheme="majorHAnsi" w:cs="Arial"/>
          <w:i/>
          <w:snapToGrid w:val="0"/>
          <w:sz w:val="20"/>
          <w:szCs w:val="20"/>
        </w:rPr>
      </w:pPr>
    </w:p>
    <w:p w14:paraId="6FCCC730" w14:textId="77777777" w:rsidR="00E124AA" w:rsidRPr="000961E2" w:rsidRDefault="00E124AA" w:rsidP="000410E4">
      <w:pPr>
        <w:spacing w:line="276" w:lineRule="auto"/>
        <w:jc w:val="right"/>
        <w:rPr>
          <w:rFonts w:asciiTheme="majorHAnsi" w:hAnsiTheme="majorHAnsi" w:cs="Arial"/>
          <w:b/>
          <w:bCs/>
          <w:sz w:val="20"/>
          <w:szCs w:val="20"/>
        </w:rPr>
      </w:pPr>
      <w:r w:rsidRPr="000961E2">
        <w:rPr>
          <w:rFonts w:asciiTheme="majorHAnsi" w:hAnsiTheme="majorHAnsi" w:cs="Arial"/>
          <w:b/>
          <w:sz w:val="20"/>
          <w:szCs w:val="20"/>
        </w:rPr>
        <w:t>B.</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OPIS PREDMETU ZÁKAZKY</w:t>
      </w:r>
    </w:p>
    <w:p w14:paraId="1E0279B8" w14:textId="77777777" w:rsidR="002774F5" w:rsidRPr="000961E2" w:rsidRDefault="002774F5" w:rsidP="00387B7D">
      <w:pPr>
        <w:spacing w:line="276" w:lineRule="auto"/>
        <w:rPr>
          <w:rFonts w:asciiTheme="majorHAnsi" w:hAnsiTheme="majorHAnsi" w:cs="Arial"/>
          <w:b/>
          <w:bCs/>
          <w:sz w:val="20"/>
          <w:szCs w:val="20"/>
        </w:rPr>
      </w:pPr>
    </w:p>
    <w:p w14:paraId="216F5BE8" w14:textId="77777777" w:rsidR="00BB73CB" w:rsidRPr="000961E2" w:rsidRDefault="00E124AA" w:rsidP="00BA4669">
      <w:pPr>
        <w:keepNext/>
        <w:numPr>
          <w:ilvl w:val="0"/>
          <w:numId w:val="2"/>
        </w:numPr>
        <w:shd w:val="clear" w:color="auto" w:fill="D9D9D9"/>
        <w:tabs>
          <w:tab w:val="clear" w:pos="574"/>
        </w:tabs>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Vymedzenie predmetu zákazky</w:t>
      </w:r>
      <w:bookmarkStart w:id="21" w:name="RANGE_A7"/>
      <w:bookmarkStart w:id="22" w:name="RANGE_A16"/>
      <w:bookmarkStart w:id="23" w:name="RANGE_A20"/>
      <w:bookmarkStart w:id="24" w:name="RANGE_A25"/>
      <w:bookmarkStart w:id="25" w:name="RANGE_A32"/>
      <w:bookmarkStart w:id="26" w:name="RANGE_A43"/>
      <w:bookmarkStart w:id="27" w:name="RANGE_A44"/>
      <w:bookmarkStart w:id="28" w:name="RANGE_A45"/>
      <w:bookmarkStart w:id="29" w:name="RANGE_A46"/>
      <w:bookmarkStart w:id="30" w:name="RANGE_A56"/>
      <w:bookmarkStart w:id="31" w:name="RANGE_A57"/>
      <w:bookmarkStart w:id="32" w:name="_Toc234050292"/>
      <w:bookmarkStart w:id="33" w:name="_Toc288546623"/>
      <w:bookmarkEnd w:id="21"/>
      <w:bookmarkEnd w:id="22"/>
      <w:bookmarkEnd w:id="23"/>
      <w:bookmarkEnd w:id="24"/>
      <w:bookmarkEnd w:id="25"/>
      <w:bookmarkEnd w:id="26"/>
      <w:bookmarkEnd w:id="27"/>
      <w:bookmarkEnd w:id="28"/>
      <w:bookmarkEnd w:id="29"/>
      <w:bookmarkEnd w:id="30"/>
      <w:bookmarkEnd w:id="31"/>
    </w:p>
    <w:p w14:paraId="7C3DFB71" w14:textId="54C6D057" w:rsidR="0059793D" w:rsidRDefault="0059793D" w:rsidP="00BA4669">
      <w:pPr>
        <w:pStyle w:val="ListParagraph"/>
        <w:numPr>
          <w:ilvl w:val="1"/>
          <w:numId w:val="38"/>
        </w:numPr>
        <w:shd w:val="clear" w:color="auto" w:fill="FFFFFF" w:themeFill="background1"/>
        <w:spacing w:after="0" w:line="240" w:lineRule="auto"/>
        <w:ind w:left="567" w:hanging="567"/>
        <w:jc w:val="both"/>
        <w:rPr>
          <w:rFonts w:asciiTheme="majorHAnsi" w:hAnsiTheme="majorHAnsi" w:cs="Arial"/>
          <w:sz w:val="20"/>
        </w:rPr>
      </w:pPr>
      <w:bookmarkStart w:id="34" w:name="_Hlk104204924"/>
      <w:bookmarkStart w:id="35" w:name="_Hlk503420177"/>
      <w:r w:rsidRPr="0059793D">
        <w:rPr>
          <w:rFonts w:asciiTheme="majorHAnsi" w:hAnsiTheme="majorHAnsi" w:cs="Arial"/>
          <w:sz w:val="20"/>
          <w:szCs w:val="20"/>
        </w:rPr>
        <w:t xml:space="preserve"> </w:t>
      </w:r>
      <w:bookmarkEnd w:id="34"/>
      <w:r w:rsidRPr="00242087">
        <w:rPr>
          <w:rFonts w:asciiTheme="majorHAnsi" w:hAnsiTheme="majorHAnsi" w:cs="Arial"/>
          <w:sz w:val="20"/>
          <w:szCs w:val="20"/>
        </w:rPr>
        <w:t>Predmetom zákazky je</w:t>
      </w:r>
      <w:r>
        <w:rPr>
          <w:rFonts w:asciiTheme="majorHAnsi" w:hAnsiTheme="majorHAnsi" w:cs="Arial"/>
          <w:sz w:val="20"/>
        </w:rPr>
        <w:t>:</w:t>
      </w:r>
    </w:p>
    <w:p w14:paraId="70E414F6" w14:textId="25332ED5" w:rsidR="0059793D" w:rsidRPr="00F94702" w:rsidRDefault="0059793D" w:rsidP="00BA4669">
      <w:pPr>
        <w:pStyle w:val="ListParagraph"/>
        <w:numPr>
          <w:ilvl w:val="0"/>
          <w:numId w:val="52"/>
        </w:numPr>
        <w:spacing w:after="0" w:line="240" w:lineRule="auto"/>
        <w:ind w:left="851" w:hanging="284"/>
        <w:contextualSpacing/>
        <w:jc w:val="both"/>
        <w:rPr>
          <w:rFonts w:ascii="Cambria" w:hAnsi="Cambria" w:cstheme="minorBidi"/>
        </w:rPr>
      </w:pPr>
      <w:r>
        <w:rPr>
          <w:rFonts w:asciiTheme="majorHAnsi" w:hAnsiTheme="majorHAnsi"/>
          <w:bCs/>
          <w:sz w:val="20"/>
        </w:rPr>
        <w:t xml:space="preserve">dodanie </w:t>
      </w:r>
      <w:r w:rsidRPr="00204ACB">
        <w:rPr>
          <w:rFonts w:asciiTheme="majorHAnsi" w:hAnsiTheme="majorHAnsi"/>
          <w:bCs/>
          <w:sz w:val="20"/>
          <w:szCs w:val="20"/>
        </w:rPr>
        <w:t>hardvér</w:t>
      </w:r>
      <w:r>
        <w:rPr>
          <w:rFonts w:asciiTheme="majorHAnsi" w:hAnsiTheme="majorHAnsi"/>
          <w:bCs/>
          <w:sz w:val="20"/>
          <w:szCs w:val="20"/>
        </w:rPr>
        <w:t>u</w:t>
      </w:r>
      <w:r w:rsidRPr="00204ACB">
        <w:rPr>
          <w:rFonts w:asciiTheme="majorHAnsi" w:hAnsiTheme="majorHAnsi"/>
          <w:bCs/>
          <w:sz w:val="20"/>
          <w:szCs w:val="20"/>
        </w:rPr>
        <w:t>, príslušenstv</w:t>
      </w:r>
      <w:r>
        <w:rPr>
          <w:rFonts w:asciiTheme="majorHAnsi" w:hAnsiTheme="majorHAnsi"/>
          <w:bCs/>
          <w:sz w:val="20"/>
        </w:rPr>
        <w:t>a</w:t>
      </w:r>
      <w:r w:rsidRPr="00204ACB">
        <w:rPr>
          <w:rFonts w:asciiTheme="majorHAnsi" w:hAnsiTheme="majorHAnsi"/>
          <w:bCs/>
          <w:sz w:val="20"/>
          <w:szCs w:val="20"/>
        </w:rPr>
        <w:t xml:space="preserve"> k hardvéru, softvér</w:t>
      </w:r>
      <w:r>
        <w:rPr>
          <w:rFonts w:asciiTheme="majorHAnsi" w:hAnsiTheme="majorHAnsi"/>
          <w:bCs/>
          <w:sz w:val="20"/>
          <w:szCs w:val="20"/>
        </w:rPr>
        <w:t>u</w:t>
      </w:r>
      <w:r w:rsidRPr="00204ACB">
        <w:rPr>
          <w:rFonts w:asciiTheme="majorHAnsi" w:hAnsiTheme="majorHAnsi"/>
          <w:bCs/>
          <w:sz w:val="20"/>
          <w:szCs w:val="20"/>
        </w:rPr>
        <w:t xml:space="preserve"> a licenci</w:t>
      </w:r>
      <w:r>
        <w:rPr>
          <w:rFonts w:asciiTheme="majorHAnsi" w:hAnsiTheme="majorHAnsi"/>
          <w:bCs/>
          <w:sz w:val="20"/>
          <w:szCs w:val="20"/>
        </w:rPr>
        <w:t>í</w:t>
      </w:r>
      <w:r w:rsidRPr="00204ACB">
        <w:rPr>
          <w:rFonts w:asciiTheme="majorHAnsi" w:hAnsiTheme="majorHAnsi"/>
          <w:bCs/>
          <w:sz w:val="20"/>
          <w:szCs w:val="20"/>
        </w:rPr>
        <w:t xml:space="preserve"> </w:t>
      </w:r>
      <w:r w:rsidR="00165D9D">
        <w:rPr>
          <w:rFonts w:asciiTheme="majorHAnsi" w:hAnsiTheme="majorHAnsi"/>
          <w:bCs/>
          <w:sz w:val="20"/>
          <w:szCs w:val="20"/>
        </w:rPr>
        <w:t>vrátane ich inštalácie a konfigurácie do existujúcej DWDM technológie v</w:t>
      </w:r>
      <w:r w:rsidR="00B45CC4">
        <w:rPr>
          <w:rFonts w:asciiTheme="majorHAnsi" w:hAnsiTheme="majorHAnsi"/>
          <w:bCs/>
          <w:sz w:val="20"/>
          <w:szCs w:val="20"/>
        </w:rPr>
        <w:t xml:space="preserve">erejného obstarávateľa </w:t>
      </w:r>
      <w:r w:rsidRPr="00204ACB">
        <w:rPr>
          <w:rFonts w:asciiTheme="majorHAnsi" w:hAnsiTheme="majorHAnsi"/>
          <w:bCs/>
          <w:sz w:val="20"/>
          <w:szCs w:val="20"/>
        </w:rPr>
        <w:t>v rozsahu a podľa požiadaviek verejného obstarávateľa, ktor</w:t>
      </w:r>
      <w:r>
        <w:rPr>
          <w:rFonts w:asciiTheme="majorHAnsi" w:hAnsiTheme="majorHAnsi"/>
          <w:bCs/>
          <w:sz w:val="20"/>
        </w:rPr>
        <w:t>é</w:t>
      </w:r>
      <w:r w:rsidRPr="00204ACB">
        <w:rPr>
          <w:rFonts w:asciiTheme="majorHAnsi" w:hAnsiTheme="majorHAnsi"/>
          <w:bCs/>
          <w:sz w:val="20"/>
          <w:szCs w:val="20"/>
        </w:rPr>
        <w:t xml:space="preserve"> umožní navýšiť kapacitu existujúcej DWDM technológie v</w:t>
      </w:r>
      <w:r w:rsidR="00B45CC4">
        <w:rPr>
          <w:rFonts w:asciiTheme="majorHAnsi" w:hAnsiTheme="majorHAnsi"/>
          <w:bCs/>
          <w:sz w:val="20"/>
          <w:szCs w:val="20"/>
        </w:rPr>
        <w:t>erejného obstarávateľa</w:t>
      </w:r>
      <w:r>
        <w:rPr>
          <w:rFonts w:asciiTheme="majorHAnsi" w:hAnsiTheme="majorHAnsi"/>
          <w:bCs/>
          <w:sz w:val="20"/>
          <w:szCs w:val="20"/>
        </w:rPr>
        <w:t xml:space="preserve"> </w:t>
      </w:r>
      <w:r>
        <w:rPr>
          <w:rFonts w:asciiTheme="majorHAnsi" w:hAnsiTheme="majorHAnsi"/>
          <w:bCs/>
          <w:sz w:val="20"/>
        </w:rPr>
        <w:t xml:space="preserve">(ďalej „upgrade DWDM technológie“) </w:t>
      </w:r>
      <w:r>
        <w:rPr>
          <w:rFonts w:asciiTheme="majorHAnsi" w:hAnsiTheme="majorHAnsi" w:cs="Arial"/>
          <w:sz w:val="20"/>
        </w:rPr>
        <w:t>a</w:t>
      </w:r>
    </w:p>
    <w:p w14:paraId="7B031FEA" w14:textId="7065B0E2" w:rsidR="00C93359" w:rsidRPr="0059793D" w:rsidRDefault="0059793D" w:rsidP="00BA4669">
      <w:pPr>
        <w:pStyle w:val="ListParagraph"/>
        <w:numPr>
          <w:ilvl w:val="0"/>
          <w:numId w:val="52"/>
        </w:numPr>
        <w:spacing w:after="0" w:line="240" w:lineRule="auto"/>
        <w:ind w:left="851" w:hanging="284"/>
        <w:contextualSpacing/>
        <w:jc w:val="both"/>
      </w:pPr>
      <w:r w:rsidRPr="00320E73">
        <w:rPr>
          <w:rFonts w:asciiTheme="majorHAnsi" w:hAnsiTheme="majorHAnsi"/>
          <w:bCs/>
          <w:sz w:val="20"/>
        </w:rPr>
        <w:t>zabezpečenie</w:t>
      </w:r>
      <w:r>
        <w:rPr>
          <w:rFonts w:asciiTheme="majorHAnsi" w:hAnsiTheme="majorHAnsi" w:cs="Arial"/>
          <w:sz w:val="20"/>
        </w:rPr>
        <w:t xml:space="preserve"> </w:t>
      </w:r>
      <w:r w:rsidRPr="00F94702">
        <w:rPr>
          <w:rFonts w:asciiTheme="majorHAnsi" w:hAnsiTheme="majorHAnsi" w:cs="Arial"/>
          <w:sz w:val="20"/>
        </w:rPr>
        <w:t>servisn</w:t>
      </w:r>
      <w:r>
        <w:rPr>
          <w:rFonts w:asciiTheme="majorHAnsi" w:hAnsiTheme="majorHAnsi" w:cs="Arial"/>
          <w:sz w:val="20"/>
        </w:rPr>
        <w:t>ej</w:t>
      </w:r>
      <w:r w:rsidRPr="00F94702">
        <w:rPr>
          <w:rFonts w:asciiTheme="majorHAnsi" w:hAnsiTheme="majorHAnsi" w:cs="Arial"/>
          <w:sz w:val="20"/>
        </w:rPr>
        <w:t xml:space="preserve"> podpor</w:t>
      </w:r>
      <w:r>
        <w:rPr>
          <w:rFonts w:asciiTheme="majorHAnsi" w:hAnsiTheme="majorHAnsi" w:cs="Arial"/>
          <w:sz w:val="20"/>
        </w:rPr>
        <w:t>y a údržby</w:t>
      </w:r>
      <w:r w:rsidRPr="00F94702">
        <w:rPr>
          <w:rFonts w:asciiTheme="majorHAnsi" w:hAnsiTheme="majorHAnsi" w:cs="Arial"/>
          <w:sz w:val="20"/>
        </w:rPr>
        <w:t xml:space="preserve"> DWDM </w:t>
      </w:r>
      <w:r>
        <w:rPr>
          <w:rFonts w:asciiTheme="majorHAnsi" w:hAnsiTheme="majorHAnsi" w:cs="Arial"/>
          <w:sz w:val="20"/>
        </w:rPr>
        <w:t>technológie na obdobie 72 mesiacov po vykonaní upgradu DWDM technológie</w:t>
      </w:r>
      <w:r w:rsidR="00EB3890">
        <w:rPr>
          <w:rFonts w:asciiTheme="majorHAnsi" w:hAnsiTheme="majorHAnsi" w:cs="Arial"/>
          <w:sz w:val="20"/>
        </w:rPr>
        <w:t xml:space="preserve">, t. j. po podpise </w:t>
      </w:r>
      <w:r w:rsidR="00EB3890" w:rsidRPr="00EB3890">
        <w:rPr>
          <w:rFonts w:asciiTheme="majorHAnsi" w:hAnsiTheme="majorHAnsi" w:cs="Arial"/>
          <w:sz w:val="20"/>
        </w:rPr>
        <w:t>akceptačného protokolu verejným obstarávateľom v zmysle návrhu zmluvy</w:t>
      </w:r>
      <w:r w:rsidRPr="00F94702">
        <w:rPr>
          <w:rFonts w:asciiTheme="majorHAnsi" w:hAnsiTheme="majorHAnsi" w:cs="Arial"/>
          <w:sz w:val="20"/>
        </w:rPr>
        <w:t>.</w:t>
      </w:r>
      <w:r>
        <w:rPr>
          <w:rFonts w:asciiTheme="majorHAnsi" w:hAnsiTheme="majorHAnsi" w:cs="Arial"/>
          <w:sz w:val="20"/>
        </w:rPr>
        <w:t xml:space="preserve"> </w:t>
      </w:r>
    </w:p>
    <w:p w14:paraId="4184D043" w14:textId="77777777" w:rsidR="00EB3890" w:rsidRPr="00EB3890" w:rsidRDefault="00C93359" w:rsidP="00BA4669">
      <w:pPr>
        <w:pStyle w:val="ListParagraph"/>
        <w:numPr>
          <w:ilvl w:val="1"/>
          <w:numId w:val="38"/>
        </w:numPr>
        <w:shd w:val="clear" w:color="auto" w:fill="FFFFFF" w:themeFill="background1"/>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 xml:space="preserve">Požiadavky </w:t>
      </w:r>
      <w:r w:rsidR="00242087" w:rsidRPr="00242087">
        <w:rPr>
          <w:rFonts w:asciiTheme="majorHAnsi" w:hAnsiTheme="majorHAnsi" w:cs="Arial"/>
          <w:sz w:val="20"/>
          <w:szCs w:val="20"/>
        </w:rPr>
        <w:t>na predmet zákazky</w:t>
      </w:r>
      <w:r>
        <w:rPr>
          <w:rFonts w:asciiTheme="majorHAnsi" w:hAnsiTheme="majorHAnsi" w:cs="Arial"/>
          <w:sz w:val="20"/>
          <w:szCs w:val="20"/>
        </w:rPr>
        <w:t xml:space="preserve"> sú</w:t>
      </w:r>
      <w:r w:rsidR="00242087">
        <w:rPr>
          <w:rFonts w:asciiTheme="majorHAnsi" w:hAnsiTheme="majorHAnsi" w:cs="Arial"/>
          <w:sz w:val="20"/>
          <w:szCs w:val="20"/>
        </w:rPr>
        <w:t xml:space="preserve"> uvedené v prílohe č. 1</w:t>
      </w:r>
      <w:r w:rsidR="00B7112D">
        <w:rPr>
          <w:rFonts w:asciiTheme="majorHAnsi" w:hAnsiTheme="majorHAnsi" w:cs="Arial"/>
          <w:sz w:val="20"/>
          <w:szCs w:val="20"/>
        </w:rPr>
        <w:t>, ktor</w:t>
      </w:r>
      <w:r w:rsidR="0059793D">
        <w:rPr>
          <w:rFonts w:asciiTheme="majorHAnsi" w:hAnsiTheme="majorHAnsi" w:cs="Arial"/>
          <w:sz w:val="20"/>
          <w:szCs w:val="20"/>
        </w:rPr>
        <w:t>á</w:t>
      </w:r>
      <w:r w:rsidR="00B7112D">
        <w:rPr>
          <w:rFonts w:asciiTheme="majorHAnsi" w:hAnsiTheme="majorHAnsi" w:cs="Arial"/>
          <w:sz w:val="20"/>
          <w:szCs w:val="20"/>
        </w:rPr>
        <w:t xml:space="preserve"> tvorí samostatnú prílohu časti D</w:t>
      </w:r>
      <w:r w:rsidR="0070158D">
        <w:rPr>
          <w:rFonts w:asciiTheme="majorHAnsi" w:hAnsiTheme="majorHAnsi" w:cs="Arial"/>
          <w:sz w:val="20"/>
          <w:szCs w:val="20"/>
        </w:rPr>
        <w:t>.</w:t>
      </w:r>
      <w:r w:rsidR="00B7112D">
        <w:rPr>
          <w:rFonts w:asciiTheme="majorHAnsi" w:hAnsiTheme="majorHAnsi" w:cs="Arial"/>
          <w:sz w:val="20"/>
          <w:szCs w:val="20"/>
        </w:rPr>
        <w:t xml:space="preserve"> </w:t>
      </w:r>
      <w:r w:rsidR="00B7112D" w:rsidRPr="00B7112D">
        <w:rPr>
          <w:rFonts w:asciiTheme="majorHAnsi" w:hAnsiTheme="majorHAnsi" w:cs="Arial"/>
          <w:i/>
          <w:iCs/>
          <w:sz w:val="20"/>
          <w:szCs w:val="20"/>
        </w:rPr>
        <w:t>SAMOSTATNÉ PRÍLOHY</w:t>
      </w:r>
      <w:r w:rsidR="00B7112D">
        <w:rPr>
          <w:rFonts w:asciiTheme="majorHAnsi" w:hAnsiTheme="majorHAnsi" w:cs="Arial"/>
          <w:i/>
          <w:iCs/>
          <w:sz w:val="20"/>
          <w:szCs w:val="20"/>
        </w:rPr>
        <w:t xml:space="preserve"> </w:t>
      </w:r>
      <w:r w:rsidR="00B7112D" w:rsidRPr="00B7112D">
        <w:rPr>
          <w:rFonts w:asciiTheme="majorHAnsi" w:hAnsiTheme="majorHAnsi" w:cs="Arial"/>
          <w:sz w:val="20"/>
          <w:szCs w:val="20"/>
        </w:rPr>
        <w:t>týchto súťažných podkladov</w:t>
      </w:r>
      <w:r w:rsidR="00B7112D">
        <w:rPr>
          <w:rFonts w:asciiTheme="majorHAnsi" w:hAnsiTheme="majorHAnsi" w:cs="Arial"/>
          <w:i/>
          <w:iCs/>
          <w:sz w:val="20"/>
          <w:szCs w:val="20"/>
        </w:rPr>
        <w:t>.</w:t>
      </w:r>
    </w:p>
    <w:p w14:paraId="3C7018E8" w14:textId="2B8DFC81" w:rsidR="00EB3890" w:rsidRPr="00EB3890" w:rsidRDefault="00EB3890" w:rsidP="00BA4669">
      <w:pPr>
        <w:pStyle w:val="ListParagraph"/>
        <w:numPr>
          <w:ilvl w:val="1"/>
          <w:numId w:val="38"/>
        </w:numPr>
        <w:shd w:val="clear" w:color="auto" w:fill="FFFFFF" w:themeFill="background1"/>
        <w:spacing w:after="0" w:line="240" w:lineRule="auto"/>
        <w:ind w:left="567" w:hanging="567"/>
        <w:jc w:val="both"/>
        <w:rPr>
          <w:rFonts w:asciiTheme="majorHAnsi" w:hAnsiTheme="majorHAnsi" w:cs="Arial"/>
          <w:sz w:val="20"/>
          <w:szCs w:val="20"/>
        </w:rPr>
      </w:pPr>
      <w:r w:rsidRPr="00617E05">
        <w:rPr>
          <w:rFonts w:asciiTheme="majorHAnsi" w:hAnsiTheme="majorHAnsi" w:cs="Arial"/>
          <w:b/>
          <w:bCs/>
          <w:sz w:val="20"/>
          <w:szCs w:val="20"/>
        </w:rPr>
        <w:t>Verejný obstarávateľ upozorňuje uchádzačov, že súčasne s vyplnením návrhom zmluvy, musia predložiť v rámci ponuky aj vlastný návrh plánu upgradu, nakoľko predmet zákazky bude plnení v súlade s plánom upgradu, ktorý bude tvoriť prílohu č. 2 k zmluve o dodávke a poskytnutí služieb č. C-NBS1-000-072-663. Požiadavky verejné</w:t>
      </w:r>
      <w:r w:rsidR="00617E05">
        <w:rPr>
          <w:rFonts w:asciiTheme="majorHAnsi" w:hAnsiTheme="majorHAnsi" w:cs="Arial"/>
          <w:b/>
          <w:bCs/>
          <w:sz w:val="20"/>
          <w:szCs w:val="20"/>
        </w:rPr>
        <w:t>ho</w:t>
      </w:r>
      <w:r w:rsidRPr="00617E05">
        <w:rPr>
          <w:rFonts w:asciiTheme="majorHAnsi" w:hAnsiTheme="majorHAnsi" w:cs="Arial"/>
          <w:b/>
          <w:bCs/>
          <w:sz w:val="20"/>
          <w:szCs w:val="20"/>
        </w:rPr>
        <w:t xml:space="preserve"> obstarávateľa na vypracovanie plánu upgradu sú uvedené v prílohe č. 2 návrhu zmluvy</w:t>
      </w:r>
      <w:r w:rsidRPr="00EB3890">
        <w:rPr>
          <w:rFonts w:asciiTheme="majorHAnsi" w:hAnsiTheme="majorHAnsi" w:cs="Arial"/>
          <w:b/>
          <w:sz w:val="20"/>
          <w:szCs w:val="20"/>
        </w:rPr>
        <w:t>.</w:t>
      </w:r>
      <w:r w:rsidRPr="00EB3890">
        <w:rPr>
          <w:rFonts w:asciiTheme="majorHAnsi" w:hAnsiTheme="majorHAnsi" w:cs="Arial"/>
          <w:bCs/>
          <w:sz w:val="20"/>
          <w:szCs w:val="20"/>
        </w:rPr>
        <w:t xml:space="preserve"> </w:t>
      </w:r>
    </w:p>
    <w:p w14:paraId="7B3AD2CE" w14:textId="4420E14D" w:rsidR="00C93359" w:rsidRPr="00C93359" w:rsidRDefault="00C93359" w:rsidP="00BA4669">
      <w:pPr>
        <w:pStyle w:val="ListParagraph"/>
        <w:numPr>
          <w:ilvl w:val="1"/>
          <w:numId w:val="38"/>
        </w:numPr>
        <w:shd w:val="clear" w:color="auto" w:fill="FFFFFF" w:themeFill="background1"/>
        <w:spacing w:after="0" w:line="240" w:lineRule="auto"/>
        <w:ind w:left="567" w:hanging="567"/>
        <w:jc w:val="both"/>
        <w:rPr>
          <w:rFonts w:asciiTheme="majorHAnsi" w:hAnsiTheme="majorHAnsi" w:cs="Arial"/>
          <w:sz w:val="20"/>
          <w:szCs w:val="20"/>
        </w:rPr>
      </w:pPr>
      <w:r w:rsidRPr="00C93359">
        <w:rPr>
          <w:rFonts w:asciiTheme="majorHAnsi" w:hAnsiTheme="majorHAnsi" w:cs="Arial"/>
          <w:sz w:val="20"/>
          <w:szCs w:val="20"/>
        </w:rPr>
        <w:t>Bližšie podmienky realizácie zákazky a predmetu zmluvy sú taktiež uvedené v prílohe č.  2</w:t>
      </w:r>
      <w:r w:rsidR="0059793D">
        <w:rPr>
          <w:rFonts w:asciiTheme="majorHAnsi" w:hAnsiTheme="majorHAnsi" w:cs="Arial"/>
          <w:sz w:val="20"/>
          <w:szCs w:val="20"/>
        </w:rPr>
        <w:t xml:space="preserve">, </w:t>
      </w:r>
      <w:r w:rsidRPr="00C93359">
        <w:rPr>
          <w:rFonts w:asciiTheme="majorHAnsi" w:hAnsiTheme="majorHAnsi" w:cs="Arial"/>
          <w:sz w:val="20"/>
          <w:szCs w:val="20"/>
        </w:rPr>
        <w:t>ktor</w:t>
      </w:r>
      <w:r w:rsidR="0059793D">
        <w:rPr>
          <w:rFonts w:asciiTheme="majorHAnsi" w:hAnsiTheme="majorHAnsi" w:cs="Arial"/>
          <w:sz w:val="20"/>
          <w:szCs w:val="20"/>
        </w:rPr>
        <w:t>á</w:t>
      </w:r>
      <w:r w:rsidRPr="00C93359">
        <w:rPr>
          <w:rFonts w:asciiTheme="majorHAnsi" w:hAnsiTheme="majorHAnsi" w:cs="Arial"/>
          <w:sz w:val="20"/>
          <w:szCs w:val="20"/>
        </w:rPr>
        <w:t xml:space="preserve"> tvorí samostatnú prílohu časti D</w:t>
      </w:r>
      <w:r w:rsidR="003C0D7C">
        <w:rPr>
          <w:rFonts w:asciiTheme="majorHAnsi" w:hAnsiTheme="majorHAnsi" w:cs="Arial"/>
          <w:sz w:val="20"/>
          <w:szCs w:val="20"/>
        </w:rPr>
        <w:t>.</w:t>
      </w:r>
      <w:r w:rsidRPr="00C93359">
        <w:rPr>
          <w:rFonts w:asciiTheme="majorHAnsi" w:hAnsiTheme="majorHAnsi" w:cs="Arial"/>
          <w:sz w:val="20"/>
          <w:szCs w:val="20"/>
        </w:rPr>
        <w:t xml:space="preserve"> </w:t>
      </w:r>
      <w:r w:rsidRPr="0059793D">
        <w:rPr>
          <w:rFonts w:asciiTheme="majorHAnsi" w:hAnsiTheme="majorHAnsi" w:cs="Arial"/>
          <w:i/>
          <w:iCs/>
          <w:sz w:val="20"/>
          <w:szCs w:val="20"/>
        </w:rPr>
        <w:t>SAMOSTATNÉ PRÍLOHY</w:t>
      </w:r>
      <w:r w:rsidRPr="00C93359">
        <w:rPr>
          <w:rFonts w:asciiTheme="majorHAnsi" w:hAnsiTheme="majorHAnsi" w:cs="Arial"/>
          <w:sz w:val="20"/>
          <w:szCs w:val="20"/>
        </w:rPr>
        <w:t xml:space="preserve"> týchto súťažných podkladov</w:t>
      </w:r>
      <w:r>
        <w:rPr>
          <w:rFonts w:asciiTheme="majorHAnsi" w:hAnsiTheme="majorHAnsi" w:cs="Arial"/>
          <w:sz w:val="20"/>
          <w:szCs w:val="20"/>
        </w:rPr>
        <w:t>.</w:t>
      </w:r>
    </w:p>
    <w:p w14:paraId="433AE6DE" w14:textId="7177B59C" w:rsidR="00387B7D" w:rsidRPr="00E35910" w:rsidRDefault="00387B7D" w:rsidP="00AA6ED9">
      <w:pPr>
        <w:pStyle w:val="ListParagraph"/>
        <w:numPr>
          <w:ilvl w:val="1"/>
          <w:numId w:val="38"/>
        </w:numPr>
        <w:shd w:val="clear" w:color="auto" w:fill="FFFFFF" w:themeFill="background1"/>
        <w:spacing w:after="0" w:line="240" w:lineRule="auto"/>
        <w:ind w:left="567" w:hanging="567"/>
        <w:jc w:val="both"/>
        <w:rPr>
          <w:rFonts w:asciiTheme="majorHAnsi" w:hAnsiTheme="majorHAnsi" w:cs="Arial"/>
          <w:sz w:val="20"/>
          <w:szCs w:val="20"/>
        </w:rPr>
      </w:pPr>
      <w:r w:rsidRPr="00FD3C28">
        <w:rPr>
          <w:rFonts w:asciiTheme="majorHAnsi" w:hAnsiTheme="majorHAnsi" w:cs="Arial"/>
          <w:b/>
          <w:sz w:val="20"/>
          <w:szCs w:val="20"/>
        </w:rPr>
        <w:t>V</w:t>
      </w:r>
      <w:r w:rsidRPr="00FD3C28">
        <w:rPr>
          <w:rFonts w:asciiTheme="majorHAnsi" w:hAnsiTheme="majorHAnsi" w:cs="Arial"/>
          <w:b/>
          <w:bCs/>
          <w:color w:val="000000"/>
          <w:sz w:val="20"/>
          <w:szCs w:val="20"/>
        </w:rPr>
        <w:t>erejný obstarávateľ vylúči z verejného obstarávania ponuku, ktorá nebude spĺňať požiadavky verejného obstarávateľa na predmet zákazky.</w:t>
      </w:r>
    </w:p>
    <w:p w14:paraId="41A9E67D" w14:textId="0E0804A2" w:rsidR="007F4B83" w:rsidRPr="00FD57F7" w:rsidRDefault="007F4B83" w:rsidP="00E35910">
      <w:pPr>
        <w:pStyle w:val="ListParagraph"/>
        <w:numPr>
          <w:ilvl w:val="1"/>
          <w:numId w:val="38"/>
        </w:numPr>
        <w:shd w:val="clear" w:color="auto" w:fill="FFFFFF" w:themeFill="background1"/>
        <w:spacing w:after="0" w:line="240" w:lineRule="auto"/>
        <w:ind w:left="567" w:hanging="567"/>
        <w:jc w:val="both"/>
        <w:rPr>
          <w:rFonts w:asciiTheme="majorHAnsi" w:hAnsiTheme="majorHAnsi"/>
          <w:bCs/>
          <w:sz w:val="20"/>
          <w:szCs w:val="20"/>
        </w:rPr>
      </w:pPr>
      <w:r w:rsidRPr="00FD57F7">
        <w:rPr>
          <w:rFonts w:asciiTheme="majorHAnsi" w:hAnsiTheme="majorHAnsi"/>
          <w:bCs/>
          <w:sz w:val="20"/>
          <w:szCs w:val="20"/>
        </w:rPr>
        <w:t>Predmet zákazky je v celom rozsahu opísaný tak, aby bol presne a zrozumiteľne špecifikovaný. Verejný obstarávateľ plne rešpektuje ustanovenie § 42 ods. 3 zákona o verejnom obstarávaní, podľa ktorého sa technické požiadavky nesmú odvolávať na konkrétneho výrobcu, výrobný postup, značku, patent, typ, krajinu, oblasť alebo miesto pôvodu alebo výroby, ak by tým dochádzalo k znevýhodneniu alebo</w:t>
      </w:r>
      <w:r w:rsidRPr="00FD57F7">
        <w:rPr>
          <w:rFonts w:asciiTheme="majorHAnsi" w:hAnsiTheme="majorHAnsi"/>
          <w:bCs/>
          <w:sz w:val="20"/>
          <w:szCs w:val="20"/>
        </w:rPr>
        <w:br/>
        <w:t>k vylúčeniu určitých výrobkov, ak si to nevyžaduje predmet zákazky. Z dôvodu, že predmet zákazky bude integrovaný s už existujúcimi prostrediami konkrétne</w:t>
      </w:r>
      <w:r w:rsidR="00E35910" w:rsidRPr="00FD57F7">
        <w:rPr>
          <w:rFonts w:asciiTheme="majorHAnsi" w:hAnsiTheme="majorHAnsi"/>
          <w:bCs/>
          <w:sz w:val="20"/>
          <w:szCs w:val="20"/>
        </w:rPr>
        <w:t xml:space="preserve"> </w:t>
      </w:r>
      <w:r w:rsidRPr="00FD57F7">
        <w:rPr>
          <w:rFonts w:asciiTheme="majorHAnsi" w:hAnsiTheme="majorHAnsi"/>
          <w:bCs/>
          <w:sz w:val="20"/>
          <w:szCs w:val="20"/>
        </w:rPr>
        <w:t xml:space="preserve">prostredie </w:t>
      </w:r>
      <w:r w:rsidR="00840BFA" w:rsidRPr="00FD57F7">
        <w:rPr>
          <w:rFonts w:asciiTheme="majorHAnsi" w:hAnsiTheme="majorHAnsi"/>
          <w:bCs/>
          <w:sz w:val="20"/>
          <w:szCs w:val="20"/>
        </w:rPr>
        <w:t>ADVA DWDM</w:t>
      </w:r>
      <w:r w:rsidRPr="00FD57F7">
        <w:rPr>
          <w:rFonts w:asciiTheme="majorHAnsi" w:hAnsiTheme="majorHAnsi"/>
          <w:bCs/>
          <w:sz w:val="20"/>
          <w:szCs w:val="20"/>
        </w:rPr>
        <w:t xml:space="preserve"> za podmienky dodržania pravidiel a princípov návrhu riešenia, opísal verejný obstarávateľ určitú časť požadovaného predmetu zákazky s odvolaním sa na konkrétne výrobky, výrobcov, licencie alebo ekvivalent. Tieto časti sú označené</w:t>
      </w:r>
      <w:r w:rsidR="005448FA" w:rsidRPr="00FD57F7">
        <w:rPr>
          <w:rFonts w:asciiTheme="majorHAnsi" w:hAnsiTheme="majorHAnsi"/>
          <w:bCs/>
          <w:sz w:val="20"/>
          <w:szCs w:val="20"/>
        </w:rPr>
        <w:t xml:space="preserve"> výrazom „alebo ekvivalentný“</w:t>
      </w:r>
      <w:r w:rsidRPr="00FD57F7">
        <w:rPr>
          <w:rFonts w:asciiTheme="majorHAnsi" w:hAnsiTheme="majorHAnsi"/>
          <w:bCs/>
          <w:sz w:val="20"/>
          <w:szCs w:val="20"/>
        </w:rPr>
        <w:t xml:space="preserve"> </w:t>
      </w:r>
      <w:r w:rsidR="00343920" w:rsidRPr="00FD57F7">
        <w:rPr>
          <w:rFonts w:asciiTheme="majorHAnsi" w:hAnsiTheme="majorHAnsi"/>
          <w:bCs/>
          <w:sz w:val="20"/>
          <w:szCs w:val="20"/>
        </w:rPr>
        <w:t>v samostatnej prílohe č. 1 súťažných podkladov „</w:t>
      </w:r>
      <w:r w:rsidRPr="00FD57F7">
        <w:rPr>
          <w:rFonts w:asciiTheme="majorHAnsi" w:hAnsiTheme="majorHAnsi"/>
          <w:bCs/>
          <w:sz w:val="20"/>
          <w:szCs w:val="20"/>
        </w:rPr>
        <w:t>Opis predmetu zákazky</w:t>
      </w:r>
      <w:r w:rsidR="00343920" w:rsidRPr="00FD57F7">
        <w:rPr>
          <w:rFonts w:asciiTheme="majorHAnsi" w:hAnsiTheme="majorHAnsi"/>
          <w:bCs/>
          <w:sz w:val="20"/>
          <w:szCs w:val="20"/>
        </w:rPr>
        <w:t>“</w:t>
      </w:r>
      <w:r w:rsidRPr="00FD57F7">
        <w:rPr>
          <w:rFonts w:asciiTheme="majorHAnsi" w:hAnsiTheme="majorHAnsi"/>
          <w:bCs/>
          <w:sz w:val="20"/>
          <w:szCs w:val="20"/>
        </w:rPr>
        <w:t xml:space="preserve"> </w:t>
      </w:r>
      <w:r w:rsidR="00343920" w:rsidRPr="00FD57F7">
        <w:rPr>
          <w:rFonts w:asciiTheme="majorHAnsi" w:hAnsiTheme="majorHAnsi"/>
          <w:bCs/>
          <w:sz w:val="20"/>
          <w:szCs w:val="20"/>
        </w:rPr>
        <w:t xml:space="preserve">a </w:t>
      </w:r>
      <w:r w:rsidR="00343920" w:rsidRPr="00FD57F7">
        <w:rPr>
          <w:rFonts w:asciiTheme="majorHAnsi" w:hAnsiTheme="majorHAnsi" w:cs="Arial"/>
          <w:bCs/>
          <w:sz w:val="20"/>
          <w:szCs w:val="20"/>
        </w:rPr>
        <w:t xml:space="preserve">v tabuľke č. 1 prílohy č. 1 časti </w:t>
      </w:r>
      <w:r w:rsidR="00343920" w:rsidRPr="00FD57F7">
        <w:rPr>
          <w:rFonts w:asciiTheme="majorHAnsi" w:hAnsiTheme="majorHAnsi" w:cs="Arial"/>
          <w:sz w:val="20"/>
          <w:szCs w:val="20"/>
        </w:rPr>
        <w:t xml:space="preserve">A.3 </w:t>
      </w:r>
      <w:r w:rsidR="00343920" w:rsidRPr="00FD57F7">
        <w:rPr>
          <w:rFonts w:asciiTheme="majorHAnsi" w:hAnsiTheme="majorHAnsi" w:cs="Arial"/>
          <w:bCs/>
          <w:i/>
          <w:sz w:val="20"/>
          <w:szCs w:val="20"/>
        </w:rPr>
        <w:t>KRITÉRIÁ NA VYHODNOTENIE PONÚK A PRAVIDLÁ ICH UPLATNENIA</w:t>
      </w:r>
      <w:r w:rsidR="00343920" w:rsidRPr="00FD57F7">
        <w:rPr>
          <w:rFonts w:asciiTheme="majorHAnsi" w:hAnsiTheme="majorHAnsi" w:cs="Arial"/>
          <w:bCs/>
          <w:sz w:val="20"/>
          <w:szCs w:val="20"/>
        </w:rPr>
        <w:t xml:space="preserve"> týchto súťažných podkladov</w:t>
      </w:r>
      <w:r w:rsidRPr="00FD57F7">
        <w:rPr>
          <w:rFonts w:asciiTheme="majorHAnsi" w:hAnsiTheme="majorHAnsi"/>
          <w:bCs/>
          <w:sz w:val="20"/>
          <w:szCs w:val="20"/>
        </w:rPr>
        <w:t xml:space="preserve">, nakoľko sa jedná o rozšírenie existujúceho prostredia, musia byť využité vzhľadom k nutnej </w:t>
      </w:r>
      <w:r w:rsidR="002D011A" w:rsidRPr="00FD57F7">
        <w:rPr>
          <w:rFonts w:asciiTheme="majorHAnsi" w:hAnsiTheme="majorHAnsi"/>
          <w:bCs/>
          <w:sz w:val="20"/>
          <w:szCs w:val="20"/>
        </w:rPr>
        <w:t>kompatibilite</w:t>
      </w:r>
      <w:r w:rsidRPr="00FD57F7">
        <w:rPr>
          <w:rFonts w:asciiTheme="majorHAnsi" w:hAnsiTheme="majorHAnsi"/>
          <w:bCs/>
          <w:sz w:val="20"/>
          <w:szCs w:val="20"/>
        </w:rPr>
        <w:t>. Nakoľko sa jedná o verejne dostupné tovary a služby, požiadavkou verejného obstarávateľa nedochádza k znevýhodneniu alebo k vylúčeniu určitých výrobkov.</w:t>
      </w:r>
    </w:p>
    <w:p w14:paraId="187F0AF3" w14:textId="37C6B6DD" w:rsidR="007F4B83" w:rsidRDefault="007F4B83" w:rsidP="00E35910">
      <w:pPr>
        <w:shd w:val="clear" w:color="auto" w:fill="FFFFFF" w:themeFill="background1"/>
        <w:jc w:val="both"/>
        <w:rPr>
          <w:rFonts w:asciiTheme="majorHAnsi" w:hAnsiTheme="majorHAnsi" w:cs="Arial"/>
          <w:sz w:val="20"/>
          <w:szCs w:val="20"/>
        </w:rPr>
      </w:pPr>
    </w:p>
    <w:p w14:paraId="5D620F01" w14:textId="77777777" w:rsidR="003249CB" w:rsidRPr="00E35910" w:rsidRDefault="003249CB" w:rsidP="00E35910">
      <w:pPr>
        <w:shd w:val="clear" w:color="auto" w:fill="FFFFFF" w:themeFill="background1"/>
        <w:jc w:val="both"/>
        <w:rPr>
          <w:rFonts w:asciiTheme="majorHAnsi" w:hAnsiTheme="majorHAnsi" w:cs="Arial"/>
          <w:sz w:val="20"/>
          <w:szCs w:val="20"/>
        </w:rPr>
      </w:pPr>
    </w:p>
    <w:bookmarkEnd w:id="32"/>
    <w:bookmarkEnd w:id="33"/>
    <w:bookmarkEnd w:id="35"/>
    <w:p w14:paraId="21664538" w14:textId="77777777" w:rsidR="00917DB2" w:rsidRPr="000961E2" w:rsidRDefault="00917DB2">
      <w:pPr>
        <w:rPr>
          <w:rFonts w:asciiTheme="majorHAnsi" w:hAnsiTheme="majorHAnsi" w:cs="Arial"/>
          <w:b/>
          <w:sz w:val="20"/>
          <w:szCs w:val="20"/>
        </w:rPr>
      </w:pPr>
      <w:r w:rsidRPr="000961E2">
        <w:rPr>
          <w:rFonts w:asciiTheme="majorHAnsi" w:hAnsiTheme="majorHAnsi" w:cs="Arial"/>
          <w:b/>
          <w:sz w:val="20"/>
          <w:szCs w:val="20"/>
        </w:rPr>
        <w:br w:type="page"/>
      </w:r>
    </w:p>
    <w:p w14:paraId="4AD92D50" w14:textId="42ED0F6D" w:rsidR="00E124AA" w:rsidRPr="000961E2" w:rsidRDefault="00E124AA" w:rsidP="004544DE">
      <w:pPr>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C.</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 xml:space="preserve">OBCHODNÉ </w:t>
      </w:r>
      <w:r w:rsidRPr="007639B2">
        <w:rPr>
          <w:rFonts w:asciiTheme="majorHAnsi" w:hAnsiTheme="majorHAnsi" w:cs="Arial"/>
          <w:b/>
          <w:bCs/>
          <w:i/>
          <w:sz w:val="20"/>
          <w:szCs w:val="20"/>
        </w:rPr>
        <w:t>PODMIENKY</w:t>
      </w:r>
      <w:r w:rsidR="003D7887" w:rsidRPr="007639B2">
        <w:rPr>
          <w:rFonts w:asciiTheme="majorHAnsi" w:hAnsiTheme="majorHAnsi" w:cs="Arial"/>
          <w:b/>
          <w:bCs/>
          <w:i/>
          <w:sz w:val="20"/>
          <w:szCs w:val="20"/>
        </w:rPr>
        <w:t xml:space="preserve"> DODANIA</w:t>
      </w:r>
      <w:r w:rsidRPr="000961E2">
        <w:rPr>
          <w:rFonts w:asciiTheme="majorHAnsi" w:hAnsiTheme="majorHAnsi" w:cs="Arial"/>
          <w:b/>
          <w:bCs/>
          <w:i/>
          <w:sz w:val="20"/>
          <w:szCs w:val="20"/>
        </w:rPr>
        <w:t xml:space="preserve"> PREDMETU ZÁKAZKY</w:t>
      </w:r>
    </w:p>
    <w:p w14:paraId="08AC3706" w14:textId="77777777" w:rsidR="004544DE" w:rsidRPr="000961E2" w:rsidRDefault="004544DE" w:rsidP="004544DE">
      <w:pPr>
        <w:spacing w:line="276" w:lineRule="auto"/>
        <w:jc w:val="right"/>
        <w:rPr>
          <w:rFonts w:asciiTheme="majorHAnsi" w:hAnsiTheme="majorHAnsi" w:cs="Arial"/>
          <w:b/>
          <w:bCs/>
          <w:sz w:val="20"/>
          <w:szCs w:val="20"/>
        </w:rPr>
      </w:pPr>
    </w:p>
    <w:p w14:paraId="51C7964E" w14:textId="77777777" w:rsidR="00E124AA" w:rsidRPr="000961E2" w:rsidRDefault="004544DE" w:rsidP="004E4076">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Pokyny pre vypracovanie záväzných zmluvných podmienok</w:t>
      </w:r>
    </w:p>
    <w:p w14:paraId="6289F02D" w14:textId="77777777" w:rsidR="00834A6F" w:rsidRPr="007639B2" w:rsidRDefault="00834A6F" w:rsidP="00AA6ED9">
      <w:pPr>
        <w:pStyle w:val="ListParagraph"/>
        <w:numPr>
          <w:ilvl w:val="1"/>
          <w:numId w:val="39"/>
        </w:numPr>
        <w:shd w:val="clear" w:color="auto" w:fill="FFFFFF" w:themeFill="background1"/>
        <w:spacing w:after="0" w:line="240" w:lineRule="auto"/>
        <w:ind w:left="567" w:hanging="567"/>
        <w:jc w:val="both"/>
        <w:rPr>
          <w:rFonts w:asciiTheme="majorHAnsi" w:hAnsiTheme="majorHAnsi" w:cs="Arial"/>
          <w:sz w:val="20"/>
          <w:szCs w:val="20"/>
        </w:rPr>
      </w:pPr>
      <w:r w:rsidRPr="007639B2">
        <w:rPr>
          <w:rFonts w:asciiTheme="majorHAnsi" w:hAnsiTheme="majorHAnsi" w:cs="Arial"/>
          <w:sz w:val="20"/>
          <w:szCs w:val="20"/>
          <w:shd w:val="clear" w:color="auto" w:fill="FFFFFF" w:themeFill="background1"/>
        </w:rPr>
        <w:t xml:space="preserve">Uchádzač </w:t>
      </w:r>
      <w:r w:rsidRPr="007639B2">
        <w:rPr>
          <w:rFonts w:asciiTheme="majorHAnsi" w:hAnsiTheme="majorHAnsi" w:cs="Arial"/>
          <w:sz w:val="20"/>
          <w:szCs w:val="20"/>
        </w:rPr>
        <w:t>vo svojej  ponuke predloží vyplnené a oprávnenou osobou uchádzača podpísané zmluvné podmienky poskytnutia predmetu zákazky (návrh zmluvy v jednom vyhotovení s jej prílohami), podľa tejto časti súťažných podkladov. Zmluva je prílohou tejto časti súťažných podkladov.</w:t>
      </w:r>
    </w:p>
    <w:p w14:paraId="083D4647" w14:textId="77777777" w:rsidR="00834A6F" w:rsidRPr="0002443D" w:rsidRDefault="00834A6F" w:rsidP="00AA6ED9">
      <w:pPr>
        <w:pStyle w:val="ListParagraph"/>
        <w:numPr>
          <w:ilvl w:val="1"/>
          <w:numId w:val="39"/>
        </w:numPr>
        <w:shd w:val="clear" w:color="auto" w:fill="FFFFFF" w:themeFill="background1"/>
        <w:spacing w:after="0" w:line="240" w:lineRule="auto"/>
        <w:ind w:left="567" w:hanging="567"/>
        <w:jc w:val="both"/>
        <w:rPr>
          <w:rFonts w:asciiTheme="majorHAnsi" w:hAnsiTheme="majorHAnsi" w:cs="Arial"/>
          <w:sz w:val="20"/>
          <w:szCs w:val="20"/>
        </w:rPr>
      </w:pPr>
      <w:r w:rsidRPr="007639B2">
        <w:rPr>
          <w:rFonts w:asciiTheme="majorHAnsi" w:hAnsiTheme="majorHAnsi" w:cs="Arial"/>
          <w:sz w:val="20"/>
          <w:szCs w:val="20"/>
          <w:shd w:val="clear" w:color="auto" w:fill="FFFFFF" w:themeFill="background1"/>
        </w:rPr>
        <w:t>Uzavretá zmluva nesmie byť v rozpore so súťažnými podkladmi a s ponukou predloženou úspešným uchádzačom.</w:t>
      </w:r>
    </w:p>
    <w:p w14:paraId="34E6F527" w14:textId="77777777" w:rsidR="00834A6F" w:rsidRPr="007639B2" w:rsidRDefault="00834A6F" w:rsidP="00AA6ED9">
      <w:pPr>
        <w:pStyle w:val="ListParagraph"/>
        <w:numPr>
          <w:ilvl w:val="1"/>
          <w:numId w:val="39"/>
        </w:numPr>
        <w:shd w:val="clear" w:color="auto" w:fill="FFFFFF" w:themeFill="background1"/>
        <w:spacing w:after="0" w:line="240" w:lineRule="auto"/>
        <w:ind w:left="567" w:hanging="567"/>
        <w:jc w:val="both"/>
        <w:rPr>
          <w:rFonts w:asciiTheme="majorHAnsi" w:hAnsiTheme="majorHAnsi" w:cs="Arial"/>
          <w:sz w:val="20"/>
          <w:szCs w:val="20"/>
        </w:rPr>
      </w:pPr>
      <w:r w:rsidRPr="0002443D">
        <w:rPr>
          <w:rFonts w:asciiTheme="majorHAnsi" w:hAnsiTheme="majorHAnsi" w:cs="Arial"/>
          <w:sz w:val="20"/>
          <w:szCs w:val="20"/>
          <w:shd w:val="clear" w:color="auto" w:fill="FFFFFF" w:themeFill="background1"/>
        </w:rPr>
        <w:t xml:space="preserve">V návrhu </w:t>
      </w:r>
      <w:r w:rsidRPr="007639B2">
        <w:rPr>
          <w:rFonts w:asciiTheme="majorHAnsi" w:hAnsiTheme="majorHAnsi" w:cs="Arial"/>
          <w:sz w:val="20"/>
          <w:szCs w:val="20"/>
          <w:shd w:val="clear" w:color="auto" w:fill="FFFFFF" w:themeFill="background1"/>
        </w:rPr>
        <w:t>zmluvy sa namiesto pojmu „uchádzač“ uvádza pojem „dodávateľ“ a namiesto pojmu „verejný obstarávateľ“ sa uvádza pojem „objednávateľ“.</w:t>
      </w:r>
    </w:p>
    <w:p w14:paraId="66BFA867" w14:textId="77777777" w:rsidR="00834A6F" w:rsidRPr="0002443D" w:rsidRDefault="00834A6F" w:rsidP="00AA6ED9">
      <w:pPr>
        <w:pStyle w:val="ListParagraph"/>
        <w:numPr>
          <w:ilvl w:val="1"/>
          <w:numId w:val="39"/>
        </w:numPr>
        <w:shd w:val="clear" w:color="auto" w:fill="FFFFFF" w:themeFill="background1"/>
        <w:spacing w:after="0" w:line="240" w:lineRule="auto"/>
        <w:ind w:left="567" w:hanging="567"/>
        <w:jc w:val="both"/>
        <w:rPr>
          <w:rFonts w:asciiTheme="majorHAnsi" w:hAnsiTheme="majorHAnsi" w:cs="Arial"/>
          <w:sz w:val="20"/>
          <w:szCs w:val="20"/>
        </w:rPr>
      </w:pPr>
      <w:r w:rsidRPr="0002443D">
        <w:rPr>
          <w:rFonts w:asciiTheme="majorHAnsi" w:hAnsiTheme="majorHAnsi" w:cs="Arial"/>
          <w:sz w:val="20"/>
          <w:szCs w:val="20"/>
          <w:shd w:val="clear" w:color="auto" w:fill="FFFFFF" w:themeFill="background1"/>
        </w:rPr>
        <w:t>Obchodné podmienky dodania predmetu zákazky podľa tejto časti súťažných podkladov sú záväzným právnym dokumentom pre dodanie predmetu zákazky.</w:t>
      </w:r>
    </w:p>
    <w:p w14:paraId="3A1ECDEE" w14:textId="42F1A4C6" w:rsidR="00834A6F" w:rsidRPr="0002443D" w:rsidRDefault="00834A6F" w:rsidP="00AA6ED9">
      <w:pPr>
        <w:pStyle w:val="ListParagraph"/>
        <w:numPr>
          <w:ilvl w:val="1"/>
          <w:numId w:val="39"/>
        </w:numPr>
        <w:shd w:val="clear" w:color="auto" w:fill="FFFFFF" w:themeFill="background1"/>
        <w:spacing w:after="0" w:line="240" w:lineRule="auto"/>
        <w:ind w:left="567" w:hanging="567"/>
        <w:jc w:val="both"/>
        <w:rPr>
          <w:rFonts w:asciiTheme="majorHAnsi" w:hAnsiTheme="majorHAnsi" w:cs="Arial"/>
          <w:sz w:val="20"/>
          <w:szCs w:val="20"/>
        </w:rPr>
      </w:pPr>
      <w:r w:rsidRPr="0002443D">
        <w:rPr>
          <w:rFonts w:asciiTheme="majorHAnsi" w:hAnsiTheme="majorHAnsi" w:cs="Arial"/>
          <w:b/>
          <w:sz w:val="20"/>
          <w:szCs w:val="20"/>
          <w:shd w:val="clear" w:color="auto" w:fill="FFFFFF" w:themeFill="background1"/>
        </w:rPr>
        <w:t xml:space="preserve">Uchádzač musí akceptovať </w:t>
      </w:r>
      <w:r w:rsidRPr="007639B2">
        <w:rPr>
          <w:rFonts w:asciiTheme="majorHAnsi" w:hAnsiTheme="majorHAnsi" w:cs="Arial"/>
          <w:b/>
          <w:sz w:val="20"/>
          <w:szCs w:val="20"/>
          <w:shd w:val="clear" w:color="auto" w:fill="FFFFFF" w:themeFill="background1"/>
        </w:rPr>
        <w:t xml:space="preserve">zmluvu spolu s jej prílohami bez akýchkoľvek zmien s výnimkou ustanovení, ktoré sú v zmluve označené na doplnenie </w:t>
      </w:r>
      <w:r w:rsidRPr="007639B2">
        <w:rPr>
          <w:rFonts w:asciiTheme="majorHAnsi" w:hAnsiTheme="majorHAnsi" w:cs="Arial"/>
          <w:sz w:val="20"/>
          <w:szCs w:val="20"/>
          <w:shd w:val="clear" w:color="auto" w:fill="FFFFFF" w:themeFill="background1"/>
        </w:rPr>
        <w:t>(zvyčajne „vyplní uchádzač“ súčasťou takto označeného textu môžu byť aj ďalšie pokyny k spôsobu vyplnenia).</w:t>
      </w:r>
    </w:p>
    <w:p w14:paraId="13DD8F73" w14:textId="77777777" w:rsidR="00AF08E6" w:rsidRPr="0002443D" w:rsidRDefault="00834A6F" w:rsidP="00AA6ED9">
      <w:pPr>
        <w:pStyle w:val="ListParagraph"/>
        <w:numPr>
          <w:ilvl w:val="1"/>
          <w:numId w:val="39"/>
        </w:numPr>
        <w:shd w:val="clear" w:color="auto" w:fill="FFFFFF" w:themeFill="background1"/>
        <w:spacing w:after="0" w:line="240" w:lineRule="auto"/>
        <w:ind w:left="567" w:hanging="567"/>
        <w:jc w:val="both"/>
        <w:rPr>
          <w:rFonts w:asciiTheme="majorHAnsi" w:hAnsiTheme="majorHAnsi" w:cs="Arial"/>
          <w:sz w:val="20"/>
          <w:szCs w:val="20"/>
        </w:rPr>
      </w:pPr>
      <w:r w:rsidRPr="0002443D">
        <w:rPr>
          <w:rFonts w:asciiTheme="majorHAnsi" w:hAnsiTheme="majorHAnsi" w:cs="Arial"/>
          <w:sz w:val="20"/>
          <w:szCs w:val="20"/>
          <w:shd w:val="clear" w:color="auto" w:fill="FFFFFF" w:themeFill="background1"/>
        </w:rPr>
        <w:t>Verejný obstarávateľ vyžaduje v plnej miere akceptovať záväzky zmluvných strán, ktoré sú uvedené v súťažných podkladoch a v prílohe k tejto časti súťažných podkladov.</w:t>
      </w:r>
    </w:p>
    <w:p w14:paraId="35ABF27B" w14:textId="77777777" w:rsidR="00AF08E6" w:rsidRPr="007639B2" w:rsidRDefault="00834A6F" w:rsidP="00AA6ED9">
      <w:pPr>
        <w:pStyle w:val="ListParagraph"/>
        <w:numPr>
          <w:ilvl w:val="1"/>
          <w:numId w:val="39"/>
        </w:numPr>
        <w:shd w:val="clear" w:color="auto" w:fill="FFFFFF" w:themeFill="background1"/>
        <w:spacing w:after="0" w:line="240" w:lineRule="auto"/>
        <w:ind w:left="567" w:hanging="567"/>
        <w:jc w:val="both"/>
        <w:rPr>
          <w:rFonts w:asciiTheme="majorHAnsi" w:hAnsiTheme="majorHAnsi" w:cs="Arial"/>
          <w:sz w:val="20"/>
          <w:szCs w:val="20"/>
        </w:rPr>
      </w:pPr>
      <w:r w:rsidRPr="0002443D">
        <w:rPr>
          <w:rFonts w:asciiTheme="majorHAnsi" w:hAnsiTheme="majorHAnsi" w:cs="Arial"/>
          <w:sz w:val="20"/>
          <w:szCs w:val="20"/>
          <w:shd w:val="clear" w:color="auto" w:fill="FFFFFF" w:themeFill="background1"/>
        </w:rPr>
        <w:t xml:space="preserve">Zmeny </w:t>
      </w:r>
      <w:r w:rsidRPr="007639B2">
        <w:rPr>
          <w:rFonts w:asciiTheme="majorHAnsi" w:hAnsiTheme="majorHAnsi" w:cs="Arial"/>
          <w:sz w:val="20"/>
          <w:szCs w:val="20"/>
          <w:shd w:val="clear" w:color="auto" w:fill="FFFFFF" w:themeFill="background1"/>
        </w:rPr>
        <w:t>zmluvy je možné vykonať iba v súlade s § 18 zákona o verejnom obstarávaní.</w:t>
      </w:r>
    </w:p>
    <w:p w14:paraId="6798B769" w14:textId="20822F87" w:rsidR="00D2766A" w:rsidRPr="007639B2" w:rsidRDefault="00834A6F" w:rsidP="00AA6ED9">
      <w:pPr>
        <w:pStyle w:val="ListParagraph"/>
        <w:numPr>
          <w:ilvl w:val="1"/>
          <w:numId w:val="39"/>
        </w:numPr>
        <w:shd w:val="clear" w:color="auto" w:fill="FFFFFF" w:themeFill="background1"/>
        <w:spacing w:after="0" w:line="240" w:lineRule="auto"/>
        <w:ind w:left="567" w:hanging="567"/>
        <w:jc w:val="both"/>
        <w:rPr>
          <w:rFonts w:asciiTheme="majorHAnsi" w:hAnsiTheme="majorHAnsi" w:cs="Arial"/>
          <w:sz w:val="20"/>
          <w:szCs w:val="20"/>
        </w:rPr>
      </w:pPr>
      <w:r w:rsidRPr="007639B2">
        <w:rPr>
          <w:rFonts w:asciiTheme="majorHAnsi" w:hAnsiTheme="majorHAnsi" w:cs="Arial"/>
          <w:sz w:val="20"/>
          <w:szCs w:val="20"/>
          <w:shd w:val="clear" w:color="auto" w:fill="FFFFFF" w:themeFill="background1"/>
        </w:rPr>
        <w:t>Verejný</w:t>
      </w:r>
      <w:r w:rsidRPr="007639B2">
        <w:rPr>
          <w:rFonts w:asciiTheme="majorHAnsi" w:hAnsiTheme="majorHAnsi" w:cs="Arial"/>
          <w:sz w:val="20"/>
          <w:szCs w:val="20"/>
        </w:rPr>
        <w:t xml:space="preserve"> </w:t>
      </w:r>
      <w:r w:rsidRPr="007639B2">
        <w:rPr>
          <w:rFonts w:asciiTheme="majorHAnsi" w:hAnsiTheme="majorHAnsi" w:cs="Arial"/>
          <w:sz w:val="20"/>
          <w:szCs w:val="20"/>
          <w:shd w:val="clear" w:color="auto" w:fill="FFFFFF" w:themeFill="background1"/>
        </w:rPr>
        <w:t>obstarávateľ</w:t>
      </w:r>
      <w:r w:rsidRPr="007639B2">
        <w:rPr>
          <w:rFonts w:asciiTheme="majorHAnsi" w:hAnsiTheme="majorHAnsi" w:cs="Arial"/>
          <w:sz w:val="20"/>
          <w:szCs w:val="20"/>
        </w:rPr>
        <w:t xml:space="preserve"> môže odstúpiť od zmluvy okrem dôvodov v nej uvedených aj v súlade s § 19 zákona o verejnom obstarávaní.</w:t>
      </w:r>
    </w:p>
    <w:p w14:paraId="054A5B49" w14:textId="77777777" w:rsidR="00834A6F" w:rsidRPr="000961E2" w:rsidRDefault="00834A6F" w:rsidP="00797A63">
      <w:pPr>
        <w:tabs>
          <w:tab w:val="left" w:pos="567"/>
        </w:tabs>
        <w:jc w:val="both"/>
        <w:rPr>
          <w:rFonts w:asciiTheme="majorHAnsi" w:hAnsiTheme="majorHAnsi" w:cs="Arial"/>
          <w:sz w:val="20"/>
          <w:szCs w:val="20"/>
        </w:rPr>
      </w:pPr>
    </w:p>
    <w:p w14:paraId="68C1365F" w14:textId="77777777" w:rsidR="004E58F5" w:rsidRPr="000961E2" w:rsidRDefault="004E58F5" w:rsidP="004E4076">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Návrh zmluvy</w:t>
      </w:r>
    </w:p>
    <w:p w14:paraId="574FC4AF" w14:textId="6B0D6EB7" w:rsidR="004E58F5" w:rsidRPr="000961E2" w:rsidRDefault="001A17B7" w:rsidP="00797A63">
      <w:pPr>
        <w:pStyle w:val="BodyTextIndent"/>
        <w:ind w:left="0"/>
        <w:jc w:val="both"/>
        <w:rPr>
          <w:rFonts w:asciiTheme="majorHAnsi" w:hAnsiTheme="majorHAnsi" w:cs="Arial"/>
        </w:rPr>
      </w:pPr>
      <w:r w:rsidRPr="000961E2">
        <w:rPr>
          <w:rFonts w:asciiTheme="majorHAnsi" w:hAnsiTheme="majorHAnsi" w:cs="Arial"/>
          <w:bCs/>
        </w:rPr>
        <w:t>N</w:t>
      </w:r>
      <w:r w:rsidR="001E3F86" w:rsidRPr="000961E2">
        <w:rPr>
          <w:rFonts w:asciiTheme="majorHAnsi" w:hAnsiTheme="majorHAnsi" w:cs="Arial"/>
          <w:bCs/>
        </w:rPr>
        <w:t>ávrh zml</w:t>
      </w:r>
      <w:r w:rsidR="00C93359">
        <w:rPr>
          <w:rFonts w:asciiTheme="majorHAnsi" w:hAnsiTheme="majorHAnsi" w:cs="Arial"/>
          <w:bCs/>
        </w:rPr>
        <w:t>uvy</w:t>
      </w:r>
      <w:r w:rsidR="00FE749B" w:rsidRPr="000961E2">
        <w:rPr>
          <w:rFonts w:asciiTheme="majorHAnsi" w:hAnsiTheme="majorHAnsi" w:cs="Arial"/>
          <w:bCs/>
        </w:rPr>
        <w:t xml:space="preserve"> </w:t>
      </w:r>
      <w:r w:rsidR="00A66E82" w:rsidRPr="000961E2">
        <w:rPr>
          <w:rFonts w:asciiTheme="majorHAnsi" w:hAnsiTheme="majorHAnsi" w:cs="Arial"/>
          <w:bCs/>
        </w:rPr>
        <w:t>tvor</w:t>
      </w:r>
      <w:r w:rsidR="00C93359">
        <w:rPr>
          <w:rFonts w:asciiTheme="majorHAnsi" w:hAnsiTheme="majorHAnsi" w:cs="Arial"/>
          <w:bCs/>
        </w:rPr>
        <w:t>í</w:t>
      </w:r>
      <w:r w:rsidR="001126FF">
        <w:rPr>
          <w:rFonts w:asciiTheme="majorHAnsi" w:hAnsiTheme="majorHAnsi" w:cs="Arial"/>
          <w:bCs/>
        </w:rPr>
        <w:t xml:space="preserve"> samostatnú</w:t>
      </w:r>
      <w:r w:rsidRPr="000961E2">
        <w:rPr>
          <w:rFonts w:asciiTheme="majorHAnsi" w:hAnsiTheme="majorHAnsi" w:cs="Arial"/>
          <w:bCs/>
        </w:rPr>
        <w:t xml:space="preserve"> </w:t>
      </w:r>
      <w:r w:rsidR="006541E6" w:rsidRPr="000961E2">
        <w:rPr>
          <w:rFonts w:asciiTheme="majorHAnsi" w:hAnsiTheme="majorHAnsi" w:cs="Arial"/>
          <w:bCs/>
        </w:rPr>
        <w:t>p</w:t>
      </w:r>
      <w:r w:rsidRPr="000961E2">
        <w:rPr>
          <w:rFonts w:asciiTheme="majorHAnsi" w:hAnsiTheme="majorHAnsi" w:cs="Arial"/>
          <w:bCs/>
        </w:rPr>
        <w:t>rílohu</w:t>
      </w:r>
      <w:r w:rsidR="004E58F5" w:rsidRPr="000961E2">
        <w:rPr>
          <w:rFonts w:asciiTheme="majorHAnsi" w:hAnsiTheme="majorHAnsi" w:cs="Arial"/>
          <w:bCs/>
        </w:rPr>
        <w:t xml:space="preserve"> </w:t>
      </w:r>
      <w:r w:rsidR="00C93359">
        <w:rPr>
          <w:rFonts w:asciiTheme="majorHAnsi" w:hAnsiTheme="majorHAnsi" w:cs="Arial"/>
          <w:bCs/>
        </w:rPr>
        <w:t xml:space="preserve">č. 2 </w:t>
      </w:r>
      <w:r w:rsidR="0074172C" w:rsidRPr="000961E2">
        <w:rPr>
          <w:rFonts w:asciiTheme="majorHAnsi" w:hAnsiTheme="majorHAnsi" w:cs="Arial"/>
          <w:bCs/>
        </w:rPr>
        <w:t>časti</w:t>
      </w:r>
      <w:r w:rsidR="003C0D7C">
        <w:rPr>
          <w:rFonts w:asciiTheme="majorHAnsi" w:hAnsiTheme="majorHAnsi" w:cs="Arial"/>
          <w:bCs/>
        </w:rPr>
        <w:t xml:space="preserve"> D.</w:t>
      </w:r>
      <w:r w:rsidR="0074172C" w:rsidRPr="000961E2">
        <w:rPr>
          <w:rFonts w:asciiTheme="majorHAnsi" w:hAnsiTheme="majorHAnsi" w:cs="Arial"/>
          <w:bCs/>
        </w:rPr>
        <w:t xml:space="preserve"> </w:t>
      </w:r>
      <w:r w:rsidR="003C0D7C" w:rsidRPr="0059793D">
        <w:rPr>
          <w:rFonts w:asciiTheme="majorHAnsi" w:hAnsiTheme="majorHAnsi" w:cs="Arial"/>
          <w:i/>
          <w:iCs/>
        </w:rPr>
        <w:t>SAMOSTATNÉ PRÍLOHY</w:t>
      </w:r>
      <w:r w:rsidR="003C0D7C" w:rsidRPr="00C93359">
        <w:rPr>
          <w:rFonts w:asciiTheme="majorHAnsi" w:hAnsiTheme="majorHAnsi" w:cs="Arial"/>
        </w:rPr>
        <w:t xml:space="preserve"> týchto súťažných podkladov</w:t>
      </w:r>
      <w:r w:rsidR="004E58F5" w:rsidRPr="000961E2">
        <w:rPr>
          <w:rFonts w:asciiTheme="majorHAnsi" w:hAnsiTheme="majorHAnsi" w:cs="Arial"/>
          <w:bCs/>
        </w:rPr>
        <w:t>.</w:t>
      </w:r>
    </w:p>
    <w:p w14:paraId="182E5063" w14:textId="3D21D99A" w:rsidR="00C706F2" w:rsidRPr="000961E2" w:rsidRDefault="00C706F2">
      <w:pPr>
        <w:rPr>
          <w:rFonts w:asciiTheme="majorHAnsi" w:hAnsiTheme="majorHAnsi" w:cs="Arial"/>
          <w:b/>
          <w:sz w:val="20"/>
          <w:szCs w:val="20"/>
        </w:rPr>
      </w:pPr>
      <w:r w:rsidRPr="000961E2">
        <w:rPr>
          <w:rFonts w:asciiTheme="majorHAnsi" w:hAnsiTheme="majorHAnsi" w:cs="Arial"/>
          <w:b/>
          <w:sz w:val="20"/>
          <w:szCs w:val="20"/>
        </w:rPr>
        <w:br w:type="page"/>
      </w:r>
    </w:p>
    <w:p w14:paraId="56A5B36C" w14:textId="77777777" w:rsidR="001013D4" w:rsidRPr="000961E2" w:rsidRDefault="001013D4">
      <w:pPr>
        <w:rPr>
          <w:rFonts w:asciiTheme="majorHAnsi" w:hAnsiTheme="majorHAnsi" w:cs="Arial"/>
          <w:b/>
          <w:sz w:val="20"/>
          <w:szCs w:val="20"/>
        </w:rPr>
      </w:pPr>
    </w:p>
    <w:p w14:paraId="1818947E" w14:textId="77777777" w:rsidR="001013D4" w:rsidRPr="000961E2" w:rsidRDefault="001013D4" w:rsidP="001013D4">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sidRPr="000961E2">
        <w:rPr>
          <w:rFonts w:asciiTheme="majorHAnsi" w:hAnsiTheme="majorHAnsi" w:cs="Arial"/>
          <w:b/>
          <w:sz w:val="20"/>
          <w:szCs w:val="20"/>
        </w:rPr>
        <w:t>D.</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SAMOSTATNÉ PRÍLOHY</w:t>
      </w:r>
    </w:p>
    <w:p w14:paraId="4F7A7291" w14:textId="77777777" w:rsidR="00C706F2" w:rsidRPr="000961E2" w:rsidRDefault="00C706F2" w:rsidP="001013D4">
      <w:pPr>
        <w:pStyle w:val="BodyText"/>
        <w:tabs>
          <w:tab w:val="left" w:pos="567"/>
        </w:tabs>
        <w:jc w:val="right"/>
        <w:rPr>
          <w:rFonts w:asciiTheme="majorHAnsi" w:hAnsiTheme="majorHAnsi" w:cs="Arial"/>
          <w:color w:val="000000"/>
          <w:sz w:val="20"/>
          <w:szCs w:val="20"/>
        </w:rPr>
      </w:pPr>
    </w:p>
    <w:p w14:paraId="3B37FDBA" w14:textId="77777777" w:rsidR="0002443D" w:rsidRDefault="0002443D">
      <w:pPr>
        <w:rPr>
          <w:rFonts w:asciiTheme="majorHAnsi" w:hAnsiTheme="majorHAnsi" w:cs="Arial"/>
          <w:sz w:val="20"/>
          <w:szCs w:val="20"/>
        </w:rPr>
      </w:pPr>
    </w:p>
    <w:p w14:paraId="6B598DC2" w14:textId="3EA45663" w:rsidR="001013D4" w:rsidRDefault="00C92B34">
      <w:pPr>
        <w:rPr>
          <w:rFonts w:asciiTheme="majorHAnsi" w:hAnsiTheme="majorHAnsi" w:cs="Arial"/>
          <w:sz w:val="20"/>
          <w:szCs w:val="20"/>
        </w:rPr>
      </w:pPr>
      <w:r>
        <w:rPr>
          <w:rFonts w:asciiTheme="majorHAnsi" w:hAnsiTheme="majorHAnsi" w:cs="Arial"/>
          <w:sz w:val="20"/>
          <w:szCs w:val="20"/>
        </w:rPr>
        <w:t xml:space="preserve">Príloha č. 1 </w:t>
      </w:r>
      <w:r w:rsidR="00B45CC4">
        <w:rPr>
          <w:rFonts w:asciiTheme="majorHAnsi" w:hAnsiTheme="majorHAnsi" w:cs="Arial"/>
          <w:sz w:val="20"/>
          <w:szCs w:val="20"/>
        </w:rPr>
        <w:t>–</w:t>
      </w:r>
      <w:r>
        <w:rPr>
          <w:rFonts w:asciiTheme="majorHAnsi" w:hAnsiTheme="majorHAnsi" w:cs="Arial"/>
          <w:sz w:val="20"/>
          <w:szCs w:val="20"/>
        </w:rPr>
        <w:t xml:space="preserve"> </w:t>
      </w:r>
      <w:r w:rsidR="001126FF">
        <w:rPr>
          <w:rFonts w:asciiTheme="majorHAnsi" w:hAnsiTheme="majorHAnsi" w:cs="Arial"/>
          <w:sz w:val="20"/>
          <w:szCs w:val="20"/>
        </w:rPr>
        <w:t>Opis predmetu zákazky tvorí samostatnú prílohu tejto časti súťažných podkladov.</w:t>
      </w:r>
    </w:p>
    <w:p w14:paraId="1A679D5D" w14:textId="4192E736" w:rsidR="00C93359" w:rsidRDefault="00C93359">
      <w:pPr>
        <w:rPr>
          <w:rFonts w:asciiTheme="majorHAnsi" w:hAnsiTheme="majorHAnsi" w:cs="Arial"/>
          <w:sz w:val="20"/>
          <w:szCs w:val="20"/>
        </w:rPr>
      </w:pPr>
      <w:r>
        <w:rPr>
          <w:rFonts w:asciiTheme="majorHAnsi" w:hAnsiTheme="majorHAnsi" w:cs="Arial"/>
          <w:sz w:val="20"/>
          <w:szCs w:val="20"/>
        </w:rPr>
        <w:t>P</w:t>
      </w:r>
      <w:r w:rsidRPr="003731DE">
        <w:rPr>
          <w:rFonts w:asciiTheme="majorHAnsi" w:hAnsiTheme="majorHAnsi" w:cs="Arial"/>
          <w:sz w:val="20"/>
          <w:szCs w:val="20"/>
        </w:rPr>
        <w:t xml:space="preserve">ríloha č. 2 </w:t>
      </w:r>
      <w:r w:rsidR="00B45CC4">
        <w:rPr>
          <w:rFonts w:asciiTheme="majorHAnsi" w:hAnsiTheme="majorHAnsi" w:cs="Arial"/>
          <w:sz w:val="20"/>
          <w:szCs w:val="20"/>
        </w:rPr>
        <w:t>–</w:t>
      </w:r>
      <w:r w:rsidRPr="003731DE">
        <w:rPr>
          <w:rFonts w:asciiTheme="majorHAnsi" w:hAnsiTheme="majorHAnsi" w:cs="Arial"/>
          <w:sz w:val="20"/>
          <w:szCs w:val="20"/>
        </w:rPr>
        <w:t xml:space="preserve"> Zmluva o dodávke a poskytnutí služieb č. C-NBS1-000-072-663</w:t>
      </w:r>
    </w:p>
    <w:p w14:paraId="281858F4" w14:textId="77777777" w:rsidR="00C93359" w:rsidRPr="000961E2" w:rsidRDefault="00C93359">
      <w:pPr>
        <w:rPr>
          <w:rFonts w:asciiTheme="majorHAnsi" w:hAnsiTheme="majorHAnsi" w:cs="Arial"/>
          <w:sz w:val="20"/>
          <w:szCs w:val="20"/>
        </w:rPr>
      </w:pPr>
    </w:p>
    <w:sectPr w:rsidR="00C93359" w:rsidRPr="000961E2" w:rsidSect="00651C97">
      <w:headerReference w:type="first" r:id="rId32"/>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7378F" w14:textId="77777777" w:rsidR="005B4DD1" w:rsidRDefault="005B4DD1">
      <w:r>
        <w:separator/>
      </w:r>
    </w:p>
  </w:endnote>
  <w:endnote w:type="continuationSeparator" w:id="0">
    <w:p w14:paraId="67017374" w14:textId="77777777" w:rsidR="005B4DD1" w:rsidRDefault="005B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CA6A" w14:textId="75D5B890" w:rsidR="00491543" w:rsidRPr="0081675D" w:rsidRDefault="00491543" w:rsidP="006F0BA8">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 xml:space="preserve">Bratislava, </w:t>
    </w:r>
    <w:r w:rsidR="003A24C9">
      <w:rPr>
        <w:rFonts w:ascii="Cambria" w:hAnsi="Cambria" w:cs="Arial Narrow"/>
        <w:sz w:val="16"/>
        <w:szCs w:val="16"/>
      </w:rPr>
      <w:t xml:space="preserve">jún </w:t>
    </w:r>
    <w:r w:rsidR="00F64C72">
      <w:rPr>
        <w:rFonts w:ascii="Cambria" w:hAnsi="Cambria" w:cs="Arial Narrow"/>
        <w:sz w:val="16"/>
        <w:szCs w:val="16"/>
      </w:rPr>
      <w:t>2022</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sidRPr="0081675D">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D2A7" w14:textId="5E8520C8" w:rsidR="00491543" w:rsidRPr="0081675D" w:rsidRDefault="00491543" w:rsidP="008B36F2">
    <w:pPr>
      <w:pStyle w:val="Footer"/>
      <w:pBdr>
        <w:top w:val="single" w:sz="4" w:space="1" w:color="auto"/>
      </w:pBdr>
      <w:tabs>
        <w:tab w:val="left" w:pos="9072"/>
      </w:tabs>
      <w:ind w:right="566"/>
      <w:rPr>
        <w:rFonts w:ascii="Cambria" w:hAnsi="Cambria"/>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Bratislava, 20</w:t>
    </w:r>
    <w:r w:rsidR="00F64C72">
      <w:rPr>
        <w:rFonts w:ascii="Cambria" w:hAnsi="Cambria" w:cs="Arial Narrow"/>
        <w:sz w:val="16"/>
        <w:szCs w:val="16"/>
      </w:rPr>
      <w:t>22</w:t>
    </w:r>
    <w:r w:rsidRPr="0081675D">
      <w:rPr>
        <w:rFonts w:ascii="Cambria" w:hAnsi="Cambria" w:cs="Arial Narrow"/>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42AF" w14:textId="77777777" w:rsidR="00491543" w:rsidRDefault="004915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AEA2" w14:textId="1467425B" w:rsidR="00491543" w:rsidRPr="0081675D" w:rsidRDefault="00491543" w:rsidP="0038251A">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 xml:space="preserve">Bratislava, </w:t>
    </w:r>
    <w:r w:rsidR="00D41CD8">
      <w:rPr>
        <w:rFonts w:ascii="Cambria" w:hAnsi="Cambria" w:cs="Arial Narrow"/>
        <w:sz w:val="16"/>
        <w:szCs w:val="16"/>
      </w:rPr>
      <w:t xml:space="preserve">jún </w:t>
    </w:r>
    <w:r w:rsidR="00660BEF">
      <w:rPr>
        <w:rFonts w:ascii="Cambria" w:hAnsi="Cambria" w:cs="Arial Narrow"/>
        <w:sz w:val="16"/>
        <w:szCs w:val="16"/>
      </w:rPr>
      <w:t>2022</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/31</w:t>
    </w:r>
  </w:p>
  <w:p w14:paraId="23F1667B" w14:textId="56337ECF" w:rsidR="00491543" w:rsidRPr="0038251A" w:rsidRDefault="00491543" w:rsidP="003825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4ADF" w14:textId="77777777" w:rsidR="00491543" w:rsidRDefault="00491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6A61B" w14:textId="77777777" w:rsidR="005B4DD1" w:rsidRDefault="005B4DD1">
      <w:r>
        <w:separator/>
      </w:r>
    </w:p>
  </w:footnote>
  <w:footnote w:type="continuationSeparator" w:id="0">
    <w:p w14:paraId="60141CFC" w14:textId="77777777" w:rsidR="005B4DD1" w:rsidRDefault="005B4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20B4" w14:textId="256F9752" w:rsidR="00491543" w:rsidRPr="000961E2" w:rsidRDefault="00491543" w:rsidP="006F0BA8">
    <w:pPr>
      <w:pStyle w:val="Header"/>
      <w:jc w:val="center"/>
      <w:rPr>
        <w:rFonts w:asciiTheme="majorHAnsi" w:hAnsiTheme="majorHAnsi"/>
      </w:rPr>
    </w:pPr>
    <w:r w:rsidRPr="00064A59">
      <w:drawing>
        <wp:inline distT="0" distB="0" distL="0" distR="0" wp14:anchorId="450CD8B7" wp14:editId="18E2B99A">
          <wp:extent cx="1803400" cy="69759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8AED" w14:textId="77777777" w:rsidR="00491543" w:rsidRDefault="00491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4FC5" w14:textId="348DEA55" w:rsidR="00491543" w:rsidRPr="0038251A" w:rsidRDefault="00491543" w:rsidP="003825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6480" w14:textId="77777777" w:rsidR="00491543" w:rsidRDefault="00491543" w:rsidP="006D35B2">
    <w:pPr>
      <w:pStyle w:val="Header"/>
      <w:jc w:val="center"/>
    </w:pPr>
    <w:r>
      <w:drawing>
        <wp:inline distT="0" distB="0" distL="0" distR="0" wp14:anchorId="279275DF" wp14:editId="38C0BD76">
          <wp:extent cx="1981200" cy="1000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280F" w14:textId="77777777" w:rsidR="00491543" w:rsidRDefault="00491543"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FFFFFF88"/>
    <w:multiLevelType w:val="singleLevel"/>
    <w:tmpl w:val="65C25F1E"/>
    <w:lvl w:ilvl="0">
      <w:start w:val="1"/>
      <w:numFmt w:val="decimal"/>
      <w:pStyle w:val="Odstavec6"/>
      <w:lvlText w:val="%1."/>
      <w:lvlJc w:val="left"/>
      <w:pPr>
        <w:tabs>
          <w:tab w:val="num" w:pos="360"/>
        </w:tabs>
        <w:ind w:left="360" w:hanging="36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39400A4"/>
    <w:multiLevelType w:val="hybridMultilevel"/>
    <w:tmpl w:val="CC92B7E2"/>
    <w:lvl w:ilvl="0" w:tplc="F926E44C">
      <w:start w:val="8"/>
      <w:numFmt w:val="bullet"/>
      <w:lvlText w:val="-"/>
      <w:lvlJc w:val="left"/>
      <w:pPr>
        <w:ind w:left="927" w:hanging="360"/>
      </w:pPr>
      <w:rPr>
        <w:rFonts w:ascii="Arial" w:eastAsia="Times New Roman" w:hAnsi="Arial" w:cs="Arial"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 w15:restartNumberingAfterBreak="0">
    <w:nsid w:val="07737D73"/>
    <w:multiLevelType w:val="hybridMultilevel"/>
    <w:tmpl w:val="EFA675D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0E2164"/>
    <w:multiLevelType w:val="multilevel"/>
    <w:tmpl w:val="062629DA"/>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Cambria" w:hAnsi="Cambria" w:cs="Arial" w:hint="default"/>
        <w:b w:val="0"/>
        <w:sz w:val="20"/>
      </w:rPr>
    </w:lvl>
    <w:lvl w:ilvl="2">
      <w:start w:val="1"/>
      <w:numFmt w:val="decimal"/>
      <w:lvlText w:val="%1.%2.%3"/>
      <w:lvlJc w:val="left"/>
      <w:pPr>
        <w:ind w:left="2876" w:hanging="720"/>
      </w:pPr>
      <w:rPr>
        <w:rFonts w:asciiTheme="majorHAnsi" w:hAnsiTheme="majorHAnsi" w:cs="Arial" w:hint="default"/>
        <w:b w:val="0"/>
        <w:sz w:val="20"/>
      </w:rPr>
    </w:lvl>
    <w:lvl w:ilvl="3">
      <w:start w:val="1"/>
      <w:numFmt w:val="decimal"/>
      <w:lvlText w:val="%1.%2.%3.%4"/>
      <w:lvlJc w:val="left"/>
      <w:pPr>
        <w:ind w:left="3954" w:hanging="720"/>
      </w:pPr>
      <w:rPr>
        <w:rFonts w:asciiTheme="majorHAnsi" w:hAnsiTheme="majorHAnsi" w:cs="Arial" w:hint="default"/>
        <w:b w:val="0"/>
        <w:bCs/>
        <w:sz w:val="20"/>
        <w:szCs w:val="20"/>
      </w:rPr>
    </w:lvl>
    <w:lvl w:ilvl="4">
      <w:start w:val="1"/>
      <w:numFmt w:val="decimal"/>
      <w:lvlText w:val="%1.%2.%3.%4.%5"/>
      <w:lvlJc w:val="left"/>
      <w:pPr>
        <w:ind w:left="5392" w:hanging="1080"/>
      </w:pPr>
      <w:rPr>
        <w:rFonts w:asciiTheme="majorHAnsi" w:hAnsiTheme="majorHAnsi" w:cs="Arial" w:hint="default"/>
        <w:b w:val="0"/>
        <w:bCs/>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7"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8" w15:restartNumberingAfterBreak="0">
    <w:nsid w:val="16434078"/>
    <w:multiLevelType w:val="hybridMultilevel"/>
    <w:tmpl w:val="6C9279F8"/>
    <w:lvl w:ilvl="0" w:tplc="88B4DB2E">
      <w:start w:val="1"/>
      <w:numFmt w:val="bullet"/>
      <w:lvlText w:val=""/>
      <w:lvlJc w:val="left"/>
      <w:pPr>
        <w:ind w:left="2280" w:hanging="360"/>
      </w:pPr>
      <w:rPr>
        <w:rFonts w:ascii="Symbol" w:hAnsi="Symbol" w:hint="default"/>
        <w:color w:val="auto"/>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9"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4"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E107EB"/>
    <w:multiLevelType w:val="multilevel"/>
    <w:tmpl w:val="10DAC288"/>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1070F17"/>
    <w:multiLevelType w:val="hybridMultilevel"/>
    <w:tmpl w:val="39F863E4"/>
    <w:lvl w:ilvl="0" w:tplc="041B0001">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18"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E06F43"/>
    <w:multiLevelType w:val="hybridMultilevel"/>
    <w:tmpl w:val="07D0FEA0"/>
    <w:lvl w:ilvl="0" w:tplc="DF1CB2E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39A663C0"/>
    <w:multiLevelType w:val="multilevel"/>
    <w:tmpl w:val="1ADA96D6"/>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2"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3"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5"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6"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29"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A170A74"/>
    <w:multiLevelType w:val="hybridMultilevel"/>
    <w:tmpl w:val="4B927BC4"/>
    <w:lvl w:ilvl="0" w:tplc="93D8595A">
      <w:start w:val="1"/>
      <w:numFmt w:val="bullet"/>
      <w:lvlText w:val="-"/>
      <w:lvlJc w:val="left"/>
      <w:pPr>
        <w:ind w:left="1080" w:hanging="360"/>
      </w:pPr>
      <w:rPr>
        <w:rFonts w:ascii="Cambria" w:eastAsiaTheme="minorHAnsi" w:hAnsi="Cambria" w:cstheme="minorBidi" w:hint="default"/>
        <w:sz w:val="2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15:restartNumberingAfterBreak="0">
    <w:nsid w:val="4D1031F9"/>
    <w:multiLevelType w:val="multilevel"/>
    <w:tmpl w:val="98C4FEEC"/>
    <w:lvl w:ilvl="0">
      <w:start w:val="3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4F7E4A0E"/>
    <w:multiLevelType w:val="multilevel"/>
    <w:tmpl w:val="907A1566"/>
    <w:lvl w:ilvl="0">
      <w:numFmt w:val="bullet"/>
      <w:lvlText w:val="-"/>
      <w:lvlJc w:val="left"/>
      <w:pPr>
        <w:ind w:left="1636" w:hanging="360"/>
      </w:pPr>
      <w:rPr>
        <w:rFonts w:ascii="Arial" w:eastAsia="Calibri" w:hAnsi="Arial" w:cs="Aria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37" w15:restartNumberingAfterBreak="0">
    <w:nsid w:val="52CE72CB"/>
    <w:multiLevelType w:val="multilevel"/>
    <w:tmpl w:val="CE0AECA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EA6E02"/>
    <w:multiLevelType w:val="multilevel"/>
    <w:tmpl w:val="1D023AB0"/>
    <w:lvl w:ilvl="0">
      <w:start w:val="37"/>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39" w15:restartNumberingAfterBreak="0">
    <w:nsid w:val="55834F8A"/>
    <w:multiLevelType w:val="multilevel"/>
    <w:tmpl w:val="350437A0"/>
    <w:lvl w:ilvl="0">
      <w:start w:val="3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41"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321A40"/>
    <w:multiLevelType w:val="multilevel"/>
    <w:tmpl w:val="8F7024F8"/>
    <w:lvl w:ilvl="0">
      <w:start w:val="25"/>
      <w:numFmt w:val="decimal"/>
      <w:lvlText w:val="%1"/>
      <w:lvlJc w:val="left"/>
      <w:pPr>
        <w:ind w:left="375" w:hanging="375"/>
      </w:pPr>
      <w:rPr>
        <w:rFonts w:hint="default"/>
      </w:rPr>
    </w:lvl>
    <w:lvl w:ilvl="1">
      <w:start w:val="1"/>
      <w:numFmt w:val="decimal"/>
      <w:lvlText w:val="27.%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63BF7217"/>
    <w:multiLevelType w:val="multilevel"/>
    <w:tmpl w:val="DCBE0AE2"/>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sz w:val="20"/>
        <w:szCs w:val="20"/>
      </w:rPr>
    </w:lvl>
    <w:lvl w:ilvl="2">
      <w:start w:val="1"/>
      <w:numFmt w:val="decimal"/>
      <w:lvlText w:val="%1.%2.%3"/>
      <w:lvlJc w:val="left"/>
      <w:pPr>
        <w:ind w:left="1528" w:hanging="720"/>
      </w:pPr>
      <w:rPr>
        <w:rFonts w:hint="default"/>
        <w:sz w:val="20"/>
        <w:szCs w:val="2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46"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57D302B"/>
    <w:multiLevelType w:val="multilevel"/>
    <w:tmpl w:val="7C78A34A"/>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Arial" w:hAnsi="Arial" w:cs="Arial" w:hint="default"/>
        <w:sz w:val="20"/>
        <w:szCs w:val="20"/>
      </w:rPr>
    </w:lvl>
    <w:lvl w:ilvl="3">
      <w:start w:val="1"/>
      <w:numFmt w:val="decimal"/>
      <w:lvlText w:val="%1.%2.%3.%4"/>
      <w:lvlJc w:val="left"/>
      <w:pPr>
        <w:ind w:left="1997"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49"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0" w15:restartNumberingAfterBreak="0">
    <w:nsid w:val="668A1C05"/>
    <w:multiLevelType w:val="hybridMultilevel"/>
    <w:tmpl w:val="659C8C8C"/>
    <w:lvl w:ilvl="0" w:tplc="041B0001">
      <w:start w:val="1"/>
      <w:numFmt w:val="bullet"/>
      <w:lvlText w:val=""/>
      <w:lvlJc w:val="left"/>
      <w:pPr>
        <w:ind w:left="2847" w:hanging="360"/>
      </w:pPr>
      <w:rPr>
        <w:rFonts w:ascii="Symbol" w:hAnsi="Symbol" w:hint="default"/>
      </w:rPr>
    </w:lvl>
    <w:lvl w:ilvl="1" w:tplc="041B0003" w:tentative="1">
      <w:start w:val="1"/>
      <w:numFmt w:val="bullet"/>
      <w:lvlText w:val="o"/>
      <w:lvlJc w:val="left"/>
      <w:pPr>
        <w:ind w:left="3567" w:hanging="360"/>
      </w:pPr>
      <w:rPr>
        <w:rFonts w:ascii="Courier New" w:hAnsi="Courier New" w:cs="Courier New" w:hint="default"/>
      </w:rPr>
    </w:lvl>
    <w:lvl w:ilvl="2" w:tplc="041B0005" w:tentative="1">
      <w:start w:val="1"/>
      <w:numFmt w:val="bullet"/>
      <w:lvlText w:val=""/>
      <w:lvlJc w:val="left"/>
      <w:pPr>
        <w:ind w:left="4287" w:hanging="360"/>
      </w:pPr>
      <w:rPr>
        <w:rFonts w:ascii="Wingdings" w:hAnsi="Wingdings" w:hint="default"/>
      </w:rPr>
    </w:lvl>
    <w:lvl w:ilvl="3" w:tplc="041B0001" w:tentative="1">
      <w:start w:val="1"/>
      <w:numFmt w:val="bullet"/>
      <w:lvlText w:val=""/>
      <w:lvlJc w:val="left"/>
      <w:pPr>
        <w:ind w:left="5007" w:hanging="360"/>
      </w:pPr>
      <w:rPr>
        <w:rFonts w:ascii="Symbol" w:hAnsi="Symbol" w:hint="default"/>
      </w:rPr>
    </w:lvl>
    <w:lvl w:ilvl="4" w:tplc="041B0003" w:tentative="1">
      <w:start w:val="1"/>
      <w:numFmt w:val="bullet"/>
      <w:lvlText w:val="o"/>
      <w:lvlJc w:val="left"/>
      <w:pPr>
        <w:ind w:left="5727" w:hanging="360"/>
      </w:pPr>
      <w:rPr>
        <w:rFonts w:ascii="Courier New" w:hAnsi="Courier New" w:cs="Courier New" w:hint="default"/>
      </w:rPr>
    </w:lvl>
    <w:lvl w:ilvl="5" w:tplc="041B0005" w:tentative="1">
      <w:start w:val="1"/>
      <w:numFmt w:val="bullet"/>
      <w:lvlText w:val=""/>
      <w:lvlJc w:val="left"/>
      <w:pPr>
        <w:ind w:left="6447" w:hanging="360"/>
      </w:pPr>
      <w:rPr>
        <w:rFonts w:ascii="Wingdings" w:hAnsi="Wingdings" w:hint="default"/>
      </w:rPr>
    </w:lvl>
    <w:lvl w:ilvl="6" w:tplc="041B0001" w:tentative="1">
      <w:start w:val="1"/>
      <w:numFmt w:val="bullet"/>
      <w:lvlText w:val=""/>
      <w:lvlJc w:val="left"/>
      <w:pPr>
        <w:ind w:left="7167" w:hanging="360"/>
      </w:pPr>
      <w:rPr>
        <w:rFonts w:ascii="Symbol" w:hAnsi="Symbol" w:hint="default"/>
      </w:rPr>
    </w:lvl>
    <w:lvl w:ilvl="7" w:tplc="041B0003" w:tentative="1">
      <w:start w:val="1"/>
      <w:numFmt w:val="bullet"/>
      <w:lvlText w:val="o"/>
      <w:lvlJc w:val="left"/>
      <w:pPr>
        <w:ind w:left="7887" w:hanging="360"/>
      </w:pPr>
      <w:rPr>
        <w:rFonts w:ascii="Courier New" w:hAnsi="Courier New" w:cs="Courier New" w:hint="default"/>
      </w:rPr>
    </w:lvl>
    <w:lvl w:ilvl="8" w:tplc="041B0005" w:tentative="1">
      <w:start w:val="1"/>
      <w:numFmt w:val="bullet"/>
      <w:lvlText w:val=""/>
      <w:lvlJc w:val="left"/>
      <w:pPr>
        <w:ind w:left="8607" w:hanging="360"/>
      </w:pPr>
      <w:rPr>
        <w:rFonts w:ascii="Wingdings" w:hAnsi="Wingdings" w:hint="default"/>
      </w:rPr>
    </w:lvl>
  </w:abstractNum>
  <w:abstractNum w:abstractNumId="51"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B4B656A"/>
    <w:multiLevelType w:val="multilevel"/>
    <w:tmpl w:val="DDFCBE6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3"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4"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7AD62EB1"/>
    <w:multiLevelType w:val="multilevel"/>
    <w:tmpl w:val="CEB23E28"/>
    <w:lvl w:ilvl="0">
      <w:start w:val="3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pStyle w:val="normal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20"/>
  </w:num>
  <w:num w:numId="3">
    <w:abstractNumId w:val="7"/>
  </w:num>
  <w:num w:numId="4">
    <w:abstractNumId w:val="31"/>
  </w:num>
  <w:num w:numId="5">
    <w:abstractNumId w:val="9"/>
  </w:num>
  <w:num w:numId="6">
    <w:abstractNumId w:val="43"/>
  </w:num>
  <w:num w:numId="7">
    <w:abstractNumId w:val="27"/>
  </w:num>
  <w:num w:numId="8">
    <w:abstractNumId w:val="49"/>
  </w:num>
  <w:num w:numId="9">
    <w:abstractNumId w:val="14"/>
  </w:num>
  <w:num w:numId="10">
    <w:abstractNumId w:val="56"/>
  </w:num>
  <w:num w:numId="11">
    <w:abstractNumId w:val="0"/>
  </w:num>
  <w:num w:numId="12">
    <w:abstractNumId w:val="10"/>
  </w:num>
  <w:num w:numId="13">
    <w:abstractNumId w:val="28"/>
  </w:num>
  <w:num w:numId="14">
    <w:abstractNumId w:val="3"/>
  </w:num>
  <w:num w:numId="15">
    <w:abstractNumId w:val="25"/>
  </w:num>
  <w:num w:numId="16">
    <w:abstractNumId w:val="8"/>
  </w:num>
  <w:num w:numId="17">
    <w:abstractNumId w:val="52"/>
  </w:num>
  <w:num w:numId="18">
    <w:abstractNumId w:val="24"/>
  </w:num>
  <w:num w:numId="19">
    <w:abstractNumId w:val="40"/>
  </w:num>
  <w:num w:numId="20">
    <w:abstractNumId w:val="29"/>
  </w:num>
  <w:num w:numId="21">
    <w:abstractNumId w:val="13"/>
  </w:num>
  <w:num w:numId="22">
    <w:abstractNumId w:val="22"/>
  </w:num>
  <w:num w:numId="23">
    <w:abstractNumId w:val="18"/>
  </w:num>
  <w:num w:numId="24">
    <w:abstractNumId w:val="33"/>
  </w:num>
  <w:num w:numId="25">
    <w:abstractNumId w:val="5"/>
  </w:num>
  <w:num w:numId="26">
    <w:abstractNumId w:val="42"/>
  </w:num>
  <w:num w:numId="27">
    <w:abstractNumId w:val="46"/>
  </w:num>
  <w:num w:numId="28">
    <w:abstractNumId w:val="12"/>
  </w:num>
  <w:num w:numId="29">
    <w:abstractNumId w:val="41"/>
  </w:num>
  <w:num w:numId="30">
    <w:abstractNumId w:val="47"/>
  </w:num>
  <w:num w:numId="31">
    <w:abstractNumId w:val="30"/>
  </w:num>
  <w:num w:numId="32">
    <w:abstractNumId w:val="51"/>
  </w:num>
  <w:num w:numId="33">
    <w:abstractNumId w:val="48"/>
  </w:num>
  <w:num w:numId="34">
    <w:abstractNumId w:val="6"/>
  </w:num>
  <w:num w:numId="35">
    <w:abstractNumId w:val="45"/>
  </w:num>
  <w:num w:numId="36">
    <w:abstractNumId w:val="38"/>
  </w:num>
  <w:num w:numId="37">
    <w:abstractNumId w:val="53"/>
  </w:num>
  <w:num w:numId="38">
    <w:abstractNumId w:val="55"/>
  </w:num>
  <w:num w:numId="39">
    <w:abstractNumId w:val="39"/>
  </w:num>
  <w:num w:numId="40">
    <w:abstractNumId w:val="11"/>
  </w:num>
  <w:num w:numId="41">
    <w:abstractNumId w:val="16"/>
  </w:num>
  <w:num w:numId="42">
    <w:abstractNumId w:val="32"/>
  </w:num>
  <w:num w:numId="43">
    <w:abstractNumId w:val="54"/>
  </w:num>
  <w:num w:numId="44">
    <w:abstractNumId w:val="15"/>
  </w:num>
  <w:num w:numId="45">
    <w:abstractNumId w:val="35"/>
  </w:num>
  <w:num w:numId="46">
    <w:abstractNumId w:val="37"/>
  </w:num>
  <w:num w:numId="47">
    <w:abstractNumId w:val="44"/>
  </w:num>
  <w:num w:numId="48">
    <w:abstractNumId w:val="26"/>
  </w:num>
  <w:num w:numId="49">
    <w:abstractNumId w:val="23"/>
  </w:num>
  <w:num w:numId="50">
    <w:abstractNumId w:val="36"/>
  </w:num>
  <w:num w:numId="51">
    <w:abstractNumId w:val="19"/>
  </w:num>
  <w:num w:numId="52">
    <w:abstractNumId w:val="17"/>
  </w:num>
  <w:num w:numId="53">
    <w:abstractNumId w:val="34"/>
  </w:num>
  <w:num w:numId="54">
    <w:abstractNumId w:val="1"/>
  </w:num>
  <w:num w:numId="55">
    <w:abstractNumId w:val="50"/>
  </w:num>
  <w:num w:numId="56">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24FB"/>
    <w:rsid w:val="00002841"/>
    <w:rsid w:val="0000442B"/>
    <w:rsid w:val="000058B5"/>
    <w:rsid w:val="00005B43"/>
    <w:rsid w:val="00005C77"/>
    <w:rsid w:val="00006F07"/>
    <w:rsid w:val="00007055"/>
    <w:rsid w:val="000075ED"/>
    <w:rsid w:val="00007669"/>
    <w:rsid w:val="00007799"/>
    <w:rsid w:val="00007897"/>
    <w:rsid w:val="00007D73"/>
    <w:rsid w:val="0001216B"/>
    <w:rsid w:val="00012631"/>
    <w:rsid w:val="00012EFC"/>
    <w:rsid w:val="000137B3"/>
    <w:rsid w:val="000151CD"/>
    <w:rsid w:val="000155DC"/>
    <w:rsid w:val="00015F8B"/>
    <w:rsid w:val="0001606D"/>
    <w:rsid w:val="00016B73"/>
    <w:rsid w:val="00020C11"/>
    <w:rsid w:val="00020D30"/>
    <w:rsid w:val="00020FAA"/>
    <w:rsid w:val="0002136D"/>
    <w:rsid w:val="00022648"/>
    <w:rsid w:val="00022D4F"/>
    <w:rsid w:val="00023780"/>
    <w:rsid w:val="00023C03"/>
    <w:rsid w:val="00023C68"/>
    <w:rsid w:val="00023EB3"/>
    <w:rsid w:val="0002443D"/>
    <w:rsid w:val="000250A9"/>
    <w:rsid w:val="000255C0"/>
    <w:rsid w:val="00025BB0"/>
    <w:rsid w:val="0002603A"/>
    <w:rsid w:val="0002660E"/>
    <w:rsid w:val="00026CCE"/>
    <w:rsid w:val="00026E84"/>
    <w:rsid w:val="00030D83"/>
    <w:rsid w:val="00031190"/>
    <w:rsid w:val="000311BF"/>
    <w:rsid w:val="00031844"/>
    <w:rsid w:val="00031B89"/>
    <w:rsid w:val="000320DC"/>
    <w:rsid w:val="0003231E"/>
    <w:rsid w:val="000326B6"/>
    <w:rsid w:val="000337E9"/>
    <w:rsid w:val="00034743"/>
    <w:rsid w:val="00034DC0"/>
    <w:rsid w:val="000350AC"/>
    <w:rsid w:val="0003528E"/>
    <w:rsid w:val="000355E9"/>
    <w:rsid w:val="00036733"/>
    <w:rsid w:val="00036F4A"/>
    <w:rsid w:val="00040C66"/>
    <w:rsid w:val="00040F17"/>
    <w:rsid w:val="000410E4"/>
    <w:rsid w:val="0004133B"/>
    <w:rsid w:val="00041DF8"/>
    <w:rsid w:val="00042D55"/>
    <w:rsid w:val="00043374"/>
    <w:rsid w:val="00043A53"/>
    <w:rsid w:val="0004448A"/>
    <w:rsid w:val="00044699"/>
    <w:rsid w:val="00045A10"/>
    <w:rsid w:val="00045F07"/>
    <w:rsid w:val="00045F31"/>
    <w:rsid w:val="00046327"/>
    <w:rsid w:val="00047B1E"/>
    <w:rsid w:val="00047D17"/>
    <w:rsid w:val="0005058E"/>
    <w:rsid w:val="00050B0F"/>
    <w:rsid w:val="00051A88"/>
    <w:rsid w:val="00051EBA"/>
    <w:rsid w:val="00052B69"/>
    <w:rsid w:val="00052C1E"/>
    <w:rsid w:val="000531B7"/>
    <w:rsid w:val="000542EE"/>
    <w:rsid w:val="0005449D"/>
    <w:rsid w:val="0005455D"/>
    <w:rsid w:val="00054C77"/>
    <w:rsid w:val="00054DBA"/>
    <w:rsid w:val="000557F0"/>
    <w:rsid w:val="00055B7C"/>
    <w:rsid w:val="000563C4"/>
    <w:rsid w:val="00056BE5"/>
    <w:rsid w:val="00057382"/>
    <w:rsid w:val="0005740A"/>
    <w:rsid w:val="00057689"/>
    <w:rsid w:val="000605EB"/>
    <w:rsid w:val="00061BCD"/>
    <w:rsid w:val="00061C45"/>
    <w:rsid w:val="00062029"/>
    <w:rsid w:val="00064209"/>
    <w:rsid w:val="0006472E"/>
    <w:rsid w:val="00064D21"/>
    <w:rsid w:val="00064EDF"/>
    <w:rsid w:val="000653C7"/>
    <w:rsid w:val="00065F72"/>
    <w:rsid w:val="00066DB1"/>
    <w:rsid w:val="00067B6A"/>
    <w:rsid w:val="00067CF9"/>
    <w:rsid w:val="00067F1B"/>
    <w:rsid w:val="000703B9"/>
    <w:rsid w:val="000703E7"/>
    <w:rsid w:val="00070628"/>
    <w:rsid w:val="00070804"/>
    <w:rsid w:val="00071D8C"/>
    <w:rsid w:val="00071E16"/>
    <w:rsid w:val="000720FB"/>
    <w:rsid w:val="000727E1"/>
    <w:rsid w:val="00073855"/>
    <w:rsid w:val="000739F1"/>
    <w:rsid w:val="00073AC8"/>
    <w:rsid w:val="00074252"/>
    <w:rsid w:val="00075822"/>
    <w:rsid w:val="00076113"/>
    <w:rsid w:val="00076546"/>
    <w:rsid w:val="00076A21"/>
    <w:rsid w:val="00076DAF"/>
    <w:rsid w:val="00077955"/>
    <w:rsid w:val="00077B92"/>
    <w:rsid w:val="00077E0B"/>
    <w:rsid w:val="00081135"/>
    <w:rsid w:val="0008169F"/>
    <w:rsid w:val="0008181A"/>
    <w:rsid w:val="000819DA"/>
    <w:rsid w:val="00081DC0"/>
    <w:rsid w:val="00081EC4"/>
    <w:rsid w:val="00082252"/>
    <w:rsid w:val="000822F1"/>
    <w:rsid w:val="0008275D"/>
    <w:rsid w:val="00082B26"/>
    <w:rsid w:val="00082BCB"/>
    <w:rsid w:val="00082C6C"/>
    <w:rsid w:val="000832D1"/>
    <w:rsid w:val="00084785"/>
    <w:rsid w:val="00084B26"/>
    <w:rsid w:val="00084DD0"/>
    <w:rsid w:val="000852A6"/>
    <w:rsid w:val="00085385"/>
    <w:rsid w:val="00085FA7"/>
    <w:rsid w:val="00087BD6"/>
    <w:rsid w:val="0009050C"/>
    <w:rsid w:val="00090552"/>
    <w:rsid w:val="00090EF8"/>
    <w:rsid w:val="000915C9"/>
    <w:rsid w:val="00091DEE"/>
    <w:rsid w:val="00092C54"/>
    <w:rsid w:val="0009335F"/>
    <w:rsid w:val="000934B9"/>
    <w:rsid w:val="00093DED"/>
    <w:rsid w:val="0009423A"/>
    <w:rsid w:val="00094F05"/>
    <w:rsid w:val="000953F1"/>
    <w:rsid w:val="0009574A"/>
    <w:rsid w:val="000961E2"/>
    <w:rsid w:val="00096512"/>
    <w:rsid w:val="00097092"/>
    <w:rsid w:val="0009796C"/>
    <w:rsid w:val="00097D3B"/>
    <w:rsid w:val="000A09EE"/>
    <w:rsid w:val="000A2689"/>
    <w:rsid w:val="000A2BB9"/>
    <w:rsid w:val="000A2DC7"/>
    <w:rsid w:val="000A2EA7"/>
    <w:rsid w:val="000A2EE5"/>
    <w:rsid w:val="000A323D"/>
    <w:rsid w:val="000A4AF4"/>
    <w:rsid w:val="000A4CB5"/>
    <w:rsid w:val="000A51ED"/>
    <w:rsid w:val="000A641F"/>
    <w:rsid w:val="000A65EE"/>
    <w:rsid w:val="000A6729"/>
    <w:rsid w:val="000A6974"/>
    <w:rsid w:val="000A71C3"/>
    <w:rsid w:val="000A7461"/>
    <w:rsid w:val="000A76D1"/>
    <w:rsid w:val="000A7B50"/>
    <w:rsid w:val="000B00BE"/>
    <w:rsid w:val="000B00D4"/>
    <w:rsid w:val="000B0356"/>
    <w:rsid w:val="000B05D2"/>
    <w:rsid w:val="000B08AC"/>
    <w:rsid w:val="000B09A7"/>
    <w:rsid w:val="000B0AEC"/>
    <w:rsid w:val="000B0EF5"/>
    <w:rsid w:val="000B1480"/>
    <w:rsid w:val="000B1497"/>
    <w:rsid w:val="000B1F74"/>
    <w:rsid w:val="000B2053"/>
    <w:rsid w:val="000B3070"/>
    <w:rsid w:val="000B3C3E"/>
    <w:rsid w:val="000B472E"/>
    <w:rsid w:val="000B51C3"/>
    <w:rsid w:val="000B5871"/>
    <w:rsid w:val="000B5CA6"/>
    <w:rsid w:val="000B6013"/>
    <w:rsid w:val="000B6333"/>
    <w:rsid w:val="000B682B"/>
    <w:rsid w:val="000B6F4F"/>
    <w:rsid w:val="000B7C6B"/>
    <w:rsid w:val="000C05F0"/>
    <w:rsid w:val="000C0BE2"/>
    <w:rsid w:val="000C0DB0"/>
    <w:rsid w:val="000C12CB"/>
    <w:rsid w:val="000C19A9"/>
    <w:rsid w:val="000C1C4B"/>
    <w:rsid w:val="000C28D2"/>
    <w:rsid w:val="000C2AE6"/>
    <w:rsid w:val="000C2DD5"/>
    <w:rsid w:val="000C2EE4"/>
    <w:rsid w:val="000C328B"/>
    <w:rsid w:val="000C3650"/>
    <w:rsid w:val="000C3986"/>
    <w:rsid w:val="000C3FEE"/>
    <w:rsid w:val="000C4AC8"/>
    <w:rsid w:val="000C555B"/>
    <w:rsid w:val="000C579E"/>
    <w:rsid w:val="000C61D1"/>
    <w:rsid w:val="000C64D1"/>
    <w:rsid w:val="000C69A6"/>
    <w:rsid w:val="000C6C05"/>
    <w:rsid w:val="000C6E72"/>
    <w:rsid w:val="000C7C1A"/>
    <w:rsid w:val="000D133C"/>
    <w:rsid w:val="000D1FA8"/>
    <w:rsid w:val="000D24AF"/>
    <w:rsid w:val="000D24C5"/>
    <w:rsid w:val="000D3225"/>
    <w:rsid w:val="000D35C6"/>
    <w:rsid w:val="000D44C2"/>
    <w:rsid w:val="000D4958"/>
    <w:rsid w:val="000D4CC7"/>
    <w:rsid w:val="000D4EAD"/>
    <w:rsid w:val="000D5430"/>
    <w:rsid w:val="000D5C96"/>
    <w:rsid w:val="000D6776"/>
    <w:rsid w:val="000D6C7C"/>
    <w:rsid w:val="000D6E18"/>
    <w:rsid w:val="000D6FA3"/>
    <w:rsid w:val="000D7095"/>
    <w:rsid w:val="000D736B"/>
    <w:rsid w:val="000D7980"/>
    <w:rsid w:val="000D7B4A"/>
    <w:rsid w:val="000D7B4F"/>
    <w:rsid w:val="000E04DE"/>
    <w:rsid w:val="000E0CE0"/>
    <w:rsid w:val="000E0F81"/>
    <w:rsid w:val="000E1242"/>
    <w:rsid w:val="000E12A9"/>
    <w:rsid w:val="000E14EC"/>
    <w:rsid w:val="000E1A47"/>
    <w:rsid w:val="000E1B67"/>
    <w:rsid w:val="000E1E2E"/>
    <w:rsid w:val="000E275A"/>
    <w:rsid w:val="000E290B"/>
    <w:rsid w:val="000E3705"/>
    <w:rsid w:val="000E3874"/>
    <w:rsid w:val="000E3B35"/>
    <w:rsid w:val="000E54D5"/>
    <w:rsid w:val="000E5D30"/>
    <w:rsid w:val="000E66B5"/>
    <w:rsid w:val="000E6F37"/>
    <w:rsid w:val="000F00A0"/>
    <w:rsid w:val="000F05F5"/>
    <w:rsid w:val="000F0C25"/>
    <w:rsid w:val="000F17FD"/>
    <w:rsid w:val="000F19C6"/>
    <w:rsid w:val="000F2B8B"/>
    <w:rsid w:val="000F32E5"/>
    <w:rsid w:val="000F3EB2"/>
    <w:rsid w:val="000F4646"/>
    <w:rsid w:val="000F49E3"/>
    <w:rsid w:val="000F512D"/>
    <w:rsid w:val="000F5858"/>
    <w:rsid w:val="000F5C1A"/>
    <w:rsid w:val="000F65F1"/>
    <w:rsid w:val="000F66E7"/>
    <w:rsid w:val="000F6EA1"/>
    <w:rsid w:val="000F78C9"/>
    <w:rsid w:val="000F7A3F"/>
    <w:rsid w:val="00100186"/>
    <w:rsid w:val="001005DC"/>
    <w:rsid w:val="001009B1"/>
    <w:rsid w:val="00100AF5"/>
    <w:rsid w:val="00101248"/>
    <w:rsid w:val="001013D4"/>
    <w:rsid w:val="00101540"/>
    <w:rsid w:val="00101684"/>
    <w:rsid w:val="00102E7B"/>
    <w:rsid w:val="0010306B"/>
    <w:rsid w:val="001032F6"/>
    <w:rsid w:val="00103582"/>
    <w:rsid w:val="00103A7F"/>
    <w:rsid w:val="001046B3"/>
    <w:rsid w:val="00104892"/>
    <w:rsid w:val="001049B2"/>
    <w:rsid w:val="00104DE2"/>
    <w:rsid w:val="0010564E"/>
    <w:rsid w:val="001065C4"/>
    <w:rsid w:val="001066E0"/>
    <w:rsid w:val="00106C73"/>
    <w:rsid w:val="0010710A"/>
    <w:rsid w:val="00107320"/>
    <w:rsid w:val="0010752E"/>
    <w:rsid w:val="00107537"/>
    <w:rsid w:val="0011027A"/>
    <w:rsid w:val="00110B86"/>
    <w:rsid w:val="00110C7E"/>
    <w:rsid w:val="00111009"/>
    <w:rsid w:val="0011147E"/>
    <w:rsid w:val="0011161A"/>
    <w:rsid w:val="00111E9F"/>
    <w:rsid w:val="001126FF"/>
    <w:rsid w:val="00112D15"/>
    <w:rsid w:val="00112F0B"/>
    <w:rsid w:val="00112F85"/>
    <w:rsid w:val="00115150"/>
    <w:rsid w:val="001155CA"/>
    <w:rsid w:val="00115719"/>
    <w:rsid w:val="00116642"/>
    <w:rsid w:val="00116BEB"/>
    <w:rsid w:val="00116D6C"/>
    <w:rsid w:val="0011755A"/>
    <w:rsid w:val="00117A1F"/>
    <w:rsid w:val="00120BE2"/>
    <w:rsid w:val="00120E10"/>
    <w:rsid w:val="00121327"/>
    <w:rsid w:val="00121CF4"/>
    <w:rsid w:val="00122D3F"/>
    <w:rsid w:val="00122D81"/>
    <w:rsid w:val="00123288"/>
    <w:rsid w:val="00123613"/>
    <w:rsid w:val="0012527E"/>
    <w:rsid w:val="001256C4"/>
    <w:rsid w:val="001256E1"/>
    <w:rsid w:val="00125914"/>
    <w:rsid w:val="00125DF5"/>
    <w:rsid w:val="0012625E"/>
    <w:rsid w:val="001262C1"/>
    <w:rsid w:val="00126D5F"/>
    <w:rsid w:val="00127196"/>
    <w:rsid w:val="00130FE7"/>
    <w:rsid w:val="001313B9"/>
    <w:rsid w:val="00131EC9"/>
    <w:rsid w:val="00131F98"/>
    <w:rsid w:val="001331DD"/>
    <w:rsid w:val="00133369"/>
    <w:rsid w:val="00133E09"/>
    <w:rsid w:val="001342BF"/>
    <w:rsid w:val="001343F3"/>
    <w:rsid w:val="001344A4"/>
    <w:rsid w:val="00134AC1"/>
    <w:rsid w:val="00134ADF"/>
    <w:rsid w:val="0013514D"/>
    <w:rsid w:val="00135420"/>
    <w:rsid w:val="001354F9"/>
    <w:rsid w:val="00135DD4"/>
    <w:rsid w:val="00137074"/>
    <w:rsid w:val="001379B3"/>
    <w:rsid w:val="001414A2"/>
    <w:rsid w:val="001415B9"/>
    <w:rsid w:val="001419DC"/>
    <w:rsid w:val="00142123"/>
    <w:rsid w:val="00143675"/>
    <w:rsid w:val="00144153"/>
    <w:rsid w:val="0014443E"/>
    <w:rsid w:val="00144619"/>
    <w:rsid w:val="00144E63"/>
    <w:rsid w:val="00145512"/>
    <w:rsid w:val="001459F0"/>
    <w:rsid w:val="00145B47"/>
    <w:rsid w:val="0014619A"/>
    <w:rsid w:val="00147319"/>
    <w:rsid w:val="0014743B"/>
    <w:rsid w:val="001515E7"/>
    <w:rsid w:val="00151B20"/>
    <w:rsid w:val="00151FD1"/>
    <w:rsid w:val="0015269A"/>
    <w:rsid w:val="00152CFE"/>
    <w:rsid w:val="001530EB"/>
    <w:rsid w:val="001533C4"/>
    <w:rsid w:val="00154034"/>
    <w:rsid w:val="001544D9"/>
    <w:rsid w:val="001553B4"/>
    <w:rsid w:val="001554B2"/>
    <w:rsid w:val="00155B67"/>
    <w:rsid w:val="00157CD9"/>
    <w:rsid w:val="001611F7"/>
    <w:rsid w:val="0016152C"/>
    <w:rsid w:val="001620DF"/>
    <w:rsid w:val="00162AC7"/>
    <w:rsid w:val="00163358"/>
    <w:rsid w:val="00163476"/>
    <w:rsid w:val="00163F8B"/>
    <w:rsid w:val="0016491C"/>
    <w:rsid w:val="00164CBE"/>
    <w:rsid w:val="001653FD"/>
    <w:rsid w:val="001657B1"/>
    <w:rsid w:val="00165D9D"/>
    <w:rsid w:val="00166199"/>
    <w:rsid w:val="001661EE"/>
    <w:rsid w:val="00166908"/>
    <w:rsid w:val="00166A17"/>
    <w:rsid w:val="00167271"/>
    <w:rsid w:val="00167BF2"/>
    <w:rsid w:val="001702CF"/>
    <w:rsid w:val="00170505"/>
    <w:rsid w:val="0017170F"/>
    <w:rsid w:val="001726DA"/>
    <w:rsid w:val="001732D9"/>
    <w:rsid w:val="001737B9"/>
    <w:rsid w:val="00173F44"/>
    <w:rsid w:val="00174ADD"/>
    <w:rsid w:val="00174B9B"/>
    <w:rsid w:val="00174D6D"/>
    <w:rsid w:val="00175D55"/>
    <w:rsid w:val="00176168"/>
    <w:rsid w:val="001768E3"/>
    <w:rsid w:val="00176B11"/>
    <w:rsid w:val="001770B7"/>
    <w:rsid w:val="00177236"/>
    <w:rsid w:val="001779C6"/>
    <w:rsid w:val="00177BF1"/>
    <w:rsid w:val="00177C69"/>
    <w:rsid w:val="00180367"/>
    <w:rsid w:val="001807BA"/>
    <w:rsid w:val="00180A0F"/>
    <w:rsid w:val="001813C3"/>
    <w:rsid w:val="00181944"/>
    <w:rsid w:val="001826CB"/>
    <w:rsid w:val="0018288A"/>
    <w:rsid w:val="00182D50"/>
    <w:rsid w:val="00183E18"/>
    <w:rsid w:val="001844CA"/>
    <w:rsid w:val="0018494A"/>
    <w:rsid w:val="00184B8C"/>
    <w:rsid w:val="00184C64"/>
    <w:rsid w:val="0018587C"/>
    <w:rsid w:val="00185EAE"/>
    <w:rsid w:val="001863EF"/>
    <w:rsid w:val="00186D40"/>
    <w:rsid w:val="0018752B"/>
    <w:rsid w:val="001876B3"/>
    <w:rsid w:val="001916DA"/>
    <w:rsid w:val="001930D1"/>
    <w:rsid w:val="001930F6"/>
    <w:rsid w:val="00193512"/>
    <w:rsid w:val="00193A30"/>
    <w:rsid w:val="00193C72"/>
    <w:rsid w:val="00193CA7"/>
    <w:rsid w:val="00194149"/>
    <w:rsid w:val="0019428E"/>
    <w:rsid w:val="001942AF"/>
    <w:rsid w:val="00194301"/>
    <w:rsid w:val="00194EA7"/>
    <w:rsid w:val="00195536"/>
    <w:rsid w:val="00195A61"/>
    <w:rsid w:val="001966B2"/>
    <w:rsid w:val="00196CDC"/>
    <w:rsid w:val="00197322"/>
    <w:rsid w:val="001A056A"/>
    <w:rsid w:val="001A0F3A"/>
    <w:rsid w:val="001A17B7"/>
    <w:rsid w:val="001A2460"/>
    <w:rsid w:val="001A2A3C"/>
    <w:rsid w:val="001A2D7F"/>
    <w:rsid w:val="001A2D8D"/>
    <w:rsid w:val="001A33C4"/>
    <w:rsid w:val="001A354D"/>
    <w:rsid w:val="001A3778"/>
    <w:rsid w:val="001A3B06"/>
    <w:rsid w:val="001A4183"/>
    <w:rsid w:val="001A481B"/>
    <w:rsid w:val="001A4948"/>
    <w:rsid w:val="001A4A8B"/>
    <w:rsid w:val="001A686A"/>
    <w:rsid w:val="001A6E42"/>
    <w:rsid w:val="001A76CC"/>
    <w:rsid w:val="001A7BF1"/>
    <w:rsid w:val="001A7EB7"/>
    <w:rsid w:val="001A7EBC"/>
    <w:rsid w:val="001B023A"/>
    <w:rsid w:val="001B066E"/>
    <w:rsid w:val="001B0DD4"/>
    <w:rsid w:val="001B0E7F"/>
    <w:rsid w:val="001B1904"/>
    <w:rsid w:val="001B1F7B"/>
    <w:rsid w:val="001B2171"/>
    <w:rsid w:val="001B259C"/>
    <w:rsid w:val="001B2EE8"/>
    <w:rsid w:val="001B2F6A"/>
    <w:rsid w:val="001B3011"/>
    <w:rsid w:val="001B30E6"/>
    <w:rsid w:val="001B3224"/>
    <w:rsid w:val="001B3C23"/>
    <w:rsid w:val="001B3DDF"/>
    <w:rsid w:val="001B454D"/>
    <w:rsid w:val="001B4F86"/>
    <w:rsid w:val="001B5E5B"/>
    <w:rsid w:val="001B5E85"/>
    <w:rsid w:val="001B6525"/>
    <w:rsid w:val="001C00F9"/>
    <w:rsid w:val="001C01ED"/>
    <w:rsid w:val="001C0DC0"/>
    <w:rsid w:val="001C185C"/>
    <w:rsid w:val="001C1A96"/>
    <w:rsid w:val="001C3478"/>
    <w:rsid w:val="001C3A83"/>
    <w:rsid w:val="001C3EEE"/>
    <w:rsid w:val="001C4415"/>
    <w:rsid w:val="001C4448"/>
    <w:rsid w:val="001C5251"/>
    <w:rsid w:val="001C594C"/>
    <w:rsid w:val="001C604E"/>
    <w:rsid w:val="001C674F"/>
    <w:rsid w:val="001C6DC8"/>
    <w:rsid w:val="001C6E44"/>
    <w:rsid w:val="001C6F43"/>
    <w:rsid w:val="001C7035"/>
    <w:rsid w:val="001C792E"/>
    <w:rsid w:val="001C7E4D"/>
    <w:rsid w:val="001D08AE"/>
    <w:rsid w:val="001D09EA"/>
    <w:rsid w:val="001D0B4B"/>
    <w:rsid w:val="001D1571"/>
    <w:rsid w:val="001D1776"/>
    <w:rsid w:val="001D1F4C"/>
    <w:rsid w:val="001D2152"/>
    <w:rsid w:val="001D237B"/>
    <w:rsid w:val="001D2E6F"/>
    <w:rsid w:val="001D3C17"/>
    <w:rsid w:val="001D4329"/>
    <w:rsid w:val="001D4374"/>
    <w:rsid w:val="001D43EA"/>
    <w:rsid w:val="001D4AD8"/>
    <w:rsid w:val="001D59BE"/>
    <w:rsid w:val="001D6EFD"/>
    <w:rsid w:val="001D7094"/>
    <w:rsid w:val="001D787F"/>
    <w:rsid w:val="001D7DE5"/>
    <w:rsid w:val="001E03E4"/>
    <w:rsid w:val="001E05E7"/>
    <w:rsid w:val="001E0A85"/>
    <w:rsid w:val="001E0FA9"/>
    <w:rsid w:val="001E1047"/>
    <w:rsid w:val="001E107E"/>
    <w:rsid w:val="001E2B91"/>
    <w:rsid w:val="001E391B"/>
    <w:rsid w:val="001E3DA1"/>
    <w:rsid w:val="001E3F86"/>
    <w:rsid w:val="001E41E2"/>
    <w:rsid w:val="001E4BEE"/>
    <w:rsid w:val="001E4E42"/>
    <w:rsid w:val="001E579B"/>
    <w:rsid w:val="001E5B4A"/>
    <w:rsid w:val="001E7995"/>
    <w:rsid w:val="001E7C9B"/>
    <w:rsid w:val="001E7EA7"/>
    <w:rsid w:val="001F031C"/>
    <w:rsid w:val="001F1284"/>
    <w:rsid w:val="001F164D"/>
    <w:rsid w:val="001F1810"/>
    <w:rsid w:val="001F18F7"/>
    <w:rsid w:val="001F237C"/>
    <w:rsid w:val="001F2B52"/>
    <w:rsid w:val="001F3038"/>
    <w:rsid w:val="001F322A"/>
    <w:rsid w:val="001F4D5F"/>
    <w:rsid w:val="001F5D6F"/>
    <w:rsid w:val="001F6291"/>
    <w:rsid w:val="001F6466"/>
    <w:rsid w:val="001F68C5"/>
    <w:rsid w:val="001F6B59"/>
    <w:rsid w:val="00201FBF"/>
    <w:rsid w:val="002020E5"/>
    <w:rsid w:val="002022EE"/>
    <w:rsid w:val="0020285C"/>
    <w:rsid w:val="00202F12"/>
    <w:rsid w:val="002030D0"/>
    <w:rsid w:val="00203122"/>
    <w:rsid w:val="00203A08"/>
    <w:rsid w:val="00203B73"/>
    <w:rsid w:val="00203C6B"/>
    <w:rsid w:val="002041F6"/>
    <w:rsid w:val="00204461"/>
    <w:rsid w:val="00204ACB"/>
    <w:rsid w:val="00205784"/>
    <w:rsid w:val="00205F55"/>
    <w:rsid w:val="00206631"/>
    <w:rsid w:val="002069BB"/>
    <w:rsid w:val="00206E1B"/>
    <w:rsid w:val="00207E03"/>
    <w:rsid w:val="00210099"/>
    <w:rsid w:val="00210940"/>
    <w:rsid w:val="00210B52"/>
    <w:rsid w:val="00210E6F"/>
    <w:rsid w:val="0021128C"/>
    <w:rsid w:val="00211A75"/>
    <w:rsid w:val="00211C9C"/>
    <w:rsid w:val="00211CD3"/>
    <w:rsid w:val="00213B56"/>
    <w:rsid w:val="00213F5B"/>
    <w:rsid w:val="0021412A"/>
    <w:rsid w:val="0021428B"/>
    <w:rsid w:val="00215154"/>
    <w:rsid w:val="002151FE"/>
    <w:rsid w:val="002152B7"/>
    <w:rsid w:val="002155B4"/>
    <w:rsid w:val="002157BD"/>
    <w:rsid w:val="002161E4"/>
    <w:rsid w:val="002168D6"/>
    <w:rsid w:val="00216EAB"/>
    <w:rsid w:val="00216F84"/>
    <w:rsid w:val="002201DA"/>
    <w:rsid w:val="002209AF"/>
    <w:rsid w:val="00220CFA"/>
    <w:rsid w:val="00221944"/>
    <w:rsid w:val="00221976"/>
    <w:rsid w:val="00221C6B"/>
    <w:rsid w:val="0022209E"/>
    <w:rsid w:val="00222198"/>
    <w:rsid w:val="00222925"/>
    <w:rsid w:val="00223784"/>
    <w:rsid w:val="00225F01"/>
    <w:rsid w:val="002260DC"/>
    <w:rsid w:val="002262AD"/>
    <w:rsid w:val="00226AD9"/>
    <w:rsid w:val="00227E20"/>
    <w:rsid w:val="0023066B"/>
    <w:rsid w:val="002312D3"/>
    <w:rsid w:val="002313E5"/>
    <w:rsid w:val="002323A3"/>
    <w:rsid w:val="00232E8A"/>
    <w:rsid w:val="00232E91"/>
    <w:rsid w:val="00233430"/>
    <w:rsid w:val="002341B4"/>
    <w:rsid w:val="002346AA"/>
    <w:rsid w:val="00234BA1"/>
    <w:rsid w:val="00234BBB"/>
    <w:rsid w:val="00234BD6"/>
    <w:rsid w:val="00234DEB"/>
    <w:rsid w:val="00235163"/>
    <w:rsid w:val="0023578A"/>
    <w:rsid w:val="002358B5"/>
    <w:rsid w:val="00235C36"/>
    <w:rsid w:val="002368D1"/>
    <w:rsid w:val="00236E87"/>
    <w:rsid w:val="0023777D"/>
    <w:rsid w:val="00237FA4"/>
    <w:rsid w:val="0024136D"/>
    <w:rsid w:val="0024141F"/>
    <w:rsid w:val="0024155C"/>
    <w:rsid w:val="00242087"/>
    <w:rsid w:val="00242472"/>
    <w:rsid w:val="0024321D"/>
    <w:rsid w:val="002440D2"/>
    <w:rsid w:val="00244B19"/>
    <w:rsid w:val="00244C33"/>
    <w:rsid w:val="00244D66"/>
    <w:rsid w:val="002451EA"/>
    <w:rsid w:val="0024540E"/>
    <w:rsid w:val="00245563"/>
    <w:rsid w:val="00245858"/>
    <w:rsid w:val="0024644F"/>
    <w:rsid w:val="002464AC"/>
    <w:rsid w:val="002469C4"/>
    <w:rsid w:val="00246F5F"/>
    <w:rsid w:val="00247045"/>
    <w:rsid w:val="00247B52"/>
    <w:rsid w:val="00247BD3"/>
    <w:rsid w:val="00247C11"/>
    <w:rsid w:val="0025032E"/>
    <w:rsid w:val="002509AD"/>
    <w:rsid w:val="002510B0"/>
    <w:rsid w:val="0025121B"/>
    <w:rsid w:val="002515DF"/>
    <w:rsid w:val="00251719"/>
    <w:rsid w:val="00251851"/>
    <w:rsid w:val="00251C4E"/>
    <w:rsid w:val="00252FEF"/>
    <w:rsid w:val="002534CF"/>
    <w:rsid w:val="0025395C"/>
    <w:rsid w:val="00254236"/>
    <w:rsid w:val="00254582"/>
    <w:rsid w:val="00254E60"/>
    <w:rsid w:val="00254ED1"/>
    <w:rsid w:val="00254F70"/>
    <w:rsid w:val="0025528B"/>
    <w:rsid w:val="00256021"/>
    <w:rsid w:val="002560E3"/>
    <w:rsid w:val="002565F0"/>
    <w:rsid w:val="00256824"/>
    <w:rsid w:val="00256DBC"/>
    <w:rsid w:val="00256DC6"/>
    <w:rsid w:val="00257770"/>
    <w:rsid w:val="002606DE"/>
    <w:rsid w:val="002607EE"/>
    <w:rsid w:val="002610EB"/>
    <w:rsid w:val="002620CF"/>
    <w:rsid w:val="0026244D"/>
    <w:rsid w:val="00263587"/>
    <w:rsid w:val="002640EF"/>
    <w:rsid w:val="00264DE6"/>
    <w:rsid w:val="00265B8B"/>
    <w:rsid w:val="00265CA9"/>
    <w:rsid w:val="00266AD2"/>
    <w:rsid w:val="0026778E"/>
    <w:rsid w:val="00267AF1"/>
    <w:rsid w:val="00270705"/>
    <w:rsid w:val="00270D38"/>
    <w:rsid w:val="0027145E"/>
    <w:rsid w:val="00271495"/>
    <w:rsid w:val="00271D2B"/>
    <w:rsid w:val="00272114"/>
    <w:rsid w:val="002722EB"/>
    <w:rsid w:val="0027274A"/>
    <w:rsid w:val="00272F03"/>
    <w:rsid w:val="00273140"/>
    <w:rsid w:val="002738BC"/>
    <w:rsid w:val="00273EAD"/>
    <w:rsid w:val="00274247"/>
    <w:rsid w:val="002744C7"/>
    <w:rsid w:val="00275A13"/>
    <w:rsid w:val="00275FB1"/>
    <w:rsid w:val="002762AF"/>
    <w:rsid w:val="002766A6"/>
    <w:rsid w:val="002774F5"/>
    <w:rsid w:val="00280AEA"/>
    <w:rsid w:val="00281317"/>
    <w:rsid w:val="00281569"/>
    <w:rsid w:val="00281BE8"/>
    <w:rsid w:val="00281D56"/>
    <w:rsid w:val="00282025"/>
    <w:rsid w:val="002823A6"/>
    <w:rsid w:val="002827E3"/>
    <w:rsid w:val="00282E31"/>
    <w:rsid w:val="00282E42"/>
    <w:rsid w:val="00283453"/>
    <w:rsid w:val="00283511"/>
    <w:rsid w:val="002840DF"/>
    <w:rsid w:val="00285B62"/>
    <w:rsid w:val="0028627B"/>
    <w:rsid w:val="00286384"/>
    <w:rsid w:val="00286537"/>
    <w:rsid w:val="00286D94"/>
    <w:rsid w:val="00287297"/>
    <w:rsid w:val="0028742E"/>
    <w:rsid w:val="00287C40"/>
    <w:rsid w:val="00290B88"/>
    <w:rsid w:val="00290BD6"/>
    <w:rsid w:val="00291253"/>
    <w:rsid w:val="0029137E"/>
    <w:rsid w:val="0029478C"/>
    <w:rsid w:val="00294A9C"/>
    <w:rsid w:val="00294ACC"/>
    <w:rsid w:val="00294FFD"/>
    <w:rsid w:val="0029551A"/>
    <w:rsid w:val="00295A32"/>
    <w:rsid w:val="00295C9F"/>
    <w:rsid w:val="00296852"/>
    <w:rsid w:val="00296A98"/>
    <w:rsid w:val="00297B10"/>
    <w:rsid w:val="00297EBC"/>
    <w:rsid w:val="00297FAB"/>
    <w:rsid w:val="002A00E5"/>
    <w:rsid w:val="002A02E6"/>
    <w:rsid w:val="002A0474"/>
    <w:rsid w:val="002A04A7"/>
    <w:rsid w:val="002A11E5"/>
    <w:rsid w:val="002A125A"/>
    <w:rsid w:val="002A1912"/>
    <w:rsid w:val="002A1C7C"/>
    <w:rsid w:val="002A1E12"/>
    <w:rsid w:val="002A1F8A"/>
    <w:rsid w:val="002A2175"/>
    <w:rsid w:val="002A2996"/>
    <w:rsid w:val="002A2AFB"/>
    <w:rsid w:val="002A2FEA"/>
    <w:rsid w:val="002A3E08"/>
    <w:rsid w:val="002A45A8"/>
    <w:rsid w:val="002A503A"/>
    <w:rsid w:val="002A530B"/>
    <w:rsid w:val="002A6520"/>
    <w:rsid w:val="002A692A"/>
    <w:rsid w:val="002A6BE0"/>
    <w:rsid w:val="002A70AF"/>
    <w:rsid w:val="002A7591"/>
    <w:rsid w:val="002A7B8D"/>
    <w:rsid w:val="002B3260"/>
    <w:rsid w:val="002B39FA"/>
    <w:rsid w:val="002B4A1D"/>
    <w:rsid w:val="002B4A43"/>
    <w:rsid w:val="002B4E59"/>
    <w:rsid w:val="002B50FF"/>
    <w:rsid w:val="002B55B7"/>
    <w:rsid w:val="002B5BD6"/>
    <w:rsid w:val="002B627D"/>
    <w:rsid w:val="002B6836"/>
    <w:rsid w:val="002B68CB"/>
    <w:rsid w:val="002B6BF2"/>
    <w:rsid w:val="002B70A0"/>
    <w:rsid w:val="002B7F01"/>
    <w:rsid w:val="002C09A9"/>
    <w:rsid w:val="002C0B88"/>
    <w:rsid w:val="002C120E"/>
    <w:rsid w:val="002C1931"/>
    <w:rsid w:val="002C19E2"/>
    <w:rsid w:val="002C1FD1"/>
    <w:rsid w:val="002C2295"/>
    <w:rsid w:val="002C32A5"/>
    <w:rsid w:val="002C3A02"/>
    <w:rsid w:val="002C3FD6"/>
    <w:rsid w:val="002C46E0"/>
    <w:rsid w:val="002C51A1"/>
    <w:rsid w:val="002C5392"/>
    <w:rsid w:val="002C5409"/>
    <w:rsid w:val="002C5FB3"/>
    <w:rsid w:val="002C614E"/>
    <w:rsid w:val="002C63E3"/>
    <w:rsid w:val="002C6503"/>
    <w:rsid w:val="002C6C47"/>
    <w:rsid w:val="002C6FC0"/>
    <w:rsid w:val="002C78CB"/>
    <w:rsid w:val="002C78CD"/>
    <w:rsid w:val="002C7EB3"/>
    <w:rsid w:val="002D0002"/>
    <w:rsid w:val="002D011A"/>
    <w:rsid w:val="002D102E"/>
    <w:rsid w:val="002D15CF"/>
    <w:rsid w:val="002D2674"/>
    <w:rsid w:val="002D3AE4"/>
    <w:rsid w:val="002D4043"/>
    <w:rsid w:val="002D5DC6"/>
    <w:rsid w:val="002D6497"/>
    <w:rsid w:val="002D6F0B"/>
    <w:rsid w:val="002D708C"/>
    <w:rsid w:val="002D74B4"/>
    <w:rsid w:val="002D750E"/>
    <w:rsid w:val="002D7534"/>
    <w:rsid w:val="002E0A74"/>
    <w:rsid w:val="002E1378"/>
    <w:rsid w:val="002E13CA"/>
    <w:rsid w:val="002E32CF"/>
    <w:rsid w:val="002E3307"/>
    <w:rsid w:val="002E333A"/>
    <w:rsid w:val="002E44D7"/>
    <w:rsid w:val="002E4576"/>
    <w:rsid w:val="002E4B20"/>
    <w:rsid w:val="002E5627"/>
    <w:rsid w:val="002E5AD1"/>
    <w:rsid w:val="002E5E44"/>
    <w:rsid w:val="002E5F84"/>
    <w:rsid w:val="002E6A3E"/>
    <w:rsid w:val="002F0059"/>
    <w:rsid w:val="002F00D5"/>
    <w:rsid w:val="002F1294"/>
    <w:rsid w:val="002F1441"/>
    <w:rsid w:val="002F2A83"/>
    <w:rsid w:val="002F2AAD"/>
    <w:rsid w:val="002F2CF5"/>
    <w:rsid w:val="002F2F0E"/>
    <w:rsid w:val="002F300D"/>
    <w:rsid w:val="002F34DE"/>
    <w:rsid w:val="002F3868"/>
    <w:rsid w:val="002F3E3E"/>
    <w:rsid w:val="002F4421"/>
    <w:rsid w:val="002F700C"/>
    <w:rsid w:val="002F706B"/>
    <w:rsid w:val="002F7BF5"/>
    <w:rsid w:val="002F7D5E"/>
    <w:rsid w:val="00300516"/>
    <w:rsid w:val="0030059E"/>
    <w:rsid w:val="00300691"/>
    <w:rsid w:val="0030078A"/>
    <w:rsid w:val="0030084E"/>
    <w:rsid w:val="00300FFC"/>
    <w:rsid w:val="003010A1"/>
    <w:rsid w:val="00303102"/>
    <w:rsid w:val="00303FBE"/>
    <w:rsid w:val="00304329"/>
    <w:rsid w:val="003045EC"/>
    <w:rsid w:val="0030478F"/>
    <w:rsid w:val="00304D68"/>
    <w:rsid w:val="00304E1A"/>
    <w:rsid w:val="003055EB"/>
    <w:rsid w:val="00305750"/>
    <w:rsid w:val="0030585C"/>
    <w:rsid w:val="00305971"/>
    <w:rsid w:val="00305A40"/>
    <w:rsid w:val="0030676D"/>
    <w:rsid w:val="003071D2"/>
    <w:rsid w:val="0030742F"/>
    <w:rsid w:val="003106BE"/>
    <w:rsid w:val="003120AF"/>
    <w:rsid w:val="0031224A"/>
    <w:rsid w:val="00312919"/>
    <w:rsid w:val="00312C0D"/>
    <w:rsid w:val="00312EB8"/>
    <w:rsid w:val="00314DF4"/>
    <w:rsid w:val="003152C8"/>
    <w:rsid w:val="003156D1"/>
    <w:rsid w:val="00316077"/>
    <w:rsid w:val="003166A3"/>
    <w:rsid w:val="0031690E"/>
    <w:rsid w:val="00316C19"/>
    <w:rsid w:val="0032076D"/>
    <w:rsid w:val="00320E73"/>
    <w:rsid w:val="003218B9"/>
    <w:rsid w:val="00321B14"/>
    <w:rsid w:val="00321D2F"/>
    <w:rsid w:val="00322105"/>
    <w:rsid w:val="00322AC7"/>
    <w:rsid w:val="00322EC0"/>
    <w:rsid w:val="00323186"/>
    <w:rsid w:val="003231F2"/>
    <w:rsid w:val="003232D2"/>
    <w:rsid w:val="003232F7"/>
    <w:rsid w:val="003236BB"/>
    <w:rsid w:val="00323CFC"/>
    <w:rsid w:val="00324449"/>
    <w:rsid w:val="003244D9"/>
    <w:rsid w:val="003249CB"/>
    <w:rsid w:val="003254F1"/>
    <w:rsid w:val="0032566B"/>
    <w:rsid w:val="00325A0B"/>
    <w:rsid w:val="003261A8"/>
    <w:rsid w:val="003273F1"/>
    <w:rsid w:val="0032758D"/>
    <w:rsid w:val="003277C1"/>
    <w:rsid w:val="003279A1"/>
    <w:rsid w:val="00327B7E"/>
    <w:rsid w:val="003305BF"/>
    <w:rsid w:val="00332530"/>
    <w:rsid w:val="00332ADE"/>
    <w:rsid w:val="00332F0B"/>
    <w:rsid w:val="003346A6"/>
    <w:rsid w:val="003352A1"/>
    <w:rsid w:val="003353A5"/>
    <w:rsid w:val="003358D5"/>
    <w:rsid w:val="003363D4"/>
    <w:rsid w:val="003365B2"/>
    <w:rsid w:val="00336927"/>
    <w:rsid w:val="00337FB3"/>
    <w:rsid w:val="00340A1E"/>
    <w:rsid w:val="00340F51"/>
    <w:rsid w:val="0034166D"/>
    <w:rsid w:val="00341CA2"/>
    <w:rsid w:val="00341CCC"/>
    <w:rsid w:val="00343008"/>
    <w:rsid w:val="0034309C"/>
    <w:rsid w:val="003434EF"/>
    <w:rsid w:val="00343721"/>
    <w:rsid w:val="0034376E"/>
    <w:rsid w:val="00343920"/>
    <w:rsid w:val="0034470A"/>
    <w:rsid w:val="00344A6D"/>
    <w:rsid w:val="00344A95"/>
    <w:rsid w:val="00345A5D"/>
    <w:rsid w:val="00345AB7"/>
    <w:rsid w:val="00346542"/>
    <w:rsid w:val="00346AEC"/>
    <w:rsid w:val="003478B4"/>
    <w:rsid w:val="003479CF"/>
    <w:rsid w:val="0035124D"/>
    <w:rsid w:val="00351A2D"/>
    <w:rsid w:val="00351C6A"/>
    <w:rsid w:val="00352DF4"/>
    <w:rsid w:val="003536EF"/>
    <w:rsid w:val="0035376B"/>
    <w:rsid w:val="00353DF7"/>
    <w:rsid w:val="00354510"/>
    <w:rsid w:val="00354F52"/>
    <w:rsid w:val="0035537F"/>
    <w:rsid w:val="003556C3"/>
    <w:rsid w:val="00355963"/>
    <w:rsid w:val="00356176"/>
    <w:rsid w:val="003564F7"/>
    <w:rsid w:val="00356646"/>
    <w:rsid w:val="00356B43"/>
    <w:rsid w:val="00357BB7"/>
    <w:rsid w:val="00360387"/>
    <w:rsid w:val="00360B37"/>
    <w:rsid w:val="00361669"/>
    <w:rsid w:val="00361854"/>
    <w:rsid w:val="00361F5D"/>
    <w:rsid w:val="0036246E"/>
    <w:rsid w:val="0036250F"/>
    <w:rsid w:val="003629EA"/>
    <w:rsid w:val="00363555"/>
    <w:rsid w:val="00364C50"/>
    <w:rsid w:val="00364CF7"/>
    <w:rsid w:val="003650A6"/>
    <w:rsid w:val="0036585A"/>
    <w:rsid w:val="00365CC0"/>
    <w:rsid w:val="003662AA"/>
    <w:rsid w:val="0036635E"/>
    <w:rsid w:val="003668A2"/>
    <w:rsid w:val="0036694E"/>
    <w:rsid w:val="00367C3C"/>
    <w:rsid w:val="003703A7"/>
    <w:rsid w:val="00370AF7"/>
    <w:rsid w:val="003714B7"/>
    <w:rsid w:val="00371AE8"/>
    <w:rsid w:val="003725A0"/>
    <w:rsid w:val="003731DE"/>
    <w:rsid w:val="003734A3"/>
    <w:rsid w:val="00373684"/>
    <w:rsid w:val="00373DA4"/>
    <w:rsid w:val="0037409A"/>
    <w:rsid w:val="0037437D"/>
    <w:rsid w:val="0037487B"/>
    <w:rsid w:val="00374D51"/>
    <w:rsid w:val="00375F09"/>
    <w:rsid w:val="00376449"/>
    <w:rsid w:val="003769F5"/>
    <w:rsid w:val="00376A7B"/>
    <w:rsid w:val="00376C4E"/>
    <w:rsid w:val="00377006"/>
    <w:rsid w:val="00377936"/>
    <w:rsid w:val="00377AD8"/>
    <w:rsid w:val="00380EBF"/>
    <w:rsid w:val="00381647"/>
    <w:rsid w:val="00381B40"/>
    <w:rsid w:val="00381C4A"/>
    <w:rsid w:val="00382143"/>
    <w:rsid w:val="0038226C"/>
    <w:rsid w:val="0038251A"/>
    <w:rsid w:val="00383E1F"/>
    <w:rsid w:val="003841F3"/>
    <w:rsid w:val="003845A1"/>
    <w:rsid w:val="003846D0"/>
    <w:rsid w:val="00384D7A"/>
    <w:rsid w:val="003852EF"/>
    <w:rsid w:val="0038558A"/>
    <w:rsid w:val="00386763"/>
    <w:rsid w:val="00387B7D"/>
    <w:rsid w:val="00387F01"/>
    <w:rsid w:val="003908F7"/>
    <w:rsid w:val="00390C39"/>
    <w:rsid w:val="003926BF"/>
    <w:rsid w:val="00392EFC"/>
    <w:rsid w:val="0039368A"/>
    <w:rsid w:val="003938F6"/>
    <w:rsid w:val="00393AC6"/>
    <w:rsid w:val="00393BBC"/>
    <w:rsid w:val="00393D0C"/>
    <w:rsid w:val="00395A68"/>
    <w:rsid w:val="00395AD3"/>
    <w:rsid w:val="00395DB4"/>
    <w:rsid w:val="0039691C"/>
    <w:rsid w:val="003974CF"/>
    <w:rsid w:val="003976C1"/>
    <w:rsid w:val="00397A8D"/>
    <w:rsid w:val="00397BAF"/>
    <w:rsid w:val="003A049C"/>
    <w:rsid w:val="003A1490"/>
    <w:rsid w:val="003A19F7"/>
    <w:rsid w:val="003A1D5D"/>
    <w:rsid w:val="003A1D7C"/>
    <w:rsid w:val="003A1DEA"/>
    <w:rsid w:val="003A1DFB"/>
    <w:rsid w:val="003A24C9"/>
    <w:rsid w:val="003A24E6"/>
    <w:rsid w:val="003A26F3"/>
    <w:rsid w:val="003A2C6A"/>
    <w:rsid w:val="003A2EBE"/>
    <w:rsid w:val="003A2FFE"/>
    <w:rsid w:val="003A361E"/>
    <w:rsid w:val="003A3DC8"/>
    <w:rsid w:val="003A3E3F"/>
    <w:rsid w:val="003A3F1A"/>
    <w:rsid w:val="003A4C1B"/>
    <w:rsid w:val="003A4FBE"/>
    <w:rsid w:val="003A511A"/>
    <w:rsid w:val="003A6298"/>
    <w:rsid w:val="003A6304"/>
    <w:rsid w:val="003A6364"/>
    <w:rsid w:val="003A658E"/>
    <w:rsid w:val="003A66A2"/>
    <w:rsid w:val="003A6A88"/>
    <w:rsid w:val="003A701A"/>
    <w:rsid w:val="003A7CF4"/>
    <w:rsid w:val="003A7CFD"/>
    <w:rsid w:val="003A7FBF"/>
    <w:rsid w:val="003B00B5"/>
    <w:rsid w:val="003B0ED6"/>
    <w:rsid w:val="003B1022"/>
    <w:rsid w:val="003B1AE9"/>
    <w:rsid w:val="003B2568"/>
    <w:rsid w:val="003B281A"/>
    <w:rsid w:val="003B3789"/>
    <w:rsid w:val="003B39C0"/>
    <w:rsid w:val="003B3D2E"/>
    <w:rsid w:val="003B3D44"/>
    <w:rsid w:val="003B44AA"/>
    <w:rsid w:val="003B541B"/>
    <w:rsid w:val="003B65B8"/>
    <w:rsid w:val="003B74B0"/>
    <w:rsid w:val="003B792B"/>
    <w:rsid w:val="003C0258"/>
    <w:rsid w:val="003C06EA"/>
    <w:rsid w:val="003C06FF"/>
    <w:rsid w:val="003C0D48"/>
    <w:rsid w:val="003C0D7C"/>
    <w:rsid w:val="003C10FB"/>
    <w:rsid w:val="003C17C7"/>
    <w:rsid w:val="003C1A30"/>
    <w:rsid w:val="003C1E56"/>
    <w:rsid w:val="003C2693"/>
    <w:rsid w:val="003C2DCC"/>
    <w:rsid w:val="003C30CA"/>
    <w:rsid w:val="003C397A"/>
    <w:rsid w:val="003C3C2A"/>
    <w:rsid w:val="003C3CD9"/>
    <w:rsid w:val="003C4178"/>
    <w:rsid w:val="003C4353"/>
    <w:rsid w:val="003C435A"/>
    <w:rsid w:val="003C436C"/>
    <w:rsid w:val="003C4397"/>
    <w:rsid w:val="003C45E1"/>
    <w:rsid w:val="003C653A"/>
    <w:rsid w:val="003C66DD"/>
    <w:rsid w:val="003C71FF"/>
    <w:rsid w:val="003C79C8"/>
    <w:rsid w:val="003C7A4F"/>
    <w:rsid w:val="003C7EF6"/>
    <w:rsid w:val="003D03A4"/>
    <w:rsid w:val="003D0797"/>
    <w:rsid w:val="003D21F4"/>
    <w:rsid w:val="003D2D4F"/>
    <w:rsid w:val="003D30EB"/>
    <w:rsid w:val="003D371E"/>
    <w:rsid w:val="003D4810"/>
    <w:rsid w:val="003D4B26"/>
    <w:rsid w:val="003D4C70"/>
    <w:rsid w:val="003D568B"/>
    <w:rsid w:val="003D588F"/>
    <w:rsid w:val="003D6839"/>
    <w:rsid w:val="003D69A1"/>
    <w:rsid w:val="003D7887"/>
    <w:rsid w:val="003D7994"/>
    <w:rsid w:val="003D79BD"/>
    <w:rsid w:val="003E03D1"/>
    <w:rsid w:val="003E0BD6"/>
    <w:rsid w:val="003E0DC1"/>
    <w:rsid w:val="003E0F86"/>
    <w:rsid w:val="003E1D42"/>
    <w:rsid w:val="003E29CB"/>
    <w:rsid w:val="003E2D40"/>
    <w:rsid w:val="003E3523"/>
    <w:rsid w:val="003E3529"/>
    <w:rsid w:val="003E3AEA"/>
    <w:rsid w:val="003E3B27"/>
    <w:rsid w:val="003E3CB7"/>
    <w:rsid w:val="003E3FF8"/>
    <w:rsid w:val="003E44E8"/>
    <w:rsid w:val="003E4CBB"/>
    <w:rsid w:val="003E4EBF"/>
    <w:rsid w:val="003E4F09"/>
    <w:rsid w:val="003E4F7C"/>
    <w:rsid w:val="003E5C35"/>
    <w:rsid w:val="003E5C8F"/>
    <w:rsid w:val="003E5D7A"/>
    <w:rsid w:val="003E5FB4"/>
    <w:rsid w:val="003E65A9"/>
    <w:rsid w:val="003E6AAF"/>
    <w:rsid w:val="003E6DE8"/>
    <w:rsid w:val="003E7041"/>
    <w:rsid w:val="003E7FFE"/>
    <w:rsid w:val="003F0A2F"/>
    <w:rsid w:val="003F15E4"/>
    <w:rsid w:val="003F325F"/>
    <w:rsid w:val="003F3450"/>
    <w:rsid w:val="003F4081"/>
    <w:rsid w:val="003F46DF"/>
    <w:rsid w:val="003F4C8B"/>
    <w:rsid w:val="003F5281"/>
    <w:rsid w:val="003F57B9"/>
    <w:rsid w:val="003F62D3"/>
    <w:rsid w:val="003F63FC"/>
    <w:rsid w:val="003F67B0"/>
    <w:rsid w:val="003F67C3"/>
    <w:rsid w:val="003F6D40"/>
    <w:rsid w:val="003F7227"/>
    <w:rsid w:val="00400110"/>
    <w:rsid w:val="0040042E"/>
    <w:rsid w:val="00400C3D"/>
    <w:rsid w:val="00400E91"/>
    <w:rsid w:val="00401589"/>
    <w:rsid w:val="00401ABE"/>
    <w:rsid w:val="00401E6D"/>
    <w:rsid w:val="00402D7C"/>
    <w:rsid w:val="00402F49"/>
    <w:rsid w:val="00403992"/>
    <w:rsid w:val="004043A7"/>
    <w:rsid w:val="004051A4"/>
    <w:rsid w:val="004054BC"/>
    <w:rsid w:val="0040567D"/>
    <w:rsid w:val="0040576F"/>
    <w:rsid w:val="004057C9"/>
    <w:rsid w:val="00405877"/>
    <w:rsid w:val="00406569"/>
    <w:rsid w:val="004066BD"/>
    <w:rsid w:val="00407191"/>
    <w:rsid w:val="00407D8A"/>
    <w:rsid w:val="00407DBA"/>
    <w:rsid w:val="00407FDD"/>
    <w:rsid w:val="00411146"/>
    <w:rsid w:val="004121C8"/>
    <w:rsid w:val="00412B8C"/>
    <w:rsid w:val="00412C98"/>
    <w:rsid w:val="00413662"/>
    <w:rsid w:val="00413F50"/>
    <w:rsid w:val="00414245"/>
    <w:rsid w:val="00414446"/>
    <w:rsid w:val="00414BEC"/>
    <w:rsid w:val="00414CBD"/>
    <w:rsid w:val="00414EAE"/>
    <w:rsid w:val="004150B0"/>
    <w:rsid w:val="00415220"/>
    <w:rsid w:val="00415275"/>
    <w:rsid w:val="00415A2F"/>
    <w:rsid w:val="00415B28"/>
    <w:rsid w:val="004160FC"/>
    <w:rsid w:val="004171EB"/>
    <w:rsid w:val="00417DBA"/>
    <w:rsid w:val="00417F3A"/>
    <w:rsid w:val="00420A9A"/>
    <w:rsid w:val="004212AF"/>
    <w:rsid w:val="004213F6"/>
    <w:rsid w:val="00421A0D"/>
    <w:rsid w:val="00421B4E"/>
    <w:rsid w:val="00421B77"/>
    <w:rsid w:val="00421CF8"/>
    <w:rsid w:val="004229D3"/>
    <w:rsid w:val="004230D1"/>
    <w:rsid w:val="00423ACA"/>
    <w:rsid w:val="00424042"/>
    <w:rsid w:val="00424585"/>
    <w:rsid w:val="00424F6F"/>
    <w:rsid w:val="00425210"/>
    <w:rsid w:val="00426897"/>
    <w:rsid w:val="00426BA3"/>
    <w:rsid w:val="00427271"/>
    <w:rsid w:val="004274FC"/>
    <w:rsid w:val="0042769B"/>
    <w:rsid w:val="00430358"/>
    <w:rsid w:val="00430F0B"/>
    <w:rsid w:val="0043155A"/>
    <w:rsid w:val="004326EB"/>
    <w:rsid w:val="00432A03"/>
    <w:rsid w:val="004330B7"/>
    <w:rsid w:val="004339DA"/>
    <w:rsid w:val="00433EC2"/>
    <w:rsid w:val="00434640"/>
    <w:rsid w:val="00434D75"/>
    <w:rsid w:val="0043520B"/>
    <w:rsid w:val="00435CA2"/>
    <w:rsid w:val="00435DB9"/>
    <w:rsid w:val="00435E22"/>
    <w:rsid w:val="00435F4A"/>
    <w:rsid w:val="004361FD"/>
    <w:rsid w:val="004362CD"/>
    <w:rsid w:val="004364FC"/>
    <w:rsid w:val="00437018"/>
    <w:rsid w:val="004373A4"/>
    <w:rsid w:val="00437C19"/>
    <w:rsid w:val="00437DE4"/>
    <w:rsid w:val="004404B7"/>
    <w:rsid w:val="004406BA"/>
    <w:rsid w:val="0044081B"/>
    <w:rsid w:val="00440F3F"/>
    <w:rsid w:val="00440F71"/>
    <w:rsid w:val="00443C99"/>
    <w:rsid w:val="0044460F"/>
    <w:rsid w:val="004449B0"/>
    <w:rsid w:val="00444DD8"/>
    <w:rsid w:val="00444FC4"/>
    <w:rsid w:val="0044590E"/>
    <w:rsid w:val="00445D62"/>
    <w:rsid w:val="00445D69"/>
    <w:rsid w:val="00445E5E"/>
    <w:rsid w:val="00446555"/>
    <w:rsid w:val="004465A6"/>
    <w:rsid w:val="004465F2"/>
    <w:rsid w:val="0044669C"/>
    <w:rsid w:val="0044669E"/>
    <w:rsid w:val="004470DD"/>
    <w:rsid w:val="0044783D"/>
    <w:rsid w:val="00447B79"/>
    <w:rsid w:val="0045057B"/>
    <w:rsid w:val="00450E6C"/>
    <w:rsid w:val="00452617"/>
    <w:rsid w:val="00452811"/>
    <w:rsid w:val="00452FF8"/>
    <w:rsid w:val="00453502"/>
    <w:rsid w:val="00453E72"/>
    <w:rsid w:val="004544DE"/>
    <w:rsid w:val="0045450F"/>
    <w:rsid w:val="004546A0"/>
    <w:rsid w:val="0045489A"/>
    <w:rsid w:val="004548EC"/>
    <w:rsid w:val="00454906"/>
    <w:rsid w:val="00454A6A"/>
    <w:rsid w:val="00454B16"/>
    <w:rsid w:val="00456925"/>
    <w:rsid w:val="00456D79"/>
    <w:rsid w:val="0045723F"/>
    <w:rsid w:val="004577F5"/>
    <w:rsid w:val="0046043F"/>
    <w:rsid w:val="00460A94"/>
    <w:rsid w:val="00460DE6"/>
    <w:rsid w:val="00460E48"/>
    <w:rsid w:val="0046107A"/>
    <w:rsid w:val="00461F3E"/>
    <w:rsid w:val="0046227C"/>
    <w:rsid w:val="00464232"/>
    <w:rsid w:val="00464688"/>
    <w:rsid w:val="00464878"/>
    <w:rsid w:val="00464BE3"/>
    <w:rsid w:val="00464C82"/>
    <w:rsid w:val="0046562E"/>
    <w:rsid w:val="0046594C"/>
    <w:rsid w:val="0046607A"/>
    <w:rsid w:val="0046697C"/>
    <w:rsid w:val="004678EA"/>
    <w:rsid w:val="00467FF6"/>
    <w:rsid w:val="0047073E"/>
    <w:rsid w:val="00471603"/>
    <w:rsid w:val="0047179E"/>
    <w:rsid w:val="00471C38"/>
    <w:rsid w:val="00471FD5"/>
    <w:rsid w:val="00472C1B"/>
    <w:rsid w:val="00472D6C"/>
    <w:rsid w:val="00473ACA"/>
    <w:rsid w:val="00474A14"/>
    <w:rsid w:val="00474B37"/>
    <w:rsid w:val="004750B9"/>
    <w:rsid w:val="00476139"/>
    <w:rsid w:val="00476F93"/>
    <w:rsid w:val="0047726F"/>
    <w:rsid w:val="004774E2"/>
    <w:rsid w:val="0047778A"/>
    <w:rsid w:val="00477C49"/>
    <w:rsid w:val="004804C3"/>
    <w:rsid w:val="00480B89"/>
    <w:rsid w:val="004814F0"/>
    <w:rsid w:val="00482221"/>
    <w:rsid w:val="00482395"/>
    <w:rsid w:val="00482DBF"/>
    <w:rsid w:val="00483489"/>
    <w:rsid w:val="0048370C"/>
    <w:rsid w:val="0048397C"/>
    <w:rsid w:val="00484075"/>
    <w:rsid w:val="00484B47"/>
    <w:rsid w:val="00484C37"/>
    <w:rsid w:val="0048517B"/>
    <w:rsid w:val="004870C3"/>
    <w:rsid w:val="004877E2"/>
    <w:rsid w:val="00487965"/>
    <w:rsid w:val="00487E39"/>
    <w:rsid w:val="004905D9"/>
    <w:rsid w:val="004910B0"/>
    <w:rsid w:val="00491543"/>
    <w:rsid w:val="00491B38"/>
    <w:rsid w:val="00491BCE"/>
    <w:rsid w:val="00491FFE"/>
    <w:rsid w:val="00492239"/>
    <w:rsid w:val="00492608"/>
    <w:rsid w:val="004929AB"/>
    <w:rsid w:val="00493355"/>
    <w:rsid w:val="0049444B"/>
    <w:rsid w:val="00495258"/>
    <w:rsid w:val="00495595"/>
    <w:rsid w:val="00495629"/>
    <w:rsid w:val="00495C98"/>
    <w:rsid w:val="0049601B"/>
    <w:rsid w:val="00496458"/>
    <w:rsid w:val="00496B55"/>
    <w:rsid w:val="00497B3E"/>
    <w:rsid w:val="004A067C"/>
    <w:rsid w:val="004A1480"/>
    <w:rsid w:val="004A1EBF"/>
    <w:rsid w:val="004A2B29"/>
    <w:rsid w:val="004A3B00"/>
    <w:rsid w:val="004A3C29"/>
    <w:rsid w:val="004A3D3E"/>
    <w:rsid w:val="004A42F9"/>
    <w:rsid w:val="004A5503"/>
    <w:rsid w:val="004A5FC7"/>
    <w:rsid w:val="004A61E6"/>
    <w:rsid w:val="004A6AEC"/>
    <w:rsid w:val="004A72B7"/>
    <w:rsid w:val="004A7719"/>
    <w:rsid w:val="004B0DE8"/>
    <w:rsid w:val="004B13E5"/>
    <w:rsid w:val="004B1451"/>
    <w:rsid w:val="004B14FB"/>
    <w:rsid w:val="004B193A"/>
    <w:rsid w:val="004B2658"/>
    <w:rsid w:val="004B3E69"/>
    <w:rsid w:val="004B3E96"/>
    <w:rsid w:val="004B47C0"/>
    <w:rsid w:val="004B507C"/>
    <w:rsid w:val="004B51C3"/>
    <w:rsid w:val="004B5C94"/>
    <w:rsid w:val="004B61F5"/>
    <w:rsid w:val="004B7A2C"/>
    <w:rsid w:val="004C012B"/>
    <w:rsid w:val="004C0503"/>
    <w:rsid w:val="004C0985"/>
    <w:rsid w:val="004C0EDD"/>
    <w:rsid w:val="004C1313"/>
    <w:rsid w:val="004C13C7"/>
    <w:rsid w:val="004C1733"/>
    <w:rsid w:val="004C1EC8"/>
    <w:rsid w:val="004C2237"/>
    <w:rsid w:val="004C248F"/>
    <w:rsid w:val="004C275F"/>
    <w:rsid w:val="004C2817"/>
    <w:rsid w:val="004C2C74"/>
    <w:rsid w:val="004C2D6A"/>
    <w:rsid w:val="004C31DE"/>
    <w:rsid w:val="004C3E97"/>
    <w:rsid w:val="004C427E"/>
    <w:rsid w:val="004C5429"/>
    <w:rsid w:val="004C5A69"/>
    <w:rsid w:val="004C5C37"/>
    <w:rsid w:val="004C5E35"/>
    <w:rsid w:val="004C636D"/>
    <w:rsid w:val="004C7CA5"/>
    <w:rsid w:val="004D004A"/>
    <w:rsid w:val="004D023F"/>
    <w:rsid w:val="004D0431"/>
    <w:rsid w:val="004D07E0"/>
    <w:rsid w:val="004D0BF4"/>
    <w:rsid w:val="004D0C72"/>
    <w:rsid w:val="004D1061"/>
    <w:rsid w:val="004D12C5"/>
    <w:rsid w:val="004D1A65"/>
    <w:rsid w:val="004D1CCF"/>
    <w:rsid w:val="004D277A"/>
    <w:rsid w:val="004D27A8"/>
    <w:rsid w:val="004D2C91"/>
    <w:rsid w:val="004D337F"/>
    <w:rsid w:val="004D3AC1"/>
    <w:rsid w:val="004D4336"/>
    <w:rsid w:val="004D5E1A"/>
    <w:rsid w:val="004D5F8B"/>
    <w:rsid w:val="004D66BA"/>
    <w:rsid w:val="004D6A34"/>
    <w:rsid w:val="004D6A41"/>
    <w:rsid w:val="004D6C6E"/>
    <w:rsid w:val="004D6E42"/>
    <w:rsid w:val="004D7496"/>
    <w:rsid w:val="004D7D19"/>
    <w:rsid w:val="004E0E23"/>
    <w:rsid w:val="004E14F2"/>
    <w:rsid w:val="004E29F1"/>
    <w:rsid w:val="004E2AEE"/>
    <w:rsid w:val="004E34C6"/>
    <w:rsid w:val="004E4076"/>
    <w:rsid w:val="004E421F"/>
    <w:rsid w:val="004E442D"/>
    <w:rsid w:val="004E5122"/>
    <w:rsid w:val="004E58F5"/>
    <w:rsid w:val="004E5F87"/>
    <w:rsid w:val="004E5F98"/>
    <w:rsid w:val="004E61FE"/>
    <w:rsid w:val="004E63CC"/>
    <w:rsid w:val="004E6970"/>
    <w:rsid w:val="004E6AC9"/>
    <w:rsid w:val="004E7161"/>
    <w:rsid w:val="004E75FD"/>
    <w:rsid w:val="004E7A7F"/>
    <w:rsid w:val="004F0681"/>
    <w:rsid w:val="004F0B63"/>
    <w:rsid w:val="004F0BF5"/>
    <w:rsid w:val="004F0E2B"/>
    <w:rsid w:val="004F0F0E"/>
    <w:rsid w:val="004F19CC"/>
    <w:rsid w:val="004F1BC9"/>
    <w:rsid w:val="004F22C4"/>
    <w:rsid w:val="004F2694"/>
    <w:rsid w:val="004F2DC5"/>
    <w:rsid w:val="004F2F64"/>
    <w:rsid w:val="004F3BAE"/>
    <w:rsid w:val="004F446C"/>
    <w:rsid w:val="004F46F7"/>
    <w:rsid w:val="004F48B4"/>
    <w:rsid w:val="004F4B9A"/>
    <w:rsid w:val="004F511B"/>
    <w:rsid w:val="004F540C"/>
    <w:rsid w:val="004F6479"/>
    <w:rsid w:val="004F6C78"/>
    <w:rsid w:val="004F6EEC"/>
    <w:rsid w:val="004F72EF"/>
    <w:rsid w:val="004F763D"/>
    <w:rsid w:val="0050007F"/>
    <w:rsid w:val="0050068A"/>
    <w:rsid w:val="005009A8"/>
    <w:rsid w:val="00500A43"/>
    <w:rsid w:val="00500BB4"/>
    <w:rsid w:val="00500DDC"/>
    <w:rsid w:val="00500F0F"/>
    <w:rsid w:val="00502792"/>
    <w:rsid w:val="00502801"/>
    <w:rsid w:val="0050362C"/>
    <w:rsid w:val="0050409B"/>
    <w:rsid w:val="00504AA6"/>
    <w:rsid w:val="00504DFA"/>
    <w:rsid w:val="00504E11"/>
    <w:rsid w:val="005063CB"/>
    <w:rsid w:val="00506A56"/>
    <w:rsid w:val="00506CE5"/>
    <w:rsid w:val="00507206"/>
    <w:rsid w:val="00507862"/>
    <w:rsid w:val="00510336"/>
    <w:rsid w:val="00510FC8"/>
    <w:rsid w:val="00511634"/>
    <w:rsid w:val="00511C0D"/>
    <w:rsid w:val="00512AE8"/>
    <w:rsid w:val="00512B85"/>
    <w:rsid w:val="0051363C"/>
    <w:rsid w:val="005148D3"/>
    <w:rsid w:val="00515238"/>
    <w:rsid w:val="00516385"/>
    <w:rsid w:val="00516527"/>
    <w:rsid w:val="00516BB4"/>
    <w:rsid w:val="00516C4F"/>
    <w:rsid w:val="00517116"/>
    <w:rsid w:val="005174BF"/>
    <w:rsid w:val="005176F3"/>
    <w:rsid w:val="005203E8"/>
    <w:rsid w:val="00520A95"/>
    <w:rsid w:val="00520C29"/>
    <w:rsid w:val="005215BA"/>
    <w:rsid w:val="0052185D"/>
    <w:rsid w:val="00522866"/>
    <w:rsid w:val="005230D1"/>
    <w:rsid w:val="00523A13"/>
    <w:rsid w:val="005242D4"/>
    <w:rsid w:val="005247DC"/>
    <w:rsid w:val="0052505C"/>
    <w:rsid w:val="00525DA7"/>
    <w:rsid w:val="00526080"/>
    <w:rsid w:val="00526303"/>
    <w:rsid w:val="0052652F"/>
    <w:rsid w:val="0052668B"/>
    <w:rsid w:val="00526F90"/>
    <w:rsid w:val="0052710D"/>
    <w:rsid w:val="00527170"/>
    <w:rsid w:val="00527E7A"/>
    <w:rsid w:val="0053103A"/>
    <w:rsid w:val="0053113A"/>
    <w:rsid w:val="0053183E"/>
    <w:rsid w:val="0053228C"/>
    <w:rsid w:val="00532CC6"/>
    <w:rsid w:val="00532E0C"/>
    <w:rsid w:val="005334C1"/>
    <w:rsid w:val="00534AF6"/>
    <w:rsid w:val="005369E0"/>
    <w:rsid w:val="00537C3A"/>
    <w:rsid w:val="00537F8D"/>
    <w:rsid w:val="00540107"/>
    <w:rsid w:val="00540180"/>
    <w:rsid w:val="005409B5"/>
    <w:rsid w:val="00540BE7"/>
    <w:rsid w:val="005429BF"/>
    <w:rsid w:val="00542BD8"/>
    <w:rsid w:val="005431C7"/>
    <w:rsid w:val="005448FA"/>
    <w:rsid w:val="00544FC7"/>
    <w:rsid w:val="0054528D"/>
    <w:rsid w:val="00545837"/>
    <w:rsid w:val="00547437"/>
    <w:rsid w:val="00550392"/>
    <w:rsid w:val="00550458"/>
    <w:rsid w:val="00550851"/>
    <w:rsid w:val="005513CA"/>
    <w:rsid w:val="005519F8"/>
    <w:rsid w:val="00551F20"/>
    <w:rsid w:val="00551FF2"/>
    <w:rsid w:val="005521B9"/>
    <w:rsid w:val="00552C09"/>
    <w:rsid w:val="0055383E"/>
    <w:rsid w:val="00554700"/>
    <w:rsid w:val="005574BD"/>
    <w:rsid w:val="005574C5"/>
    <w:rsid w:val="00560CA9"/>
    <w:rsid w:val="00561750"/>
    <w:rsid w:val="00562A40"/>
    <w:rsid w:val="00562BC0"/>
    <w:rsid w:val="00562E15"/>
    <w:rsid w:val="005633C6"/>
    <w:rsid w:val="00563466"/>
    <w:rsid w:val="005638E1"/>
    <w:rsid w:val="0056475D"/>
    <w:rsid w:val="00564C23"/>
    <w:rsid w:val="0056544E"/>
    <w:rsid w:val="00565622"/>
    <w:rsid w:val="00565E1D"/>
    <w:rsid w:val="00566DDC"/>
    <w:rsid w:val="00567B9B"/>
    <w:rsid w:val="00567C9B"/>
    <w:rsid w:val="00571020"/>
    <w:rsid w:val="0057108F"/>
    <w:rsid w:val="00571BA7"/>
    <w:rsid w:val="00571DC8"/>
    <w:rsid w:val="00572046"/>
    <w:rsid w:val="005720A0"/>
    <w:rsid w:val="005728FC"/>
    <w:rsid w:val="00572E75"/>
    <w:rsid w:val="005733D9"/>
    <w:rsid w:val="00573B8A"/>
    <w:rsid w:val="00574915"/>
    <w:rsid w:val="00575121"/>
    <w:rsid w:val="005757C4"/>
    <w:rsid w:val="00575854"/>
    <w:rsid w:val="00575BAC"/>
    <w:rsid w:val="00575D28"/>
    <w:rsid w:val="0057617D"/>
    <w:rsid w:val="0057624A"/>
    <w:rsid w:val="00576CF9"/>
    <w:rsid w:val="00577876"/>
    <w:rsid w:val="005801D5"/>
    <w:rsid w:val="005807AB"/>
    <w:rsid w:val="00580DEF"/>
    <w:rsid w:val="00581337"/>
    <w:rsid w:val="00581722"/>
    <w:rsid w:val="00582177"/>
    <w:rsid w:val="00583567"/>
    <w:rsid w:val="00584256"/>
    <w:rsid w:val="00584267"/>
    <w:rsid w:val="005844C0"/>
    <w:rsid w:val="00584743"/>
    <w:rsid w:val="0058481D"/>
    <w:rsid w:val="00584BF7"/>
    <w:rsid w:val="00584CE3"/>
    <w:rsid w:val="00585276"/>
    <w:rsid w:val="00585850"/>
    <w:rsid w:val="005859E2"/>
    <w:rsid w:val="00586A51"/>
    <w:rsid w:val="00587AB4"/>
    <w:rsid w:val="00587E2A"/>
    <w:rsid w:val="00590761"/>
    <w:rsid w:val="00590BC7"/>
    <w:rsid w:val="00591E46"/>
    <w:rsid w:val="005920C7"/>
    <w:rsid w:val="005922AD"/>
    <w:rsid w:val="005929CC"/>
    <w:rsid w:val="00592B1A"/>
    <w:rsid w:val="00593BC5"/>
    <w:rsid w:val="00593BE3"/>
    <w:rsid w:val="005940FC"/>
    <w:rsid w:val="00594D47"/>
    <w:rsid w:val="00595420"/>
    <w:rsid w:val="00595588"/>
    <w:rsid w:val="005959B4"/>
    <w:rsid w:val="00595CC0"/>
    <w:rsid w:val="0059656E"/>
    <w:rsid w:val="005969DD"/>
    <w:rsid w:val="00597306"/>
    <w:rsid w:val="0059793D"/>
    <w:rsid w:val="00597F2C"/>
    <w:rsid w:val="005A059B"/>
    <w:rsid w:val="005A191A"/>
    <w:rsid w:val="005A1C96"/>
    <w:rsid w:val="005A1F46"/>
    <w:rsid w:val="005A1FB3"/>
    <w:rsid w:val="005A2157"/>
    <w:rsid w:val="005A2EDA"/>
    <w:rsid w:val="005A388D"/>
    <w:rsid w:val="005A38E5"/>
    <w:rsid w:val="005A39B8"/>
    <w:rsid w:val="005A3A71"/>
    <w:rsid w:val="005A3E6F"/>
    <w:rsid w:val="005A4705"/>
    <w:rsid w:val="005A50E2"/>
    <w:rsid w:val="005A7354"/>
    <w:rsid w:val="005A75AA"/>
    <w:rsid w:val="005A7997"/>
    <w:rsid w:val="005B0948"/>
    <w:rsid w:val="005B0973"/>
    <w:rsid w:val="005B1F77"/>
    <w:rsid w:val="005B252D"/>
    <w:rsid w:val="005B2954"/>
    <w:rsid w:val="005B2DEA"/>
    <w:rsid w:val="005B3C68"/>
    <w:rsid w:val="005B4525"/>
    <w:rsid w:val="005B4553"/>
    <w:rsid w:val="005B469C"/>
    <w:rsid w:val="005B4DD1"/>
    <w:rsid w:val="005B4DDE"/>
    <w:rsid w:val="005B5368"/>
    <w:rsid w:val="005B5528"/>
    <w:rsid w:val="005B5CAC"/>
    <w:rsid w:val="005B64BE"/>
    <w:rsid w:val="005B6548"/>
    <w:rsid w:val="005B65E7"/>
    <w:rsid w:val="005B69D6"/>
    <w:rsid w:val="005B6CA0"/>
    <w:rsid w:val="005B6CCA"/>
    <w:rsid w:val="005B7151"/>
    <w:rsid w:val="005B7377"/>
    <w:rsid w:val="005B74AE"/>
    <w:rsid w:val="005C0C49"/>
    <w:rsid w:val="005C14E3"/>
    <w:rsid w:val="005C17BA"/>
    <w:rsid w:val="005C1D39"/>
    <w:rsid w:val="005C21B9"/>
    <w:rsid w:val="005C28BF"/>
    <w:rsid w:val="005C32A3"/>
    <w:rsid w:val="005C38FB"/>
    <w:rsid w:val="005C4E5F"/>
    <w:rsid w:val="005C5941"/>
    <w:rsid w:val="005C5DE0"/>
    <w:rsid w:val="005C7405"/>
    <w:rsid w:val="005C7924"/>
    <w:rsid w:val="005D001A"/>
    <w:rsid w:val="005D124D"/>
    <w:rsid w:val="005D17CE"/>
    <w:rsid w:val="005D263E"/>
    <w:rsid w:val="005D3705"/>
    <w:rsid w:val="005D5628"/>
    <w:rsid w:val="005D6387"/>
    <w:rsid w:val="005D684D"/>
    <w:rsid w:val="005E0F94"/>
    <w:rsid w:val="005E19B1"/>
    <w:rsid w:val="005E1E33"/>
    <w:rsid w:val="005E219D"/>
    <w:rsid w:val="005E2F08"/>
    <w:rsid w:val="005E3149"/>
    <w:rsid w:val="005E4631"/>
    <w:rsid w:val="005E55FF"/>
    <w:rsid w:val="005E5C82"/>
    <w:rsid w:val="005E615A"/>
    <w:rsid w:val="005E696B"/>
    <w:rsid w:val="005E6AC3"/>
    <w:rsid w:val="005E742F"/>
    <w:rsid w:val="005E7E92"/>
    <w:rsid w:val="005E7F7A"/>
    <w:rsid w:val="005F01E3"/>
    <w:rsid w:val="005F05CC"/>
    <w:rsid w:val="005F05F0"/>
    <w:rsid w:val="005F0BBF"/>
    <w:rsid w:val="005F0ECB"/>
    <w:rsid w:val="005F11A5"/>
    <w:rsid w:val="005F14A2"/>
    <w:rsid w:val="005F1CA2"/>
    <w:rsid w:val="005F1EFA"/>
    <w:rsid w:val="005F4307"/>
    <w:rsid w:val="005F4312"/>
    <w:rsid w:val="005F4C1B"/>
    <w:rsid w:val="005F4F33"/>
    <w:rsid w:val="005F51C6"/>
    <w:rsid w:val="005F56B9"/>
    <w:rsid w:val="005F6C68"/>
    <w:rsid w:val="005F6C74"/>
    <w:rsid w:val="005F762B"/>
    <w:rsid w:val="005F771B"/>
    <w:rsid w:val="00600008"/>
    <w:rsid w:val="00600D2C"/>
    <w:rsid w:val="006017A3"/>
    <w:rsid w:val="00601BB2"/>
    <w:rsid w:val="006024E3"/>
    <w:rsid w:val="00602941"/>
    <w:rsid w:val="00603430"/>
    <w:rsid w:val="00603AAC"/>
    <w:rsid w:val="006047F1"/>
    <w:rsid w:val="006051D6"/>
    <w:rsid w:val="00605210"/>
    <w:rsid w:val="00605677"/>
    <w:rsid w:val="006065D7"/>
    <w:rsid w:val="006066DC"/>
    <w:rsid w:val="00606E3A"/>
    <w:rsid w:val="0060711F"/>
    <w:rsid w:val="006073B6"/>
    <w:rsid w:val="006077D3"/>
    <w:rsid w:val="006102D4"/>
    <w:rsid w:val="006107BA"/>
    <w:rsid w:val="00611628"/>
    <w:rsid w:val="006117C1"/>
    <w:rsid w:val="00611B68"/>
    <w:rsid w:val="00611D19"/>
    <w:rsid w:val="00611F41"/>
    <w:rsid w:val="00612837"/>
    <w:rsid w:val="00612901"/>
    <w:rsid w:val="006133AC"/>
    <w:rsid w:val="0061353F"/>
    <w:rsid w:val="00613543"/>
    <w:rsid w:val="00613604"/>
    <w:rsid w:val="0061369E"/>
    <w:rsid w:val="00613BB1"/>
    <w:rsid w:val="00613CCE"/>
    <w:rsid w:val="00613D59"/>
    <w:rsid w:val="0061488C"/>
    <w:rsid w:val="00615297"/>
    <w:rsid w:val="00615475"/>
    <w:rsid w:val="006163B7"/>
    <w:rsid w:val="006163CC"/>
    <w:rsid w:val="00616674"/>
    <w:rsid w:val="00616CBE"/>
    <w:rsid w:val="00616F3E"/>
    <w:rsid w:val="00617E05"/>
    <w:rsid w:val="00620FBB"/>
    <w:rsid w:val="0062118E"/>
    <w:rsid w:val="00621597"/>
    <w:rsid w:val="00621817"/>
    <w:rsid w:val="006226FD"/>
    <w:rsid w:val="00622786"/>
    <w:rsid w:val="00623388"/>
    <w:rsid w:val="00623780"/>
    <w:rsid w:val="00623FA4"/>
    <w:rsid w:val="00625B55"/>
    <w:rsid w:val="00625B57"/>
    <w:rsid w:val="00625FBB"/>
    <w:rsid w:val="00626A2F"/>
    <w:rsid w:val="00627499"/>
    <w:rsid w:val="00627741"/>
    <w:rsid w:val="006277B4"/>
    <w:rsid w:val="00627892"/>
    <w:rsid w:val="00627EA0"/>
    <w:rsid w:val="00630ADD"/>
    <w:rsid w:val="00630AF6"/>
    <w:rsid w:val="00631250"/>
    <w:rsid w:val="006315CF"/>
    <w:rsid w:val="00634DDA"/>
    <w:rsid w:val="0063537F"/>
    <w:rsid w:val="00636B0A"/>
    <w:rsid w:val="0064041C"/>
    <w:rsid w:val="00640578"/>
    <w:rsid w:val="00640751"/>
    <w:rsid w:val="0064094F"/>
    <w:rsid w:val="006409A2"/>
    <w:rsid w:val="0064141C"/>
    <w:rsid w:val="006414D0"/>
    <w:rsid w:val="00642209"/>
    <w:rsid w:val="00642DB1"/>
    <w:rsid w:val="00643198"/>
    <w:rsid w:val="006432AF"/>
    <w:rsid w:val="00643C0B"/>
    <w:rsid w:val="006445F6"/>
    <w:rsid w:val="00644AEC"/>
    <w:rsid w:val="006450E4"/>
    <w:rsid w:val="00646C68"/>
    <w:rsid w:val="00646DFF"/>
    <w:rsid w:val="0064712D"/>
    <w:rsid w:val="006479F1"/>
    <w:rsid w:val="00647CD2"/>
    <w:rsid w:val="00647DF8"/>
    <w:rsid w:val="0065013E"/>
    <w:rsid w:val="00651C97"/>
    <w:rsid w:val="00651E23"/>
    <w:rsid w:val="00652713"/>
    <w:rsid w:val="00652A72"/>
    <w:rsid w:val="006531CE"/>
    <w:rsid w:val="00653228"/>
    <w:rsid w:val="0065329D"/>
    <w:rsid w:val="00653906"/>
    <w:rsid w:val="006541E6"/>
    <w:rsid w:val="00654E83"/>
    <w:rsid w:val="00655C47"/>
    <w:rsid w:val="00655DFD"/>
    <w:rsid w:val="006566E6"/>
    <w:rsid w:val="00656FE4"/>
    <w:rsid w:val="006573C5"/>
    <w:rsid w:val="00657EA2"/>
    <w:rsid w:val="0066014D"/>
    <w:rsid w:val="00660BEF"/>
    <w:rsid w:val="00661232"/>
    <w:rsid w:val="0066181B"/>
    <w:rsid w:val="0066244D"/>
    <w:rsid w:val="00662526"/>
    <w:rsid w:val="00662CD7"/>
    <w:rsid w:val="00662E68"/>
    <w:rsid w:val="00663CAE"/>
    <w:rsid w:val="00663D23"/>
    <w:rsid w:val="00663E53"/>
    <w:rsid w:val="006642B1"/>
    <w:rsid w:val="006648A9"/>
    <w:rsid w:val="00665490"/>
    <w:rsid w:val="006658CD"/>
    <w:rsid w:val="00665E59"/>
    <w:rsid w:val="006661A0"/>
    <w:rsid w:val="006662D6"/>
    <w:rsid w:val="00666730"/>
    <w:rsid w:val="00666EC1"/>
    <w:rsid w:val="00667106"/>
    <w:rsid w:val="0067143C"/>
    <w:rsid w:val="00671879"/>
    <w:rsid w:val="00671B42"/>
    <w:rsid w:val="006725D3"/>
    <w:rsid w:val="00672853"/>
    <w:rsid w:val="00673A75"/>
    <w:rsid w:val="00673D71"/>
    <w:rsid w:val="0067427B"/>
    <w:rsid w:val="00674BDD"/>
    <w:rsid w:val="00674E8B"/>
    <w:rsid w:val="00675891"/>
    <w:rsid w:val="0067618A"/>
    <w:rsid w:val="006766F5"/>
    <w:rsid w:val="0067772F"/>
    <w:rsid w:val="006802FD"/>
    <w:rsid w:val="00681C91"/>
    <w:rsid w:val="0068211D"/>
    <w:rsid w:val="006829E4"/>
    <w:rsid w:val="00683365"/>
    <w:rsid w:val="006845A7"/>
    <w:rsid w:val="00684C14"/>
    <w:rsid w:val="00684C79"/>
    <w:rsid w:val="00685824"/>
    <w:rsid w:val="00685E24"/>
    <w:rsid w:val="00686AD6"/>
    <w:rsid w:val="00686B0A"/>
    <w:rsid w:val="006875B2"/>
    <w:rsid w:val="006878ED"/>
    <w:rsid w:val="00687DBB"/>
    <w:rsid w:val="00690201"/>
    <w:rsid w:val="0069034C"/>
    <w:rsid w:val="00690B0E"/>
    <w:rsid w:val="0069146C"/>
    <w:rsid w:val="006918F9"/>
    <w:rsid w:val="006924A0"/>
    <w:rsid w:val="00693214"/>
    <w:rsid w:val="00695E46"/>
    <w:rsid w:val="00695F20"/>
    <w:rsid w:val="00696A09"/>
    <w:rsid w:val="00697169"/>
    <w:rsid w:val="006973F3"/>
    <w:rsid w:val="00697487"/>
    <w:rsid w:val="006A0304"/>
    <w:rsid w:val="006A1DCB"/>
    <w:rsid w:val="006A2327"/>
    <w:rsid w:val="006A3D1F"/>
    <w:rsid w:val="006A41AD"/>
    <w:rsid w:val="006A4D8D"/>
    <w:rsid w:val="006A51D8"/>
    <w:rsid w:val="006A688C"/>
    <w:rsid w:val="006A6B0F"/>
    <w:rsid w:val="006B0026"/>
    <w:rsid w:val="006B0585"/>
    <w:rsid w:val="006B06AC"/>
    <w:rsid w:val="006B074A"/>
    <w:rsid w:val="006B0E54"/>
    <w:rsid w:val="006B1BD3"/>
    <w:rsid w:val="006B1BFE"/>
    <w:rsid w:val="006B2FF2"/>
    <w:rsid w:val="006B3B8A"/>
    <w:rsid w:val="006B402C"/>
    <w:rsid w:val="006B469B"/>
    <w:rsid w:val="006B4985"/>
    <w:rsid w:val="006B4A3A"/>
    <w:rsid w:val="006B5519"/>
    <w:rsid w:val="006B552B"/>
    <w:rsid w:val="006B6084"/>
    <w:rsid w:val="006B6613"/>
    <w:rsid w:val="006B7D52"/>
    <w:rsid w:val="006B7D92"/>
    <w:rsid w:val="006C084A"/>
    <w:rsid w:val="006C09FB"/>
    <w:rsid w:val="006C0EEB"/>
    <w:rsid w:val="006C18DE"/>
    <w:rsid w:val="006C1BDF"/>
    <w:rsid w:val="006C1FC1"/>
    <w:rsid w:val="006C2CA9"/>
    <w:rsid w:val="006C333B"/>
    <w:rsid w:val="006C34D4"/>
    <w:rsid w:val="006C35E5"/>
    <w:rsid w:val="006C440A"/>
    <w:rsid w:val="006C491E"/>
    <w:rsid w:val="006C4AEC"/>
    <w:rsid w:val="006C57BD"/>
    <w:rsid w:val="006C6741"/>
    <w:rsid w:val="006C6824"/>
    <w:rsid w:val="006C6AD2"/>
    <w:rsid w:val="006C6D53"/>
    <w:rsid w:val="006C74CC"/>
    <w:rsid w:val="006C7F30"/>
    <w:rsid w:val="006D0102"/>
    <w:rsid w:val="006D0832"/>
    <w:rsid w:val="006D0ADE"/>
    <w:rsid w:val="006D0E46"/>
    <w:rsid w:val="006D18FD"/>
    <w:rsid w:val="006D268D"/>
    <w:rsid w:val="006D296D"/>
    <w:rsid w:val="006D2C74"/>
    <w:rsid w:val="006D35B2"/>
    <w:rsid w:val="006D3DE3"/>
    <w:rsid w:val="006D4EA5"/>
    <w:rsid w:val="006D5924"/>
    <w:rsid w:val="006D6742"/>
    <w:rsid w:val="006D7836"/>
    <w:rsid w:val="006D7B64"/>
    <w:rsid w:val="006D7C54"/>
    <w:rsid w:val="006E006A"/>
    <w:rsid w:val="006E01CD"/>
    <w:rsid w:val="006E0C99"/>
    <w:rsid w:val="006E261B"/>
    <w:rsid w:val="006E3671"/>
    <w:rsid w:val="006E444C"/>
    <w:rsid w:val="006E45F6"/>
    <w:rsid w:val="006E4F64"/>
    <w:rsid w:val="006E5835"/>
    <w:rsid w:val="006E730E"/>
    <w:rsid w:val="006E7414"/>
    <w:rsid w:val="006E755E"/>
    <w:rsid w:val="006E7FA3"/>
    <w:rsid w:val="006F0293"/>
    <w:rsid w:val="006F0BA8"/>
    <w:rsid w:val="006F0CEE"/>
    <w:rsid w:val="006F1429"/>
    <w:rsid w:val="006F1574"/>
    <w:rsid w:val="006F17B8"/>
    <w:rsid w:val="006F1F0B"/>
    <w:rsid w:val="006F273A"/>
    <w:rsid w:val="006F2EF3"/>
    <w:rsid w:val="006F2F8D"/>
    <w:rsid w:val="006F3061"/>
    <w:rsid w:val="006F3381"/>
    <w:rsid w:val="006F3556"/>
    <w:rsid w:val="006F3C88"/>
    <w:rsid w:val="006F3FD8"/>
    <w:rsid w:val="006F4B87"/>
    <w:rsid w:val="006F4C38"/>
    <w:rsid w:val="006F4D8D"/>
    <w:rsid w:val="006F5371"/>
    <w:rsid w:val="006F56F5"/>
    <w:rsid w:val="006F5E37"/>
    <w:rsid w:val="006F5EDC"/>
    <w:rsid w:val="006F6366"/>
    <w:rsid w:val="006F6BD6"/>
    <w:rsid w:val="006F7335"/>
    <w:rsid w:val="006F7AD5"/>
    <w:rsid w:val="0070007F"/>
    <w:rsid w:val="00700145"/>
    <w:rsid w:val="00700E43"/>
    <w:rsid w:val="0070158D"/>
    <w:rsid w:val="00702CD5"/>
    <w:rsid w:val="007034F4"/>
    <w:rsid w:val="00703B1D"/>
    <w:rsid w:val="00706383"/>
    <w:rsid w:val="00706BEC"/>
    <w:rsid w:val="00706D10"/>
    <w:rsid w:val="007073E6"/>
    <w:rsid w:val="007104AB"/>
    <w:rsid w:val="00710AEE"/>
    <w:rsid w:val="00711004"/>
    <w:rsid w:val="00711294"/>
    <w:rsid w:val="007124A3"/>
    <w:rsid w:val="00712E45"/>
    <w:rsid w:val="0071370B"/>
    <w:rsid w:val="00713A03"/>
    <w:rsid w:val="00714232"/>
    <w:rsid w:val="00715AE7"/>
    <w:rsid w:val="00715E7D"/>
    <w:rsid w:val="0071694C"/>
    <w:rsid w:val="0071757C"/>
    <w:rsid w:val="00717A37"/>
    <w:rsid w:val="0072048B"/>
    <w:rsid w:val="007222B8"/>
    <w:rsid w:val="00722799"/>
    <w:rsid w:val="00723BB5"/>
    <w:rsid w:val="007241F0"/>
    <w:rsid w:val="0072438A"/>
    <w:rsid w:val="007248FD"/>
    <w:rsid w:val="00724B85"/>
    <w:rsid w:val="00724CDD"/>
    <w:rsid w:val="00725FD2"/>
    <w:rsid w:val="007261E5"/>
    <w:rsid w:val="007265CF"/>
    <w:rsid w:val="00727DE9"/>
    <w:rsid w:val="0073132C"/>
    <w:rsid w:val="0073153E"/>
    <w:rsid w:val="0073177A"/>
    <w:rsid w:val="00732F9B"/>
    <w:rsid w:val="00732FEA"/>
    <w:rsid w:val="00733967"/>
    <w:rsid w:val="00733BED"/>
    <w:rsid w:val="00733F6A"/>
    <w:rsid w:val="00733FEA"/>
    <w:rsid w:val="00734BB7"/>
    <w:rsid w:val="0073540B"/>
    <w:rsid w:val="00735FCF"/>
    <w:rsid w:val="007361BB"/>
    <w:rsid w:val="0073621B"/>
    <w:rsid w:val="00736310"/>
    <w:rsid w:val="0073774B"/>
    <w:rsid w:val="00740828"/>
    <w:rsid w:val="007408CA"/>
    <w:rsid w:val="0074172C"/>
    <w:rsid w:val="00741DA3"/>
    <w:rsid w:val="007436FC"/>
    <w:rsid w:val="00743E8B"/>
    <w:rsid w:val="007440BE"/>
    <w:rsid w:val="007460DE"/>
    <w:rsid w:val="00746463"/>
    <w:rsid w:val="00746537"/>
    <w:rsid w:val="00746F91"/>
    <w:rsid w:val="00747042"/>
    <w:rsid w:val="0074705F"/>
    <w:rsid w:val="007473A7"/>
    <w:rsid w:val="007479E8"/>
    <w:rsid w:val="0075041E"/>
    <w:rsid w:val="00750438"/>
    <w:rsid w:val="0075047C"/>
    <w:rsid w:val="00750A4D"/>
    <w:rsid w:val="00750D62"/>
    <w:rsid w:val="00751B5B"/>
    <w:rsid w:val="0075229C"/>
    <w:rsid w:val="00752B93"/>
    <w:rsid w:val="00754216"/>
    <w:rsid w:val="007547E5"/>
    <w:rsid w:val="007550DD"/>
    <w:rsid w:val="007553AF"/>
    <w:rsid w:val="007563E7"/>
    <w:rsid w:val="00756E73"/>
    <w:rsid w:val="00760E9C"/>
    <w:rsid w:val="00761B87"/>
    <w:rsid w:val="00761C8A"/>
    <w:rsid w:val="007638F6"/>
    <w:rsid w:val="007639B2"/>
    <w:rsid w:val="00763CA7"/>
    <w:rsid w:val="00764B00"/>
    <w:rsid w:val="00764E1E"/>
    <w:rsid w:val="0076522E"/>
    <w:rsid w:val="007654BE"/>
    <w:rsid w:val="00765B4A"/>
    <w:rsid w:val="00765B61"/>
    <w:rsid w:val="007669B7"/>
    <w:rsid w:val="00766F5B"/>
    <w:rsid w:val="00766FDF"/>
    <w:rsid w:val="00767034"/>
    <w:rsid w:val="007674DD"/>
    <w:rsid w:val="00767C4C"/>
    <w:rsid w:val="00767C67"/>
    <w:rsid w:val="007702FF"/>
    <w:rsid w:val="00770977"/>
    <w:rsid w:val="00770BE9"/>
    <w:rsid w:val="007710A8"/>
    <w:rsid w:val="007716D7"/>
    <w:rsid w:val="00771758"/>
    <w:rsid w:val="007722E6"/>
    <w:rsid w:val="00773507"/>
    <w:rsid w:val="007735F1"/>
    <w:rsid w:val="0077372C"/>
    <w:rsid w:val="00773C03"/>
    <w:rsid w:val="0077407E"/>
    <w:rsid w:val="00774315"/>
    <w:rsid w:val="00774695"/>
    <w:rsid w:val="00775311"/>
    <w:rsid w:val="00775443"/>
    <w:rsid w:val="00775C92"/>
    <w:rsid w:val="00775E1F"/>
    <w:rsid w:val="00776272"/>
    <w:rsid w:val="007765C9"/>
    <w:rsid w:val="0077661C"/>
    <w:rsid w:val="0077684A"/>
    <w:rsid w:val="00777FB2"/>
    <w:rsid w:val="007804D1"/>
    <w:rsid w:val="0078063A"/>
    <w:rsid w:val="0078083D"/>
    <w:rsid w:val="00780854"/>
    <w:rsid w:val="007808BA"/>
    <w:rsid w:val="00780EC6"/>
    <w:rsid w:val="00781052"/>
    <w:rsid w:val="0078277E"/>
    <w:rsid w:val="00782928"/>
    <w:rsid w:val="00782A3B"/>
    <w:rsid w:val="00783D4F"/>
    <w:rsid w:val="007845EB"/>
    <w:rsid w:val="00784907"/>
    <w:rsid w:val="00784AED"/>
    <w:rsid w:val="00784D50"/>
    <w:rsid w:val="00784E87"/>
    <w:rsid w:val="00785213"/>
    <w:rsid w:val="0078686F"/>
    <w:rsid w:val="007869EE"/>
    <w:rsid w:val="00786D02"/>
    <w:rsid w:val="00787236"/>
    <w:rsid w:val="00790A2B"/>
    <w:rsid w:val="00791716"/>
    <w:rsid w:val="00791AC4"/>
    <w:rsid w:val="00791EBF"/>
    <w:rsid w:val="0079253C"/>
    <w:rsid w:val="00796432"/>
    <w:rsid w:val="00796BD2"/>
    <w:rsid w:val="007978F6"/>
    <w:rsid w:val="00797A63"/>
    <w:rsid w:val="00797C37"/>
    <w:rsid w:val="00797E25"/>
    <w:rsid w:val="007A0F62"/>
    <w:rsid w:val="007A1552"/>
    <w:rsid w:val="007A2903"/>
    <w:rsid w:val="007A2C00"/>
    <w:rsid w:val="007A2D3F"/>
    <w:rsid w:val="007A3473"/>
    <w:rsid w:val="007A3C99"/>
    <w:rsid w:val="007A46A9"/>
    <w:rsid w:val="007A5456"/>
    <w:rsid w:val="007A71B2"/>
    <w:rsid w:val="007A72E4"/>
    <w:rsid w:val="007A79FE"/>
    <w:rsid w:val="007B07D1"/>
    <w:rsid w:val="007B0FA8"/>
    <w:rsid w:val="007B136F"/>
    <w:rsid w:val="007B1490"/>
    <w:rsid w:val="007B16C5"/>
    <w:rsid w:val="007B178C"/>
    <w:rsid w:val="007B2A0A"/>
    <w:rsid w:val="007B2ACB"/>
    <w:rsid w:val="007B4B89"/>
    <w:rsid w:val="007B4D7E"/>
    <w:rsid w:val="007B4DEE"/>
    <w:rsid w:val="007B5616"/>
    <w:rsid w:val="007B644D"/>
    <w:rsid w:val="007B6AAD"/>
    <w:rsid w:val="007B7306"/>
    <w:rsid w:val="007B761E"/>
    <w:rsid w:val="007B7911"/>
    <w:rsid w:val="007C0721"/>
    <w:rsid w:val="007C1AD0"/>
    <w:rsid w:val="007C1D64"/>
    <w:rsid w:val="007C20D8"/>
    <w:rsid w:val="007C2810"/>
    <w:rsid w:val="007C319D"/>
    <w:rsid w:val="007C33DE"/>
    <w:rsid w:val="007C41D8"/>
    <w:rsid w:val="007C4217"/>
    <w:rsid w:val="007C42C4"/>
    <w:rsid w:val="007C46B9"/>
    <w:rsid w:val="007C4987"/>
    <w:rsid w:val="007C49E6"/>
    <w:rsid w:val="007C4C81"/>
    <w:rsid w:val="007C5A55"/>
    <w:rsid w:val="007C5C4C"/>
    <w:rsid w:val="007C6039"/>
    <w:rsid w:val="007C66EA"/>
    <w:rsid w:val="007C6C23"/>
    <w:rsid w:val="007C6F5F"/>
    <w:rsid w:val="007C7150"/>
    <w:rsid w:val="007C7B3C"/>
    <w:rsid w:val="007D0A26"/>
    <w:rsid w:val="007D14B4"/>
    <w:rsid w:val="007D14CA"/>
    <w:rsid w:val="007D19BF"/>
    <w:rsid w:val="007D1A8D"/>
    <w:rsid w:val="007D2A6B"/>
    <w:rsid w:val="007D534C"/>
    <w:rsid w:val="007D5789"/>
    <w:rsid w:val="007D6F43"/>
    <w:rsid w:val="007D705C"/>
    <w:rsid w:val="007D7212"/>
    <w:rsid w:val="007D781C"/>
    <w:rsid w:val="007D7F07"/>
    <w:rsid w:val="007E0601"/>
    <w:rsid w:val="007E0E2A"/>
    <w:rsid w:val="007E15A5"/>
    <w:rsid w:val="007E1CE6"/>
    <w:rsid w:val="007E23DC"/>
    <w:rsid w:val="007E358C"/>
    <w:rsid w:val="007E35FE"/>
    <w:rsid w:val="007E37CF"/>
    <w:rsid w:val="007E3D60"/>
    <w:rsid w:val="007E3D84"/>
    <w:rsid w:val="007E3F9D"/>
    <w:rsid w:val="007E43AF"/>
    <w:rsid w:val="007E50CC"/>
    <w:rsid w:val="007E565F"/>
    <w:rsid w:val="007E6378"/>
    <w:rsid w:val="007E638B"/>
    <w:rsid w:val="007E648A"/>
    <w:rsid w:val="007E69B9"/>
    <w:rsid w:val="007E6B6E"/>
    <w:rsid w:val="007E6CF4"/>
    <w:rsid w:val="007E740E"/>
    <w:rsid w:val="007E746C"/>
    <w:rsid w:val="007E7474"/>
    <w:rsid w:val="007F051B"/>
    <w:rsid w:val="007F0F59"/>
    <w:rsid w:val="007F1305"/>
    <w:rsid w:val="007F1348"/>
    <w:rsid w:val="007F20B6"/>
    <w:rsid w:val="007F219F"/>
    <w:rsid w:val="007F29AB"/>
    <w:rsid w:val="007F2B1D"/>
    <w:rsid w:val="007F2DAA"/>
    <w:rsid w:val="007F2DAC"/>
    <w:rsid w:val="007F3994"/>
    <w:rsid w:val="007F49CD"/>
    <w:rsid w:val="007F4B83"/>
    <w:rsid w:val="007F5822"/>
    <w:rsid w:val="007F63F5"/>
    <w:rsid w:val="007F6D58"/>
    <w:rsid w:val="007F7CD1"/>
    <w:rsid w:val="007F7D40"/>
    <w:rsid w:val="00800472"/>
    <w:rsid w:val="0080063B"/>
    <w:rsid w:val="00800C1F"/>
    <w:rsid w:val="00801286"/>
    <w:rsid w:val="00801FFC"/>
    <w:rsid w:val="0080289E"/>
    <w:rsid w:val="008038E6"/>
    <w:rsid w:val="00803A61"/>
    <w:rsid w:val="008042F4"/>
    <w:rsid w:val="008048F2"/>
    <w:rsid w:val="00804AC4"/>
    <w:rsid w:val="00804B77"/>
    <w:rsid w:val="00804E04"/>
    <w:rsid w:val="00806AE6"/>
    <w:rsid w:val="0080754F"/>
    <w:rsid w:val="00807E57"/>
    <w:rsid w:val="008101C7"/>
    <w:rsid w:val="008102DB"/>
    <w:rsid w:val="00810942"/>
    <w:rsid w:val="00810AB1"/>
    <w:rsid w:val="00810B83"/>
    <w:rsid w:val="00811139"/>
    <w:rsid w:val="00811EE2"/>
    <w:rsid w:val="008121DC"/>
    <w:rsid w:val="0081258C"/>
    <w:rsid w:val="00812AA8"/>
    <w:rsid w:val="00812B56"/>
    <w:rsid w:val="00812DE5"/>
    <w:rsid w:val="00813292"/>
    <w:rsid w:val="008148D7"/>
    <w:rsid w:val="00814B3E"/>
    <w:rsid w:val="008157DD"/>
    <w:rsid w:val="00815FAC"/>
    <w:rsid w:val="0081675D"/>
    <w:rsid w:val="008168E2"/>
    <w:rsid w:val="00816F3E"/>
    <w:rsid w:val="00817738"/>
    <w:rsid w:val="00820282"/>
    <w:rsid w:val="00820881"/>
    <w:rsid w:val="00820B67"/>
    <w:rsid w:val="00820ED7"/>
    <w:rsid w:val="00820FBD"/>
    <w:rsid w:val="0082160A"/>
    <w:rsid w:val="00822807"/>
    <w:rsid w:val="00822FB4"/>
    <w:rsid w:val="008233E6"/>
    <w:rsid w:val="00823418"/>
    <w:rsid w:val="00823B80"/>
    <w:rsid w:val="0082400D"/>
    <w:rsid w:val="0082438F"/>
    <w:rsid w:val="0082444A"/>
    <w:rsid w:val="00825C4C"/>
    <w:rsid w:val="00825CE0"/>
    <w:rsid w:val="00826425"/>
    <w:rsid w:val="0082687F"/>
    <w:rsid w:val="00826A6C"/>
    <w:rsid w:val="008271F5"/>
    <w:rsid w:val="00827445"/>
    <w:rsid w:val="0082791B"/>
    <w:rsid w:val="00827AE9"/>
    <w:rsid w:val="00827C57"/>
    <w:rsid w:val="00827F61"/>
    <w:rsid w:val="00830011"/>
    <w:rsid w:val="00830427"/>
    <w:rsid w:val="008306B7"/>
    <w:rsid w:val="00830CA6"/>
    <w:rsid w:val="00830DE0"/>
    <w:rsid w:val="00832ACA"/>
    <w:rsid w:val="00833622"/>
    <w:rsid w:val="00833FF4"/>
    <w:rsid w:val="00834A6F"/>
    <w:rsid w:val="008354F7"/>
    <w:rsid w:val="00835CAC"/>
    <w:rsid w:val="00836352"/>
    <w:rsid w:val="008363DF"/>
    <w:rsid w:val="00836ECE"/>
    <w:rsid w:val="00837734"/>
    <w:rsid w:val="00837901"/>
    <w:rsid w:val="008402EF"/>
    <w:rsid w:val="008405E7"/>
    <w:rsid w:val="008409A6"/>
    <w:rsid w:val="00840BFA"/>
    <w:rsid w:val="008414CD"/>
    <w:rsid w:val="00841A90"/>
    <w:rsid w:val="00841AC8"/>
    <w:rsid w:val="00841C27"/>
    <w:rsid w:val="00842717"/>
    <w:rsid w:val="00842E8B"/>
    <w:rsid w:val="0084351B"/>
    <w:rsid w:val="00843962"/>
    <w:rsid w:val="00843E1C"/>
    <w:rsid w:val="008442FB"/>
    <w:rsid w:val="0084451C"/>
    <w:rsid w:val="00844DDE"/>
    <w:rsid w:val="0084559D"/>
    <w:rsid w:val="008458FA"/>
    <w:rsid w:val="00845F4F"/>
    <w:rsid w:val="008469A3"/>
    <w:rsid w:val="008478FE"/>
    <w:rsid w:val="0085026C"/>
    <w:rsid w:val="00850D29"/>
    <w:rsid w:val="008514D0"/>
    <w:rsid w:val="008518B2"/>
    <w:rsid w:val="00851C51"/>
    <w:rsid w:val="008528C9"/>
    <w:rsid w:val="00852B6A"/>
    <w:rsid w:val="00852FA1"/>
    <w:rsid w:val="00854733"/>
    <w:rsid w:val="00854B41"/>
    <w:rsid w:val="00854D78"/>
    <w:rsid w:val="008555DC"/>
    <w:rsid w:val="008556B5"/>
    <w:rsid w:val="00856199"/>
    <w:rsid w:val="00856532"/>
    <w:rsid w:val="00857865"/>
    <w:rsid w:val="00857907"/>
    <w:rsid w:val="00857D8E"/>
    <w:rsid w:val="0086031F"/>
    <w:rsid w:val="00860657"/>
    <w:rsid w:val="0086072D"/>
    <w:rsid w:val="00860764"/>
    <w:rsid w:val="00860B92"/>
    <w:rsid w:val="00860F42"/>
    <w:rsid w:val="008625E6"/>
    <w:rsid w:val="0086275F"/>
    <w:rsid w:val="0086277B"/>
    <w:rsid w:val="00862995"/>
    <w:rsid w:val="00862A9D"/>
    <w:rsid w:val="00862B28"/>
    <w:rsid w:val="00862D59"/>
    <w:rsid w:val="00862F90"/>
    <w:rsid w:val="00862FC5"/>
    <w:rsid w:val="008633D2"/>
    <w:rsid w:val="00863536"/>
    <w:rsid w:val="008635D2"/>
    <w:rsid w:val="00863AC4"/>
    <w:rsid w:val="00863B5F"/>
    <w:rsid w:val="0086414A"/>
    <w:rsid w:val="0086443D"/>
    <w:rsid w:val="0086485F"/>
    <w:rsid w:val="00864AA8"/>
    <w:rsid w:val="008658D2"/>
    <w:rsid w:val="00865BB8"/>
    <w:rsid w:val="00865C70"/>
    <w:rsid w:val="00866437"/>
    <w:rsid w:val="00866489"/>
    <w:rsid w:val="00866722"/>
    <w:rsid w:val="008668BD"/>
    <w:rsid w:val="00866959"/>
    <w:rsid w:val="00866DD8"/>
    <w:rsid w:val="00867FA2"/>
    <w:rsid w:val="00870B89"/>
    <w:rsid w:val="00870F02"/>
    <w:rsid w:val="008719CA"/>
    <w:rsid w:val="00871E29"/>
    <w:rsid w:val="00872290"/>
    <w:rsid w:val="0087236A"/>
    <w:rsid w:val="00872443"/>
    <w:rsid w:val="008729BD"/>
    <w:rsid w:val="00872D29"/>
    <w:rsid w:val="00873F37"/>
    <w:rsid w:val="00874205"/>
    <w:rsid w:val="0087458B"/>
    <w:rsid w:val="00874ACC"/>
    <w:rsid w:val="00874EF5"/>
    <w:rsid w:val="00875296"/>
    <w:rsid w:val="00875838"/>
    <w:rsid w:val="00876296"/>
    <w:rsid w:val="008768D9"/>
    <w:rsid w:val="00876E8B"/>
    <w:rsid w:val="00877108"/>
    <w:rsid w:val="00877D48"/>
    <w:rsid w:val="008806C9"/>
    <w:rsid w:val="00880BEA"/>
    <w:rsid w:val="008818E6"/>
    <w:rsid w:val="00881C0E"/>
    <w:rsid w:val="00881F4E"/>
    <w:rsid w:val="00882033"/>
    <w:rsid w:val="00882C74"/>
    <w:rsid w:val="00883DFC"/>
    <w:rsid w:val="008840F8"/>
    <w:rsid w:val="00884245"/>
    <w:rsid w:val="008843A4"/>
    <w:rsid w:val="008846C6"/>
    <w:rsid w:val="00884B0F"/>
    <w:rsid w:val="00884B86"/>
    <w:rsid w:val="00885FFD"/>
    <w:rsid w:val="008866C3"/>
    <w:rsid w:val="00886978"/>
    <w:rsid w:val="00886A45"/>
    <w:rsid w:val="008872EE"/>
    <w:rsid w:val="0088774D"/>
    <w:rsid w:val="00887AC5"/>
    <w:rsid w:val="00887E1E"/>
    <w:rsid w:val="008901A7"/>
    <w:rsid w:val="00890459"/>
    <w:rsid w:val="008923ED"/>
    <w:rsid w:val="00892A49"/>
    <w:rsid w:val="00892A7F"/>
    <w:rsid w:val="0089483D"/>
    <w:rsid w:val="0089556A"/>
    <w:rsid w:val="00895DED"/>
    <w:rsid w:val="00895F92"/>
    <w:rsid w:val="0089659E"/>
    <w:rsid w:val="00896B6A"/>
    <w:rsid w:val="00896D65"/>
    <w:rsid w:val="00896DBC"/>
    <w:rsid w:val="00897722"/>
    <w:rsid w:val="008977E2"/>
    <w:rsid w:val="00897A7D"/>
    <w:rsid w:val="008A0049"/>
    <w:rsid w:val="008A07AF"/>
    <w:rsid w:val="008A07B1"/>
    <w:rsid w:val="008A09A2"/>
    <w:rsid w:val="008A12ED"/>
    <w:rsid w:val="008A2AB9"/>
    <w:rsid w:val="008A2F08"/>
    <w:rsid w:val="008A34ED"/>
    <w:rsid w:val="008A3CA9"/>
    <w:rsid w:val="008A66D3"/>
    <w:rsid w:val="008A69DB"/>
    <w:rsid w:val="008A6C39"/>
    <w:rsid w:val="008A7532"/>
    <w:rsid w:val="008A7949"/>
    <w:rsid w:val="008A7960"/>
    <w:rsid w:val="008B079A"/>
    <w:rsid w:val="008B0DD4"/>
    <w:rsid w:val="008B1A96"/>
    <w:rsid w:val="008B36F2"/>
    <w:rsid w:val="008B3826"/>
    <w:rsid w:val="008B3992"/>
    <w:rsid w:val="008B3AE8"/>
    <w:rsid w:val="008B4792"/>
    <w:rsid w:val="008B4BB6"/>
    <w:rsid w:val="008B60E2"/>
    <w:rsid w:val="008B6361"/>
    <w:rsid w:val="008B6511"/>
    <w:rsid w:val="008B6705"/>
    <w:rsid w:val="008B6BE8"/>
    <w:rsid w:val="008B78E3"/>
    <w:rsid w:val="008C0015"/>
    <w:rsid w:val="008C1EA4"/>
    <w:rsid w:val="008C2307"/>
    <w:rsid w:val="008C313E"/>
    <w:rsid w:val="008C3291"/>
    <w:rsid w:val="008C3336"/>
    <w:rsid w:val="008C4E4D"/>
    <w:rsid w:val="008C5089"/>
    <w:rsid w:val="008C5AA8"/>
    <w:rsid w:val="008C5E93"/>
    <w:rsid w:val="008C5FFE"/>
    <w:rsid w:val="008C633D"/>
    <w:rsid w:val="008C721C"/>
    <w:rsid w:val="008C75DA"/>
    <w:rsid w:val="008C7D74"/>
    <w:rsid w:val="008D268A"/>
    <w:rsid w:val="008D2836"/>
    <w:rsid w:val="008D2BA4"/>
    <w:rsid w:val="008D31A5"/>
    <w:rsid w:val="008D3A91"/>
    <w:rsid w:val="008D3B7E"/>
    <w:rsid w:val="008D4185"/>
    <w:rsid w:val="008D5055"/>
    <w:rsid w:val="008D52F8"/>
    <w:rsid w:val="008D5898"/>
    <w:rsid w:val="008D5A13"/>
    <w:rsid w:val="008D6354"/>
    <w:rsid w:val="008D6388"/>
    <w:rsid w:val="008D6414"/>
    <w:rsid w:val="008D6706"/>
    <w:rsid w:val="008D6CD0"/>
    <w:rsid w:val="008D7401"/>
    <w:rsid w:val="008D74B2"/>
    <w:rsid w:val="008D78C3"/>
    <w:rsid w:val="008D7BC6"/>
    <w:rsid w:val="008E008A"/>
    <w:rsid w:val="008E04C2"/>
    <w:rsid w:val="008E0908"/>
    <w:rsid w:val="008E1433"/>
    <w:rsid w:val="008E14A8"/>
    <w:rsid w:val="008E1E36"/>
    <w:rsid w:val="008E233C"/>
    <w:rsid w:val="008E2FB4"/>
    <w:rsid w:val="008E4D2C"/>
    <w:rsid w:val="008E4D34"/>
    <w:rsid w:val="008E4E13"/>
    <w:rsid w:val="008E514E"/>
    <w:rsid w:val="008E553C"/>
    <w:rsid w:val="008E579C"/>
    <w:rsid w:val="008E59BB"/>
    <w:rsid w:val="008E5CCA"/>
    <w:rsid w:val="008E6AF9"/>
    <w:rsid w:val="008E6B06"/>
    <w:rsid w:val="008E7B39"/>
    <w:rsid w:val="008F1362"/>
    <w:rsid w:val="008F1497"/>
    <w:rsid w:val="008F1641"/>
    <w:rsid w:val="008F1697"/>
    <w:rsid w:val="008F1A1A"/>
    <w:rsid w:val="008F1BF9"/>
    <w:rsid w:val="008F29EC"/>
    <w:rsid w:val="008F2D22"/>
    <w:rsid w:val="008F2F79"/>
    <w:rsid w:val="008F2FFA"/>
    <w:rsid w:val="008F3B31"/>
    <w:rsid w:val="008F4117"/>
    <w:rsid w:val="008F4983"/>
    <w:rsid w:val="008F4ADB"/>
    <w:rsid w:val="008F550D"/>
    <w:rsid w:val="008F5A91"/>
    <w:rsid w:val="008F5ECC"/>
    <w:rsid w:val="008F5FA3"/>
    <w:rsid w:val="008F6C51"/>
    <w:rsid w:val="008F6E31"/>
    <w:rsid w:val="008F7049"/>
    <w:rsid w:val="008F7848"/>
    <w:rsid w:val="008F7B26"/>
    <w:rsid w:val="0090053D"/>
    <w:rsid w:val="00901BCE"/>
    <w:rsid w:val="00902814"/>
    <w:rsid w:val="0090292D"/>
    <w:rsid w:val="00903698"/>
    <w:rsid w:val="00903952"/>
    <w:rsid w:val="00903FBF"/>
    <w:rsid w:val="00904856"/>
    <w:rsid w:val="00904BED"/>
    <w:rsid w:val="00904CCE"/>
    <w:rsid w:val="0090502C"/>
    <w:rsid w:val="00905215"/>
    <w:rsid w:val="009059CA"/>
    <w:rsid w:val="00905F76"/>
    <w:rsid w:val="009064E9"/>
    <w:rsid w:val="00906F18"/>
    <w:rsid w:val="00907EFE"/>
    <w:rsid w:val="009100DC"/>
    <w:rsid w:val="0091017F"/>
    <w:rsid w:val="00910221"/>
    <w:rsid w:val="00910778"/>
    <w:rsid w:val="009108F5"/>
    <w:rsid w:val="0091228E"/>
    <w:rsid w:val="00912374"/>
    <w:rsid w:val="00912772"/>
    <w:rsid w:val="00912A67"/>
    <w:rsid w:val="00912BA7"/>
    <w:rsid w:val="009135D3"/>
    <w:rsid w:val="009136EF"/>
    <w:rsid w:val="00914676"/>
    <w:rsid w:val="009147A8"/>
    <w:rsid w:val="00914927"/>
    <w:rsid w:val="00914B13"/>
    <w:rsid w:val="00914E7A"/>
    <w:rsid w:val="009153A1"/>
    <w:rsid w:val="009156BE"/>
    <w:rsid w:val="00915D6D"/>
    <w:rsid w:val="0091642F"/>
    <w:rsid w:val="00917035"/>
    <w:rsid w:val="00917A84"/>
    <w:rsid w:val="00917DB2"/>
    <w:rsid w:val="00920FB8"/>
    <w:rsid w:val="0092135C"/>
    <w:rsid w:val="00921B70"/>
    <w:rsid w:val="00921E24"/>
    <w:rsid w:val="00921E7A"/>
    <w:rsid w:val="00922040"/>
    <w:rsid w:val="0092219B"/>
    <w:rsid w:val="00922694"/>
    <w:rsid w:val="00922A86"/>
    <w:rsid w:val="00922F7A"/>
    <w:rsid w:val="00923B77"/>
    <w:rsid w:val="009242EA"/>
    <w:rsid w:val="00924EE7"/>
    <w:rsid w:val="00926256"/>
    <w:rsid w:val="00926499"/>
    <w:rsid w:val="009267CC"/>
    <w:rsid w:val="009268F5"/>
    <w:rsid w:val="009273BA"/>
    <w:rsid w:val="009275E2"/>
    <w:rsid w:val="00927DB4"/>
    <w:rsid w:val="00930093"/>
    <w:rsid w:val="009312CB"/>
    <w:rsid w:val="00931360"/>
    <w:rsid w:val="00931B0D"/>
    <w:rsid w:val="0093221A"/>
    <w:rsid w:val="00932231"/>
    <w:rsid w:val="009327DD"/>
    <w:rsid w:val="00932CA4"/>
    <w:rsid w:val="009339F5"/>
    <w:rsid w:val="009344E0"/>
    <w:rsid w:val="00934516"/>
    <w:rsid w:val="00935235"/>
    <w:rsid w:val="0093680F"/>
    <w:rsid w:val="00936D2A"/>
    <w:rsid w:val="00936FB6"/>
    <w:rsid w:val="009377BE"/>
    <w:rsid w:val="00937CEB"/>
    <w:rsid w:val="00941EA8"/>
    <w:rsid w:val="009427A3"/>
    <w:rsid w:val="00943BF9"/>
    <w:rsid w:val="00944077"/>
    <w:rsid w:val="009443CC"/>
    <w:rsid w:val="00944493"/>
    <w:rsid w:val="00944DA5"/>
    <w:rsid w:val="00944FF0"/>
    <w:rsid w:val="00946BC4"/>
    <w:rsid w:val="00946D31"/>
    <w:rsid w:val="00947117"/>
    <w:rsid w:val="0094713C"/>
    <w:rsid w:val="00947A99"/>
    <w:rsid w:val="00947AD2"/>
    <w:rsid w:val="009521A8"/>
    <w:rsid w:val="009523C4"/>
    <w:rsid w:val="0095289D"/>
    <w:rsid w:val="00952D75"/>
    <w:rsid w:val="00952F05"/>
    <w:rsid w:val="0095326C"/>
    <w:rsid w:val="009533F9"/>
    <w:rsid w:val="00953581"/>
    <w:rsid w:val="00953A00"/>
    <w:rsid w:val="00953AF5"/>
    <w:rsid w:val="0095404B"/>
    <w:rsid w:val="0095417F"/>
    <w:rsid w:val="00954769"/>
    <w:rsid w:val="00954AD7"/>
    <w:rsid w:val="009559C1"/>
    <w:rsid w:val="00955E3D"/>
    <w:rsid w:val="00955FE2"/>
    <w:rsid w:val="00956656"/>
    <w:rsid w:val="00956D37"/>
    <w:rsid w:val="00957867"/>
    <w:rsid w:val="0095795E"/>
    <w:rsid w:val="00957B84"/>
    <w:rsid w:val="00957D63"/>
    <w:rsid w:val="00960098"/>
    <w:rsid w:val="00960727"/>
    <w:rsid w:val="0096079E"/>
    <w:rsid w:val="00961795"/>
    <w:rsid w:val="00961A58"/>
    <w:rsid w:val="00962024"/>
    <w:rsid w:val="0096254D"/>
    <w:rsid w:val="009636C2"/>
    <w:rsid w:val="00963A47"/>
    <w:rsid w:val="00964C16"/>
    <w:rsid w:val="009650C6"/>
    <w:rsid w:val="00965305"/>
    <w:rsid w:val="0096547F"/>
    <w:rsid w:val="009656A1"/>
    <w:rsid w:val="00966831"/>
    <w:rsid w:val="00967B39"/>
    <w:rsid w:val="00967C7B"/>
    <w:rsid w:val="00967E1E"/>
    <w:rsid w:val="00970119"/>
    <w:rsid w:val="00970974"/>
    <w:rsid w:val="00971236"/>
    <w:rsid w:val="00971FF1"/>
    <w:rsid w:val="00972AF8"/>
    <w:rsid w:val="00972F4E"/>
    <w:rsid w:val="009735E8"/>
    <w:rsid w:val="00973964"/>
    <w:rsid w:val="00973A0D"/>
    <w:rsid w:val="00973A2E"/>
    <w:rsid w:val="00973FD0"/>
    <w:rsid w:val="00974DC8"/>
    <w:rsid w:val="009758B2"/>
    <w:rsid w:val="00977224"/>
    <w:rsid w:val="00977C49"/>
    <w:rsid w:val="00977DF8"/>
    <w:rsid w:val="0098026E"/>
    <w:rsid w:val="00981BE6"/>
    <w:rsid w:val="00981CF4"/>
    <w:rsid w:val="00981EE3"/>
    <w:rsid w:val="009834C6"/>
    <w:rsid w:val="00984006"/>
    <w:rsid w:val="00984D14"/>
    <w:rsid w:val="00986622"/>
    <w:rsid w:val="0098737B"/>
    <w:rsid w:val="0099078A"/>
    <w:rsid w:val="00990FB9"/>
    <w:rsid w:val="009913BC"/>
    <w:rsid w:val="00991520"/>
    <w:rsid w:val="009917A3"/>
    <w:rsid w:val="00992349"/>
    <w:rsid w:val="00992C0B"/>
    <w:rsid w:val="00993AC7"/>
    <w:rsid w:val="009948ED"/>
    <w:rsid w:val="00994E72"/>
    <w:rsid w:val="009959F9"/>
    <w:rsid w:val="009963CE"/>
    <w:rsid w:val="0099689C"/>
    <w:rsid w:val="009969C6"/>
    <w:rsid w:val="00996BB1"/>
    <w:rsid w:val="00997D49"/>
    <w:rsid w:val="009A078D"/>
    <w:rsid w:val="009A192E"/>
    <w:rsid w:val="009A265F"/>
    <w:rsid w:val="009A321B"/>
    <w:rsid w:val="009A3251"/>
    <w:rsid w:val="009A52EB"/>
    <w:rsid w:val="009A559A"/>
    <w:rsid w:val="009A57DE"/>
    <w:rsid w:val="009A5D9A"/>
    <w:rsid w:val="009A6CCE"/>
    <w:rsid w:val="009A6D7A"/>
    <w:rsid w:val="009A6E9C"/>
    <w:rsid w:val="009A73B0"/>
    <w:rsid w:val="009A75F7"/>
    <w:rsid w:val="009A780F"/>
    <w:rsid w:val="009B04BB"/>
    <w:rsid w:val="009B0872"/>
    <w:rsid w:val="009B0ED7"/>
    <w:rsid w:val="009B16E3"/>
    <w:rsid w:val="009B212E"/>
    <w:rsid w:val="009B375D"/>
    <w:rsid w:val="009B3DC1"/>
    <w:rsid w:val="009B4722"/>
    <w:rsid w:val="009B6600"/>
    <w:rsid w:val="009B6840"/>
    <w:rsid w:val="009B688B"/>
    <w:rsid w:val="009B69AB"/>
    <w:rsid w:val="009B7DF0"/>
    <w:rsid w:val="009C0423"/>
    <w:rsid w:val="009C09C4"/>
    <w:rsid w:val="009C17D0"/>
    <w:rsid w:val="009C1FE0"/>
    <w:rsid w:val="009C287E"/>
    <w:rsid w:val="009C344E"/>
    <w:rsid w:val="009C3B84"/>
    <w:rsid w:val="009C40FB"/>
    <w:rsid w:val="009C4BCB"/>
    <w:rsid w:val="009C57F3"/>
    <w:rsid w:val="009C5CE8"/>
    <w:rsid w:val="009C6812"/>
    <w:rsid w:val="009C69D6"/>
    <w:rsid w:val="009D04CA"/>
    <w:rsid w:val="009D108B"/>
    <w:rsid w:val="009D1716"/>
    <w:rsid w:val="009D1830"/>
    <w:rsid w:val="009D1B85"/>
    <w:rsid w:val="009D2316"/>
    <w:rsid w:val="009D27AF"/>
    <w:rsid w:val="009D289E"/>
    <w:rsid w:val="009D3749"/>
    <w:rsid w:val="009D4563"/>
    <w:rsid w:val="009D4650"/>
    <w:rsid w:val="009D4D3F"/>
    <w:rsid w:val="009D4F3F"/>
    <w:rsid w:val="009D51C5"/>
    <w:rsid w:val="009D5B01"/>
    <w:rsid w:val="009D5FF0"/>
    <w:rsid w:val="009D62AD"/>
    <w:rsid w:val="009D6AD3"/>
    <w:rsid w:val="009D762D"/>
    <w:rsid w:val="009D77E4"/>
    <w:rsid w:val="009E0DE7"/>
    <w:rsid w:val="009E1806"/>
    <w:rsid w:val="009E246F"/>
    <w:rsid w:val="009E267D"/>
    <w:rsid w:val="009E29DF"/>
    <w:rsid w:val="009E30B5"/>
    <w:rsid w:val="009E3177"/>
    <w:rsid w:val="009E345C"/>
    <w:rsid w:val="009E43D3"/>
    <w:rsid w:val="009E4954"/>
    <w:rsid w:val="009E4A95"/>
    <w:rsid w:val="009E4B21"/>
    <w:rsid w:val="009E4D95"/>
    <w:rsid w:val="009E4F45"/>
    <w:rsid w:val="009E5A7B"/>
    <w:rsid w:val="009E5AF0"/>
    <w:rsid w:val="009E5CDE"/>
    <w:rsid w:val="009E6AB4"/>
    <w:rsid w:val="009E72DF"/>
    <w:rsid w:val="009E7B45"/>
    <w:rsid w:val="009F06E3"/>
    <w:rsid w:val="009F1060"/>
    <w:rsid w:val="009F1184"/>
    <w:rsid w:val="009F1878"/>
    <w:rsid w:val="009F18B2"/>
    <w:rsid w:val="009F1C35"/>
    <w:rsid w:val="009F1EA5"/>
    <w:rsid w:val="009F2B5D"/>
    <w:rsid w:val="009F4568"/>
    <w:rsid w:val="009F5FAA"/>
    <w:rsid w:val="009F675C"/>
    <w:rsid w:val="009F6849"/>
    <w:rsid w:val="009F69C8"/>
    <w:rsid w:val="009F72C1"/>
    <w:rsid w:val="009F7955"/>
    <w:rsid w:val="009F7F5D"/>
    <w:rsid w:val="009F7F88"/>
    <w:rsid w:val="00A003CD"/>
    <w:rsid w:val="00A00EF7"/>
    <w:rsid w:val="00A01125"/>
    <w:rsid w:val="00A01288"/>
    <w:rsid w:val="00A01E78"/>
    <w:rsid w:val="00A02D5A"/>
    <w:rsid w:val="00A030E2"/>
    <w:rsid w:val="00A0320F"/>
    <w:rsid w:val="00A03233"/>
    <w:rsid w:val="00A04939"/>
    <w:rsid w:val="00A05256"/>
    <w:rsid w:val="00A065DC"/>
    <w:rsid w:val="00A06835"/>
    <w:rsid w:val="00A06C8A"/>
    <w:rsid w:val="00A06CE3"/>
    <w:rsid w:val="00A06DC1"/>
    <w:rsid w:val="00A06E8C"/>
    <w:rsid w:val="00A073DC"/>
    <w:rsid w:val="00A075B3"/>
    <w:rsid w:val="00A1032F"/>
    <w:rsid w:val="00A1113F"/>
    <w:rsid w:val="00A113DA"/>
    <w:rsid w:val="00A11664"/>
    <w:rsid w:val="00A11DE7"/>
    <w:rsid w:val="00A12E10"/>
    <w:rsid w:val="00A130E6"/>
    <w:rsid w:val="00A136A3"/>
    <w:rsid w:val="00A14991"/>
    <w:rsid w:val="00A14DE3"/>
    <w:rsid w:val="00A15098"/>
    <w:rsid w:val="00A15146"/>
    <w:rsid w:val="00A153E9"/>
    <w:rsid w:val="00A160D9"/>
    <w:rsid w:val="00A1685F"/>
    <w:rsid w:val="00A17538"/>
    <w:rsid w:val="00A176C5"/>
    <w:rsid w:val="00A20590"/>
    <w:rsid w:val="00A20A7C"/>
    <w:rsid w:val="00A211B6"/>
    <w:rsid w:val="00A218B2"/>
    <w:rsid w:val="00A21EB4"/>
    <w:rsid w:val="00A220FD"/>
    <w:rsid w:val="00A221B8"/>
    <w:rsid w:val="00A2249B"/>
    <w:rsid w:val="00A2261B"/>
    <w:rsid w:val="00A226BA"/>
    <w:rsid w:val="00A2283C"/>
    <w:rsid w:val="00A22D82"/>
    <w:rsid w:val="00A23111"/>
    <w:rsid w:val="00A23423"/>
    <w:rsid w:val="00A23ADE"/>
    <w:rsid w:val="00A23CA0"/>
    <w:rsid w:val="00A24617"/>
    <w:rsid w:val="00A25039"/>
    <w:rsid w:val="00A25448"/>
    <w:rsid w:val="00A25509"/>
    <w:rsid w:val="00A25612"/>
    <w:rsid w:val="00A25701"/>
    <w:rsid w:val="00A25982"/>
    <w:rsid w:val="00A30767"/>
    <w:rsid w:val="00A31094"/>
    <w:rsid w:val="00A3132F"/>
    <w:rsid w:val="00A31C59"/>
    <w:rsid w:val="00A32B1A"/>
    <w:rsid w:val="00A32E4D"/>
    <w:rsid w:val="00A32F5C"/>
    <w:rsid w:val="00A337BA"/>
    <w:rsid w:val="00A346D5"/>
    <w:rsid w:val="00A3483D"/>
    <w:rsid w:val="00A34B33"/>
    <w:rsid w:val="00A35C81"/>
    <w:rsid w:val="00A35E4F"/>
    <w:rsid w:val="00A36FB1"/>
    <w:rsid w:val="00A3734F"/>
    <w:rsid w:val="00A37638"/>
    <w:rsid w:val="00A40A85"/>
    <w:rsid w:val="00A40F75"/>
    <w:rsid w:val="00A426B4"/>
    <w:rsid w:val="00A42B57"/>
    <w:rsid w:val="00A434FD"/>
    <w:rsid w:val="00A43DEC"/>
    <w:rsid w:val="00A4406F"/>
    <w:rsid w:val="00A444C7"/>
    <w:rsid w:val="00A4498E"/>
    <w:rsid w:val="00A4502F"/>
    <w:rsid w:val="00A45EAF"/>
    <w:rsid w:val="00A46072"/>
    <w:rsid w:val="00A471EF"/>
    <w:rsid w:val="00A475EB"/>
    <w:rsid w:val="00A477CE"/>
    <w:rsid w:val="00A503E3"/>
    <w:rsid w:val="00A50A26"/>
    <w:rsid w:val="00A51A62"/>
    <w:rsid w:val="00A52E91"/>
    <w:rsid w:val="00A53348"/>
    <w:rsid w:val="00A53558"/>
    <w:rsid w:val="00A53BF8"/>
    <w:rsid w:val="00A53D83"/>
    <w:rsid w:val="00A54841"/>
    <w:rsid w:val="00A55981"/>
    <w:rsid w:val="00A56DEB"/>
    <w:rsid w:val="00A57085"/>
    <w:rsid w:val="00A57270"/>
    <w:rsid w:val="00A572AA"/>
    <w:rsid w:val="00A5779E"/>
    <w:rsid w:val="00A57842"/>
    <w:rsid w:val="00A6100B"/>
    <w:rsid w:val="00A611DF"/>
    <w:rsid w:val="00A61259"/>
    <w:rsid w:val="00A61734"/>
    <w:rsid w:val="00A61819"/>
    <w:rsid w:val="00A61B3B"/>
    <w:rsid w:val="00A61DB3"/>
    <w:rsid w:val="00A61E07"/>
    <w:rsid w:val="00A628DC"/>
    <w:rsid w:val="00A63526"/>
    <w:rsid w:val="00A6462D"/>
    <w:rsid w:val="00A64D34"/>
    <w:rsid w:val="00A65084"/>
    <w:rsid w:val="00A6519D"/>
    <w:rsid w:val="00A65256"/>
    <w:rsid w:val="00A653F7"/>
    <w:rsid w:val="00A6603F"/>
    <w:rsid w:val="00A660D9"/>
    <w:rsid w:val="00A6616F"/>
    <w:rsid w:val="00A66809"/>
    <w:rsid w:val="00A66946"/>
    <w:rsid w:val="00A66978"/>
    <w:rsid w:val="00A66DFA"/>
    <w:rsid w:val="00A66E82"/>
    <w:rsid w:val="00A714F3"/>
    <w:rsid w:val="00A7349F"/>
    <w:rsid w:val="00A73F93"/>
    <w:rsid w:val="00A74400"/>
    <w:rsid w:val="00A74784"/>
    <w:rsid w:val="00A75192"/>
    <w:rsid w:val="00A755DF"/>
    <w:rsid w:val="00A75833"/>
    <w:rsid w:val="00A7585A"/>
    <w:rsid w:val="00A759DF"/>
    <w:rsid w:val="00A75DEB"/>
    <w:rsid w:val="00A761F8"/>
    <w:rsid w:val="00A772BD"/>
    <w:rsid w:val="00A772DC"/>
    <w:rsid w:val="00A81192"/>
    <w:rsid w:val="00A83C97"/>
    <w:rsid w:val="00A84321"/>
    <w:rsid w:val="00A8489B"/>
    <w:rsid w:val="00A84BA4"/>
    <w:rsid w:val="00A84D39"/>
    <w:rsid w:val="00A85454"/>
    <w:rsid w:val="00A85913"/>
    <w:rsid w:val="00A85AED"/>
    <w:rsid w:val="00A86160"/>
    <w:rsid w:val="00A866F1"/>
    <w:rsid w:val="00A866FF"/>
    <w:rsid w:val="00A86717"/>
    <w:rsid w:val="00A867F8"/>
    <w:rsid w:val="00A869F3"/>
    <w:rsid w:val="00A86D1D"/>
    <w:rsid w:val="00A8727B"/>
    <w:rsid w:val="00A87A71"/>
    <w:rsid w:val="00A87C10"/>
    <w:rsid w:val="00A87D49"/>
    <w:rsid w:val="00A90EDF"/>
    <w:rsid w:val="00A9151E"/>
    <w:rsid w:val="00A91A6C"/>
    <w:rsid w:val="00A91F0B"/>
    <w:rsid w:val="00A92660"/>
    <w:rsid w:val="00A9316E"/>
    <w:rsid w:val="00A93259"/>
    <w:rsid w:val="00A93BBE"/>
    <w:rsid w:val="00A93C80"/>
    <w:rsid w:val="00A93E60"/>
    <w:rsid w:val="00A94E7A"/>
    <w:rsid w:val="00A95A2A"/>
    <w:rsid w:val="00A96193"/>
    <w:rsid w:val="00A96422"/>
    <w:rsid w:val="00A96D2F"/>
    <w:rsid w:val="00A96F69"/>
    <w:rsid w:val="00AA039E"/>
    <w:rsid w:val="00AA0B8D"/>
    <w:rsid w:val="00AA1CBA"/>
    <w:rsid w:val="00AA2EF8"/>
    <w:rsid w:val="00AA3974"/>
    <w:rsid w:val="00AA3E16"/>
    <w:rsid w:val="00AA4305"/>
    <w:rsid w:val="00AA66AE"/>
    <w:rsid w:val="00AA6C46"/>
    <w:rsid w:val="00AA6ED9"/>
    <w:rsid w:val="00AA7EA6"/>
    <w:rsid w:val="00AB023C"/>
    <w:rsid w:val="00AB07B7"/>
    <w:rsid w:val="00AB0B95"/>
    <w:rsid w:val="00AB0C6B"/>
    <w:rsid w:val="00AB125A"/>
    <w:rsid w:val="00AB133C"/>
    <w:rsid w:val="00AB1948"/>
    <w:rsid w:val="00AB1DC1"/>
    <w:rsid w:val="00AB271B"/>
    <w:rsid w:val="00AB30E8"/>
    <w:rsid w:val="00AB6458"/>
    <w:rsid w:val="00AB6C06"/>
    <w:rsid w:val="00AB7483"/>
    <w:rsid w:val="00AB7B3A"/>
    <w:rsid w:val="00AB7F7A"/>
    <w:rsid w:val="00AC05C6"/>
    <w:rsid w:val="00AC07BB"/>
    <w:rsid w:val="00AC13FF"/>
    <w:rsid w:val="00AC1BC5"/>
    <w:rsid w:val="00AC210D"/>
    <w:rsid w:val="00AC2AE3"/>
    <w:rsid w:val="00AC2D99"/>
    <w:rsid w:val="00AC3ADE"/>
    <w:rsid w:val="00AC3B3C"/>
    <w:rsid w:val="00AC3D5B"/>
    <w:rsid w:val="00AC5DA1"/>
    <w:rsid w:val="00AC64F3"/>
    <w:rsid w:val="00AC6533"/>
    <w:rsid w:val="00AC6890"/>
    <w:rsid w:val="00AC69B7"/>
    <w:rsid w:val="00AC6D4E"/>
    <w:rsid w:val="00AC6DCB"/>
    <w:rsid w:val="00AC7428"/>
    <w:rsid w:val="00AC7C30"/>
    <w:rsid w:val="00AC7E80"/>
    <w:rsid w:val="00AC7FFD"/>
    <w:rsid w:val="00AD03B6"/>
    <w:rsid w:val="00AD08AC"/>
    <w:rsid w:val="00AD0A63"/>
    <w:rsid w:val="00AD17A4"/>
    <w:rsid w:val="00AD1B8B"/>
    <w:rsid w:val="00AD2045"/>
    <w:rsid w:val="00AD3811"/>
    <w:rsid w:val="00AD3831"/>
    <w:rsid w:val="00AD41C7"/>
    <w:rsid w:val="00AD42D9"/>
    <w:rsid w:val="00AD4711"/>
    <w:rsid w:val="00AD4972"/>
    <w:rsid w:val="00AD49FB"/>
    <w:rsid w:val="00AD5D00"/>
    <w:rsid w:val="00AD5D2C"/>
    <w:rsid w:val="00AD5DE0"/>
    <w:rsid w:val="00AD5E86"/>
    <w:rsid w:val="00AD6924"/>
    <w:rsid w:val="00AE0552"/>
    <w:rsid w:val="00AE065B"/>
    <w:rsid w:val="00AE0A37"/>
    <w:rsid w:val="00AE2A82"/>
    <w:rsid w:val="00AE30AD"/>
    <w:rsid w:val="00AE3306"/>
    <w:rsid w:val="00AE3379"/>
    <w:rsid w:val="00AE3C31"/>
    <w:rsid w:val="00AE44E2"/>
    <w:rsid w:val="00AE4612"/>
    <w:rsid w:val="00AE4BC5"/>
    <w:rsid w:val="00AE5068"/>
    <w:rsid w:val="00AE5150"/>
    <w:rsid w:val="00AE5B3F"/>
    <w:rsid w:val="00AE6EA8"/>
    <w:rsid w:val="00AE7470"/>
    <w:rsid w:val="00AE74E0"/>
    <w:rsid w:val="00AE7664"/>
    <w:rsid w:val="00AE781B"/>
    <w:rsid w:val="00AE79AF"/>
    <w:rsid w:val="00AF0405"/>
    <w:rsid w:val="00AF08E6"/>
    <w:rsid w:val="00AF0C8D"/>
    <w:rsid w:val="00AF175C"/>
    <w:rsid w:val="00AF17AA"/>
    <w:rsid w:val="00AF1AAA"/>
    <w:rsid w:val="00AF2D59"/>
    <w:rsid w:val="00AF2D9A"/>
    <w:rsid w:val="00AF305D"/>
    <w:rsid w:val="00AF3209"/>
    <w:rsid w:val="00AF3894"/>
    <w:rsid w:val="00AF38C7"/>
    <w:rsid w:val="00AF3C5C"/>
    <w:rsid w:val="00AF3DEF"/>
    <w:rsid w:val="00AF40BE"/>
    <w:rsid w:val="00AF4192"/>
    <w:rsid w:val="00AF52A6"/>
    <w:rsid w:val="00AF6366"/>
    <w:rsid w:val="00AF70C9"/>
    <w:rsid w:val="00AF7D14"/>
    <w:rsid w:val="00B001C1"/>
    <w:rsid w:val="00B013DC"/>
    <w:rsid w:val="00B02020"/>
    <w:rsid w:val="00B02087"/>
    <w:rsid w:val="00B04078"/>
    <w:rsid w:val="00B044A5"/>
    <w:rsid w:val="00B04898"/>
    <w:rsid w:val="00B04EB6"/>
    <w:rsid w:val="00B04F6B"/>
    <w:rsid w:val="00B05765"/>
    <w:rsid w:val="00B057FA"/>
    <w:rsid w:val="00B07E95"/>
    <w:rsid w:val="00B102B0"/>
    <w:rsid w:val="00B10673"/>
    <w:rsid w:val="00B10B73"/>
    <w:rsid w:val="00B112A9"/>
    <w:rsid w:val="00B11B53"/>
    <w:rsid w:val="00B11C0B"/>
    <w:rsid w:val="00B11CE9"/>
    <w:rsid w:val="00B11DEF"/>
    <w:rsid w:val="00B122D5"/>
    <w:rsid w:val="00B12B0E"/>
    <w:rsid w:val="00B1371A"/>
    <w:rsid w:val="00B1426F"/>
    <w:rsid w:val="00B14BF4"/>
    <w:rsid w:val="00B15776"/>
    <w:rsid w:val="00B15B5E"/>
    <w:rsid w:val="00B15C16"/>
    <w:rsid w:val="00B15E56"/>
    <w:rsid w:val="00B16433"/>
    <w:rsid w:val="00B1703B"/>
    <w:rsid w:val="00B178A7"/>
    <w:rsid w:val="00B17A63"/>
    <w:rsid w:val="00B201C2"/>
    <w:rsid w:val="00B21452"/>
    <w:rsid w:val="00B219DB"/>
    <w:rsid w:val="00B2269C"/>
    <w:rsid w:val="00B22B3F"/>
    <w:rsid w:val="00B239DA"/>
    <w:rsid w:val="00B24C23"/>
    <w:rsid w:val="00B25430"/>
    <w:rsid w:val="00B25793"/>
    <w:rsid w:val="00B2655B"/>
    <w:rsid w:val="00B26687"/>
    <w:rsid w:val="00B26BE3"/>
    <w:rsid w:val="00B26C12"/>
    <w:rsid w:val="00B270A6"/>
    <w:rsid w:val="00B27C5C"/>
    <w:rsid w:val="00B3030E"/>
    <w:rsid w:val="00B31314"/>
    <w:rsid w:val="00B31852"/>
    <w:rsid w:val="00B31911"/>
    <w:rsid w:val="00B31ACC"/>
    <w:rsid w:val="00B324AE"/>
    <w:rsid w:val="00B33B1D"/>
    <w:rsid w:val="00B3461D"/>
    <w:rsid w:val="00B35666"/>
    <w:rsid w:val="00B35E88"/>
    <w:rsid w:val="00B36BCA"/>
    <w:rsid w:val="00B3706A"/>
    <w:rsid w:val="00B37D28"/>
    <w:rsid w:val="00B401C7"/>
    <w:rsid w:val="00B4190C"/>
    <w:rsid w:val="00B41E0E"/>
    <w:rsid w:val="00B42023"/>
    <w:rsid w:val="00B4251D"/>
    <w:rsid w:val="00B426AB"/>
    <w:rsid w:val="00B457F4"/>
    <w:rsid w:val="00B45CC4"/>
    <w:rsid w:val="00B46841"/>
    <w:rsid w:val="00B46DC4"/>
    <w:rsid w:val="00B47695"/>
    <w:rsid w:val="00B50190"/>
    <w:rsid w:val="00B5035A"/>
    <w:rsid w:val="00B508D8"/>
    <w:rsid w:val="00B5096C"/>
    <w:rsid w:val="00B51256"/>
    <w:rsid w:val="00B5136D"/>
    <w:rsid w:val="00B52957"/>
    <w:rsid w:val="00B533C1"/>
    <w:rsid w:val="00B54854"/>
    <w:rsid w:val="00B555BD"/>
    <w:rsid w:val="00B55DDE"/>
    <w:rsid w:val="00B57B2A"/>
    <w:rsid w:val="00B57EFC"/>
    <w:rsid w:val="00B604E1"/>
    <w:rsid w:val="00B60594"/>
    <w:rsid w:val="00B61996"/>
    <w:rsid w:val="00B6248C"/>
    <w:rsid w:val="00B62621"/>
    <w:rsid w:val="00B62919"/>
    <w:rsid w:val="00B62C0D"/>
    <w:rsid w:val="00B62E8B"/>
    <w:rsid w:val="00B63ED1"/>
    <w:rsid w:val="00B6522C"/>
    <w:rsid w:val="00B65CAF"/>
    <w:rsid w:val="00B668E1"/>
    <w:rsid w:val="00B669E9"/>
    <w:rsid w:val="00B66B7E"/>
    <w:rsid w:val="00B6748A"/>
    <w:rsid w:val="00B675A8"/>
    <w:rsid w:val="00B67F5B"/>
    <w:rsid w:val="00B700BC"/>
    <w:rsid w:val="00B70361"/>
    <w:rsid w:val="00B7040A"/>
    <w:rsid w:val="00B70988"/>
    <w:rsid w:val="00B70B6C"/>
    <w:rsid w:val="00B7112D"/>
    <w:rsid w:val="00B711F2"/>
    <w:rsid w:val="00B7259D"/>
    <w:rsid w:val="00B7262C"/>
    <w:rsid w:val="00B72772"/>
    <w:rsid w:val="00B729B6"/>
    <w:rsid w:val="00B72C4A"/>
    <w:rsid w:val="00B72FB8"/>
    <w:rsid w:val="00B73D0F"/>
    <w:rsid w:val="00B74335"/>
    <w:rsid w:val="00B749AA"/>
    <w:rsid w:val="00B749B7"/>
    <w:rsid w:val="00B754F0"/>
    <w:rsid w:val="00B766A9"/>
    <w:rsid w:val="00B77AE6"/>
    <w:rsid w:val="00B8029B"/>
    <w:rsid w:val="00B8040F"/>
    <w:rsid w:val="00B807B1"/>
    <w:rsid w:val="00B81863"/>
    <w:rsid w:val="00B82008"/>
    <w:rsid w:val="00B82262"/>
    <w:rsid w:val="00B8239A"/>
    <w:rsid w:val="00B825E5"/>
    <w:rsid w:val="00B828B0"/>
    <w:rsid w:val="00B82CFC"/>
    <w:rsid w:val="00B83074"/>
    <w:rsid w:val="00B83730"/>
    <w:rsid w:val="00B837C8"/>
    <w:rsid w:val="00B83A1C"/>
    <w:rsid w:val="00B83EBB"/>
    <w:rsid w:val="00B84409"/>
    <w:rsid w:val="00B865F0"/>
    <w:rsid w:val="00B8678D"/>
    <w:rsid w:val="00B86AE6"/>
    <w:rsid w:val="00B86E23"/>
    <w:rsid w:val="00B876F2"/>
    <w:rsid w:val="00B8794C"/>
    <w:rsid w:val="00B87C73"/>
    <w:rsid w:val="00B903CF"/>
    <w:rsid w:val="00B9163A"/>
    <w:rsid w:val="00B916A9"/>
    <w:rsid w:val="00B92593"/>
    <w:rsid w:val="00B92940"/>
    <w:rsid w:val="00B93AC3"/>
    <w:rsid w:val="00B94259"/>
    <w:rsid w:val="00B94DD3"/>
    <w:rsid w:val="00B94EAB"/>
    <w:rsid w:val="00B94FB1"/>
    <w:rsid w:val="00B95626"/>
    <w:rsid w:val="00B964D6"/>
    <w:rsid w:val="00B9699A"/>
    <w:rsid w:val="00B96E98"/>
    <w:rsid w:val="00B97984"/>
    <w:rsid w:val="00B979B0"/>
    <w:rsid w:val="00B97EAA"/>
    <w:rsid w:val="00BA1061"/>
    <w:rsid w:val="00BA17D2"/>
    <w:rsid w:val="00BA1C1D"/>
    <w:rsid w:val="00BA1E27"/>
    <w:rsid w:val="00BA1F61"/>
    <w:rsid w:val="00BA2488"/>
    <w:rsid w:val="00BA25F6"/>
    <w:rsid w:val="00BA30E9"/>
    <w:rsid w:val="00BA4669"/>
    <w:rsid w:val="00BA501D"/>
    <w:rsid w:val="00BA597C"/>
    <w:rsid w:val="00BA6BAD"/>
    <w:rsid w:val="00BA6BEA"/>
    <w:rsid w:val="00BA6F9E"/>
    <w:rsid w:val="00BA7CD5"/>
    <w:rsid w:val="00BA7EFD"/>
    <w:rsid w:val="00BB0113"/>
    <w:rsid w:val="00BB0123"/>
    <w:rsid w:val="00BB0772"/>
    <w:rsid w:val="00BB0B87"/>
    <w:rsid w:val="00BB188B"/>
    <w:rsid w:val="00BB1B33"/>
    <w:rsid w:val="00BB1C2D"/>
    <w:rsid w:val="00BB232E"/>
    <w:rsid w:val="00BB25C2"/>
    <w:rsid w:val="00BB2DEE"/>
    <w:rsid w:val="00BB2F7A"/>
    <w:rsid w:val="00BB3332"/>
    <w:rsid w:val="00BB3CEB"/>
    <w:rsid w:val="00BB4361"/>
    <w:rsid w:val="00BB4C71"/>
    <w:rsid w:val="00BB561F"/>
    <w:rsid w:val="00BB59D6"/>
    <w:rsid w:val="00BB59DF"/>
    <w:rsid w:val="00BB64AA"/>
    <w:rsid w:val="00BB73CB"/>
    <w:rsid w:val="00BB7A84"/>
    <w:rsid w:val="00BB7B14"/>
    <w:rsid w:val="00BB7CFE"/>
    <w:rsid w:val="00BB7FD9"/>
    <w:rsid w:val="00BC1B7C"/>
    <w:rsid w:val="00BC2D33"/>
    <w:rsid w:val="00BC4CCB"/>
    <w:rsid w:val="00BC4EB4"/>
    <w:rsid w:val="00BC4F2B"/>
    <w:rsid w:val="00BC526A"/>
    <w:rsid w:val="00BC536C"/>
    <w:rsid w:val="00BC7238"/>
    <w:rsid w:val="00BD01A0"/>
    <w:rsid w:val="00BD09C1"/>
    <w:rsid w:val="00BD1E09"/>
    <w:rsid w:val="00BD238E"/>
    <w:rsid w:val="00BD273B"/>
    <w:rsid w:val="00BD2A92"/>
    <w:rsid w:val="00BD34E1"/>
    <w:rsid w:val="00BD40C8"/>
    <w:rsid w:val="00BD4156"/>
    <w:rsid w:val="00BD4404"/>
    <w:rsid w:val="00BD48CB"/>
    <w:rsid w:val="00BD4DE5"/>
    <w:rsid w:val="00BD54B8"/>
    <w:rsid w:val="00BD5738"/>
    <w:rsid w:val="00BD627B"/>
    <w:rsid w:val="00BD749B"/>
    <w:rsid w:val="00BD77ED"/>
    <w:rsid w:val="00BE0564"/>
    <w:rsid w:val="00BE12AC"/>
    <w:rsid w:val="00BE150D"/>
    <w:rsid w:val="00BE159B"/>
    <w:rsid w:val="00BE2598"/>
    <w:rsid w:val="00BE2F6A"/>
    <w:rsid w:val="00BE32E2"/>
    <w:rsid w:val="00BE4C3D"/>
    <w:rsid w:val="00BE53E2"/>
    <w:rsid w:val="00BE5B5F"/>
    <w:rsid w:val="00BE5DED"/>
    <w:rsid w:val="00BE6E6D"/>
    <w:rsid w:val="00BE717E"/>
    <w:rsid w:val="00BE74BB"/>
    <w:rsid w:val="00BE7B10"/>
    <w:rsid w:val="00BE7C40"/>
    <w:rsid w:val="00BF0693"/>
    <w:rsid w:val="00BF085E"/>
    <w:rsid w:val="00BF0C65"/>
    <w:rsid w:val="00BF1E17"/>
    <w:rsid w:val="00BF2657"/>
    <w:rsid w:val="00BF26F3"/>
    <w:rsid w:val="00BF2EA3"/>
    <w:rsid w:val="00BF4668"/>
    <w:rsid w:val="00BF4CF9"/>
    <w:rsid w:val="00BF7C28"/>
    <w:rsid w:val="00C00EAB"/>
    <w:rsid w:val="00C01021"/>
    <w:rsid w:val="00C013FD"/>
    <w:rsid w:val="00C01AE2"/>
    <w:rsid w:val="00C01DA1"/>
    <w:rsid w:val="00C0278A"/>
    <w:rsid w:val="00C02B22"/>
    <w:rsid w:val="00C03110"/>
    <w:rsid w:val="00C03E98"/>
    <w:rsid w:val="00C05224"/>
    <w:rsid w:val="00C0543B"/>
    <w:rsid w:val="00C05460"/>
    <w:rsid w:val="00C056D1"/>
    <w:rsid w:val="00C05815"/>
    <w:rsid w:val="00C058CB"/>
    <w:rsid w:val="00C07961"/>
    <w:rsid w:val="00C07F3C"/>
    <w:rsid w:val="00C1079F"/>
    <w:rsid w:val="00C10A5D"/>
    <w:rsid w:val="00C10E6A"/>
    <w:rsid w:val="00C11AC7"/>
    <w:rsid w:val="00C11BB0"/>
    <w:rsid w:val="00C12B7F"/>
    <w:rsid w:val="00C12DE8"/>
    <w:rsid w:val="00C12E78"/>
    <w:rsid w:val="00C13124"/>
    <w:rsid w:val="00C146A1"/>
    <w:rsid w:val="00C15848"/>
    <w:rsid w:val="00C15A3E"/>
    <w:rsid w:val="00C160B3"/>
    <w:rsid w:val="00C164E3"/>
    <w:rsid w:val="00C166FD"/>
    <w:rsid w:val="00C167C0"/>
    <w:rsid w:val="00C16E4A"/>
    <w:rsid w:val="00C17676"/>
    <w:rsid w:val="00C178E0"/>
    <w:rsid w:val="00C17AFB"/>
    <w:rsid w:val="00C2031E"/>
    <w:rsid w:val="00C205A6"/>
    <w:rsid w:val="00C2078F"/>
    <w:rsid w:val="00C20C23"/>
    <w:rsid w:val="00C20D13"/>
    <w:rsid w:val="00C20EDD"/>
    <w:rsid w:val="00C20EF1"/>
    <w:rsid w:val="00C21879"/>
    <w:rsid w:val="00C21DFA"/>
    <w:rsid w:val="00C21E7B"/>
    <w:rsid w:val="00C21F8C"/>
    <w:rsid w:val="00C224E5"/>
    <w:rsid w:val="00C22C4E"/>
    <w:rsid w:val="00C22E41"/>
    <w:rsid w:val="00C2315E"/>
    <w:rsid w:val="00C237D8"/>
    <w:rsid w:val="00C238C5"/>
    <w:rsid w:val="00C2421B"/>
    <w:rsid w:val="00C24BE0"/>
    <w:rsid w:val="00C25518"/>
    <w:rsid w:val="00C25D1C"/>
    <w:rsid w:val="00C26779"/>
    <w:rsid w:val="00C275CA"/>
    <w:rsid w:val="00C27856"/>
    <w:rsid w:val="00C27972"/>
    <w:rsid w:val="00C27BB2"/>
    <w:rsid w:val="00C27C9F"/>
    <w:rsid w:val="00C304EB"/>
    <w:rsid w:val="00C30B7C"/>
    <w:rsid w:val="00C31343"/>
    <w:rsid w:val="00C318C2"/>
    <w:rsid w:val="00C3292D"/>
    <w:rsid w:val="00C32B2A"/>
    <w:rsid w:val="00C3341B"/>
    <w:rsid w:val="00C34166"/>
    <w:rsid w:val="00C345C5"/>
    <w:rsid w:val="00C36DD4"/>
    <w:rsid w:val="00C4004A"/>
    <w:rsid w:val="00C416AF"/>
    <w:rsid w:val="00C41943"/>
    <w:rsid w:val="00C41A22"/>
    <w:rsid w:val="00C4231B"/>
    <w:rsid w:val="00C435CD"/>
    <w:rsid w:val="00C44229"/>
    <w:rsid w:val="00C442B0"/>
    <w:rsid w:val="00C44355"/>
    <w:rsid w:val="00C44361"/>
    <w:rsid w:val="00C45085"/>
    <w:rsid w:val="00C45F43"/>
    <w:rsid w:val="00C46148"/>
    <w:rsid w:val="00C46DA7"/>
    <w:rsid w:val="00C51080"/>
    <w:rsid w:val="00C51628"/>
    <w:rsid w:val="00C51C17"/>
    <w:rsid w:val="00C52184"/>
    <w:rsid w:val="00C523C5"/>
    <w:rsid w:val="00C5245C"/>
    <w:rsid w:val="00C5250B"/>
    <w:rsid w:val="00C52601"/>
    <w:rsid w:val="00C527A5"/>
    <w:rsid w:val="00C53709"/>
    <w:rsid w:val="00C53913"/>
    <w:rsid w:val="00C539C0"/>
    <w:rsid w:val="00C53D25"/>
    <w:rsid w:val="00C53FF3"/>
    <w:rsid w:val="00C5472A"/>
    <w:rsid w:val="00C54AFD"/>
    <w:rsid w:val="00C54C70"/>
    <w:rsid w:val="00C55310"/>
    <w:rsid w:val="00C5546D"/>
    <w:rsid w:val="00C5577A"/>
    <w:rsid w:val="00C55C14"/>
    <w:rsid w:val="00C56A0C"/>
    <w:rsid w:val="00C56C8A"/>
    <w:rsid w:val="00C56F8E"/>
    <w:rsid w:val="00C60717"/>
    <w:rsid w:val="00C6102B"/>
    <w:rsid w:val="00C610B4"/>
    <w:rsid w:val="00C611D4"/>
    <w:rsid w:val="00C6197D"/>
    <w:rsid w:val="00C61CE2"/>
    <w:rsid w:val="00C61CFB"/>
    <w:rsid w:val="00C61E99"/>
    <w:rsid w:val="00C62273"/>
    <w:rsid w:val="00C627AB"/>
    <w:rsid w:val="00C62B57"/>
    <w:rsid w:val="00C62CFD"/>
    <w:rsid w:val="00C63081"/>
    <w:rsid w:val="00C63183"/>
    <w:rsid w:val="00C63662"/>
    <w:rsid w:val="00C63751"/>
    <w:rsid w:val="00C64924"/>
    <w:rsid w:val="00C64E43"/>
    <w:rsid w:val="00C64EEB"/>
    <w:rsid w:val="00C6525E"/>
    <w:rsid w:val="00C652A0"/>
    <w:rsid w:val="00C6580D"/>
    <w:rsid w:val="00C65920"/>
    <w:rsid w:val="00C65BE1"/>
    <w:rsid w:val="00C65DFF"/>
    <w:rsid w:val="00C66151"/>
    <w:rsid w:val="00C66F7D"/>
    <w:rsid w:val="00C67A49"/>
    <w:rsid w:val="00C67CC8"/>
    <w:rsid w:val="00C67E6B"/>
    <w:rsid w:val="00C7029C"/>
    <w:rsid w:val="00C706F2"/>
    <w:rsid w:val="00C70994"/>
    <w:rsid w:val="00C70A6A"/>
    <w:rsid w:val="00C70EEC"/>
    <w:rsid w:val="00C70F0E"/>
    <w:rsid w:val="00C710A9"/>
    <w:rsid w:val="00C71163"/>
    <w:rsid w:val="00C7193C"/>
    <w:rsid w:val="00C71F42"/>
    <w:rsid w:val="00C72258"/>
    <w:rsid w:val="00C72342"/>
    <w:rsid w:val="00C72679"/>
    <w:rsid w:val="00C733CD"/>
    <w:rsid w:val="00C745E4"/>
    <w:rsid w:val="00C74CE6"/>
    <w:rsid w:val="00C75F18"/>
    <w:rsid w:val="00C75F8E"/>
    <w:rsid w:val="00C76841"/>
    <w:rsid w:val="00C76F58"/>
    <w:rsid w:val="00C77DE5"/>
    <w:rsid w:val="00C80F57"/>
    <w:rsid w:val="00C8298E"/>
    <w:rsid w:val="00C82FCD"/>
    <w:rsid w:val="00C8324A"/>
    <w:rsid w:val="00C83A47"/>
    <w:rsid w:val="00C83D10"/>
    <w:rsid w:val="00C846EA"/>
    <w:rsid w:val="00C8482F"/>
    <w:rsid w:val="00C84AEB"/>
    <w:rsid w:val="00C84CD3"/>
    <w:rsid w:val="00C85695"/>
    <w:rsid w:val="00C856A6"/>
    <w:rsid w:val="00C85A56"/>
    <w:rsid w:val="00C85F9F"/>
    <w:rsid w:val="00C86422"/>
    <w:rsid w:val="00C86D7A"/>
    <w:rsid w:val="00C8720D"/>
    <w:rsid w:val="00C8729F"/>
    <w:rsid w:val="00C872FE"/>
    <w:rsid w:val="00C8757B"/>
    <w:rsid w:val="00C87AD0"/>
    <w:rsid w:val="00C87BCE"/>
    <w:rsid w:val="00C87DC4"/>
    <w:rsid w:val="00C87DFB"/>
    <w:rsid w:val="00C90137"/>
    <w:rsid w:val="00C9026D"/>
    <w:rsid w:val="00C902D0"/>
    <w:rsid w:val="00C907EE"/>
    <w:rsid w:val="00C90D24"/>
    <w:rsid w:val="00C90E80"/>
    <w:rsid w:val="00C90F1C"/>
    <w:rsid w:val="00C9176A"/>
    <w:rsid w:val="00C91968"/>
    <w:rsid w:val="00C91C03"/>
    <w:rsid w:val="00C92B34"/>
    <w:rsid w:val="00C9305B"/>
    <w:rsid w:val="00C93359"/>
    <w:rsid w:val="00C933D5"/>
    <w:rsid w:val="00C938B5"/>
    <w:rsid w:val="00C93B26"/>
    <w:rsid w:val="00C93FB3"/>
    <w:rsid w:val="00C95860"/>
    <w:rsid w:val="00C96991"/>
    <w:rsid w:val="00C9725F"/>
    <w:rsid w:val="00C975B5"/>
    <w:rsid w:val="00C97661"/>
    <w:rsid w:val="00C978CC"/>
    <w:rsid w:val="00C97DBE"/>
    <w:rsid w:val="00CA05D4"/>
    <w:rsid w:val="00CA0621"/>
    <w:rsid w:val="00CA14AF"/>
    <w:rsid w:val="00CA1601"/>
    <w:rsid w:val="00CA16BF"/>
    <w:rsid w:val="00CA1EFC"/>
    <w:rsid w:val="00CA251A"/>
    <w:rsid w:val="00CA29C2"/>
    <w:rsid w:val="00CA3556"/>
    <w:rsid w:val="00CA3E41"/>
    <w:rsid w:val="00CA407B"/>
    <w:rsid w:val="00CA46ED"/>
    <w:rsid w:val="00CA6484"/>
    <w:rsid w:val="00CA77E5"/>
    <w:rsid w:val="00CB0789"/>
    <w:rsid w:val="00CB1169"/>
    <w:rsid w:val="00CB177C"/>
    <w:rsid w:val="00CB22CF"/>
    <w:rsid w:val="00CB2935"/>
    <w:rsid w:val="00CB2B22"/>
    <w:rsid w:val="00CB2CF3"/>
    <w:rsid w:val="00CB2D61"/>
    <w:rsid w:val="00CB30C4"/>
    <w:rsid w:val="00CB3F62"/>
    <w:rsid w:val="00CB4422"/>
    <w:rsid w:val="00CB4471"/>
    <w:rsid w:val="00CB45C3"/>
    <w:rsid w:val="00CB4606"/>
    <w:rsid w:val="00CB4D41"/>
    <w:rsid w:val="00CB5A3D"/>
    <w:rsid w:val="00CB5D55"/>
    <w:rsid w:val="00CB5F21"/>
    <w:rsid w:val="00CB633C"/>
    <w:rsid w:val="00CB66B0"/>
    <w:rsid w:val="00CB6875"/>
    <w:rsid w:val="00CB6B8F"/>
    <w:rsid w:val="00CB707E"/>
    <w:rsid w:val="00CB724D"/>
    <w:rsid w:val="00CB73E5"/>
    <w:rsid w:val="00CC0006"/>
    <w:rsid w:val="00CC0863"/>
    <w:rsid w:val="00CC0AC7"/>
    <w:rsid w:val="00CC12E5"/>
    <w:rsid w:val="00CC1472"/>
    <w:rsid w:val="00CC1519"/>
    <w:rsid w:val="00CC30B0"/>
    <w:rsid w:val="00CC3386"/>
    <w:rsid w:val="00CC343E"/>
    <w:rsid w:val="00CC46EA"/>
    <w:rsid w:val="00CC4C50"/>
    <w:rsid w:val="00CC4EDC"/>
    <w:rsid w:val="00CC65DA"/>
    <w:rsid w:val="00CC66D6"/>
    <w:rsid w:val="00CC67C4"/>
    <w:rsid w:val="00CD0132"/>
    <w:rsid w:val="00CD0CBB"/>
    <w:rsid w:val="00CD1EAB"/>
    <w:rsid w:val="00CD241D"/>
    <w:rsid w:val="00CD3FB2"/>
    <w:rsid w:val="00CD4D00"/>
    <w:rsid w:val="00CD5D4B"/>
    <w:rsid w:val="00CD6111"/>
    <w:rsid w:val="00CD62F4"/>
    <w:rsid w:val="00CD664C"/>
    <w:rsid w:val="00CD7C06"/>
    <w:rsid w:val="00CE016B"/>
    <w:rsid w:val="00CE0237"/>
    <w:rsid w:val="00CE033B"/>
    <w:rsid w:val="00CE0382"/>
    <w:rsid w:val="00CE03A6"/>
    <w:rsid w:val="00CE04B9"/>
    <w:rsid w:val="00CE04DA"/>
    <w:rsid w:val="00CE12A7"/>
    <w:rsid w:val="00CE17CE"/>
    <w:rsid w:val="00CE19BF"/>
    <w:rsid w:val="00CE1EA0"/>
    <w:rsid w:val="00CE2BB5"/>
    <w:rsid w:val="00CE2D8A"/>
    <w:rsid w:val="00CE3696"/>
    <w:rsid w:val="00CE39E7"/>
    <w:rsid w:val="00CE3A98"/>
    <w:rsid w:val="00CE4267"/>
    <w:rsid w:val="00CE5938"/>
    <w:rsid w:val="00CE5F22"/>
    <w:rsid w:val="00CE7444"/>
    <w:rsid w:val="00CF0657"/>
    <w:rsid w:val="00CF0BDF"/>
    <w:rsid w:val="00CF12C6"/>
    <w:rsid w:val="00CF191B"/>
    <w:rsid w:val="00CF2D8C"/>
    <w:rsid w:val="00CF2DEF"/>
    <w:rsid w:val="00CF2E6C"/>
    <w:rsid w:val="00CF35AA"/>
    <w:rsid w:val="00CF433A"/>
    <w:rsid w:val="00CF4DBB"/>
    <w:rsid w:val="00CF4FF0"/>
    <w:rsid w:val="00CF55FE"/>
    <w:rsid w:val="00CF63DC"/>
    <w:rsid w:val="00CF65F7"/>
    <w:rsid w:val="00CF66C4"/>
    <w:rsid w:val="00CF6EE8"/>
    <w:rsid w:val="00D004D8"/>
    <w:rsid w:val="00D01381"/>
    <w:rsid w:val="00D013A9"/>
    <w:rsid w:val="00D01E9A"/>
    <w:rsid w:val="00D027E8"/>
    <w:rsid w:val="00D029CF"/>
    <w:rsid w:val="00D0352C"/>
    <w:rsid w:val="00D03666"/>
    <w:rsid w:val="00D03865"/>
    <w:rsid w:val="00D04216"/>
    <w:rsid w:val="00D043B7"/>
    <w:rsid w:val="00D045EE"/>
    <w:rsid w:val="00D04CDA"/>
    <w:rsid w:val="00D05967"/>
    <w:rsid w:val="00D05A4F"/>
    <w:rsid w:val="00D05AD9"/>
    <w:rsid w:val="00D0614F"/>
    <w:rsid w:val="00D07D2D"/>
    <w:rsid w:val="00D109FC"/>
    <w:rsid w:val="00D1117F"/>
    <w:rsid w:val="00D11897"/>
    <w:rsid w:val="00D119A8"/>
    <w:rsid w:val="00D127A0"/>
    <w:rsid w:val="00D12A1E"/>
    <w:rsid w:val="00D13492"/>
    <w:rsid w:val="00D1618F"/>
    <w:rsid w:val="00D16B5A"/>
    <w:rsid w:val="00D16C3E"/>
    <w:rsid w:val="00D1703C"/>
    <w:rsid w:val="00D17CB3"/>
    <w:rsid w:val="00D17D66"/>
    <w:rsid w:val="00D201B4"/>
    <w:rsid w:val="00D221F3"/>
    <w:rsid w:val="00D226E3"/>
    <w:rsid w:val="00D22980"/>
    <w:rsid w:val="00D22996"/>
    <w:rsid w:val="00D2314F"/>
    <w:rsid w:val="00D2318F"/>
    <w:rsid w:val="00D24538"/>
    <w:rsid w:val="00D264CB"/>
    <w:rsid w:val="00D272DB"/>
    <w:rsid w:val="00D27634"/>
    <w:rsid w:val="00D2766A"/>
    <w:rsid w:val="00D27F2E"/>
    <w:rsid w:val="00D27FD8"/>
    <w:rsid w:val="00D31C4B"/>
    <w:rsid w:val="00D32491"/>
    <w:rsid w:val="00D3262C"/>
    <w:rsid w:val="00D32641"/>
    <w:rsid w:val="00D327D1"/>
    <w:rsid w:val="00D32C1F"/>
    <w:rsid w:val="00D34F5E"/>
    <w:rsid w:val="00D35A44"/>
    <w:rsid w:val="00D35EAC"/>
    <w:rsid w:val="00D36050"/>
    <w:rsid w:val="00D36083"/>
    <w:rsid w:val="00D361F8"/>
    <w:rsid w:val="00D377AC"/>
    <w:rsid w:val="00D403B1"/>
    <w:rsid w:val="00D40A24"/>
    <w:rsid w:val="00D410C0"/>
    <w:rsid w:val="00D4170E"/>
    <w:rsid w:val="00D41CD8"/>
    <w:rsid w:val="00D422D1"/>
    <w:rsid w:val="00D42629"/>
    <w:rsid w:val="00D428C0"/>
    <w:rsid w:val="00D432DB"/>
    <w:rsid w:val="00D439D7"/>
    <w:rsid w:val="00D443AC"/>
    <w:rsid w:val="00D44468"/>
    <w:rsid w:val="00D446AE"/>
    <w:rsid w:val="00D44A4C"/>
    <w:rsid w:val="00D4520E"/>
    <w:rsid w:val="00D453CE"/>
    <w:rsid w:val="00D455A6"/>
    <w:rsid w:val="00D45705"/>
    <w:rsid w:val="00D46343"/>
    <w:rsid w:val="00D471A7"/>
    <w:rsid w:val="00D500E4"/>
    <w:rsid w:val="00D50605"/>
    <w:rsid w:val="00D50733"/>
    <w:rsid w:val="00D50C4D"/>
    <w:rsid w:val="00D5157A"/>
    <w:rsid w:val="00D52298"/>
    <w:rsid w:val="00D525FD"/>
    <w:rsid w:val="00D52975"/>
    <w:rsid w:val="00D52C45"/>
    <w:rsid w:val="00D53BF7"/>
    <w:rsid w:val="00D548C3"/>
    <w:rsid w:val="00D5499D"/>
    <w:rsid w:val="00D550E1"/>
    <w:rsid w:val="00D559AE"/>
    <w:rsid w:val="00D56325"/>
    <w:rsid w:val="00D566CA"/>
    <w:rsid w:val="00D5726C"/>
    <w:rsid w:val="00D60587"/>
    <w:rsid w:val="00D60808"/>
    <w:rsid w:val="00D60982"/>
    <w:rsid w:val="00D60E31"/>
    <w:rsid w:val="00D6106B"/>
    <w:rsid w:val="00D61335"/>
    <w:rsid w:val="00D61A9D"/>
    <w:rsid w:val="00D62225"/>
    <w:rsid w:val="00D62EB2"/>
    <w:rsid w:val="00D6445F"/>
    <w:rsid w:val="00D64969"/>
    <w:rsid w:val="00D64F87"/>
    <w:rsid w:val="00D64FB6"/>
    <w:rsid w:val="00D66B7A"/>
    <w:rsid w:val="00D66F62"/>
    <w:rsid w:val="00D671C0"/>
    <w:rsid w:val="00D70288"/>
    <w:rsid w:val="00D70330"/>
    <w:rsid w:val="00D7033C"/>
    <w:rsid w:val="00D71362"/>
    <w:rsid w:val="00D713BB"/>
    <w:rsid w:val="00D7290F"/>
    <w:rsid w:val="00D732A7"/>
    <w:rsid w:val="00D73883"/>
    <w:rsid w:val="00D7388D"/>
    <w:rsid w:val="00D7409B"/>
    <w:rsid w:val="00D7515D"/>
    <w:rsid w:val="00D754E5"/>
    <w:rsid w:val="00D75DD0"/>
    <w:rsid w:val="00D765DA"/>
    <w:rsid w:val="00D77029"/>
    <w:rsid w:val="00D7761F"/>
    <w:rsid w:val="00D77AA0"/>
    <w:rsid w:val="00D80D8B"/>
    <w:rsid w:val="00D811BD"/>
    <w:rsid w:val="00D813A2"/>
    <w:rsid w:val="00D8178C"/>
    <w:rsid w:val="00D81878"/>
    <w:rsid w:val="00D818C7"/>
    <w:rsid w:val="00D82AE2"/>
    <w:rsid w:val="00D83762"/>
    <w:rsid w:val="00D85A18"/>
    <w:rsid w:val="00D86AC1"/>
    <w:rsid w:val="00D86CF3"/>
    <w:rsid w:val="00D876A4"/>
    <w:rsid w:val="00D87881"/>
    <w:rsid w:val="00D87B6D"/>
    <w:rsid w:val="00D87D83"/>
    <w:rsid w:val="00D9036A"/>
    <w:rsid w:val="00D9070B"/>
    <w:rsid w:val="00D90BB1"/>
    <w:rsid w:val="00D90C99"/>
    <w:rsid w:val="00D9178D"/>
    <w:rsid w:val="00D9183B"/>
    <w:rsid w:val="00D91D8A"/>
    <w:rsid w:val="00D92631"/>
    <w:rsid w:val="00D92AC4"/>
    <w:rsid w:val="00D92DBA"/>
    <w:rsid w:val="00D93472"/>
    <w:rsid w:val="00D93634"/>
    <w:rsid w:val="00D937E2"/>
    <w:rsid w:val="00D94283"/>
    <w:rsid w:val="00D9555A"/>
    <w:rsid w:val="00D95848"/>
    <w:rsid w:val="00D96CF5"/>
    <w:rsid w:val="00D970EE"/>
    <w:rsid w:val="00DA0187"/>
    <w:rsid w:val="00DA06C5"/>
    <w:rsid w:val="00DA13EB"/>
    <w:rsid w:val="00DA15FE"/>
    <w:rsid w:val="00DA1948"/>
    <w:rsid w:val="00DA1A6C"/>
    <w:rsid w:val="00DA1B31"/>
    <w:rsid w:val="00DA216E"/>
    <w:rsid w:val="00DA2DE6"/>
    <w:rsid w:val="00DA32A7"/>
    <w:rsid w:val="00DA4AD3"/>
    <w:rsid w:val="00DA4D79"/>
    <w:rsid w:val="00DA4E87"/>
    <w:rsid w:val="00DA53B5"/>
    <w:rsid w:val="00DA6815"/>
    <w:rsid w:val="00DA699B"/>
    <w:rsid w:val="00DA7E1B"/>
    <w:rsid w:val="00DB1298"/>
    <w:rsid w:val="00DB164D"/>
    <w:rsid w:val="00DB3499"/>
    <w:rsid w:val="00DB3BC4"/>
    <w:rsid w:val="00DB3C20"/>
    <w:rsid w:val="00DB4E8D"/>
    <w:rsid w:val="00DB700C"/>
    <w:rsid w:val="00DB70EF"/>
    <w:rsid w:val="00DB73DD"/>
    <w:rsid w:val="00DB7665"/>
    <w:rsid w:val="00DB79E7"/>
    <w:rsid w:val="00DB7BEA"/>
    <w:rsid w:val="00DC025F"/>
    <w:rsid w:val="00DC054D"/>
    <w:rsid w:val="00DC0BBB"/>
    <w:rsid w:val="00DC0CAC"/>
    <w:rsid w:val="00DC0E4E"/>
    <w:rsid w:val="00DC1941"/>
    <w:rsid w:val="00DC1AE0"/>
    <w:rsid w:val="00DC1DF6"/>
    <w:rsid w:val="00DC1FB6"/>
    <w:rsid w:val="00DC337B"/>
    <w:rsid w:val="00DC3EB9"/>
    <w:rsid w:val="00DC3FB4"/>
    <w:rsid w:val="00DC45B3"/>
    <w:rsid w:val="00DC600B"/>
    <w:rsid w:val="00DC741B"/>
    <w:rsid w:val="00DC7D39"/>
    <w:rsid w:val="00DD0438"/>
    <w:rsid w:val="00DD1F99"/>
    <w:rsid w:val="00DD2657"/>
    <w:rsid w:val="00DD2FA4"/>
    <w:rsid w:val="00DD30F6"/>
    <w:rsid w:val="00DD428D"/>
    <w:rsid w:val="00DD4CA3"/>
    <w:rsid w:val="00DD4D9A"/>
    <w:rsid w:val="00DD4E7D"/>
    <w:rsid w:val="00DD502A"/>
    <w:rsid w:val="00DD657A"/>
    <w:rsid w:val="00DD65F8"/>
    <w:rsid w:val="00DD7192"/>
    <w:rsid w:val="00DD7677"/>
    <w:rsid w:val="00DD773E"/>
    <w:rsid w:val="00DD7EB1"/>
    <w:rsid w:val="00DE11F0"/>
    <w:rsid w:val="00DE1769"/>
    <w:rsid w:val="00DE1A86"/>
    <w:rsid w:val="00DE1BED"/>
    <w:rsid w:val="00DE1EDA"/>
    <w:rsid w:val="00DE2124"/>
    <w:rsid w:val="00DE2474"/>
    <w:rsid w:val="00DE39AC"/>
    <w:rsid w:val="00DE62A2"/>
    <w:rsid w:val="00DE68D7"/>
    <w:rsid w:val="00DE6BB8"/>
    <w:rsid w:val="00DE7073"/>
    <w:rsid w:val="00DF03BD"/>
    <w:rsid w:val="00DF0D6B"/>
    <w:rsid w:val="00DF0F30"/>
    <w:rsid w:val="00DF1A24"/>
    <w:rsid w:val="00DF1B45"/>
    <w:rsid w:val="00DF1C30"/>
    <w:rsid w:val="00DF22A5"/>
    <w:rsid w:val="00DF2391"/>
    <w:rsid w:val="00DF2807"/>
    <w:rsid w:val="00DF2B0D"/>
    <w:rsid w:val="00DF32F7"/>
    <w:rsid w:val="00DF3668"/>
    <w:rsid w:val="00DF36DB"/>
    <w:rsid w:val="00DF385D"/>
    <w:rsid w:val="00DF38D0"/>
    <w:rsid w:val="00DF4248"/>
    <w:rsid w:val="00DF48DE"/>
    <w:rsid w:val="00DF5243"/>
    <w:rsid w:val="00DF593B"/>
    <w:rsid w:val="00DF625E"/>
    <w:rsid w:val="00DF6A78"/>
    <w:rsid w:val="00DF70DA"/>
    <w:rsid w:val="00DF7BF4"/>
    <w:rsid w:val="00DF7C12"/>
    <w:rsid w:val="00DF7CF1"/>
    <w:rsid w:val="00E00DFC"/>
    <w:rsid w:val="00E0115A"/>
    <w:rsid w:val="00E015C7"/>
    <w:rsid w:val="00E02238"/>
    <w:rsid w:val="00E03397"/>
    <w:rsid w:val="00E04F58"/>
    <w:rsid w:val="00E04F69"/>
    <w:rsid w:val="00E05CB5"/>
    <w:rsid w:val="00E06198"/>
    <w:rsid w:val="00E06DCF"/>
    <w:rsid w:val="00E07D19"/>
    <w:rsid w:val="00E10E85"/>
    <w:rsid w:val="00E124AA"/>
    <w:rsid w:val="00E12D7D"/>
    <w:rsid w:val="00E1344F"/>
    <w:rsid w:val="00E13756"/>
    <w:rsid w:val="00E13C38"/>
    <w:rsid w:val="00E1450F"/>
    <w:rsid w:val="00E1459D"/>
    <w:rsid w:val="00E148DD"/>
    <w:rsid w:val="00E15137"/>
    <w:rsid w:val="00E152A8"/>
    <w:rsid w:val="00E1549B"/>
    <w:rsid w:val="00E16555"/>
    <w:rsid w:val="00E166BD"/>
    <w:rsid w:val="00E17266"/>
    <w:rsid w:val="00E2031B"/>
    <w:rsid w:val="00E2032A"/>
    <w:rsid w:val="00E20559"/>
    <w:rsid w:val="00E209C6"/>
    <w:rsid w:val="00E209F1"/>
    <w:rsid w:val="00E20AF0"/>
    <w:rsid w:val="00E20DB3"/>
    <w:rsid w:val="00E21695"/>
    <w:rsid w:val="00E21729"/>
    <w:rsid w:val="00E21D72"/>
    <w:rsid w:val="00E21E4E"/>
    <w:rsid w:val="00E221CD"/>
    <w:rsid w:val="00E222D8"/>
    <w:rsid w:val="00E23227"/>
    <w:rsid w:val="00E23261"/>
    <w:rsid w:val="00E232C2"/>
    <w:rsid w:val="00E23387"/>
    <w:rsid w:val="00E2404E"/>
    <w:rsid w:val="00E247FF"/>
    <w:rsid w:val="00E24FB4"/>
    <w:rsid w:val="00E25B0D"/>
    <w:rsid w:val="00E26C40"/>
    <w:rsid w:val="00E3050D"/>
    <w:rsid w:val="00E31753"/>
    <w:rsid w:val="00E33E68"/>
    <w:rsid w:val="00E34833"/>
    <w:rsid w:val="00E350F4"/>
    <w:rsid w:val="00E3537F"/>
    <w:rsid w:val="00E35638"/>
    <w:rsid w:val="00E357AA"/>
    <w:rsid w:val="00E35910"/>
    <w:rsid w:val="00E36448"/>
    <w:rsid w:val="00E37313"/>
    <w:rsid w:val="00E37DE2"/>
    <w:rsid w:val="00E40A28"/>
    <w:rsid w:val="00E411C4"/>
    <w:rsid w:val="00E411DB"/>
    <w:rsid w:val="00E41A02"/>
    <w:rsid w:val="00E4267A"/>
    <w:rsid w:val="00E43210"/>
    <w:rsid w:val="00E432A0"/>
    <w:rsid w:val="00E436B4"/>
    <w:rsid w:val="00E43B84"/>
    <w:rsid w:val="00E43FA0"/>
    <w:rsid w:val="00E445D9"/>
    <w:rsid w:val="00E448BC"/>
    <w:rsid w:val="00E45641"/>
    <w:rsid w:val="00E4594A"/>
    <w:rsid w:val="00E469E4"/>
    <w:rsid w:val="00E46B27"/>
    <w:rsid w:val="00E46BE3"/>
    <w:rsid w:val="00E46E76"/>
    <w:rsid w:val="00E4799D"/>
    <w:rsid w:val="00E504D4"/>
    <w:rsid w:val="00E5057C"/>
    <w:rsid w:val="00E50FC8"/>
    <w:rsid w:val="00E51450"/>
    <w:rsid w:val="00E52076"/>
    <w:rsid w:val="00E53229"/>
    <w:rsid w:val="00E54C3D"/>
    <w:rsid w:val="00E5564F"/>
    <w:rsid w:val="00E55A8A"/>
    <w:rsid w:val="00E55C2C"/>
    <w:rsid w:val="00E5692E"/>
    <w:rsid w:val="00E56C45"/>
    <w:rsid w:val="00E5720E"/>
    <w:rsid w:val="00E57509"/>
    <w:rsid w:val="00E61C61"/>
    <w:rsid w:val="00E622B0"/>
    <w:rsid w:val="00E62452"/>
    <w:rsid w:val="00E6277A"/>
    <w:rsid w:val="00E62D00"/>
    <w:rsid w:val="00E638E2"/>
    <w:rsid w:val="00E6433B"/>
    <w:rsid w:val="00E647F2"/>
    <w:rsid w:val="00E658CA"/>
    <w:rsid w:val="00E65A6E"/>
    <w:rsid w:val="00E65EA4"/>
    <w:rsid w:val="00E66DE7"/>
    <w:rsid w:val="00E67E4D"/>
    <w:rsid w:val="00E70432"/>
    <w:rsid w:val="00E711FE"/>
    <w:rsid w:val="00E7132F"/>
    <w:rsid w:val="00E722F8"/>
    <w:rsid w:val="00E73112"/>
    <w:rsid w:val="00E737A9"/>
    <w:rsid w:val="00E73AE9"/>
    <w:rsid w:val="00E73E37"/>
    <w:rsid w:val="00E748CB"/>
    <w:rsid w:val="00E74ADD"/>
    <w:rsid w:val="00E75A95"/>
    <w:rsid w:val="00E75E87"/>
    <w:rsid w:val="00E75EBC"/>
    <w:rsid w:val="00E7653C"/>
    <w:rsid w:val="00E76A71"/>
    <w:rsid w:val="00E76DCD"/>
    <w:rsid w:val="00E77FBE"/>
    <w:rsid w:val="00E802B2"/>
    <w:rsid w:val="00E81281"/>
    <w:rsid w:val="00E81588"/>
    <w:rsid w:val="00E81775"/>
    <w:rsid w:val="00E820CC"/>
    <w:rsid w:val="00E823F9"/>
    <w:rsid w:val="00E8396D"/>
    <w:rsid w:val="00E83C2D"/>
    <w:rsid w:val="00E83E06"/>
    <w:rsid w:val="00E84638"/>
    <w:rsid w:val="00E84B20"/>
    <w:rsid w:val="00E84C9B"/>
    <w:rsid w:val="00E84CEA"/>
    <w:rsid w:val="00E84F6E"/>
    <w:rsid w:val="00E8568C"/>
    <w:rsid w:val="00E85D9D"/>
    <w:rsid w:val="00E860AE"/>
    <w:rsid w:val="00E86D48"/>
    <w:rsid w:val="00E86D94"/>
    <w:rsid w:val="00E86E3B"/>
    <w:rsid w:val="00E874F9"/>
    <w:rsid w:val="00E875BE"/>
    <w:rsid w:val="00E8769E"/>
    <w:rsid w:val="00E87775"/>
    <w:rsid w:val="00E87AD5"/>
    <w:rsid w:val="00E9019E"/>
    <w:rsid w:val="00E904AC"/>
    <w:rsid w:val="00E90D6E"/>
    <w:rsid w:val="00E910D0"/>
    <w:rsid w:val="00E91841"/>
    <w:rsid w:val="00E9191C"/>
    <w:rsid w:val="00E919B7"/>
    <w:rsid w:val="00E92012"/>
    <w:rsid w:val="00E92C1F"/>
    <w:rsid w:val="00E9452D"/>
    <w:rsid w:val="00E94737"/>
    <w:rsid w:val="00E954A2"/>
    <w:rsid w:val="00E95564"/>
    <w:rsid w:val="00E96110"/>
    <w:rsid w:val="00E96206"/>
    <w:rsid w:val="00E963BA"/>
    <w:rsid w:val="00E963CC"/>
    <w:rsid w:val="00E96501"/>
    <w:rsid w:val="00E97854"/>
    <w:rsid w:val="00E97BE8"/>
    <w:rsid w:val="00EA01BE"/>
    <w:rsid w:val="00EA033B"/>
    <w:rsid w:val="00EA04B5"/>
    <w:rsid w:val="00EA06EE"/>
    <w:rsid w:val="00EA229D"/>
    <w:rsid w:val="00EA2BF3"/>
    <w:rsid w:val="00EA45E1"/>
    <w:rsid w:val="00EA498F"/>
    <w:rsid w:val="00EA4BA2"/>
    <w:rsid w:val="00EA4FEF"/>
    <w:rsid w:val="00EA5A62"/>
    <w:rsid w:val="00EA5AA3"/>
    <w:rsid w:val="00EA6EE8"/>
    <w:rsid w:val="00EB0413"/>
    <w:rsid w:val="00EB0743"/>
    <w:rsid w:val="00EB0F3A"/>
    <w:rsid w:val="00EB0F78"/>
    <w:rsid w:val="00EB1285"/>
    <w:rsid w:val="00EB1F46"/>
    <w:rsid w:val="00EB2119"/>
    <w:rsid w:val="00EB21EC"/>
    <w:rsid w:val="00EB22FF"/>
    <w:rsid w:val="00EB30E1"/>
    <w:rsid w:val="00EB36DE"/>
    <w:rsid w:val="00EB3890"/>
    <w:rsid w:val="00EB4265"/>
    <w:rsid w:val="00EB49D5"/>
    <w:rsid w:val="00EB4A5A"/>
    <w:rsid w:val="00EC03CA"/>
    <w:rsid w:val="00EC0651"/>
    <w:rsid w:val="00EC1D91"/>
    <w:rsid w:val="00EC31F8"/>
    <w:rsid w:val="00EC32F7"/>
    <w:rsid w:val="00EC4B3B"/>
    <w:rsid w:val="00EC60BE"/>
    <w:rsid w:val="00EC620E"/>
    <w:rsid w:val="00EC6FA9"/>
    <w:rsid w:val="00EC72F3"/>
    <w:rsid w:val="00ED0271"/>
    <w:rsid w:val="00ED062F"/>
    <w:rsid w:val="00ED1A04"/>
    <w:rsid w:val="00ED33B4"/>
    <w:rsid w:val="00ED3FCB"/>
    <w:rsid w:val="00ED43B2"/>
    <w:rsid w:val="00ED49BF"/>
    <w:rsid w:val="00ED5218"/>
    <w:rsid w:val="00ED59B2"/>
    <w:rsid w:val="00ED6400"/>
    <w:rsid w:val="00ED66E3"/>
    <w:rsid w:val="00ED6A22"/>
    <w:rsid w:val="00EE15BC"/>
    <w:rsid w:val="00EE1675"/>
    <w:rsid w:val="00EE1F7B"/>
    <w:rsid w:val="00EE2339"/>
    <w:rsid w:val="00EE2720"/>
    <w:rsid w:val="00EE2A65"/>
    <w:rsid w:val="00EE2D1B"/>
    <w:rsid w:val="00EE2D97"/>
    <w:rsid w:val="00EE2E55"/>
    <w:rsid w:val="00EE409B"/>
    <w:rsid w:val="00EE412B"/>
    <w:rsid w:val="00EE44D0"/>
    <w:rsid w:val="00EE45D0"/>
    <w:rsid w:val="00EE46A6"/>
    <w:rsid w:val="00EE5167"/>
    <w:rsid w:val="00EE5564"/>
    <w:rsid w:val="00EE58F7"/>
    <w:rsid w:val="00EE5D82"/>
    <w:rsid w:val="00EE5E97"/>
    <w:rsid w:val="00EE740B"/>
    <w:rsid w:val="00EE7E46"/>
    <w:rsid w:val="00EF00F1"/>
    <w:rsid w:val="00EF017B"/>
    <w:rsid w:val="00EF2114"/>
    <w:rsid w:val="00EF2BFF"/>
    <w:rsid w:val="00EF3D97"/>
    <w:rsid w:val="00EF4426"/>
    <w:rsid w:val="00EF4A86"/>
    <w:rsid w:val="00EF513E"/>
    <w:rsid w:val="00EF57B8"/>
    <w:rsid w:val="00EF654E"/>
    <w:rsid w:val="00EF659F"/>
    <w:rsid w:val="00EF7D47"/>
    <w:rsid w:val="00F0032C"/>
    <w:rsid w:val="00F005F0"/>
    <w:rsid w:val="00F008DF"/>
    <w:rsid w:val="00F01993"/>
    <w:rsid w:val="00F01A12"/>
    <w:rsid w:val="00F01C5F"/>
    <w:rsid w:val="00F02864"/>
    <w:rsid w:val="00F03DFB"/>
    <w:rsid w:val="00F04210"/>
    <w:rsid w:val="00F048B4"/>
    <w:rsid w:val="00F049F3"/>
    <w:rsid w:val="00F04C4A"/>
    <w:rsid w:val="00F0578A"/>
    <w:rsid w:val="00F10321"/>
    <w:rsid w:val="00F103CE"/>
    <w:rsid w:val="00F10737"/>
    <w:rsid w:val="00F10921"/>
    <w:rsid w:val="00F10F23"/>
    <w:rsid w:val="00F13351"/>
    <w:rsid w:val="00F13681"/>
    <w:rsid w:val="00F13E00"/>
    <w:rsid w:val="00F13E5B"/>
    <w:rsid w:val="00F14ED7"/>
    <w:rsid w:val="00F166A1"/>
    <w:rsid w:val="00F16748"/>
    <w:rsid w:val="00F16D09"/>
    <w:rsid w:val="00F17359"/>
    <w:rsid w:val="00F174FC"/>
    <w:rsid w:val="00F176C5"/>
    <w:rsid w:val="00F20650"/>
    <w:rsid w:val="00F20A7D"/>
    <w:rsid w:val="00F20CDE"/>
    <w:rsid w:val="00F20F9C"/>
    <w:rsid w:val="00F21670"/>
    <w:rsid w:val="00F21841"/>
    <w:rsid w:val="00F22226"/>
    <w:rsid w:val="00F22E4A"/>
    <w:rsid w:val="00F2369E"/>
    <w:rsid w:val="00F2381C"/>
    <w:rsid w:val="00F23D86"/>
    <w:rsid w:val="00F24302"/>
    <w:rsid w:val="00F25851"/>
    <w:rsid w:val="00F25E9B"/>
    <w:rsid w:val="00F2623F"/>
    <w:rsid w:val="00F265EF"/>
    <w:rsid w:val="00F268A2"/>
    <w:rsid w:val="00F26AF0"/>
    <w:rsid w:val="00F26DE4"/>
    <w:rsid w:val="00F27CEE"/>
    <w:rsid w:val="00F302FC"/>
    <w:rsid w:val="00F30866"/>
    <w:rsid w:val="00F30B1E"/>
    <w:rsid w:val="00F311CD"/>
    <w:rsid w:val="00F32FD6"/>
    <w:rsid w:val="00F33063"/>
    <w:rsid w:val="00F335DC"/>
    <w:rsid w:val="00F337AD"/>
    <w:rsid w:val="00F34782"/>
    <w:rsid w:val="00F34A18"/>
    <w:rsid w:val="00F35FAE"/>
    <w:rsid w:val="00F3676E"/>
    <w:rsid w:val="00F36D36"/>
    <w:rsid w:val="00F37224"/>
    <w:rsid w:val="00F372D0"/>
    <w:rsid w:val="00F37BB1"/>
    <w:rsid w:val="00F41A47"/>
    <w:rsid w:val="00F41A5F"/>
    <w:rsid w:val="00F4261D"/>
    <w:rsid w:val="00F429DA"/>
    <w:rsid w:val="00F43156"/>
    <w:rsid w:val="00F4465C"/>
    <w:rsid w:val="00F462F5"/>
    <w:rsid w:val="00F46939"/>
    <w:rsid w:val="00F471E7"/>
    <w:rsid w:val="00F47840"/>
    <w:rsid w:val="00F47B4C"/>
    <w:rsid w:val="00F47EE3"/>
    <w:rsid w:val="00F50D45"/>
    <w:rsid w:val="00F51DC4"/>
    <w:rsid w:val="00F527DD"/>
    <w:rsid w:val="00F527F6"/>
    <w:rsid w:val="00F53979"/>
    <w:rsid w:val="00F53FC3"/>
    <w:rsid w:val="00F54FF7"/>
    <w:rsid w:val="00F55681"/>
    <w:rsid w:val="00F56AFA"/>
    <w:rsid w:val="00F572AC"/>
    <w:rsid w:val="00F600BD"/>
    <w:rsid w:val="00F600EF"/>
    <w:rsid w:val="00F61062"/>
    <w:rsid w:val="00F61C58"/>
    <w:rsid w:val="00F62A4A"/>
    <w:rsid w:val="00F62EB8"/>
    <w:rsid w:val="00F6332B"/>
    <w:rsid w:val="00F64B78"/>
    <w:rsid w:val="00F64C72"/>
    <w:rsid w:val="00F64FDC"/>
    <w:rsid w:val="00F65549"/>
    <w:rsid w:val="00F656B3"/>
    <w:rsid w:val="00F65CBD"/>
    <w:rsid w:val="00F67084"/>
    <w:rsid w:val="00F67B3D"/>
    <w:rsid w:val="00F67B61"/>
    <w:rsid w:val="00F70C69"/>
    <w:rsid w:val="00F71719"/>
    <w:rsid w:val="00F7246B"/>
    <w:rsid w:val="00F727BB"/>
    <w:rsid w:val="00F72CF0"/>
    <w:rsid w:val="00F73336"/>
    <w:rsid w:val="00F737A9"/>
    <w:rsid w:val="00F74409"/>
    <w:rsid w:val="00F74E16"/>
    <w:rsid w:val="00F761D0"/>
    <w:rsid w:val="00F766EB"/>
    <w:rsid w:val="00F774E7"/>
    <w:rsid w:val="00F77875"/>
    <w:rsid w:val="00F8130F"/>
    <w:rsid w:val="00F815CC"/>
    <w:rsid w:val="00F816A8"/>
    <w:rsid w:val="00F81966"/>
    <w:rsid w:val="00F81DFE"/>
    <w:rsid w:val="00F8338A"/>
    <w:rsid w:val="00F834C2"/>
    <w:rsid w:val="00F8350B"/>
    <w:rsid w:val="00F85027"/>
    <w:rsid w:val="00F852DA"/>
    <w:rsid w:val="00F8533F"/>
    <w:rsid w:val="00F859FD"/>
    <w:rsid w:val="00F85CE2"/>
    <w:rsid w:val="00F85F4A"/>
    <w:rsid w:val="00F904FA"/>
    <w:rsid w:val="00F91560"/>
    <w:rsid w:val="00F9208D"/>
    <w:rsid w:val="00F9263C"/>
    <w:rsid w:val="00F93980"/>
    <w:rsid w:val="00F93F48"/>
    <w:rsid w:val="00F943BE"/>
    <w:rsid w:val="00F944E4"/>
    <w:rsid w:val="00F94658"/>
    <w:rsid w:val="00F949B1"/>
    <w:rsid w:val="00F950B8"/>
    <w:rsid w:val="00F95B13"/>
    <w:rsid w:val="00F96403"/>
    <w:rsid w:val="00F96EF5"/>
    <w:rsid w:val="00F97365"/>
    <w:rsid w:val="00F976C5"/>
    <w:rsid w:val="00F97FF8"/>
    <w:rsid w:val="00FA0721"/>
    <w:rsid w:val="00FA1158"/>
    <w:rsid w:val="00FA351E"/>
    <w:rsid w:val="00FA359B"/>
    <w:rsid w:val="00FA4074"/>
    <w:rsid w:val="00FA446C"/>
    <w:rsid w:val="00FA5546"/>
    <w:rsid w:val="00FA580D"/>
    <w:rsid w:val="00FA6E70"/>
    <w:rsid w:val="00FA7695"/>
    <w:rsid w:val="00FA7E9F"/>
    <w:rsid w:val="00FB05E7"/>
    <w:rsid w:val="00FB0E1B"/>
    <w:rsid w:val="00FB12B0"/>
    <w:rsid w:val="00FB198E"/>
    <w:rsid w:val="00FB1AED"/>
    <w:rsid w:val="00FB2D26"/>
    <w:rsid w:val="00FB3FD3"/>
    <w:rsid w:val="00FB473C"/>
    <w:rsid w:val="00FB48BC"/>
    <w:rsid w:val="00FB4ECE"/>
    <w:rsid w:val="00FB5686"/>
    <w:rsid w:val="00FB63B7"/>
    <w:rsid w:val="00FB6AA8"/>
    <w:rsid w:val="00FB7EA4"/>
    <w:rsid w:val="00FC0B74"/>
    <w:rsid w:val="00FC2DB5"/>
    <w:rsid w:val="00FC30EE"/>
    <w:rsid w:val="00FC3DD8"/>
    <w:rsid w:val="00FC3EFA"/>
    <w:rsid w:val="00FC3FF6"/>
    <w:rsid w:val="00FC587E"/>
    <w:rsid w:val="00FC665A"/>
    <w:rsid w:val="00FC7A34"/>
    <w:rsid w:val="00FD074B"/>
    <w:rsid w:val="00FD0C83"/>
    <w:rsid w:val="00FD1426"/>
    <w:rsid w:val="00FD3632"/>
    <w:rsid w:val="00FD3C28"/>
    <w:rsid w:val="00FD437E"/>
    <w:rsid w:val="00FD4723"/>
    <w:rsid w:val="00FD57F7"/>
    <w:rsid w:val="00FD5EBA"/>
    <w:rsid w:val="00FD612E"/>
    <w:rsid w:val="00FD622E"/>
    <w:rsid w:val="00FD63A7"/>
    <w:rsid w:val="00FD65D4"/>
    <w:rsid w:val="00FD660B"/>
    <w:rsid w:val="00FD67DC"/>
    <w:rsid w:val="00FD6C61"/>
    <w:rsid w:val="00FD7695"/>
    <w:rsid w:val="00FD777C"/>
    <w:rsid w:val="00FD79DF"/>
    <w:rsid w:val="00FE13DA"/>
    <w:rsid w:val="00FE23DE"/>
    <w:rsid w:val="00FE2562"/>
    <w:rsid w:val="00FE293C"/>
    <w:rsid w:val="00FE3229"/>
    <w:rsid w:val="00FE36A7"/>
    <w:rsid w:val="00FE3F4A"/>
    <w:rsid w:val="00FE4373"/>
    <w:rsid w:val="00FE462C"/>
    <w:rsid w:val="00FE4E36"/>
    <w:rsid w:val="00FE583E"/>
    <w:rsid w:val="00FE58EA"/>
    <w:rsid w:val="00FE5D56"/>
    <w:rsid w:val="00FE62FA"/>
    <w:rsid w:val="00FE6653"/>
    <w:rsid w:val="00FE749B"/>
    <w:rsid w:val="00FE7669"/>
    <w:rsid w:val="00FE7712"/>
    <w:rsid w:val="00FE7906"/>
    <w:rsid w:val="00FE7C7C"/>
    <w:rsid w:val="00FE7F5E"/>
    <w:rsid w:val="00FF044E"/>
    <w:rsid w:val="00FF101B"/>
    <w:rsid w:val="00FF1999"/>
    <w:rsid w:val="00FF2309"/>
    <w:rsid w:val="00FF24F5"/>
    <w:rsid w:val="00FF2ABA"/>
    <w:rsid w:val="00FF2C76"/>
    <w:rsid w:val="00FF2F2F"/>
    <w:rsid w:val="00FF3B6A"/>
    <w:rsid w:val="00FF44B8"/>
    <w:rsid w:val="00FF4A9B"/>
    <w:rsid w:val="00FF52CD"/>
    <w:rsid w:val="00FF6032"/>
    <w:rsid w:val="00FF604E"/>
    <w:rsid w:val="00FF6631"/>
    <w:rsid w:val="00FF6650"/>
    <w:rsid w:val="00FF6751"/>
    <w:rsid w:val="00FF71CA"/>
    <w:rsid w:val="00FF7396"/>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uiPriority w:val="99"/>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uiPriority w:val="99"/>
    <w:rsid w:val="00115150"/>
    <w:pPr>
      <w:jc w:val="both"/>
    </w:pPr>
  </w:style>
  <w:style w:type="character" w:customStyle="1" w:styleId="BodyTextChar">
    <w:name w:val="Body Text Char"/>
    <w:aliases w:val="b Char,subtitle2 Char"/>
    <w:basedOn w:val="DefaultParagraphFont"/>
    <w:link w:val="BodyText"/>
    <w:uiPriority w:val="99"/>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List Paragraph1,Odsek zoznamu2,ODRAZKY PRVA UROVEN,body"/>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
    <w:name w:val="Odsek zoznamu"/>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84351B"/>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98662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3"/>
      </w:numPr>
      <w:tabs>
        <w:tab w:val="clear" w:pos="1004"/>
      </w:tabs>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
    <w:name w:val="Text bubliny"/>
    <w:basedOn w:val="Normal"/>
    <w:uiPriority w:val="99"/>
    <w:semiHidden/>
    <w:rsid w:val="003B3D44"/>
    <w:rPr>
      <w:rFonts w:ascii="Tahoma" w:hAnsi="Tahoma" w:cs="Tahoma"/>
      <w:noProof w:val="0"/>
      <w:sz w:val="16"/>
      <w:szCs w:val="16"/>
    </w:rPr>
  </w:style>
  <w:style w:type="paragraph" w:customStyle="1" w:styleId="Predmetkomentra">
    <w:name w:val="Predmet komentára"/>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List Paragraph1 Char,Odsek zoznamu2 Char,ODRAZKY PRVA UROVEN Char,body Char"/>
    <w:basedOn w:val="DefaultParagraphFont"/>
    <w:link w:val="ListParagraph"/>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11"/>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2"/>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styleId="UnresolvedMention">
    <w:name w:val="Unresolved Mention"/>
    <w:basedOn w:val="DefaultParagraphFont"/>
    <w:uiPriority w:val="99"/>
    <w:semiHidden/>
    <w:unhideWhenUsed/>
    <w:rsid w:val="003E2D40"/>
    <w:rPr>
      <w:color w:val="808080"/>
      <w:shd w:val="clear" w:color="auto" w:fill="E6E6E6"/>
    </w:rPr>
  </w:style>
  <w:style w:type="paragraph" w:styleId="Caption">
    <w:name w:val="caption"/>
    <w:basedOn w:val="Normal"/>
    <w:next w:val="Normal"/>
    <w:qFormat/>
    <w:locked/>
    <w:rsid w:val="005844C0"/>
    <w:pPr>
      <w:overflowPunct w:val="0"/>
      <w:autoSpaceDE w:val="0"/>
      <w:autoSpaceDN w:val="0"/>
      <w:adjustRightInd w:val="0"/>
      <w:spacing w:line="280" w:lineRule="atLeast"/>
      <w:jc w:val="center"/>
      <w:textAlignment w:val="baseline"/>
    </w:pPr>
    <w:rPr>
      <w:rFonts w:ascii="Garamond" w:hAnsi="Garamond"/>
      <w:b/>
      <w:bCs/>
      <w:noProof w:val="0"/>
      <w:sz w:val="28"/>
      <w:szCs w:val="20"/>
      <w:lang w:val="cs-CZ" w:eastAsia="en-US"/>
    </w:rPr>
  </w:style>
  <w:style w:type="paragraph" w:customStyle="1" w:styleId="odsekzoznamu0">
    <w:name w:val="odsekzoznamu"/>
    <w:basedOn w:val="Normal"/>
    <w:rsid w:val="002358B5"/>
    <w:rPr>
      <w:rFonts w:eastAsia="MT Extra"/>
      <w:noProof w:val="0"/>
    </w:rPr>
  </w:style>
  <w:style w:type="paragraph" w:customStyle="1" w:styleId="Odstavec6">
    <w:name w:val="Odstavec_6"/>
    <w:basedOn w:val="Normal"/>
    <w:rsid w:val="00E737A9"/>
    <w:pPr>
      <w:numPr>
        <w:numId w:val="54"/>
      </w:numPr>
      <w:tabs>
        <w:tab w:val="clear" w:pos="360"/>
        <w:tab w:val="num" w:pos="1998"/>
      </w:tabs>
      <w:spacing w:before="60" w:after="60"/>
      <w:ind w:left="1260"/>
      <w:jc w:val="both"/>
    </w:pPr>
    <w:rPr>
      <w:b/>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323246092">
      <w:bodyDiv w:val="1"/>
      <w:marLeft w:val="0"/>
      <w:marRight w:val="0"/>
      <w:marTop w:val="0"/>
      <w:marBottom w:val="0"/>
      <w:divBdr>
        <w:top w:val="none" w:sz="0" w:space="0" w:color="auto"/>
        <w:left w:val="none" w:sz="0" w:space="0" w:color="auto"/>
        <w:bottom w:val="none" w:sz="0" w:space="0" w:color="auto"/>
        <w:right w:val="none" w:sz="0" w:space="0" w:color="auto"/>
      </w:divBdr>
    </w:div>
    <w:div w:id="336543910">
      <w:bodyDiv w:val="1"/>
      <w:marLeft w:val="0"/>
      <w:marRight w:val="0"/>
      <w:marTop w:val="0"/>
      <w:marBottom w:val="0"/>
      <w:divBdr>
        <w:top w:val="none" w:sz="0" w:space="0" w:color="auto"/>
        <w:left w:val="none" w:sz="0" w:space="0" w:color="auto"/>
        <w:bottom w:val="none" w:sz="0" w:space="0" w:color="auto"/>
        <w:right w:val="none" w:sz="0" w:space="0" w:color="auto"/>
      </w:divBdr>
    </w:div>
    <w:div w:id="404500316">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878735879">
      <w:bodyDiv w:val="1"/>
      <w:marLeft w:val="0"/>
      <w:marRight w:val="0"/>
      <w:marTop w:val="0"/>
      <w:marBottom w:val="0"/>
      <w:divBdr>
        <w:top w:val="none" w:sz="0" w:space="0" w:color="auto"/>
        <w:left w:val="none" w:sz="0" w:space="0" w:color="auto"/>
        <w:bottom w:val="none" w:sz="0" w:space="0" w:color="auto"/>
        <w:right w:val="none" w:sz="0" w:space="0" w:color="auto"/>
      </w:divBdr>
      <w:divsChild>
        <w:div w:id="2002615482">
          <w:marLeft w:val="255"/>
          <w:marRight w:val="0"/>
          <w:marTop w:val="75"/>
          <w:marBottom w:val="0"/>
          <w:divBdr>
            <w:top w:val="none" w:sz="0" w:space="0" w:color="auto"/>
            <w:left w:val="none" w:sz="0" w:space="0" w:color="auto"/>
            <w:bottom w:val="none" w:sz="0" w:space="0" w:color="auto"/>
            <w:right w:val="none" w:sz="0" w:space="0" w:color="auto"/>
          </w:divBdr>
        </w:div>
        <w:div w:id="347216842">
          <w:marLeft w:val="255"/>
          <w:marRight w:val="0"/>
          <w:marTop w:val="75"/>
          <w:marBottom w:val="0"/>
          <w:divBdr>
            <w:top w:val="none" w:sz="0" w:space="0" w:color="auto"/>
            <w:left w:val="none" w:sz="0" w:space="0" w:color="auto"/>
            <w:bottom w:val="none" w:sz="0" w:space="0" w:color="auto"/>
            <w:right w:val="none" w:sz="0" w:space="0" w:color="auto"/>
          </w:divBdr>
        </w:div>
      </w:divsChild>
    </w:div>
    <w:div w:id="1021589660">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5317630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547370849">
      <w:bodyDiv w:val="1"/>
      <w:marLeft w:val="0"/>
      <w:marRight w:val="0"/>
      <w:marTop w:val="0"/>
      <w:marBottom w:val="0"/>
      <w:divBdr>
        <w:top w:val="none" w:sz="0" w:space="0" w:color="auto"/>
        <w:left w:val="none" w:sz="0" w:space="0" w:color="auto"/>
        <w:bottom w:val="none" w:sz="0" w:space="0" w:color="auto"/>
        <w:right w:val="none" w:sz="0" w:space="0" w:color="auto"/>
      </w:divBdr>
      <w:divsChild>
        <w:div w:id="602154508">
          <w:marLeft w:val="255"/>
          <w:marRight w:val="0"/>
          <w:marTop w:val="75"/>
          <w:marBottom w:val="0"/>
          <w:divBdr>
            <w:top w:val="none" w:sz="0" w:space="0" w:color="auto"/>
            <w:left w:val="none" w:sz="0" w:space="0" w:color="auto"/>
            <w:bottom w:val="none" w:sz="0" w:space="0" w:color="auto"/>
            <w:right w:val="none" w:sz="0" w:space="0" w:color="auto"/>
          </w:divBdr>
          <w:divsChild>
            <w:div w:id="1781685000">
              <w:marLeft w:val="255"/>
              <w:marRight w:val="0"/>
              <w:marTop w:val="0"/>
              <w:marBottom w:val="0"/>
              <w:divBdr>
                <w:top w:val="none" w:sz="0" w:space="0" w:color="auto"/>
                <w:left w:val="none" w:sz="0" w:space="0" w:color="auto"/>
                <w:bottom w:val="none" w:sz="0" w:space="0" w:color="auto"/>
                <w:right w:val="none" w:sz="0" w:space="0" w:color="auto"/>
              </w:divBdr>
            </w:div>
            <w:div w:id="1707363597">
              <w:marLeft w:val="255"/>
              <w:marRight w:val="0"/>
              <w:marTop w:val="0"/>
              <w:marBottom w:val="0"/>
              <w:divBdr>
                <w:top w:val="none" w:sz="0" w:space="0" w:color="auto"/>
                <w:left w:val="none" w:sz="0" w:space="0" w:color="auto"/>
                <w:bottom w:val="none" w:sz="0" w:space="0" w:color="auto"/>
                <w:right w:val="none" w:sz="0" w:space="0" w:color="auto"/>
              </w:divBdr>
            </w:div>
            <w:div w:id="15738847">
              <w:marLeft w:val="255"/>
              <w:marRight w:val="0"/>
              <w:marTop w:val="0"/>
              <w:marBottom w:val="0"/>
              <w:divBdr>
                <w:top w:val="none" w:sz="0" w:space="0" w:color="auto"/>
                <w:left w:val="none" w:sz="0" w:space="0" w:color="auto"/>
                <w:bottom w:val="none" w:sz="0" w:space="0" w:color="auto"/>
                <w:right w:val="none" w:sz="0" w:space="0" w:color="auto"/>
              </w:divBdr>
            </w:div>
            <w:div w:id="759761359">
              <w:marLeft w:val="255"/>
              <w:marRight w:val="0"/>
              <w:marTop w:val="0"/>
              <w:marBottom w:val="0"/>
              <w:divBdr>
                <w:top w:val="none" w:sz="0" w:space="0" w:color="auto"/>
                <w:left w:val="none" w:sz="0" w:space="0" w:color="auto"/>
                <w:bottom w:val="none" w:sz="0" w:space="0" w:color="auto"/>
                <w:right w:val="none" w:sz="0" w:space="0" w:color="auto"/>
              </w:divBdr>
            </w:div>
            <w:div w:id="1309214214">
              <w:marLeft w:val="255"/>
              <w:marRight w:val="0"/>
              <w:marTop w:val="0"/>
              <w:marBottom w:val="0"/>
              <w:divBdr>
                <w:top w:val="none" w:sz="0" w:space="0" w:color="auto"/>
                <w:left w:val="none" w:sz="0" w:space="0" w:color="auto"/>
                <w:bottom w:val="none" w:sz="0" w:space="0" w:color="auto"/>
                <w:right w:val="none" w:sz="0" w:space="0" w:color="auto"/>
              </w:divBdr>
            </w:div>
          </w:divsChild>
        </w:div>
        <w:div w:id="1024790568">
          <w:marLeft w:val="255"/>
          <w:marRight w:val="0"/>
          <w:marTop w:val="75"/>
          <w:marBottom w:val="0"/>
          <w:divBdr>
            <w:top w:val="none" w:sz="0" w:space="0" w:color="auto"/>
            <w:left w:val="none" w:sz="0" w:space="0" w:color="auto"/>
            <w:bottom w:val="none" w:sz="0" w:space="0" w:color="auto"/>
            <w:right w:val="none" w:sz="0" w:space="0" w:color="auto"/>
          </w:divBdr>
        </w:div>
      </w:divsChild>
    </w:div>
    <w:div w:id="1547792728">
      <w:bodyDiv w:val="1"/>
      <w:marLeft w:val="0"/>
      <w:marRight w:val="0"/>
      <w:marTop w:val="0"/>
      <w:marBottom w:val="0"/>
      <w:divBdr>
        <w:top w:val="none" w:sz="0" w:space="0" w:color="auto"/>
        <w:left w:val="none" w:sz="0" w:space="0" w:color="auto"/>
        <w:bottom w:val="none" w:sz="0" w:space="0" w:color="auto"/>
        <w:right w:val="none" w:sz="0" w:space="0" w:color="auto"/>
      </w:divBdr>
    </w:div>
    <w:div w:id="1599824100">
      <w:bodyDiv w:val="1"/>
      <w:marLeft w:val="0"/>
      <w:marRight w:val="0"/>
      <w:marTop w:val="0"/>
      <w:marBottom w:val="0"/>
      <w:divBdr>
        <w:top w:val="none" w:sz="0" w:space="0" w:color="auto"/>
        <w:left w:val="none" w:sz="0" w:space="0" w:color="auto"/>
        <w:bottom w:val="none" w:sz="0" w:space="0" w:color="auto"/>
        <w:right w:val="none" w:sz="0" w:space="0" w:color="auto"/>
      </w:divBdr>
      <w:divsChild>
        <w:div w:id="1809086984">
          <w:marLeft w:val="255"/>
          <w:marRight w:val="0"/>
          <w:marTop w:val="0"/>
          <w:marBottom w:val="0"/>
          <w:divBdr>
            <w:top w:val="none" w:sz="0" w:space="0" w:color="auto"/>
            <w:left w:val="none" w:sz="0" w:space="0" w:color="auto"/>
            <w:bottom w:val="none" w:sz="0" w:space="0" w:color="auto"/>
            <w:right w:val="none" w:sz="0" w:space="0" w:color="auto"/>
          </w:divBdr>
        </w:div>
        <w:div w:id="678779346">
          <w:marLeft w:val="255"/>
          <w:marRight w:val="0"/>
          <w:marTop w:val="0"/>
          <w:marBottom w:val="0"/>
          <w:divBdr>
            <w:top w:val="none" w:sz="0" w:space="0" w:color="auto"/>
            <w:left w:val="none" w:sz="0" w:space="0" w:color="auto"/>
            <w:bottom w:val="none" w:sz="0" w:space="0" w:color="auto"/>
            <w:right w:val="none" w:sz="0" w:space="0" w:color="auto"/>
          </w:divBdr>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vo.gov.sk/profily/-/profil/pdetail/8643" TargetMode="External"/><Relationship Id="rId18" Type="http://schemas.openxmlformats.org/officeDocument/2006/relationships/hyperlink" Target="https://www.slov-lex.sk/pravne-predpisy/SK/ZZ/2015/34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hyperlink" Target="https://www.uvo.gov.sk/jednotny-europsky-dokument-pre-verejne-obstaravanie-602.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bs.sk/o-narodnej-banke/verejne-obstaravanie/profil-verejneho-obstaravatela/info-osobne-udaje-2/" TargetMode="External"/><Relationship Id="rId24" Type="http://schemas.openxmlformats.org/officeDocument/2006/relationships/hyperlink" Target="https://www.slov-lex.sk/pravne-predpisy/SK/ZZ/2015/343/20220401"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s://www.slov-lex.sk/pravne-predpisy/SK/ZZ/2015/343/20220401" TargetMode="External"/><Relationship Id="rId28" Type="http://schemas.openxmlformats.org/officeDocument/2006/relationships/footer" Target="footer3.xml"/><Relationship Id="rId10" Type="http://schemas.openxmlformats.org/officeDocument/2006/relationships/hyperlink" Target="https://www.uvo.gov.sk/profily/-/profil/pdetail/8643" TargetMode="External"/><Relationship Id="rId19" Type="http://schemas.openxmlformats.org/officeDocument/2006/relationships/hyperlink" Target="https://www.slov-lex.sk/pravne-predpisy/SK/ZZ/2015/343/"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s://www.uvo.gov.sk/profily/-/profil/pdetail/8643" TargetMode="External"/><Relationship Id="rId22" Type="http://schemas.openxmlformats.org/officeDocument/2006/relationships/footer" Target="footer2.xml"/><Relationship Id="rId27" Type="http://schemas.openxmlformats.org/officeDocument/2006/relationships/header" Target="header3.xml"/><Relationship Id="rId30" Type="http://schemas.openxmlformats.org/officeDocument/2006/relationships/header" Target="header4.xml"/><Relationship Id="rId8" Type="http://schemas.openxmlformats.org/officeDocument/2006/relationships/hyperlink" Target="https://www.uvo.gov.sk/eticky-kodex-zaujemcu-uchadzaca-54b.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BFE9-B831-41DB-B32C-9BB910BB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32</Pages>
  <Words>12403</Words>
  <Characters>79159</Characters>
  <Application>Microsoft Office Word</Application>
  <DocSecurity>0</DocSecurity>
  <Lines>659</Lines>
  <Paragraphs>182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91380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keywords/>
  <dc:description/>
  <cp:lastModifiedBy>Mišurová Ivana</cp:lastModifiedBy>
  <cp:revision>12</cp:revision>
  <cp:lastPrinted>2018-08-13T12:30:00Z</cp:lastPrinted>
  <dcterms:created xsi:type="dcterms:W3CDTF">2022-06-14T11:37:00Z</dcterms:created>
  <dcterms:modified xsi:type="dcterms:W3CDTF">2022-06-17T08:44:00Z</dcterms:modified>
</cp:coreProperties>
</file>