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6B08" w14:textId="77777777" w:rsidR="00314733" w:rsidRPr="00F86324" w:rsidRDefault="00314733" w:rsidP="00D70DF8">
      <w:pPr>
        <w:widowControl/>
        <w:autoSpaceDE/>
        <w:autoSpaceDN/>
        <w:spacing w:line="276" w:lineRule="auto"/>
        <w:rPr>
          <w:rFonts w:ascii="Calibri" w:hAnsi="Calibri" w:cs="Calibri"/>
          <w:b/>
          <w:sz w:val="24"/>
          <w:szCs w:val="24"/>
          <w:u w:color="000000"/>
        </w:rPr>
      </w:pPr>
      <w:r w:rsidRPr="00F86324">
        <w:rPr>
          <w:rFonts w:ascii="Calibri" w:hAnsi="Calibri" w:cs="Calibri"/>
          <w:b/>
          <w:sz w:val="24"/>
          <w:szCs w:val="24"/>
          <w:u w:color="000000"/>
        </w:rPr>
        <w:t xml:space="preserve">Opis predmetu zákazky  : </w:t>
      </w:r>
    </w:p>
    <w:p w14:paraId="5AF3BFE9" w14:textId="77777777" w:rsidR="00314733" w:rsidRPr="00F86324" w:rsidRDefault="00314733" w:rsidP="00314733">
      <w:pPr>
        <w:pStyle w:val="Bezriadkovani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 xml:space="preserve">Dodanie spotrebného materiálu k poskytovaniu </w:t>
      </w:r>
      <w:bookmarkStart w:id="0" w:name="_Hlk66181821"/>
      <w:r w:rsidRPr="00F86324">
        <w:rPr>
          <w:rFonts w:ascii="Calibri" w:hAnsi="Calibri" w:cs="Calibri"/>
          <w:sz w:val="24"/>
          <w:szCs w:val="24"/>
        </w:rPr>
        <w:t>služby.</w:t>
      </w:r>
    </w:p>
    <w:p w14:paraId="54163BB7" w14:textId="77777777" w:rsidR="00314733" w:rsidRPr="00F86324" w:rsidRDefault="00314733" w:rsidP="00314733">
      <w:pPr>
        <w:pStyle w:val="Bezriadkovania"/>
        <w:ind w:left="720"/>
        <w:jc w:val="both"/>
        <w:rPr>
          <w:rFonts w:ascii="Calibri" w:hAnsi="Calibri" w:cs="Calibri"/>
          <w:sz w:val="24"/>
          <w:szCs w:val="24"/>
        </w:rPr>
      </w:pPr>
    </w:p>
    <w:p w14:paraId="73FDAECC" w14:textId="6E4F73AB" w:rsidR="00314733" w:rsidRPr="00F86324" w:rsidRDefault="00314733" w:rsidP="00D70DF8">
      <w:pPr>
        <w:pStyle w:val="Bezriadkovania"/>
        <w:numPr>
          <w:ilvl w:val="0"/>
          <w:numId w:val="2"/>
        </w:numPr>
        <w:ind w:left="709"/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 xml:space="preserve">Služby týkajúce sa servisu </w:t>
      </w:r>
      <w:bookmarkEnd w:id="0"/>
      <w:r w:rsidRPr="00F86324">
        <w:rPr>
          <w:rFonts w:ascii="Calibri" w:hAnsi="Calibri" w:cs="Calibri"/>
          <w:sz w:val="24"/>
          <w:szCs w:val="24"/>
        </w:rPr>
        <w:t xml:space="preserve">opravy a údržby </w:t>
      </w:r>
      <w:bookmarkStart w:id="1" w:name="_Hlk96586556"/>
      <w:r w:rsidRPr="00F86324">
        <w:rPr>
          <w:rFonts w:ascii="Calibri" w:hAnsi="Calibri" w:cs="Calibri"/>
          <w:sz w:val="24"/>
          <w:szCs w:val="24"/>
        </w:rPr>
        <w:t xml:space="preserve">plynových a tlakových technických zariadení </w:t>
      </w:r>
      <w:bookmarkEnd w:id="1"/>
      <w:r w:rsidR="000F7085" w:rsidRPr="00F86324">
        <w:rPr>
          <w:rFonts w:ascii="Calibri" w:hAnsi="Calibri" w:cs="Calibri"/>
          <w:sz w:val="24"/>
          <w:szCs w:val="24"/>
        </w:rPr>
        <w:t>a plynových rozvodoch NTL (nízkotlakých), STL (stredotlakých) vrátane regulačných zariadení plynu k nim patriacicim</w:t>
      </w:r>
      <w:r w:rsidRPr="00F86324">
        <w:rPr>
          <w:rFonts w:ascii="Calibri" w:hAnsi="Calibri" w:cs="Calibri"/>
          <w:sz w:val="24"/>
          <w:szCs w:val="24"/>
        </w:rPr>
        <w:t xml:space="preserve">, a to:  </w:t>
      </w:r>
    </w:p>
    <w:p w14:paraId="6627C7B6" w14:textId="77777777" w:rsidR="00314733" w:rsidRPr="00F86324" w:rsidRDefault="00314733" w:rsidP="00314733">
      <w:pPr>
        <w:pStyle w:val="Bezriadkovani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 xml:space="preserve">bežný servis na plynových a tlakových technických zariadeniach a plynových rozvodov k nim patriacim, </w:t>
      </w:r>
    </w:p>
    <w:p w14:paraId="1F2577D9" w14:textId="77777777" w:rsidR="00314733" w:rsidRPr="00F86324" w:rsidRDefault="00314733" w:rsidP="00314733">
      <w:pPr>
        <w:pStyle w:val="Bezriadkovani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>oprava a údržba plynových a tlakových technických zariadeniach a plynových rozvodov k nim patriacim,</w:t>
      </w:r>
    </w:p>
    <w:p w14:paraId="7B73746E" w14:textId="77777777" w:rsidR="00314733" w:rsidRPr="00F86324" w:rsidRDefault="00314733" w:rsidP="00314733">
      <w:pPr>
        <w:pStyle w:val="Bezriadkovani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>údržba a odstraňovanie závad zistených z periodických revízií vrátane vypracovania sprievodnej dokumentácie (protokol o odstránených závadách) a vypracovanie novej revízie v súlade s vyhláškou MPSVaR SR č. 508/2009 Z. z. pravidelných odborných prehliadok a odborných skúšok vyhradených zariadení v zmysle vyhl. MPSVaR SR č. 508/209 Z. z., vyhl. č. 25/1984 a zákona č. 124/2006 Z. z. o bezpečnosti a ochrane zdravia pri práci a o zmene a doplnení niektorých zákonov, prevádzka vyhradených technických zariadení v súlade s platnými STN a v súlade s pokynmi výrobcov jednotlivých zariadení,</w:t>
      </w:r>
    </w:p>
    <w:p w14:paraId="17468D6F" w14:textId="77777777" w:rsidR="00314733" w:rsidRPr="00F86324" w:rsidRDefault="00314733" w:rsidP="00314733">
      <w:pPr>
        <w:pStyle w:val="Bezriadkovani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>na vyžiadanie vykonávanie odborných prehliadok a odborných skúšok vyhradených zariadení v zmysle vyhl. MPSVaR SR č. 508/209 Z. z., vyhl. č. 25/1984 a zákona č. 124/2006 Z. z. o bezpečnosti a ochrane zdravia pri práci a o zmene a doplnení niektorých zákonov, prevádzka vyhradených technických zariadení v súlade s platnými STN a v súlade s pokynmi výrobcov jednotlivých zariadení,</w:t>
      </w:r>
    </w:p>
    <w:p w14:paraId="611CC70E" w14:textId="1E18621C" w:rsidR="00314733" w:rsidRPr="00F86324" w:rsidRDefault="00314733" w:rsidP="00314733">
      <w:pPr>
        <w:pStyle w:val="Bezriadkovani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 xml:space="preserve">odstraňovanie havarijných stavov na </w:t>
      </w:r>
      <w:r w:rsidR="00EB0E23" w:rsidRPr="00F86324">
        <w:rPr>
          <w:rFonts w:ascii="Calibri" w:hAnsi="Calibri" w:cs="Calibri"/>
          <w:sz w:val="24"/>
          <w:szCs w:val="24"/>
        </w:rPr>
        <w:t xml:space="preserve">vyhradených </w:t>
      </w:r>
      <w:r w:rsidRPr="00F86324">
        <w:rPr>
          <w:rFonts w:ascii="Calibri" w:hAnsi="Calibri" w:cs="Calibri"/>
          <w:sz w:val="24"/>
          <w:szCs w:val="24"/>
        </w:rPr>
        <w:t>plynových a tlakových technických zariadeniach a plynových rozvodo</w:t>
      </w:r>
      <w:r w:rsidR="00EB0E23" w:rsidRPr="00F86324">
        <w:rPr>
          <w:rFonts w:ascii="Calibri" w:hAnsi="Calibri" w:cs="Calibri"/>
          <w:sz w:val="24"/>
          <w:szCs w:val="24"/>
        </w:rPr>
        <w:t>ch</w:t>
      </w:r>
      <w:r w:rsidR="00AA2CE8" w:rsidRPr="00F86324">
        <w:rPr>
          <w:rFonts w:ascii="Calibri" w:hAnsi="Calibri" w:cs="Calibri"/>
          <w:sz w:val="24"/>
          <w:szCs w:val="24"/>
        </w:rPr>
        <w:t xml:space="preserve"> NTL (n</w:t>
      </w:r>
      <w:r w:rsidR="00EB0E23" w:rsidRPr="00F86324">
        <w:rPr>
          <w:rFonts w:ascii="Calibri" w:hAnsi="Calibri" w:cs="Calibri"/>
          <w:sz w:val="24"/>
          <w:szCs w:val="24"/>
        </w:rPr>
        <w:t>í</w:t>
      </w:r>
      <w:r w:rsidR="00AA2CE8" w:rsidRPr="00F86324">
        <w:rPr>
          <w:rFonts w:ascii="Calibri" w:hAnsi="Calibri" w:cs="Calibri"/>
          <w:sz w:val="24"/>
          <w:szCs w:val="24"/>
        </w:rPr>
        <w:t>zkotlakých),</w:t>
      </w:r>
      <w:r w:rsidR="00D70DF8">
        <w:rPr>
          <w:rFonts w:ascii="Calibri" w:hAnsi="Calibri" w:cs="Calibri"/>
          <w:sz w:val="24"/>
          <w:szCs w:val="24"/>
        </w:rPr>
        <w:t xml:space="preserve"> </w:t>
      </w:r>
      <w:r w:rsidR="00AA2CE8" w:rsidRPr="00F86324">
        <w:rPr>
          <w:rFonts w:ascii="Calibri" w:hAnsi="Calibri" w:cs="Calibri"/>
          <w:sz w:val="24"/>
          <w:szCs w:val="24"/>
        </w:rPr>
        <w:t>STL</w:t>
      </w:r>
      <w:r w:rsidR="00EB0E23" w:rsidRPr="00F86324">
        <w:rPr>
          <w:rFonts w:ascii="Calibri" w:hAnsi="Calibri" w:cs="Calibri"/>
          <w:sz w:val="24"/>
          <w:szCs w:val="24"/>
        </w:rPr>
        <w:t xml:space="preserve"> (stredotlakých)</w:t>
      </w:r>
      <w:r w:rsidR="00AA2CE8" w:rsidRPr="00F86324">
        <w:rPr>
          <w:rFonts w:ascii="Calibri" w:hAnsi="Calibri" w:cs="Calibri"/>
          <w:sz w:val="24"/>
          <w:szCs w:val="24"/>
        </w:rPr>
        <w:t xml:space="preserve"> </w:t>
      </w:r>
      <w:r w:rsidR="00EB0E23" w:rsidRPr="00F86324">
        <w:rPr>
          <w:rFonts w:ascii="Calibri" w:hAnsi="Calibri" w:cs="Calibri"/>
          <w:sz w:val="24"/>
          <w:szCs w:val="24"/>
        </w:rPr>
        <w:t xml:space="preserve">vrátane regulačných zariadení plynu </w:t>
      </w:r>
      <w:r w:rsidRPr="00F86324">
        <w:rPr>
          <w:rFonts w:ascii="Calibri" w:hAnsi="Calibri" w:cs="Calibri"/>
          <w:sz w:val="24"/>
          <w:szCs w:val="24"/>
        </w:rPr>
        <w:t>k nim patriaci</w:t>
      </w:r>
      <w:r w:rsidR="00EB0E23" w:rsidRPr="00F86324">
        <w:rPr>
          <w:rFonts w:ascii="Calibri" w:hAnsi="Calibri" w:cs="Calibri"/>
          <w:sz w:val="24"/>
          <w:szCs w:val="24"/>
        </w:rPr>
        <w:t>ch</w:t>
      </w:r>
      <w:r w:rsidRPr="00F86324">
        <w:rPr>
          <w:rFonts w:ascii="Calibri" w:hAnsi="Calibri" w:cs="Calibri"/>
          <w:sz w:val="24"/>
          <w:szCs w:val="24"/>
        </w:rPr>
        <w:t>.</w:t>
      </w:r>
    </w:p>
    <w:p w14:paraId="280D439F" w14:textId="77777777" w:rsidR="00314733" w:rsidRPr="00F86324" w:rsidRDefault="00314733" w:rsidP="00314733">
      <w:pPr>
        <w:adjustRightInd w:val="0"/>
        <w:ind w:left="284" w:right="22"/>
        <w:rPr>
          <w:rFonts w:ascii="Calibri" w:hAnsi="Calibri" w:cs="Calibri"/>
          <w:sz w:val="24"/>
          <w:szCs w:val="24"/>
        </w:rPr>
      </w:pPr>
    </w:p>
    <w:p w14:paraId="5707A1D2" w14:textId="5ECEE3F2" w:rsidR="00314733" w:rsidRPr="00D70DF8" w:rsidRDefault="00314733" w:rsidP="00314733">
      <w:pPr>
        <w:pStyle w:val="Bezriadkovani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F86324">
        <w:rPr>
          <w:rFonts w:ascii="Calibri" w:hAnsi="Calibri" w:cs="Calibri"/>
          <w:sz w:val="24"/>
          <w:szCs w:val="24"/>
        </w:rPr>
        <w:t xml:space="preserve">Služby budú poskytované na strediskách v správe alebo vo vlastníctve objednávateľa uvedených v prílohe č. </w:t>
      </w:r>
      <w:r w:rsidR="00AC19EC">
        <w:rPr>
          <w:rFonts w:ascii="Calibri" w:hAnsi="Calibri" w:cs="Calibri"/>
          <w:sz w:val="24"/>
          <w:szCs w:val="24"/>
        </w:rPr>
        <w:t>2.1.</w:t>
      </w:r>
      <w:r w:rsidRPr="00F86324">
        <w:rPr>
          <w:rFonts w:ascii="Calibri" w:hAnsi="Calibri" w:cs="Calibri"/>
          <w:sz w:val="24"/>
          <w:szCs w:val="24"/>
        </w:rPr>
        <w:t xml:space="preserve"> </w:t>
      </w:r>
      <w:bookmarkStart w:id="2" w:name="_Hlk102550787"/>
      <w:r w:rsidRPr="00F86324">
        <w:rPr>
          <w:rFonts w:ascii="Calibri" w:hAnsi="Calibri" w:cs="Calibri"/>
          <w:sz w:val="24"/>
          <w:szCs w:val="24"/>
        </w:rPr>
        <w:t>Zoznam stredísk</w:t>
      </w:r>
      <w:bookmarkEnd w:id="2"/>
      <w:r w:rsidRPr="00F86324">
        <w:rPr>
          <w:rFonts w:ascii="Calibri" w:hAnsi="Calibri" w:cs="Calibri"/>
          <w:sz w:val="24"/>
          <w:szCs w:val="24"/>
        </w:rPr>
        <w:t>.</w:t>
      </w:r>
    </w:p>
    <w:sectPr w:rsidR="00314733" w:rsidRPr="00D7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0C7FAD"/>
    <w:multiLevelType w:val="hybridMultilevel"/>
    <w:tmpl w:val="C6F087B2"/>
    <w:lvl w:ilvl="0" w:tplc="728AA88E">
      <w:start w:val="6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2045">
    <w:abstractNumId w:val="0"/>
  </w:num>
  <w:num w:numId="2" w16cid:durableId="1774978165">
    <w:abstractNumId w:val="2"/>
  </w:num>
  <w:num w:numId="3" w16cid:durableId="167877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33"/>
    <w:rsid w:val="000F7085"/>
    <w:rsid w:val="00313C57"/>
    <w:rsid w:val="00314733"/>
    <w:rsid w:val="00343B64"/>
    <w:rsid w:val="004366E2"/>
    <w:rsid w:val="00486DE5"/>
    <w:rsid w:val="00745870"/>
    <w:rsid w:val="00A7784B"/>
    <w:rsid w:val="00AA2CE8"/>
    <w:rsid w:val="00AC19EC"/>
    <w:rsid w:val="00BD115D"/>
    <w:rsid w:val="00C10710"/>
    <w:rsid w:val="00CB31A0"/>
    <w:rsid w:val="00D70DF8"/>
    <w:rsid w:val="00E530EF"/>
    <w:rsid w:val="00EB0E23"/>
    <w:rsid w:val="00F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3FE"/>
  <w15:chartTrackingRefBased/>
  <w15:docId w15:val="{C22BCD66-7F1F-47D0-B9F2-F898E02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1473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473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Hamala Milan, Ing.</cp:lastModifiedBy>
  <cp:revision>7</cp:revision>
  <cp:lastPrinted>2022-02-25T11:20:00Z</cp:lastPrinted>
  <dcterms:created xsi:type="dcterms:W3CDTF">2022-03-02T13:34:00Z</dcterms:created>
  <dcterms:modified xsi:type="dcterms:W3CDTF">2022-06-14T07:38:00Z</dcterms:modified>
</cp:coreProperties>
</file>