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B4FC" w14:textId="4EC640BD" w:rsidR="00A017A1" w:rsidRDefault="00771BEE" w:rsidP="002D0E2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Číslo spisu: </w:t>
      </w:r>
      <w:r w:rsidR="00DB7805">
        <w:rPr>
          <w:rFonts w:ascii="Arial" w:hAnsi="Arial" w:cs="Arial"/>
          <w:color w:val="000000"/>
          <w:sz w:val="20"/>
          <w:szCs w:val="20"/>
        </w:rPr>
        <w:t>NBS1-000-032-805</w:t>
      </w:r>
    </w:p>
    <w:p w14:paraId="005F027C" w14:textId="469EB4BF" w:rsidR="00771BEE" w:rsidRPr="00771BEE" w:rsidRDefault="00771BEE" w:rsidP="002D0E2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Číslo záznamu: </w:t>
      </w:r>
      <w:r w:rsidR="00362047">
        <w:rPr>
          <w:rFonts w:ascii="Arial" w:hAnsi="Arial" w:cs="Arial"/>
          <w:color w:val="000000"/>
          <w:sz w:val="20"/>
          <w:szCs w:val="20"/>
        </w:rPr>
        <w:t>100-000-150-004</w:t>
      </w:r>
    </w:p>
    <w:p w14:paraId="5CCFE596" w14:textId="77777777" w:rsidR="00A017A1" w:rsidRPr="00AE7ECE" w:rsidRDefault="00A017A1" w:rsidP="00A017A1">
      <w:pPr>
        <w:autoSpaceDE w:val="0"/>
        <w:autoSpaceDN w:val="0"/>
        <w:adjustRightInd w:val="0"/>
        <w:spacing w:after="0" w:line="240" w:lineRule="auto"/>
        <w:rPr>
          <w:rFonts w:ascii="Arial" w:hAnsi="Arial" w:cs="Arial"/>
          <w:i/>
          <w:color w:val="000000"/>
          <w:sz w:val="20"/>
          <w:szCs w:val="20"/>
        </w:rPr>
      </w:pPr>
    </w:p>
    <w:p w14:paraId="2EA7949E" w14:textId="77777777" w:rsidR="00A017A1" w:rsidRPr="00AE7ECE" w:rsidRDefault="00A017A1" w:rsidP="00A017A1">
      <w:pPr>
        <w:autoSpaceDE w:val="0"/>
        <w:autoSpaceDN w:val="0"/>
        <w:adjustRightInd w:val="0"/>
        <w:spacing w:after="0" w:line="240" w:lineRule="auto"/>
        <w:jc w:val="center"/>
        <w:rPr>
          <w:rFonts w:ascii="Arial" w:hAnsi="Arial" w:cs="Arial"/>
          <w:i/>
          <w:color w:val="000000"/>
          <w:sz w:val="20"/>
          <w:szCs w:val="20"/>
        </w:rPr>
      </w:pPr>
    </w:p>
    <w:p w14:paraId="6DFD452A" w14:textId="16F55BDD"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b/>
          <w:bCs/>
          <w:color w:val="000000"/>
          <w:sz w:val="20"/>
          <w:szCs w:val="20"/>
        </w:rPr>
        <w:t xml:space="preserve">V Ý Z V A </w:t>
      </w:r>
      <w:r w:rsidRPr="00AE7ECE">
        <w:rPr>
          <w:rFonts w:ascii="Arial" w:hAnsi="Arial" w:cs="Arial"/>
          <w:b/>
          <w:bCs/>
          <w:color w:val="000000"/>
          <w:sz w:val="20"/>
          <w:szCs w:val="20"/>
        </w:rPr>
        <w:br/>
        <w:t xml:space="preserve">na predloženie ponuky na zákazku s nízkou hodnotou </w:t>
      </w:r>
      <w:r w:rsidRPr="00AE7ECE">
        <w:rPr>
          <w:rFonts w:ascii="Arial" w:hAnsi="Arial" w:cs="Arial"/>
          <w:color w:val="000000"/>
          <w:sz w:val="20"/>
          <w:szCs w:val="20"/>
        </w:rPr>
        <w:br/>
        <w:t>podľa §  117 zákona č. 343/2015 Z. z. o verejnom obstarávaní a o zmene a doplnení niektorých zákonov</w:t>
      </w:r>
      <w:r w:rsidR="00134D99">
        <w:rPr>
          <w:rFonts w:ascii="Arial" w:hAnsi="Arial" w:cs="Arial"/>
          <w:color w:val="000000"/>
          <w:sz w:val="20"/>
          <w:szCs w:val="20"/>
        </w:rPr>
        <w:t xml:space="preserve"> v znení neskorších predpisov</w:t>
      </w:r>
      <w:r w:rsidR="00CF4351">
        <w:rPr>
          <w:rFonts w:ascii="Arial" w:hAnsi="Arial" w:cs="Arial"/>
          <w:color w:val="000000"/>
          <w:sz w:val="20"/>
          <w:szCs w:val="20"/>
        </w:rPr>
        <w:t xml:space="preserve"> (ďalej len „zákon o verejnom obstarávaní“)</w:t>
      </w:r>
    </w:p>
    <w:p w14:paraId="39C7B0BD" w14:textId="77777777" w:rsidR="00CE4097" w:rsidRDefault="00CE4097" w:rsidP="00A017A1">
      <w:pPr>
        <w:autoSpaceDE w:val="0"/>
        <w:autoSpaceDN w:val="0"/>
        <w:adjustRightInd w:val="0"/>
        <w:spacing w:after="0" w:line="240" w:lineRule="auto"/>
        <w:jc w:val="center"/>
        <w:rPr>
          <w:rFonts w:ascii="Arial" w:hAnsi="Arial" w:cs="Arial"/>
          <w:color w:val="000000"/>
          <w:sz w:val="20"/>
          <w:szCs w:val="20"/>
        </w:rPr>
      </w:pPr>
    </w:p>
    <w:p w14:paraId="28535F4F" w14:textId="6C491B89"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color w:val="000000"/>
          <w:sz w:val="20"/>
          <w:szCs w:val="20"/>
        </w:rPr>
        <w:t xml:space="preserve">na </w:t>
      </w:r>
      <w:r w:rsidRPr="000F3CC8">
        <w:rPr>
          <w:rFonts w:ascii="Arial" w:hAnsi="Arial" w:cs="Arial"/>
          <w:sz w:val="20"/>
          <w:szCs w:val="20"/>
        </w:rPr>
        <w:t xml:space="preserve">poskytnutie služieb </w:t>
      </w:r>
      <w:r w:rsidRPr="00AE7ECE">
        <w:rPr>
          <w:rFonts w:ascii="Arial" w:hAnsi="Arial" w:cs="Arial"/>
          <w:color w:val="000000"/>
          <w:sz w:val="20"/>
          <w:szCs w:val="20"/>
        </w:rPr>
        <w:t>s názvom:</w:t>
      </w:r>
    </w:p>
    <w:p w14:paraId="217C27B4"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p>
    <w:p w14:paraId="330BDB3D" w14:textId="3C1EC891" w:rsidR="00A017A1" w:rsidRPr="000F3CC8" w:rsidRDefault="000F3CC8" w:rsidP="00A017A1">
      <w:pPr>
        <w:autoSpaceDE w:val="0"/>
        <w:autoSpaceDN w:val="0"/>
        <w:adjustRightInd w:val="0"/>
        <w:spacing w:after="0" w:line="240" w:lineRule="auto"/>
        <w:jc w:val="center"/>
        <w:rPr>
          <w:rFonts w:ascii="Arial" w:hAnsi="Arial" w:cs="Arial"/>
          <w:b/>
          <w:sz w:val="20"/>
          <w:szCs w:val="20"/>
        </w:rPr>
      </w:pPr>
      <w:r w:rsidRPr="000F3CC8">
        <w:rPr>
          <w:rFonts w:ascii="Arial" w:hAnsi="Arial" w:cs="Arial"/>
          <w:b/>
          <w:sz w:val="20"/>
          <w:szCs w:val="20"/>
        </w:rPr>
        <w:t xml:space="preserve">Analýza rizík časti informačného systému </w:t>
      </w:r>
      <w:r w:rsidR="00AC1F42">
        <w:rPr>
          <w:rFonts w:ascii="Arial" w:hAnsi="Arial" w:cs="Arial"/>
          <w:b/>
          <w:sz w:val="20"/>
          <w:szCs w:val="20"/>
        </w:rPr>
        <w:t>SIPS ZUC</w:t>
      </w:r>
    </w:p>
    <w:p w14:paraId="68E68B80" w14:textId="77777777" w:rsidR="00A017A1" w:rsidRPr="000F3CC8" w:rsidRDefault="00A017A1" w:rsidP="00A017A1">
      <w:pPr>
        <w:autoSpaceDE w:val="0"/>
        <w:autoSpaceDN w:val="0"/>
        <w:adjustRightInd w:val="0"/>
        <w:spacing w:after="0" w:line="240" w:lineRule="auto"/>
        <w:jc w:val="center"/>
        <w:rPr>
          <w:rFonts w:ascii="Arial" w:hAnsi="Arial" w:cs="Arial"/>
          <w:sz w:val="20"/>
          <w:szCs w:val="20"/>
        </w:rPr>
      </w:pPr>
      <w:r w:rsidRPr="000F3CC8">
        <w:rPr>
          <w:rFonts w:ascii="Arial" w:hAnsi="Arial" w:cs="Arial"/>
          <w:sz w:val="20"/>
          <w:szCs w:val="20"/>
        </w:rPr>
        <w:t>(ďalej len „výzva“)</w:t>
      </w:r>
    </w:p>
    <w:p w14:paraId="6F828D41" w14:textId="77777777" w:rsidR="00A017A1" w:rsidRPr="00AE7ECE" w:rsidRDefault="00A017A1" w:rsidP="00A017A1">
      <w:pPr>
        <w:autoSpaceDE w:val="0"/>
        <w:autoSpaceDN w:val="0"/>
        <w:adjustRightInd w:val="0"/>
        <w:spacing w:after="0" w:line="240" w:lineRule="auto"/>
        <w:rPr>
          <w:rFonts w:ascii="Arial" w:hAnsi="Arial" w:cs="Arial"/>
          <w:color w:val="000000"/>
          <w:sz w:val="20"/>
          <w:szCs w:val="20"/>
        </w:rPr>
      </w:pPr>
    </w:p>
    <w:p w14:paraId="7E71FC0F"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Identifikácia verejného obstarávateľa</w:t>
      </w:r>
      <w:r w:rsidRPr="00AE7ECE">
        <w:rPr>
          <w:rFonts w:ascii="Arial" w:hAnsi="Arial" w:cs="Arial"/>
          <w:color w:val="000000"/>
          <w:sz w:val="20"/>
          <w:szCs w:val="20"/>
        </w:rPr>
        <w:t>:</w:t>
      </w:r>
    </w:p>
    <w:p w14:paraId="75DFB89E"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Názov</w:t>
      </w:r>
      <w:r w:rsidRPr="00AE7ECE">
        <w:rPr>
          <w:rFonts w:ascii="Arial" w:hAnsi="Arial" w:cs="Arial"/>
          <w:color w:val="000000"/>
          <w:sz w:val="20"/>
          <w:szCs w:val="20"/>
        </w:rPr>
        <w:t>:</w:t>
      </w:r>
      <w:r w:rsidRPr="00AE7ECE">
        <w:rPr>
          <w:rFonts w:ascii="Arial" w:hAnsi="Arial" w:cs="Arial"/>
          <w:color w:val="000000"/>
          <w:sz w:val="20"/>
          <w:szCs w:val="20"/>
        </w:rPr>
        <w:tab/>
        <w:t>Národná banka Slovenska</w:t>
      </w:r>
    </w:p>
    <w:p w14:paraId="22BA7844"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Sídlo</w:t>
      </w:r>
      <w:r w:rsidRPr="00AE7ECE">
        <w:rPr>
          <w:rFonts w:ascii="Arial" w:hAnsi="Arial" w:cs="Arial"/>
          <w:color w:val="000000"/>
          <w:sz w:val="20"/>
          <w:szCs w:val="20"/>
        </w:rPr>
        <w:t>:</w:t>
      </w:r>
      <w:r w:rsidRPr="00AE7ECE">
        <w:rPr>
          <w:rFonts w:ascii="Arial" w:hAnsi="Arial" w:cs="Arial"/>
          <w:color w:val="000000"/>
          <w:sz w:val="20"/>
          <w:szCs w:val="20"/>
        </w:rPr>
        <w:tab/>
        <w:t>Imricha Karvaša č. 1, 813 25, Bratislava</w:t>
      </w:r>
    </w:p>
    <w:p w14:paraId="66A48DB6"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IČO:</w:t>
      </w:r>
      <w:r w:rsidRPr="00AE7ECE">
        <w:rPr>
          <w:rFonts w:ascii="Arial" w:hAnsi="Arial" w:cs="Arial"/>
          <w:color w:val="000000"/>
          <w:sz w:val="20"/>
          <w:szCs w:val="20"/>
        </w:rPr>
        <w:tab/>
        <w:t>30844789</w:t>
      </w:r>
    </w:p>
    <w:p w14:paraId="51DD641F" w14:textId="1DA5E02C"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b/>
          <w:color w:val="000000"/>
          <w:sz w:val="20"/>
          <w:szCs w:val="20"/>
        </w:rPr>
        <w:t>Kontaktná osoba</w:t>
      </w:r>
      <w:r w:rsidRPr="00AE7ECE">
        <w:rPr>
          <w:rFonts w:ascii="Arial" w:hAnsi="Arial" w:cs="Arial"/>
          <w:color w:val="000000"/>
          <w:sz w:val="20"/>
          <w:szCs w:val="20"/>
        </w:rPr>
        <w:t>:</w:t>
      </w:r>
      <w:r w:rsidRPr="00AE7ECE">
        <w:rPr>
          <w:rFonts w:ascii="Arial" w:hAnsi="Arial" w:cs="Arial"/>
          <w:color w:val="000000"/>
          <w:sz w:val="20"/>
          <w:szCs w:val="20"/>
        </w:rPr>
        <w:tab/>
      </w:r>
      <w:r w:rsidR="00AC1F42">
        <w:rPr>
          <w:rFonts w:ascii="Arial" w:hAnsi="Arial" w:cs="Arial"/>
          <w:color w:val="000000"/>
          <w:sz w:val="20"/>
          <w:szCs w:val="20"/>
        </w:rPr>
        <w:t>Ing. Anna Zubeková</w:t>
      </w:r>
    </w:p>
    <w:p w14:paraId="3556CD68" w14:textId="18368AD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ab/>
        <w:t xml:space="preserve">č. telefónu: +421 </w:t>
      </w:r>
      <w:r w:rsidR="00AC1F42">
        <w:rPr>
          <w:rFonts w:ascii="Arial" w:hAnsi="Arial" w:cs="Arial"/>
          <w:color w:val="000000"/>
          <w:sz w:val="20"/>
          <w:szCs w:val="20"/>
        </w:rPr>
        <w:t>02 57871215</w:t>
      </w:r>
    </w:p>
    <w:p w14:paraId="5E12E7F2" w14:textId="0405D8DF"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4F81BD" w:themeColor="accent1"/>
          <w:sz w:val="20"/>
          <w:szCs w:val="20"/>
        </w:rPr>
      </w:pPr>
      <w:r w:rsidRPr="00AE7ECE">
        <w:rPr>
          <w:rFonts w:ascii="Arial" w:hAnsi="Arial" w:cs="Arial"/>
          <w:color w:val="000000"/>
          <w:sz w:val="20"/>
          <w:szCs w:val="20"/>
        </w:rPr>
        <w:tab/>
        <w:t xml:space="preserve">e-mail: </w:t>
      </w:r>
      <w:r w:rsidR="00AC1F42" w:rsidRPr="00BB71CF">
        <w:rPr>
          <w:rFonts w:ascii="Arial" w:hAnsi="Arial" w:cs="Arial"/>
          <w:sz w:val="20"/>
          <w:szCs w:val="20"/>
        </w:rPr>
        <w:t>anna.zubekova@nbs.sk</w:t>
      </w:r>
    </w:p>
    <w:p w14:paraId="16590E9A"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b/>
          <w:bCs/>
          <w:color w:val="000000"/>
          <w:sz w:val="20"/>
          <w:szCs w:val="20"/>
        </w:rPr>
      </w:pPr>
      <w:r w:rsidRPr="00AE7ECE">
        <w:rPr>
          <w:rFonts w:ascii="Arial" w:hAnsi="Arial" w:cs="Arial"/>
          <w:b/>
          <w:bCs/>
          <w:color w:val="000000"/>
          <w:sz w:val="20"/>
          <w:szCs w:val="20"/>
        </w:rPr>
        <w:t>Predmet zákazky:</w:t>
      </w:r>
    </w:p>
    <w:p w14:paraId="7191DBB2" w14:textId="4C528B2C"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Názov predmetu zákazky: </w:t>
      </w:r>
      <w:bookmarkStart w:id="0" w:name="_Hlk536091176"/>
      <w:r w:rsidR="00AC1F42">
        <w:rPr>
          <w:rFonts w:ascii="Arial" w:hAnsi="Arial" w:cs="Arial"/>
          <w:sz w:val="20"/>
          <w:szCs w:val="20"/>
        </w:rPr>
        <w:t>Analýza rizík časti informačného systému SIPS ZUC</w:t>
      </w:r>
      <w:bookmarkEnd w:id="0"/>
      <w:r w:rsidR="00AD168B">
        <w:rPr>
          <w:rFonts w:ascii="Arial" w:hAnsi="Arial" w:cs="Arial"/>
          <w:color w:val="4F81BD" w:themeColor="accent1"/>
          <w:sz w:val="20"/>
          <w:szCs w:val="20"/>
        </w:rPr>
        <w:t>.</w:t>
      </w:r>
    </w:p>
    <w:p w14:paraId="03A62CE2" w14:textId="7D8AF5A7" w:rsidR="00A017A1" w:rsidRPr="00AC1F42"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Druh zákazky: Zákazka na </w:t>
      </w:r>
      <w:r w:rsidRPr="00AC1F42">
        <w:rPr>
          <w:rFonts w:ascii="Arial" w:hAnsi="Arial" w:cs="Arial"/>
          <w:sz w:val="20"/>
          <w:szCs w:val="20"/>
        </w:rPr>
        <w:t>poskytnutie služieb</w:t>
      </w:r>
      <w:r w:rsidR="00AD168B" w:rsidRPr="00AC1F42">
        <w:rPr>
          <w:rFonts w:ascii="Arial" w:hAnsi="Arial" w:cs="Arial"/>
          <w:sz w:val="20"/>
          <w:szCs w:val="20"/>
        </w:rPr>
        <w:t>.</w:t>
      </w:r>
    </w:p>
    <w:p w14:paraId="19149F43" w14:textId="77777777" w:rsidR="00A017A1" w:rsidRPr="00AE7ECE" w:rsidRDefault="00A017A1" w:rsidP="00A017A1">
      <w:pPr>
        <w:pStyle w:val="ListParagraph"/>
        <w:spacing w:after="0" w:line="240" w:lineRule="auto"/>
        <w:ind w:left="1134"/>
        <w:jc w:val="both"/>
        <w:rPr>
          <w:rFonts w:ascii="Arial" w:hAnsi="Arial" w:cs="Arial"/>
          <w:color w:val="000000"/>
          <w:sz w:val="20"/>
          <w:szCs w:val="20"/>
        </w:rPr>
      </w:pPr>
      <w:r w:rsidRPr="00AE7ECE">
        <w:rPr>
          <w:rFonts w:ascii="Arial" w:hAnsi="Arial" w:cs="Arial"/>
          <w:bCs/>
          <w:color w:val="000000"/>
          <w:sz w:val="20"/>
          <w:szCs w:val="20"/>
        </w:rPr>
        <w:t>Slovník spoločného obstarávania (CPV)</w:t>
      </w:r>
      <w:r w:rsidRPr="00AE7ECE">
        <w:rPr>
          <w:rFonts w:ascii="Arial" w:hAnsi="Arial" w:cs="Arial"/>
          <w:color w:val="000000"/>
          <w:sz w:val="20"/>
          <w:szCs w:val="20"/>
        </w:rPr>
        <w:t>:</w:t>
      </w:r>
    </w:p>
    <w:p w14:paraId="0A5D3E39" w14:textId="77777777" w:rsidR="00AC1F42" w:rsidRPr="005F349B" w:rsidRDefault="00AC1F42" w:rsidP="00AC1F42">
      <w:pPr>
        <w:spacing w:after="0" w:line="240" w:lineRule="auto"/>
        <w:ind w:left="851" w:firstLine="283"/>
        <w:jc w:val="both"/>
        <w:rPr>
          <w:rFonts w:ascii="Arial" w:hAnsi="Arial" w:cs="Arial"/>
          <w:sz w:val="20"/>
          <w:szCs w:val="20"/>
        </w:rPr>
      </w:pPr>
      <w:r w:rsidRPr="005F349B">
        <w:rPr>
          <w:rFonts w:ascii="Arial" w:hAnsi="Arial" w:cs="Arial"/>
          <w:sz w:val="20"/>
          <w:szCs w:val="20"/>
        </w:rPr>
        <w:t>72254100-1 Testovanie systémov</w:t>
      </w:r>
    </w:p>
    <w:p w14:paraId="0D858F59" w14:textId="7DCCABA7" w:rsidR="00A017A1" w:rsidRPr="00AE7ECE" w:rsidRDefault="00A017A1" w:rsidP="00AC1F42">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Predpokladaná hodnota zákazky: </w:t>
      </w:r>
      <w:r w:rsidR="00AC1F42">
        <w:rPr>
          <w:rFonts w:ascii="Arial" w:hAnsi="Arial" w:cs="Arial"/>
          <w:sz w:val="20"/>
          <w:szCs w:val="20"/>
        </w:rPr>
        <w:t>7 000,00 eur bez DPH</w:t>
      </w:r>
      <w:r w:rsidR="00FC5335">
        <w:rPr>
          <w:rFonts w:ascii="Arial" w:hAnsi="Arial" w:cs="Arial"/>
          <w:color w:val="4F81BD" w:themeColor="accent1"/>
          <w:sz w:val="20"/>
          <w:szCs w:val="20"/>
        </w:rPr>
        <w:t>.</w:t>
      </w:r>
    </w:p>
    <w:p w14:paraId="57D8FB9C" w14:textId="77777777"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Opis predmetu zákazky: Podrobný opis predmetu zákazky sa nachádza v prílohe č. 1 tejto výzvy</w:t>
      </w:r>
      <w:r w:rsidRPr="00AE7ECE">
        <w:rPr>
          <w:rFonts w:ascii="Arial" w:hAnsi="Arial" w:cs="Arial"/>
          <w:b/>
          <w:sz w:val="20"/>
          <w:szCs w:val="20"/>
        </w:rPr>
        <w:t>.</w:t>
      </w:r>
    </w:p>
    <w:p w14:paraId="3A3964F1" w14:textId="77777777" w:rsidR="00F8531C"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b/>
          <w:bCs/>
          <w:color w:val="000000"/>
          <w:sz w:val="20"/>
          <w:szCs w:val="20"/>
        </w:rPr>
      </w:pPr>
      <w:r w:rsidRPr="00AE7ECE">
        <w:rPr>
          <w:rFonts w:ascii="Arial" w:hAnsi="Arial" w:cs="Arial"/>
          <w:b/>
          <w:bCs/>
          <w:color w:val="000000"/>
          <w:sz w:val="20"/>
          <w:szCs w:val="20"/>
        </w:rPr>
        <w:t>Obchodné podmienky:</w:t>
      </w:r>
    </w:p>
    <w:p w14:paraId="46E24027" w14:textId="2DDFFA08" w:rsidR="00F8531C" w:rsidRPr="001F7852"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b/>
          <w:bCs/>
          <w:sz w:val="20"/>
          <w:szCs w:val="20"/>
        </w:rPr>
      </w:pPr>
      <w:r w:rsidRPr="001F7852">
        <w:rPr>
          <w:rFonts w:ascii="Arial" w:hAnsi="Arial" w:cs="Arial"/>
          <w:sz w:val="20"/>
          <w:szCs w:val="20"/>
        </w:rPr>
        <w:t>S úspešným uchádzačom bude uzavretá zmluva o</w:t>
      </w:r>
      <w:r w:rsidR="00D520C0" w:rsidRPr="001F7852">
        <w:rPr>
          <w:rFonts w:ascii="Arial" w:hAnsi="Arial" w:cs="Arial"/>
          <w:sz w:val="20"/>
          <w:szCs w:val="20"/>
        </w:rPr>
        <w:t xml:space="preserve"> dielo podľa </w:t>
      </w:r>
      <w:r w:rsidR="00F3323D" w:rsidRPr="001F7852">
        <w:rPr>
          <w:rFonts w:ascii="Arial" w:hAnsi="Arial" w:cs="Arial"/>
          <w:sz w:val="20"/>
          <w:szCs w:val="20"/>
        </w:rPr>
        <w:t xml:space="preserve">536 až 565 </w:t>
      </w:r>
      <w:r w:rsidRPr="001F7852">
        <w:rPr>
          <w:rFonts w:ascii="Arial" w:hAnsi="Arial" w:cs="Arial"/>
          <w:sz w:val="20"/>
          <w:szCs w:val="20"/>
        </w:rPr>
        <w:t>zákona č. 513/1991 Zb. Obchodný zákonník v znení neskorších predpisov (ďalej len „zmluva“), ktorá tvorí prílohu č. 2 tejto výzvy</w:t>
      </w:r>
      <w:r w:rsidR="00600755" w:rsidRPr="001F7852">
        <w:rPr>
          <w:rFonts w:ascii="Arial" w:hAnsi="Arial" w:cs="Arial"/>
          <w:sz w:val="20"/>
          <w:szCs w:val="20"/>
        </w:rPr>
        <w:t>.</w:t>
      </w:r>
    </w:p>
    <w:p w14:paraId="70C3E065" w14:textId="17029BE5" w:rsidR="00F8531C" w:rsidRPr="00AC1F42" w:rsidRDefault="00F8531C" w:rsidP="00F8531C">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b/>
          <w:bCs/>
          <w:sz w:val="20"/>
          <w:szCs w:val="20"/>
        </w:rPr>
      </w:pPr>
      <w:r w:rsidRPr="00AC1F42">
        <w:rPr>
          <w:rFonts w:ascii="Arial" w:hAnsi="Arial" w:cs="Arial"/>
          <w:sz w:val="20"/>
          <w:szCs w:val="20"/>
        </w:rPr>
        <w:t>Uchádzač musí akceptovať zmluvu bez akýchkoľvek zmien s výnimkou ustanovení, ktoré sú v zmluve vyznačené na doplnenie.</w:t>
      </w:r>
    </w:p>
    <w:p w14:paraId="24013539" w14:textId="77231870" w:rsidR="006A1B1C" w:rsidRPr="00AC1F42" w:rsidRDefault="006A1B1C" w:rsidP="006A1B1C">
      <w:pPr>
        <w:pStyle w:val="ListParagraph"/>
        <w:numPr>
          <w:ilvl w:val="1"/>
          <w:numId w:val="13"/>
        </w:numPr>
        <w:tabs>
          <w:tab w:val="left" w:pos="567"/>
        </w:tabs>
        <w:autoSpaceDE w:val="0"/>
        <w:autoSpaceDN w:val="0"/>
        <w:adjustRightInd w:val="0"/>
        <w:spacing w:after="0" w:line="240" w:lineRule="auto"/>
        <w:ind w:left="1134" w:hanging="567"/>
        <w:jc w:val="both"/>
        <w:rPr>
          <w:rFonts w:ascii="Arial" w:hAnsi="Arial" w:cs="Arial"/>
          <w:sz w:val="20"/>
          <w:szCs w:val="20"/>
        </w:rPr>
      </w:pPr>
      <w:r w:rsidRPr="00AC1F42">
        <w:rPr>
          <w:rFonts w:ascii="Arial" w:hAnsi="Arial" w:cs="Arial"/>
          <w:sz w:val="20"/>
          <w:szCs w:val="20"/>
        </w:rPr>
        <w:t>Verejný obstarávateľ nesmie uzavrieť zmluvu s uchádzačom, ktorý nespĺňa podmienky účasti podľa </w:t>
      </w:r>
      <w:hyperlink r:id="rId8" w:anchor="paragraf-32.odsek-1.pismeno-e" w:tooltip="Odkaz na predpis alebo ustanovenie" w:history="1">
        <w:r w:rsidRPr="00AC1F42">
          <w:rPr>
            <w:rFonts w:ascii="Arial" w:hAnsi="Arial" w:cs="Arial"/>
            <w:sz w:val="20"/>
            <w:szCs w:val="20"/>
          </w:rPr>
          <w:t>§ 32 ods. 1 písm. e)</w:t>
        </w:r>
      </w:hyperlink>
      <w:r w:rsidRPr="00AC1F42">
        <w:rPr>
          <w:rFonts w:ascii="Arial" w:hAnsi="Arial" w:cs="Arial"/>
          <w:sz w:val="20"/>
          <w:szCs w:val="20"/>
        </w:rPr>
        <w:t> a </w:t>
      </w:r>
      <w:hyperlink r:id="rId9" w:anchor="paragraf-32.odsek-1.pismeno-f" w:tooltip="Odkaz na predpis alebo ustanovenie" w:history="1">
        <w:r w:rsidRPr="00AC1F42">
          <w:rPr>
            <w:rFonts w:ascii="Arial" w:hAnsi="Arial" w:cs="Arial"/>
            <w:sz w:val="20"/>
            <w:szCs w:val="20"/>
          </w:rPr>
          <w:t>f)</w:t>
        </w:r>
      </w:hyperlink>
      <w:r w:rsidRPr="00AC1F42">
        <w:rPr>
          <w:rFonts w:ascii="Arial" w:hAnsi="Arial" w:cs="Arial"/>
          <w:sz w:val="20"/>
          <w:szCs w:val="20"/>
        </w:rPr>
        <w:t> zákona o verejnom obstarávaní alebo ak u neho existuje dôvod na vylúčenie podľa </w:t>
      </w:r>
      <w:hyperlink r:id="rId10" w:anchor="paragraf-40.odsek-6.pismeno-f" w:tooltip="Odkaz na predpis alebo ustanovenie" w:history="1">
        <w:r w:rsidRPr="00AC1F42">
          <w:rPr>
            <w:rFonts w:ascii="Arial" w:hAnsi="Arial" w:cs="Arial"/>
            <w:sz w:val="20"/>
            <w:szCs w:val="20"/>
          </w:rPr>
          <w:t>§ 40 ods. 6 písm. f)</w:t>
        </w:r>
      </w:hyperlink>
      <w:r w:rsidRPr="00AC1F42">
        <w:rPr>
          <w:rFonts w:ascii="Arial" w:hAnsi="Arial" w:cs="Arial"/>
          <w:sz w:val="20"/>
          <w:szCs w:val="20"/>
        </w:rPr>
        <w:t xml:space="preserve"> zákona o verejnom obstarávaní. Ustanovenie </w:t>
      </w:r>
      <w:hyperlink r:id="rId11" w:anchor="paragraf-11" w:tooltip="Odkaz na predpis alebo ustanovenie" w:history="1">
        <w:r w:rsidRPr="00AC1F42">
          <w:rPr>
            <w:rFonts w:ascii="Arial" w:hAnsi="Arial" w:cs="Arial"/>
            <w:sz w:val="20"/>
            <w:szCs w:val="20"/>
          </w:rPr>
          <w:t>§ 11</w:t>
        </w:r>
      </w:hyperlink>
      <w:r w:rsidRPr="00AC1F42">
        <w:rPr>
          <w:rFonts w:ascii="Arial" w:hAnsi="Arial" w:cs="Arial"/>
          <w:sz w:val="20"/>
          <w:szCs w:val="20"/>
        </w:rPr>
        <w:t> zákona o verejnom obstarávaní tým nie je dotknuté.</w:t>
      </w:r>
    </w:p>
    <w:p w14:paraId="258486CB" w14:textId="77777777" w:rsidR="00F772C7"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Miesto a lehota plnenia predmetu zákazky</w:t>
      </w:r>
      <w:r w:rsidRPr="00AE7ECE">
        <w:rPr>
          <w:rFonts w:ascii="Arial" w:hAnsi="Arial" w:cs="Arial"/>
          <w:color w:val="000000"/>
          <w:sz w:val="20"/>
          <w:szCs w:val="20"/>
        </w:rPr>
        <w:t>:</w:t>
      </w:r>
    </w:p>
    <w:p w14:paraId="6833D636" w14:textId="33E23F90" w:rsidR="00890D3B" w:rsidRPr="00890D3B" w:rsidRDefault="00890D3B" w:rsidP="00890D3B">
      <w:pPr>
        <w:pStyle w:val="ListParagraph"/>
        <w:numPr>
          <w:ilvl w:val="1"/>
          <w:numId w:val="18"/>
        </w:numPr>
        <w:tabs>
          <w:tab w:val="left" w:pos="1134"/>
        </w:tabs>
        <w:spacing w:after="0" w:line="240" w:lineRule="auto"/>
        <w:ind w:left="1134" w:hanging="567"/>
        <w:jc w:val="both"/>
        <w:rPr>
          <w:rFonts w:ascii="Arial" w:hAnsi="Arial" w:cs="Arial"/>
          <w:sz w:val="20"/>
          <w:szCs w:val="20"/>
        </w:rPr>
      </w:pPr>
      <w:r>
        <w:rPr>
          <w:rFonts w:ascii="Arial" w:hAnsi="Arial" w:cs="Arial"/>
          <w:sz w:val="20"/>
          <w:szCs w:val="20"/>
        </w:rPr>
        <w:t xml:space="preserve">Miestom plnenia predmetu zákazky </w:t>
      </w:r>
      <w:r w:rsidR="00F3323D">
        <w:rPr>
          <w:rFonts w:ascii="Arial" w:hAnsi="Arial" w:cs="Arial"/>
          <w:sz w:val="20"/>
          <w:szCs w:val="20"/>
        </w:rPr>
        <w:t>sú priestory sídla verejného obstarávateľa na adrese Národná banka Slovenska, ústredie, I. Karvaša č. 1, 813 25 Bratislava</w:t>
      </w:r>
      <w:r w:rsidRPr="00890D3B">
        <w:rPr>
          <w:rFonts w:ascii="Arial" w:hAnsi="Arial" w:cs="Arial"/>
          <w:sz w:val="20"/>
          <w:szCs w:val="20"/>
        </w:rPr>
        <w:t>.</w:t>
      </w:r>
    </w:p>
    <w:p w14:paraId="27ADC5DD" w14:textId="4B7AA909" w:rsidR="00890D3B" w:rsidRPr="00890D3B" w:rsidRDefault="00890D3B" w:rsidP="00890D3B">
      <w:pPr>
        <w:pStyle w:val="ListParagraph"/>
        <w:numPr>
          <w:ilvl w:val="1"/>
          <w:numId w:val="18"/>
        </w:numPr>
        <w:tabs>
          <w:tab w:val="left" w:pos="1134"/>
        </w:tabs>
        <w:spacing w:after="0" w:line="240" w:lineRule="auto"/>
        <w:ind w:left="1134" w:hanging="567"/>
        <w:jc w:val="both"/>
        <w:rPr>
          <w:rFonts w:ascii="Arial" w:hAnsi="Arial" w:cs="Arial"/>
          <w:sz w:val="20"/>
          <w:szCs w:val="20"/>
        </w:rPr>
      </w:pPr>
      <w:r w:rsidRPr="00890D3B">
        <w:rPr>
          <w:rFonts w:ascii="Arial" w:hAnsi="Arial" w:cs="Arial"/>
          <w:sz w:val="20"/>
          <w:szCs w:val="20"/>
        </w:rPr>
        <w:t xml:space="preserve">Lehota plnenia predmetu zákazky </w:t>
      </w:r>
      <w:r w:rsidR="00F3323D">
        <w:rPr>
          <w:rFonts w:ascii="Arial" w:hAnsi="Arial" w:cs="Arial"/>
          <w:sz w:val="20"/>
          <w:szCs w:val="20"/>
        </w:rPr>
        <w:t>nesmie prekročiť 3 kalendárne týždne</w:t>
      </w:r>
      <w:r w:rsidRPr="00890D3B">
        <w:rPr>
          <w:rFonts w:ascii="Arial" w:hAnsi="Arial" w:cs="Arial"/>
          <w:sz w:val="20"/>
          <w:szCs w:val="20"/>
        </w:rPr>
        <w:t>.</w:t>
      </w:r>
    </w:p>
    <w:p w14:paraId="508C6682" w14:textId="77777777" w:rsidR="00A017A1" w:rsidRPr="00890D3B"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82521D">
        <w:rPr>
          <w:rFonts w:ascii="Arial" w:hAnsi="Arial" w:cs="Arial"/>
          <w:b/>
          <w:bCs/>
          <w:color w:val="000000"/>
          <w:sz w:val="20"/>
          <w:szCs w:val="20"/>
        </w:rPr>
        <w:t>Možnosť</w:t>
      </w:r>
      <w:r w:rsidRPr="00890D3B">
        <w:rPr>
          <w:rFonts w:ascii="Arial" w:hAnsi="Arial" w:cs="Arial"/>
          <w:b/>
          <w:bCs/>
          <w:sz w:val="20"/>
          <w:szCs w:val="20"/>
        </w:rPr>
        <w:t xml:space="preserve"> rozdelenia ponuky</w:t>
      </w:r>
      <w:r w:rsidRPr="00890D3B">
        <w:rPr>
          <w:rFonts w:ascii="Arial" w:hAnsi="Arial" w:cs="Arial"/>
          <w:sz w:val="20"/>
          <w:szCs w:val="20"/>
        </w:rPr>
        <w:t>:</w:t>
      </w:r>
    </w:p>
    <w:p w14:paraId="35455E0C" w14:textId="77777777" w:rsidR="00C8409D" w:rsidRPr="00C8409D" w:rsidRDefault="00C8409D" w:rsidP="00C8409D">
      <w:pPr>
        <w:tabs>
          <w:tab w:val="left" w:pos="567"/>
        </w:tabs>
        <w:autoSpaceDE w:val="0"/>
        <w:autoSpaceDN w:val="0"/>
        <w:adjustRightInd w:val="0"/>
        <w:spacing w:after="0" w:line="240" w:lineRule="auto"/>
        <w:ind w:left="567"/>
        <w:jc w:val="both"/>
        <w:rPr>
          <w:rFonts w:ascii="Arial" w:hAnsi="Arial" w:cs="Arial"/>
          <w:color w:val="000000"/>
          <w:sz w:val="20"/>
          <w:szCs w:val="20"/>
        </w:rPr>
      </w:pPr>
      <w:r w:rsidRPr="00C8409D">
        <w:rPr>
          <w:rFonts w:ascii="Arial" w:hAnsi="Arial" w:cs="Arial"/>
          <w:color w:val="000000"/>
          <w:sz w:val="20"/>
          <w:szCs w:val="20"/>
        </w:rPr>
        <w:t>Predmet zákazky nie je rozdelený na časti. Uchádzač predloží ponuku na celý predmet zákazky. Uchádzač môže na predmet zákazky predložiť iba jednu ponuku. Predloženie spoločnej ponuky viacerých uchádzačov verejný obstarávateľ nepripúšťa.</w:t>
      </w:r>
    </w:p>
    <w:p w14:paraId="4135BD83" w14:textId="77777777" w:rsidR="00A017A1"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Variantné riešenie</w:t>
      </w:r>
      <w:r w:rsidRPr="00AE7ECE">
        <w:rPr>
          <w:rFonts w:ascii="Arial" w:hAnsi="Arial" w:cs="Arial"/>
          <w:color w:val="000000"/>
          <w:sz w:val="20"/>
          <w:szCs w:val="20"/>
        </w:rPr>
        <w:t>:</w:t>
      </w:r>
    </w:p>
    <w:p w14:paraId="45B42B8C" w14:textId="77777777" w:rsidR="0051177A" w:rsidRPr="0051177A" w:rsidRDefault="0051177A" w:rsidP="0051177A">
      <w:pPr>
        <w:tabs>
          <w:tab w:val="left" w:pos="567"/>
        </w:tabs>
        <w:autoSpaceDE w:val="0"/>
        <w:autoSpaceDN w:val="0"/>
        <w:adjustRightInd w:val="0"/>
        <w:spacing w:after="0" w:line="240" w:lineRule="auto"/>
        <w:ind w:left="567"/>
        <w:rPr>
          <w:rFonts w:ascii="Arial" w:hAnsi="Arial" w:cs="Arial"/>
          <w:color w:val="000000"/>
          <w:sz w:val="20"/>
          <w:szCs w:val="20"/>
        </w:rPr>
      </w:pPr>
      <w:r w:rsidRPr="0051177A">
        <w:rPr>
          <w:rFonts w:ascii="Arial" w:hAnsi="Arial" w:cs="Arial"/>
          <w:color w:val="000000"/>
          <w:sz w:val="20"/>
          <w:szCs w:val="20"/>
        </w:rPr>
        <w:t>Verejný obstarávateľ neumožňuje predložiť variantné riešenia.</w:t>
      </w:r>
    </w:p>
    <w:p w14:paraId="2BF77559"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82521D">
        <w:rPr>
          <w:rFonts w:ascii="Arial" w:hAnsi="Arial" w:cs="Arial"/>
          <w:b/>
          <w:bCs/>
          <w:color w:val="000000"/>
          <w:sz w:val="20"/>
          <w:szCs w:val="20"/>
        </w:rPr>
        <w:t>Komunikácia</w:t>
      </w:r>
      <w:r w:rsidRPr="00AE7ECE">
        <w:rPr>
          <w:rFonts w:ascii="Arial" w:hAnsi="Arial" w:cs="Arial"/>
          <w:b/>
          <w:sz w:val="20"/>
          <w:szCs w:val="20"/>
        </w:rPr>
        <w:t xml:space="preserve"> medzi verejným obstarávateľom a záujemcami resp. uchádzačmi:</w:t>
      </w:r>
    </w:p>
    <w:p w14:paraId="4F5DA8DA" w14:textId="77777777" w:rsidR="00A017A1" w:rsidRPr="00260C96" w:rsidRDefault="00A017A1" w:rsidP="00260C96">
      <w:pPr>
        <w:pStyle w:val="ListParagraph"/>
        <w:numPr>
          <w:ilvl w:val="1"/>
          <w:numId w:val="3"/>
        </w:numPr>
        <w:tabs>
          <w:tab w:val="left" w:pos="1276"/>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sz w:val="20"/>
          <w:szCs w:val="20"/>
        </w:rPr>
        <w:t>Verejný</w:t>
      </w:r>
      <w:r w:rsidRPr="00AE7ECE">
        <w:rPr>
          <w:rFonts w:ascii="Arial" w:hAnsi="Arial" w:cs="Arial"/>
          <w:bCs/>
          <w:color w:val="000000"/>
          <w:sz w:val="20"/>
          <w:szCs w:val="20"/>
        </w:rPr>
        <w:t xml:space="preserve"> obstarávateľ bude pri komunikácii so záujemcami/uchádzačmi postupovať </w:t>
      </w:r>
      <w:r w:rsidRPr="00AE7ECE">
        <w:rPr>
          <w:rFonts w:ascii="Arial" w:hAnsi="Arial" w:cs="Arial"/>
          <w:sz w:val="20"/>
          <w:szCs w:val="20"/>
        </w:rPr>
        <w:t>prostredníctvom komunikačného rozhrania</w:t>
      </w:r>
      <w:r w:rsidRPr="00AE7ECE">
        <w:rPr>
          <w:rFonts w:ascii="Arial" w:hAnsi="Arial" w:cs="Arial"/>
          <w:bCs/>
          <w:color w:val="000000"/>
          <w:sz w:val="20"/>
          <w:szCs w:val="20"/>
        </w:rPr>
        <w:t xml:space="preserve"> systému JOSEPHINE.</w:t>
      </w:r>
      <w:r w:rsidR="002C1B0D" w:rsidRPr="002C1B0D">
        <w:rPr>
          <w:rFonts w:ascii="Arial" w:hAnsi="Arial" w:cs="Arial"/>
          <w:bCs/>
          <w:color w:val="000000"/>
          <w:sz w:val="20"/>
          <w:szCs w:val="20"/>
        </w:rPr>
        <w:t xml:space="preserve"> </w:t>
      </w:r>
      <w:r w:rsidR="002C1B0D" w:rsidRPr="00F3320C">
        <w:rPr>
          <w:rFonts w:ascii="Arial" w:hAnsi="Arial" w:cs="Arial"/>
          <w:bCs/>
          <w:color w:val="000000"/>
          <w:sz w:val="20"/>
          <w:szCs w:val="20"/>
        </w:rPr>
        <w:t>Tento spôsob komunikácie sa týka akejkoľvek komunikácie a podaní medzi verejným obstarávateľom a záujemcami, resp. uchádzačmi</w:t>
      </w:r>
      <w:r w:rsidR="002C1B0D">
        <w:rPr>
          <w:rFonts w:ascii="Arial" w:hAnsi="Arial" w:cs="Arial"/>
          <w:bCs/>
          <w:color w:val="000000"/>
          <w:sz w:val="20"/>
          <w:szCs w:val="20"/>
        </w:rPr>
        <w:t>.</w:t>
      </w:r>
    </w:p>
    <w:p w14:paraId="5723A503"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J</w:t>
      </w:r>
      <w:r w:rsidRPr="00AE7ECE">
        <w:rPr>
          <w:rFonts w:ascii="Arial" w:hAnsi="Arial" w:cs="Arial"/>
          <w:color w:val="000000"/>
          <w:sz w:val="20"/>
          <w:szCs w:val="20"/>
        </w:rPr>
        <w:t xml:space="preserve">OSEPHINE je na účely tohto verejného obstarávania softvér na elektronizáciu zadávania verejných zákaziek. JOSEPHINE je webová aplikácia na doméne </w:t>
      </w:r>
      <w:hyperlink r:id="rId12" w:history="1">
        <w:r w:rsidRPr="00AE7ECE">
          <w:rPr>
            <w:rStyle w:val="Hyperlink"/>
            <w:rFonts w:ascii="Arial" w:hAnsi="Arial" w:cs="Arial"/>
            <w:sz w:val="20"/>
            <w:szCs w:val="20"/>
          </w:rPr>
          <w:t>https://josephine.proebiz.com</w:t>
        </w:r>
      </w:hyperlink>
      <w:r w:rsidRPr="00AE7ECE">
        <w:rPr>
          <w:rFonts w:ascii="Arial" w:hAnsi="Arial" w:cs="Arial"/>
          <w:color w:val="000000"/>
          <w:sz w:val="20"/>
          <w:szCs w:val="20"/>
        </w:rPr>
        <w:t>.</w:t>
      </w:r>
    </w:p>
    <w:p w14:paraId="0D7E3A8F"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lastRenderedPageBreak/>
        <w:t>Na bezproblémové používanie systému JOSEPHINE je nutné používať jeden z podporovaných internetových prehliadačov:</w:t>
      </w:r>
    </w:p>
    <w:p w14:paraId="3E994AF4"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Microsoft Internet Explorer verzia 11.0 a vyššia,</w:t>
      </w:r>
    </w:p>
    <w:p w14:paraId="19DD45AA"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Mozilla Fi</w:t>
      </w:r>
      <w:r w:rsidR="00056000">
        <w:rPr>
          <w:rFonts w:ascii="Arial" w:hAnsi="Arial" w:cs="Arial"/>
          <w:sz w:val="20"/>
          <w:szCs w:val="20"/>
          <w:lang w:val="sk-SK"/>
        </w:rPr>
        <w:t>refox verzia 13.0 a vyššia,</w:t>
      </w:r>
    </w:p>
    <w:p w14:paraId="58C6481F" w14:textId="77777777" w:rsidR="00056000"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Google Chrome v aktuálnej verzii</w:t>
      </w:r>
      <w:r w:rsidR="00056000">
        <w:rPr>
          <w:rFonts w:ascii="Arial" w:hAnsi="Arial" w:cs="Arial"/>
          <w:sz w:val="20"/>
          <w:szCs w:val="20"/>
          <w:lang w:val="sk-SK"/>
        </w:rPr>
        <w:t xml:space="preserve"> alebo</w:t>
      </w:r>
    </w:p>
    <w:p w14:paraId="49C9C466" w14:textId="77777777" w:rsidR="00A017A1" w:rsidRPr="00AE7ECE" w:rsidRDefault="00056000" w:rsidP="00A017A1">
      <w:pPr>
        <w:pStyle w:val="NormalWeb"/>
        <w:numPr>
          <w:ilvl w:val="0"/>
          <w:numId w:val="2"/>
        </w:numPr>
        <w:tabs>
          <w:tab w:val="left" w:pos="1134"/>
        </w:tabs>
        <w:spacing w:before="0" w:after="0" w:line="240" w:lineRule="auto"/>
        <w:jc w:val="both"/>
        <w:rPr>
          <w:rFonts w:ascii="Arial" w:hAnsi="Arial" w:cs="Arial"/>
          <w:sz w:val="20"/>
          <w:szCs w:val="20"/>
          <w:lang w:val="sk-SK"/>
        </w:rPr>
      </w:pPr>
      <w:r>
        <w:rPr>
          <w:rFonts w:ascii="Arial" w:hAnsi="Arial" w:cs="Arial"/>
          <w:sz w:val="20"/>
          <w:szCs w:val="20"/>
          <w:lang w:val="sk-SK"/>
        </w:rPr>
        <w:t xml:space="preserve">Microsoft </w:t>
      </w:r>
      <w:proofErr w:type="spellStart"/>
      <w:r>
        <w:rPr>
          <w:rFonts w:ascii="Arial" w:hAnsi="Arial" w:cs="Arial"/>
          <w:sz w:val="20"/>
          <w:szCs w:val="20"/>
          <w:lang w:val="sk-SK"/>
        </w:rPr>
        <w:t>Edge</w:t>
      </w:r>
      <w:proofErr w:type="spellEnd"/>
      <w:r>
        <w:rPr>
          <w:rFonts w:ascii="Arial" w:hAnsi="Arial" w:cs="Arial"/>
          <w:sz w:val="20"/>
          <w:szCs w:val="20"/>
          <w:lang w:val="sk-SK"/>
        </w:rPr>
        <w:t xml:space="preserve"> v aktuálnej verzii</w:t>
      </w:r>
      <w:r w:rsidR="00A017A1" w:rsidRPr="00AE7ECE">
        <w:rPr>
          <w:rFonts w:ascii="Arial" w:hAnsi="Arial" w:cs="Arial"/>
          <w:sz w:val="20"/>
          <w:szCs w:val="20"/>
          <w:lang w:val="sk-SK"/>
        </w:rPr>
        <w:t>.</w:t>
      </w:r>
    </w:p>
    <w:p w14:paraId="5C804F8D"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178AD8A"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Ak je odosielateľom zásielky verejný obstarávateľ, tak záujemcovi/uchádzačovi bude na ním určený kontaktný e-mail</w:t>
      </w:r>
      <w:r w:rsidR="008F588F">
        <w:rPr>
          <w:rFonts w:ascii="Arial" w:hAnsi="Arial" w:cs="Arial"/>
          <w:color w:val="000000"/>
          <w:sz w:val="20"/>
          <w:szCs w:val="20"/>
        </w:rPr>
        <w:t>/e-maily</w:t>
      </w:r>
      <w:r w:rsidRPr="00AE7ECE">
        <w:rPr>
          <w:rFonts w:ascii="Arial" w:hAnsi="Arial" w:cs="Arial"/>
          <w:color w:val="000000"/>
          <w:sz w:val="20"/>
          <w:szCs w:val="20"/>
        </w:rPr>
        <w:t xml:space="preserve"> (zadaný pri registrácii do systému JOSEPHINE) bezodkladne odoslaná informácia</w:t>
      </w:r>
      <w:r w:rsidRPr="00AE7ECE">
        <w:rPr>
          <w:rFonts w:ascii="Arial" w:hAnsi="Arial" w:cs="Arial"/>
          <w:bCs/>
          <w:color w:val="000000"/>
          <w:sz w:val="20"/>
          <w:szCs w:val="20"/>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4DA64E64"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01A2235" w14:textId="77777777" w:rsidR="00084488" w:rsidRPr="00084488" w:rsidRDefault="00084488"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022BBB">
        <w:rPr>
          <w:rFonts w:ascii="Arial" w:hAnsi="Arial" w:cs="Arial"/>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r>
        <w:rPr>
          <w:rFonts w:ascii="Arial" w:hAnsi="Arial" w:cs="Arial"/>
          <w:sz w:val="20"/>
          <w:szCs w:val="20"/>
        </w:rPr>
        <w:t xml:space="preserve">. </w:t>
      </w:r>
    </w:p>
    <w:p w14:paraId="059EF07F"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Predkladanie ponúk</w:t>
      </w:r>
      <w:r w:rsidRPr="00AE7ECE">
        <w:rPr>
          <w:rFonts w:ascii="Arial" w:hAnsi="Arial" w:cs="Arial"/>
          <w:color w:val="000000"/>
          <w:sz w:val="20"/>
          <w:szCs w:val="20"/>
        </w:rPr>
        <w:t>:</w:t>
      </w:r>
    </w:p>
    <w:p w14:paraId="3D7CF62E" w14:textId="13B5CA39" w:rsidR="00A017A1" w:rsidRPr="00276AB1" w:rsidRDefault="00A017A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sz w:val="20"/>
          <w:szCs w:val="20"/>
        </w:rPr>
      </w:pPr>
      <w:r w:rsidRPr="00AE7ECE">
        <w:rPr>
          <w:rFonts w:ascii="Arial" w:hAnsi="Arial" w:cs="Arial"/>
          <w:bCs/>
          <w:sz w:val="20"/>
          <w:szCs w:val="20"/>
        </w:rPr>
        <w:t xml:space="preserve">Lehota na predkladanie ponúk je stanovená </w:t>
      </w:r>
      <w:r w:rsidRPr="00AE7ECE">
        <w:rPr>
          <w:rFonts w:ascii="Arial" w:hAnsi="Arial" w:cs="Arial"/>
          <w:b/>
          <w:bCs/>
          <w:sz w:val="20"/>
          <w:szCs w:val="20"/>
        </w:rPr>
        <w:t>do</w:t>
      </w:r>
      <w:r w:rsidR="00F3323D">
        <w:rPr>
          <w:rFonts w:ascii="Arial" w:hAnsi="Arial" w:cs="Arial"/>
          <w:b/>
          <w:bCs/>
          <w:sz w:val="20"/>
          <w:szCs w:val="20"/>
        </w:rPr>
        <w:t xml:space="preserve"> </w:t>
      </w:r>
      <w:r w:rsidR="001F7852">
        <w:rPr>
          <w:rFonts w:ascii="Arial" w:hAnsi="Arial" w:cs="Arial"/>
          <w:b/>
          <w:bCs/>
          <w:sz w:val="20"/>
          <w:szCs w:val="20"/>
        </w:rPr>
        <w:t>20</w:t>
      </w:r>
      <w:r w:rsidR="00F3323D" w:rsidRPr="003F11E7">
        <w:rPr>
          <w:rFonts w:ascii="Arial" w:hAnsi="Arial" w:cs="Arial"/>
          <w:b/>
          <w:bCs/>
          <w:sz w:val="20"/>
          <w:szCs w:val="20"/>
        </w:rPr>
        <w:t>.</w:t>
      </w:r>
      <w:r w:rsidR="00F3323D">
        <w:rPr>
          <w:rFonts w:ascii="Arial" w:hAnsi="Arial" w:cs="Arial"/>
          <w:b/>
          <w:bCs/>
          <w:sz w:val="20"/>
          <w:szCs w:val="20"/>
        </w:rPr>
        <w:t>02.2019</w:t>
      </w:r>
      <w:r w:rsidRPr="001059C6">
        <w:rPr>
          <w:rFonts w:ascii="Arial" w:hAnsi="Arial" w:cs="Arial"/>
          <w:b/>
          <w:color w:val="548DD4" w:themeColor="text2" w:themeTint="99"/>
          <w:sz w:val="20"/>
          <w:szCs w:val="20"/>
          <w:u w:val="single"/>
        </w:rPr>
        <w:t xml:space="preserve"> </w:t>
      </w:r>
      <w:r w:rsidRPr="001059C6">
        <w:rPr>
          <w:rFonts w:ascii="Arial" w:hAnsi="Arial" w:cs="Arial"/>
          <w:b/>
          <w:sz w:val="20"/>
          <w:szCs w:val="20"/>
          <w:u w:val="single"/>
        </w:rPr>
        <w:t>a je tiež špecifikovaná v systéme JOSEPHINE.</w:t>
      </w:r>
    </w:p>
    <w:p w14:paraId="1830467B" w14:textId="00236AC6" w:rsidR="00276AB1" w:rsidRDefault="00276AB1" w:rsidP="00A701B0">
      <w:pPr>
        <w:pStyle w:val="ListParagraph"/>
        <w:numPr>
          <w:ilvl w:val="1"/>
          <w:numId w:val="4"/>
        </w:numPr>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Predkladanie ponúk je umožnené iba </w:t>
      </w:r>
      <w:r w:rsidR="00A701B0">
        <w:rPr>
          <w:rFonts w:ascii="Arial" w:hAnsi="Arial" w:cs="Arial"/>
          <w:bCs/>
          <w:sz w:val="20"/>
          <w:szCs w:val="20"/>
        </w:rPr>
        <w:t>registrovaným</w:t>
      </w:r>
      <w:r w:rsidRPr="00276AB1">
        <w:rPr>
          <w:rFonts w:ascii="Arial" w:hAnsi="Arial" w:cs="Arial"/>
          <w:bCs/>
          <w:sz w:val="20"/>
          <w:szCs w:val="20"/>
        </w:rPr>
        <w:t xml:space="preserve"> uchádzačom. </w:t>
      </w:r>
    </w:p>
    <w:p w14:paraId="1F4EED01" w14:textId="1D4DAE05" w:rsidR="0042450A" w:rsidRPr="0042450A" w:rsidRDefault="0042450A" w:rsidP="0042450A">
      <w:pPr>
        <w:pStyle w:val="ListParagraph"/>
        <w:numPr>
          <w:ilvl w:val="1"/>
          <w:numId w:val="4"/>
        </w:numPr>
        <w:autoSpaceDE w:val="0"/>
        <w:autoSpaceDN w:val="0"/>
        <w:adjustRightInd w:val="0"/>
        <w:spacing w:after="0" w:line="240" w:lineRule="auto"/>
        <w:ind w:left="1134" w:hanging="567"/>
        <w:jc w:val="both"/>
        <w:rPr>
          <w:rFonts w:ascii="Arial" w:hAnsi="Arial" w:cs="Arial"/>
          <w:bCs/>
          <w:sz w:val="20"/>
          <w:szCs w:val="20"/>
        </w:rPr>
      </w:pPr>
      <w:r>
        <w:t>Registrovaný uchádzač si po prihlásení do systému JOSEPHINE vyberie zákazku v časti VEREJNÉ OBSTARÁVANIA  a vloží svoju ponuku do určeného formulára na príjem ponúk, ktorý sa nachádza v záložke „Ponuky a žiadosti.“</w:t>
      </w:r>
    </w:p>
    <w:p w14:paraId="6F1D50E9"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3" w:history="1">
        <w:r w:rsidRPr="00276AB1">
          <w:rPr>
            <w:rStyle w:val="Hyperlink"/>
            <w:rFonts w:ascii="Arial" w:hAnsi="Arial" w:cs="Arial"/>
            <w:bCs/>
            <w:sz w:val="20"/>
            <w:szCs w:val="20"/>
          </w:rPr>
          <w:t>https://josephine.proebiz.com/</w:t>
        </w:r>
      </w:hyperlink>
      <w:r w:rsidRPr="00276AB1">
        <w:rPr>
          <w:rFonts w:ascii="Arial" w:hAnsi="Arial" w:cs="Arial"/>
          <w:bCs/>
          <w:sz w:val="20"/>
          <w:szCs w:val="20"/>
        </w:rPr>
        <w:t>.</w:t>
      </w:r>
    </w:p>
    <w:p w14:paraId="52B5EAD0"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Elektronická ponuka sa vloží vyplnením ponukového formulára a vložením požadovaných dokladov a dokumentov v systéme JOSEPHINE umiestnenom na webovej adrese </w:t>
      </w:r>
      <w:hyperlink r:id="rId14" w:history="1">
        <w:r w:rsidRPr="00276AB1">
          <w:rPr>
            <w:rStyle w:val="Hyperlink"/>
            <w:rFonts w:ascii="Arial" w:hAnsi="Arial" w:cs="Arial"/>
            <w:bCs/>
            <w:sz w:val="20"/>
            <w:szCs w:val="20"/>
          </w:rPr>
          <w:t>https://josephine.proebiz.com/</w:t>
        </w:r>
      </w:hyperlink>
      <w:r w:rsidRPr="00276AB1">
        <w:rPr>
          <w:rFonts w:ascii="Arial" w:hAnsi="Arial" w:cs="Arial"/>
          <w:bCs/>
          <w:sz w:val="20"/>
          <w:szCs w:val="20"/>
        </w:rPr>
        <w:t>.</w:t>
      </w:r>
    </w:p>
    <w:p w14:paraId="27FE0442" w14:textId="07FF0FEA" w:rsidR="00276AB1" w:rsidRPr="00771BEE"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color w:val="C00000"/>
          <w:sz w:val="20"/>
          <w:szCs w:val="20"/>
        </w:rPr>
      </w:pPr>
      <w:r w:rsidRPr="00276AB1">
        <w:rPr>
          <w:rFonts w:ascii="Arial" w:hAnsi="Arial" w:cs="Arial"/>
          <w:bCs/>
          <w:sz w:val="20"/>
          <w:szCs w:val="20"/>
        </w:rPr>
        <w:t xml:space="preserve">V predloženej ponuke prostredníctvom systému JOSEPHINE musia byť pripojené požadované naskenované doklady </w:t>
      </w:r>
      <w:r w:rsidR="00600755">
        <w:rPr>
          <w:rFonts w:ascii="Arial" w:hAnsi="Arial" w:cs="Arial"/>
          <w:bCs/>
          <w:sz w:val="20"/>
          <w:szCs w:val="20"/>
        </w:rPr>
        <w:t xml:space="preserve">a dokumenty ponuky </w:t>
      </w:r>
      <w:r w:rsidRPr="00276AB1">
        <w:rPr>
          <w:rFonts w:ascii="Arial" w:hAnsi="Arial" w:cs="Arial"/>
          <w:bCs/>
          <w:sz w:val="20"/>
          <w:szCs w:val="20"/>
        </w:rPr>
        <w:t>(odporúčaný formát je „PDF“) tak, ako je uvedené v tejto výzve</w:t>
      </w:r>
      <w:r w:rsidR="00F3323D">
        <w:rPr>
          <w:rFonts w:ascii="Arial" w:hAnsi="Arial" w:cs="Arial"/>
          <w:bCs/>
          <w:sz w:val="20"/>
          <w:szCs w:val="20"/>
        </w:rPr>
        <w:t>.</w:t>
      </w:r>
    </w:p>
    <w:p w14:paraId="56F61185"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 xml:space="preserve">Uchádzačom navrhované ceny za požadovaný predmet zákazky musia byť vyjadrené v eurách zaokrúhlené podľa matematických </w:t>
      </w:r>
      <w:r w:rsidR="003E4EC6" w:rsidRPr="00276AB1">
        <w:rPr>
          <w:rFonts w:ascii="Arial" w:hAnsi="Arial" w:cs="Arial"/>
          <w:bCs/>
          <w:sz w:val="20"/>
          <w:szCs w:val="20"/>
        </w:rPr>
        <w:t>pravidiel</w:t>
      </w:r>
      <w:r w:rsidRPr="00276AB1">
        <w:rPr>
          <w:rFonts w:ascii="Arial" w:hAnsi="Arial" w:cs="Arial"/>
          <w:bCs/>
          <w:sz w:val="20"/>
          <w:szCs w:val="20"/>
        </w:rPr>
        <w:t xml:space="preserve">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 a nesmú byť vyjadrené číslom „0“, t. j. tak, aby každá požadovaná cenová položka mala uvedenú kladnú číselnú hodnotu.</w:t>
      </w:r>
    </w:p>
    <w:p w14:paraId="774BB018"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Uchádzačom navrhované ceny za požadovaný predmet zákazky sú ceny pevne stanovené a musia zahŕňať všetky náklady spojené s realizáciou predmetu zákazky, t. j. uchádzač stanoví ceny za obstarávaný predmet zákazky na základe vlastných výpočtov, činností, výdavkov a príjmov podľa platných právnych predpisov.</w:t>
      </w:r>
    </w:p>
    <w:p w14:paraId="2DAF754B"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Ak ponuka obsahuje dôverné informácie, uchádzač ich v ponuke viditeľne označí.</w:t>
      </w:r>
    </w:p>
    <w:p w14:paraId="3F33795D"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lastRenderedPageBreak/>
        <w:t>Po úspešnom nahraní ponuky do systému JOSEPHINE je uchádzačovi odoslaný notifikačný informatívny e-mail (a to na emailovú adresu užívateľa uchádzača, ktorý ponuku na</w:t>
      </w:r>
      <w:bookmarkStart w:id="1" w:name="_GoBack"/>
      <w:bookmarkEnd w:id="1"/>
      <w:r w:rsidRPr="00276AB1">
        <w:rPr>
          <w:rFonts w:ascii="Arial" w:hAnsi="Arial" w:cs="Arial"/>
          <w:bCs/>
          <w:sz w:val="20"/>
          <w:szCs w:val="20"/>
        </w:rPr>
        <w:t>hral).</w:t>
      </w:r>
    </w:p>
    <w:p w14:paraId="34C3CAB0"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Ponuka uchádzača predložená po uplynutí lehoty na predkladanie ponúk sa elektronicky neotvorí.</w:t>
      </w:r>
    </w:p>
    <w:p w14:paraId="56439CF9" w14:textId="77777777" w:rsidR="00276AB1" w:rsidRPr="00276AB1" w:rsidRDefault="00276AB1" w:rsidP="00276AB1">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276AB1">
        <w:rPr>
          <w:rFonts w:ascii="Arial" w:hAnsi="Arial" w:cs="Arial"/>
          <w:bCs/>
          <w:sz w:val="20"/>
          <w:szCs w:val="20"/>
        </w:rPr>
        <w:t>Ponuky predložené v lehote na predkladanie ponúk podľa tohto bodu výzvy sa uchádzačom nevracajú, zostávajú ako súčasť dokumentácie o zákazke.</w:t>
      </w:r>
    </w:p>
    <w:p w14:paraId="7AE9F0E4" w14:textId="77777777" w:rsidR="00276AB1" w:rsidRPr="003E4EC6" w:rsidRDefault="00276AB1" w:rsidP="003E4EC6">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276AB1">
        <w:rPr>
          <w:rFonts w:ascii="Arial" w:hAnsi="Arial" w:cs="Arial"/>
          <w:bCs/>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7BCB655E" w14:textId="77777777" w:rsidR="00A017A1" w:rsidRPr="00AE7ECE" w:rsidRDefault="00A017A1" w:rsidP="0082521D">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Podmienky financovania</w:t>
      </w:r>
      <w:r w:rsidRPr="00AE7ECE">
        <w:rPr>
          <w:rFonts w:ascii="Arial" w:hAnsi="Arial" w:cs="Arial"/>
          <w:color w:val="000000"/>
          <w:sz w:val="20"/>
          <w:szCs w:val="20"/>
        </w:rPr>
        <w:t>:</w:t>
      </w:r>
    </w:p>
    <w:p w14:paraId="44FCC1CE" w14:textId="77777777" w:rsidR="00A017A1" w:rsidRPr="00AE7ECE" w:rsidRDefault="00A017A1" w:rsidP="00A017A1">
      <w:pPr>
        <w:pStyle w:val="ListParagraph"/>
        <w:tabs>
          <w:tab w:val="left" w:pos="567"/>
        </w:tabs>
        <w:autoSpaceDE w:val="0"/>
        <w:autoSpaceDN w:val="0"/>
        <w:adjustRightInd w:val="0"/>
        <w:spacing w:after="0" w:line="240" w:lineRule="auto"/>
        <w:ind w:left="567"/>
        <w:jc w:val="both"/>
        <w:rPr>
          <w:rFonts w:ascii="Arial" w:hAnsi="Arial" w:cs="Arial"/>
          <w:color w:val="000000"/>
          <w:sz w:val="20"/>
          <w:szCs w:val="20"/>
        </w:rPr>
      </w:pPr>
      <w:r w:rsidRPr="00AE7ECE">
        <w:rPr>
          <w:rFonts w:ascii="Arial" w:hAnsi="Arial" w:cs="Arial"/>
          <w:sz w:val="20"/>
          <w:szCs w:val="20"/>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w:t>
      </w:r>
      <w:r w:rsidRPr="004D2500">
        <w:rPr>
          <w:rFonts w:ascii="Arial" w:hAnsi="Arial" w:cs="Arial"/>
          <w:sz w:val="20"/>
          <w:szCs w:val="20"/>
        </w:rPr>
        <w:t xml:space="preserve"> 30 </w:t>
      </w:r>
      <w:r w:rsidRPr="00AE7ECE">
        <w:rPr>
          <w:rFonts w:ascii="Arial" w:hAnsi="Arial" w:cs="Arial"/>
          <w:sz w:val="20"/>
          <w:szCs w:val="20"/>
        </w:rPr>
        <w:t>dní odo dňa jej doručenia.</w:t>
      </w:r>
    </w:p>
    <w:p w14:paraId="0E41536E" w14:textId="0026B36A" w:rsidR="00B75DE1" w:rsidRPr="006A1B1C" w:rsidRDefault="00A017A1" w:rsidP="006A1B1C">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color w:val="000000"/>
          <w:sz w:val="20"/>
          <w:szCs w:val="20"/>
        </w:rPr>
      </w:pPr>
      <w:r w:rsidRPr="00AE7ECE">
        <w:rPr>
          <w:rFonts w:ascii="Arial" w:hAnsi="Arial" w:cs="Arial"/>
          <w:b/>
          <w:bCs/>
          <w:color w:val="000000"/>
          <w:sz w:val="20"/>
          <w:szCs w:val="20"/>
        </w:rPr>
        <w:t>Podmienky účasti uchádzačov</w:t>
      </w:r>
      <w:r w:rsidRPr="00AE7ECE">
        <w:rPr>
          <w:rFonts w:ascii="Arial" w:hAnsi="Arial" w:cs="Arial"/>
          <w:color w:val="000000"/>
          <w:sz w:val="20"/>
          <w:szCs w:val="20"/>
        </w:rPr>
        <w:t>:</w:t>
      </w:r>
    </w:p>
    <w:p w14:paraId="4824435C" w14:textId="23C9DFC0" w:rsidR="006A1B1C" w:rsidRPr="006A1B1C" w:rsidRDefault="00A017A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6A1B1C">
        <w:rPr>
          <w:rFonts w:ascii="Arial" w:hAnsi="Arial" w:cs="Arial"/>
          <w:sz w:val="20"/>
          <w:szCs w:val="20"/>
        </w:rPr>
        <w:t>Uchádzač</w:t>
      </w:r>
      <w:r w:rsidRPr="006A1B1C">
        <w:rPr>
          <w:rStyle w:val="PageNumber"/>
          <w:rFonts w:cs="Arial"/>
          <w:sz w:val="20"/>
          <w:szCs w:val="20"/>
        </w:rPr>
        <w:t xml:space="preserve"> musí predložiť fotokópiu platného dokladu o oprávnení </w:t>
      </w:r>
      <w:r w:rsidRPr="00031A79">
        <w:rPr>
          <w:rFonts w:ascii="Arial" w:hAnsi="Arial" w:cs="Arial"/>
          <w:sz w:val="20"/>
          <w:szCs w:val="20"/>
        </w:rPr>
        <w:t xml:space="preserve">na poskytnutie služieb </w:t>
      </w:r>
      <w:r w:rsidRPr="00031A79">
        <w:rPr>
          <w:rStyle w:val="PageNumber"/>
          <w:rFonts w:cs="Arial"/>
          <w:sz w:val="20"/>
          <w:szCs w:val="20"/>
        </w:rPr>
        <w:t xml:space="preserve"> </w:t>
      </w:r>
      <w:r w:rsidRPr="006A1B1C">
        <w:rPr>
          <w:rStyle w:val="PageNumber"/>
          <w:rFonts w:cs="Arial"/>
          <w:sz w:val="20"/>
          <w:szCs w:val="20"/>
        </w:rPr>
        <w:t>na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24E34EFD" w14:textId="77777777" w:rsidR="006A1B1C" w:rsidRPr="00031A79" w:rsidRDefault="003E4EC6"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031A79">
        <w:rPr>
          <w:rStyle w:val="PageNumber"/>
          <w:rFonts w:cs="Arial"/>
          <w:sz w:val="20"/>
          <w:szCs w:val="20"/>
        </w:rPr>
        <w:t xml:space="preserve">Uchádzač zapísaný do zoznamu hospodárskych subjektov </w:t>
      </w:r>
      <w:r w:rsidR="00B75DE1" w:rsidRPr="00031A79">
        <w:rPr>
          <w:rStyle w:val="PageNumber"/>
          <w:rFonts w:cs="Arial"/>
          <w:sz w:val="20"/>
          <w:szCs w:val="20"/>
        </w:rPr>
        <w:t xml:space="preserve">môže nahradiť doklad uvedený v bode 10.1 </w:t>
      </w:r>
      <w:r w:rsidRPr="00031A79">
        <w:rPr>
          <w:rStyle w:val="PageNumber"/>
          <w:rFonts w:cs="Arial"/>
          <w:sz w:val="20"/>
          <w:szCs w:val="20"/>
        </w:rPr>
        <w:t>uvede</w:t>
      </w:r>
      <w:r w:rsidR="00B75DE1" w:rsidRPr="00031A79">
        <w:rPr>
          <w:rStyle w:val="PageNumber"/>
          <w:rFonts w:cs="Arial"/>
          <w:sz w:val="20"/>
          <w:szCs w:val="20"/>
        </w:rPr>
        <w:t xml:space="preserve">ním </w:t>
      </w:r>
      <w:r w:rsidRPr="00031A79">
        <w:rPr>
          <w:rStyle w:val="PageNumber"/>
          <w:rFonts w:cs="Arial"/>
          <w:sz w:val="20"/>
          <w:szCs w:val="20"/>
        </w:rPr>
        <w:t>informáci</w:t>
      </w:r>
      <w:r w:rsidR="00B75DE1" w:rsidRPr="00031A79">
        <w:rPr>
          <w:rStyle w:val="PageNumber"/>
          <w:rFonts w:cs="Arial"/>
          <w:sz w:val="20"/>
          <w:szCs w:val="20"/>
        </w:rPr>
        <w:t>e</w:t>
      </w:r>
      <w:r w:rsidRPr="00031A79">
        <w:rPr>
          <w:rStyle w:val="PageNumber"/>
          <w:rFonts w:cs="Arial"/>
          <w:sz w:val="20"/>
          <w:szCs w:val="20"/>
        </w:rPr>
        <w:t>, že je zapísaný v zozname hospodárskych subjektov podľa zákona o verejnom obstarávaní.</w:t>
      </w:r>
    </w:p>
    <w:p w14:paraId="360E24AC" w14:textId="5C27AA00" w:rsidR="00CF4351" w:rsidRDefault="00CF4351" w:rsidP="006A1B1C">
      <w:pPr>
        <w:pStyle w:val="ListParagraph"/>
        <w:numPr>
          <w:ilvl w:val="1"/>
          <w:numId w:val="22"/>
        </w:numPr>
        <w:tabs>
          <w:tab w:val="left" w:pos="1134"/>
        </w:tabs>
        <w:autoSpaceDE w:val="0"/>
        <w:autoSpaceDN w:val="0"/>
        <w:adjustRightInd w:val="0"/>
        <w:spacing w:after="0" w:line="240" w:lineRule="auto"/>
        <w:ind w:left="1134" w:hanging="567"/>
        <w:contextualSpacing w:val="0"/>
        <w:jc w:val="both"/>
        <w:rPr>
          <w:rStyle w:val="PageNumber"/>
          <w:rFonts w:cs="Arial"/>
          <w:sz w:val="20"/>
          <w:szCs w:val="20"/>
        </w:rPr>
      </w:pPr>
      <w:r w:rsidRPr="00031A79">
        <w:rPr>
          <w:rStyle w:val="PageNumber"/>
          <w:rFonts w:cs="Arial"/>
          <w:sz w:val="20"/>
          <w:szCs w:val="20"/>
        </w:rPr>
        <w:t xml:space="preserve">Uchádzač </w:t>
      </w:r>
      <w:r w:rsidR="0015078F" w:rsidRPr="00031A79">
        <w:rPr>
          <w:rStyle w:val="PageNumber"/>
          <w:rFonts w:cs="Arial"/>
          <w:sz w:val="20"/>
          <w:szCs w:val="20"/>
        </w:rPr>
        <w:t>nesmie mať</w:t>
      </w:r>
      <w:r w:rsidR="00CE4097" w:rsidRPr="00031A79">
        <w:rPr>
          <w:rStyle w:val="PageNumber"/>
          <w:rFonts w:cs="Arial"/>
          <w:sz w:val="20"/>
          <w:szCs w:val="20"/>
        </w:rPr>
        <w:t xml:space="preserve"> </w:t>
      </w:r>
      <w:r w:rsidRPr="00031A79">
        <w:rPr>
          <w:rStyle w:val="PageNumber"/>
          <w:rFonts w:cs="Arial"/>
          <w:sz w:val="20"/>
          <w:szCs w:val="20"/>
        </w:rPr>
        <w:t>v zmysle § 32 ods. 1 písm. f) zákona o verenom obstarávaní uložený zákaz účasti vo verejnom obstarávaní potvrdený konečným rozhodnutím v Slovenskej republike alebo v štáte sídla, miesta podnikania alebo obvyklého po</w:t>
      </w:r>
      <w:r w:rsidR="0015078F" w:rsidRPr="00031A79">
        <w:rPr>
          <w:rStyle w:val="PageNumber"/>
          <w:rFonts w:cs="Arial"/>
          <w:sz w:val="20"/>
          <w:szCs w:val="20"/>
        </w:rPr>
        <w:t>bytu.</w:t>
      </w:r>
    </w:p>
    <w:p w14:paraId="1EF4C9B4" w14:textId="75924CED" w:rsidR="009D6652" w:rsidRPr="009D6652" w:rsidRDefault="00601327" w:rsidP="0058192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Arial" w:hAnsi="Arial" w:cs="Arial"/>
          <w:sz w:val="20"/>
          <w:szCs w:val="20"/>
        </w:rPr>
      </w:pPr>
      <w:r w:rsidRPr="009D6652">
        <w:rPr>
          <w:rFonts w:ascii="Arial" w:hAnsi="Arial" w:cs="Arial"/>
          <w:sz w:val="20"/>
          <w:szCs w:val="20"/>
        </w:rPr>
        <w:t xml:space="preserve">Uchádzač musí v ponuke predložiť zoznam zrealizovaných zákaziek za obdobie od roku 2016 vrátane a neskôr, ktoré sú v produkčnej prevádzke a spĺňajúce nižšie uvedené požiadavky. Zoznam zákaziek musí obsahovať minimálne dve zákazky - projekty, pričom aspoň </w:t>
      </w:r>
      <w:r w:rsidR="00F3323D" w:rsidRPr="009D6652">
        <w:rPr>
          <w:rFonts w:ascii="Arial" w:hAnsi="Arial" w:cs="Arial"/>
          <w:sz w:val="20"/>
          <w:szCs w:val="20"/>
        </w:rPr>
        <w:t xml:space="preserve">pri dvoch z nich </w:t>
      </w:r>
      <w:r w:rsidR="009D6652" w:rsidRPr="009D6652">
        <w:rPr>
          <w:rFonts w:ascii="Arial" w:hAnsi="Arial" w:cs="Arial"/>
          <w:sz w:val="20"/>
          <w:szCs w:val="20"/>
        </w:rPr>
        <w:t>musela b</w:t>
      </w:r>
      <w:r w:rsidR="00F3323D" w:rsidRPr="009D6652">
        <w:rPr>
          <w:rFonts w:ascii="Arial" w:hAnsi="Arial" w:cs="Arial"/>
          <w:sz w:val="20"/>
          <w:szCs w:val="20"/>
        </w:rPr>
        <w:t xml:space="preserve">yť </w:t>
      </w:r>
      <w:r w:rsidR="009D6652" w:rsidRPr="009D6652">
        <w:rPr>
          <w:rFonts w:ascii="Arial" w:hAnsi="Arial" w:cs="Arial"/>
          <w:sz w:val="20"/>
          <w:szCs w:val="20"/>
        </w:rPr>
        <w:t xml:space="preserve">súčasťou analýza rizík IS a súčasťou  IS každej zákazky bola web aplikácia a výstupom bol formálny dokument s analýzou rizík IS.   </w:t>
      </w:r>
    </w:p>
    <w:p w14:paraId="12193F98" w14:textId="03423B97" w:rsidR="00601327" w:rsidRPr="009D6652" w:rsidRDefault="00601327" w:rsidP="009D6652">
      <w:pPr>
        <w:tabs>
          <w:tab w:val="left" w:pos="1134"/>
        </w:tabs>
        <w:autoSpaceDE w:val="0"/>
        <w:autoSpaceDN w:val="0"/>
        <w:adjustRightInd w:val="0"/>
        <w:spacing w:after="0" w:line="240" w:lineRule="auto"/>
        <w:ind w:left="1134"/>
        <w:jc w:val="both"/>
        <w:rPr>
          <w:rFonts w:ascii="Arial" w:hAnsi="Arial" w:cs="Arial"/>
          <w:sz w:val="20"/>
          <w:szCs w:val="20"/>
        </w:rPr>
      </w:pPr>
      <w:r w:rsidRPr="009D6652">
        <w:rPr>
          <w:rFonts w:ascii="Arial" w:hAnsi="Arial" w:cs="Arial"/>
          <w:sz w:val="20"/>
          <w:szCs w:val="20"/>
        </w:rPr>
        <w:t xml:space="preserve">Zoznam realizovaných zákaziek podľa prílohy č. 4 tejto výzvy  musí byť potvrdený štatutárnym zástupcom uchádzača. </w:t>
      </w:r>
    </w:p>
    <w:p w14:paraId="6DA96DCD" w14:textId="0E3AC87D" w:rsidR="00601327" w:rsidRPr="007D0049" w:rsidRDefault="00601327" w:rsidP="0058192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Arial" w:hAnsi="Arial" w:cs="Arial"/>
          <w:b/>
          <w:sz w:val="20"/>
          <w:szCs w:val="20"/>
        </w:rPr>
      </w:pPr>
      <w:r w:rsidRPr="007D0049">
        <w:rPr>
          <w:rFonts w:ascii="Arial" w:hAnsi="Arial" w:cs="Arial"/>
          <w:sz w:val="20"/>
          <w:szCs w:val="20"/>
        </w:rPr>
        <w:t xml:space="preserve">Uchádzač predloží zoznam </w:t>
      </w:r>
      <w:r w:rsidR="00135BB2" w:rsidRPr="007D0049">
        <w:rPr>
          <w:rFonts w:ascii="Arial" w:hAnsi="Arial" w:cs="Arial"/>
          <w:sz w:val="20"/>
          <w:szCs w:val="20"/>
        </w:rPr>
        <w:t xml:space="preserve">minimálne 2 </w:t>
      </w:r>
      <w:r w:rsidRPr="007D0049">
        <w:rPr>
          <w:rFonts w:ascii="Arial" w:hAnsi="Arial" w:cs="Arial"/>
          <w:sz w:val="20"/>
          <w:szCs w:val="20"/>
        </w:rPr>
        <w:t xml:space="preserve">osôb podľa prílohy č. 5, ktorí sa budú podieľať na plnení predmetu zákazky. Predložený zoznam osôb musí byť identický so zoznamom osôb uvedených v prílohe č. 2 k návrhu zmluvy o dielo a musí byť potvrdený štatutárnym zástupcom uchádzača. </w:t>
      </w:r>
    </w:p>
    <w:p w14:paraId="17E64B89" w14:textId="77777777" w:rsidR="00601327" w:rsidRPr="007D0049" w:rsidRDefault="00601327" w:rsidP="00581920">
      <w:pPr>
        <w:pStyle w:val="ListParagraph"/>
        <w:numPr>
          <w:ilvl w:val="1"/>
          <w:numId w:val="22"/>
        </w:numPr>
        <w:tabs>
          <w:tab w:val="left" w:pos="1134"/>
        </w:tabs>
        <w:autoSpaceDE w:val="0"/>
        <w:autoSpaceDN w:val="0"/>
        <w:adjustRightInd w:val="0"/>
        <w:spacing w:after="0" w:line="240" w:lineRule="auto"/>
        <w:ind w:left="1134" w:hanging="567"/>
        <w:contextualSpacing w:val="0"/>
        <w:jc w:val="both"/>
        <w:rPr>
          <w:rFonts w:ascii="Arial" w:hAnsi="Arial" w:cs="Arial"/>
          <w:b/>
          <w:sz w:val="20"/>
          <w:szCs w:val="20"/>
        </w:rPr>
      </w:pPr>
      <w:r w:rsidRPr="007D0049">
        <w:rPr>
          <w:rFonts w:ascii="Arial" w:hAnsi="Arial" w:cs="Arial"/>
          <w:sz w:val="20"/>
          <w:szCs w:val="20"/>
        </w:rPr>
        <w:t xml:space="preserve">Každá osoba, ktorá sa bude podieľať na realizácii zákazky musí spĺňať odbornú spôsobilosť, ktorú preukáže: </w:t>
      </w:r>
    </w:p>
    <w:p w14:paraId="78EC7632" w14:textId="77777777" w:rsidR="00601327" w:rsidRPr="007D0049" w:rsidRDefault="00601327" w:rsidP="00601327">
      <w:pPr>
        <w:pStyle w:val="ListParagraph"/>
        <w:numPr>
          <w:ilvl w:val="0"/>
          <w:numId w:val="2"/>
        </w:numPr>
        <w:tabs>
          <w:tab w:val="left" w:pos="1134"/>
        </w:tabs>
        <w:spacing w:after="0" w:line="240" w:lineRule="auto"/>
        <w:ind w:left="1491" w:firstLine="352"/>
        <w:contextualSpacing w:val="0"/>
        <w:jc w:val="both"/>
        <w:rPr>
          <w:rFonts w:ascii="Arial" w:hAnsi="Arial" w:cs="Arial"/>
          <w:b/>
          <w:sz w:val="20"/>
          <w:szCs w:val="20"/>
        </w:rPr>
      </w:pPr>
      <w:r w:rsidRPr="007D0049">
        <w:rPr>
          <w:rFonts w:ascii="Arial" w:hAnsi="Arial" w:cs="Arial"/>
          <w:sz w:val="20"/>
          <w:szCs w:val="20"/>
        </w:rPr>
        <w:t xml:space="preserve">referenciami, </w:t>
      </w:r>
    </w:p>
    <w:p w14:paraId="30166D4B" w14:textId="77777777" w:rsidR="00E14E1A" w:rsidRPr="007D0049" w:rsidRDefault="00601327" w:rsidP="00601327">
      <w:pPr>
        <w:pStyle w:val="ListParagraph"/>
        <w:numPr>
          <w:ilvl w:val="0"/>
          <w:numId w:val="2"/>
        </w:numPr>
        <w:tabs>
          <w:tab w:val="left" w:pos="1134"/>
        </w:tabs>
        <w:spacing w:after="0" w:line="240" w:lineRule="auto"/>
        <w:ind w:left="1491" w:firstLine="352"/>
        <w:contextualSpacing w:val="0"/>
        <w:jc w:val="both"/>
        <w:rPr>
          <w:rFonts w:ascii="Arial" w:hAnsi="Arial" w:cs="Arial"/>
          <w:b/>
          <w:sz w:val="20"/>
          <w:szCs w:val="20"/>
        </w:rPr>
      </w:pPr>
      <w:r w:rsidRPr="007D0049">
        <w:rPr>
          <w:rFonts w:ascii="Arial" w:hAnsi="Arial" w:cs="Arial"/>
          <w:sz w:val="20"/>
          <w:szCs w:val="20"/>
        </w:rPr>
        <w:t>certifikátmi</w:t>
      </w:r>
      <w:r w:rsidR="00E14E1A" w:rsidRPr="007D0049">
        <w:rPr>
          <w:rFonts w:ascii="Arial" w:hAnsi="Arial" w:cs="Arial"/>
          <w:sz w:val="20"/>
          <w:szCs w:val="20"/>
        </w:rPr>
        <w:t>,</w:t>
      </w:r>
    </w:p>
    <w:p w14:paraId="227F5B8B" w14:textId="1A297497" w:rsidR="00601327" w:rsidRPr="007D0049" w:rsidRDefault="00E14E1A" w:rsidP="00601327">
      <w:pPr>
        <w:pStyle w:val="ListParagraph"/>
        <w:numPr>
          <w:ilvl w:val="0"/>
          <w:numId w:val="2"/>
        </w:numPr>
        <w:tabs>
          <w:tab w:val="left" w:pos="1134"/>
        </w:tabs>
        <w:spacing w:after="0" w:line="240" w:lineRule="auto"/>
        <w:ind w:left="1491" w:firstLine="352"/>
        <w:contextualSpacing w:val="0"/>
        <w:jc w:val="both"/>
        <w:rPr>
          <w:rFonts w:ascii="Arial" w:hAnsi="Arial" w:cs="Arial"/>
          <w:b/>
          <w:sz w:val="20"/>
          <w:szCs w:val="20"/>
        </w:rPr>
      </w:pPr>
      <w:r w:rsidRPr="007D0049">
        <w:rPr>
          <w:rFonts w:ascii="Arial" w:hAnsi="Arial" w:cs="Arial"/>
          <w:sz w:val="20"/>
          <w:szCs w:val="20"/>
        </w:rPr>
        <w:t>zoznamom odborných publikácií</w:t>
      </w:r>
      <w:r w:rsidR="00601327" w:rsidRPr="007D0049">
        <w:rPr>
          <w:rFonts w:ascii="Arial" w:hAnsi="Arial" w:cs="Arial"/>
          <w:sz w:val="20"/>
          <w:szCs w:val="20"/>
        </w:rPr>
        <w:t xml:space="preserve"> alebo </w:t>
      </w:r>
    </w:p>
    <w:p w14:paraId="6851D2A2" w14:textId="5C7B863E" w:rsidR="00E14E1A" w:rsidRPr="00D65D96" w:rsidRDefault="00601327" w:rsidP="00D65D96">
      <w:pPr>
        <w:pStyle w:val="ListParagraph"/>
        <w:numPr>
          <w:ilvl w:val="0"/>
          <w:numId w:val="2"/>
        </w:numPr>
        <w:tabs>
          <w:tab w:val="left" w:pos="1134"/>
        </w:tabs>
        <w:spacing w:after="0" w:line="240" w:lineRule="auto"/>
        <w:ind w:left="1491" w:firstLine="352"/>
        <w:contextualSpacing w:val="0"/>
        <w:jc w:val="both"/>
        <w:rPr>
          <w:rFonts w:ascii="Arial" w:hAnsi="Arial" w:cs="Arial"/>
          <w:b/>
          <w:sz w:val="20"/>
          <w:szCs w:val="20"/>
        </w:rPr>
      </w:pPr>
      <w:r w:rsidRPr="007D0049">
        <w:rPr>
          <w:rFonts w:ascii="Arial" w:hAnsi="Arial" w:cs="Arial"/>
          <w:sz w:val="20"/>
          <w:szCs w:val="20"/>
        </w:rPr>
        <w:t>absolvovanými školeniami relevantnými pre predmet zákazky.</w:t>
      </w:r>
    </w:p>
    <w:p w14:paraId="2C40AB3F" w14:textId="77777777" w:rsidR="00A017A1" w:rsidRDefault="00A017A1" w:rsidP="00581920">
      <w:pPr>
        <w:pStyle w:val="ListParagraph"/>
        <w:numPr>
          <w:ilvl w:val="0"/>
          <w:numId w:val="1"/>
        </w:numPr>
        <w:tabs>
          <w:tab w:val="left" w:pos="567"/>
        </w:tabs>
        <w:autoSpaceDE w:val="0"/>
        <w:autoSpaceDN w:val="0"/>
        <w:adjustRightInd w:val="0"/>
        <w:spacing w:after="0" w:line="240" w:lineRule="auto"/>
        <w:ind w:left="567" w:hanging="567"/>
        <w:contextualSpacing w:val="0"/>
        <w:rPr>
          <w:rFonts w:ascii="Arial" w:hAnsi="Arial" w:cs="Arial"/>
          <w:b/>
          <w:sz w:val="20"/>
          <w:szCs w:val="20"/>
        </w:rPr>
      </w:pPr>
      <w:r w:rsidRPr="0082521D">
        <w:rPr>
          <w:rFonts w:ascii="Arial" w:hAnsi="Arial" w:cs="Arial"/>
          <w:b/>
          <w:bCs/>
          <w:color w:val="000000"/>
          <w:sz w:val="20"/>
          <w:szCs w:val="20"/>
        </w:rPr>
        <w:t>Obsah</w:t>
      </w:r>
      <w:r w:rsidRPr="00AE7ECE">
        <w:rPr>
          <w:rFonts w:ascii="Arial" w:hAnsi="Arial" w:cs="Arial"/>
          <w:b/>
          <w:sz w:val="20"/>
          <w:szCs w:val="20"/>
        </w:rPr>
        <w:t xml:space="preserve"> ponuky:</w:t>
      </w:r>
    </w:p>
    <w:p w14:paraId="47F65412" w14:textId="316A5F48" w:rsidR="003E4EC6" w:rsidRPr="003E4EC6" w:rsidRDefault="003E4EC6" w:rsidP="00581920">
      <w:pPr>
        <w:pStyle w:val="ListParagraph"/>
        <w:numPr>
          <w:ilvl w:val="1"/>
          <w:numId w:val="19"/>
        </w:numPr>
        <w:tabs>
          <w:tab w:val="left" w:pos="1134"/>
        </w:tabs>
        <w:autoSpaceDE w:val="0"/>
        <w:autoSpaceDN w:val="0"/>
        <w:adjustRightInd w:val="0"/>
        <w:spacing w:after="0" w:line="240" w:lineRule="auto"/>
        <w:jc w:val="both"/>
        <w:rPr>
          <w:rFonts w:ascii="Arial" w:hAnsi="Arial" w:cs="Arial"/>
          <w:sz w:val="20"/>
          <w:szCs w:val="20"/>
        </w:rPr>
      </w:pPr>
      <w:r w:rsidRPr="003E4EC6">
        <w:rPr>
          <w:rFonts w:ascii="Arial" w:hAnsi="Arial" w:cs="Arial"/>
          <w:sz w:val="20"/>
          <w:szCs w:val="20"/>
        </w:rPr>
        <w:t>Ponuka predložená uchádzačom musí obsahovať tieto doklady</w:t>
      </w:r>
      <w:r w:rsidR="007F7B03">
        <w:rPr>
          <w:rFonts w:ascii="Arial" w:hAnsi="Arial" w:cs="Arial"/>
          <w:sz w:val="20"/>
          <w:szCs w:val="20"/>
        </w:rPr>
        <w:t xml:space="preserve"> a dokumenty</w:t>
      </w:r>
      <w:r w:rsidRPr="003E4EC6">
        <w:rPr>
          <w:rFonts w:ascii="Arial" w:hAnsi="Arial" w:cs="Arial"/>
          <w:sz w:val="20"/>
          <w:szCs w:val="20"/>
        </w:rPr>
        <w:t>:</w:t>
      </w:r>
    </w:p>
    <w:p w14:paraId="50041B9E" w14:textId="77777777" w:rsidR="00553088" w:rsidRPr="00031A79"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Identifikačné údaje uchádzača: obchodné meno alebo názov, sídlo alebo miesto podnikania, meno, priezvisko a funkcia štatutárneho zástupcu (zástupcov) uchádzača, IČO, IČ DPH, DIČ, bankové spojenie, číslo bankového účtu v tvare IBAN, SWIFT, kontaktnú osobu, kontaktné telefónne číslo, e-mail, poštovú adresu pre doručovanie (ak je iná ako obchodné meno alebo názov a sídlo alebo miesto podnikania uchádzača).</w:t>
      </w:r>
    </w:p>
    <w:p w14:paraId="48A45783" w14:textId="00169D54" w:rsidR="00553088" w:rsidRPr="00031A79" w:rsidRDefault="003A0F44"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 xml:space="preserve">Doklady </w:t>
      </w:r>
      <w:r w:rsidR="00CE4097" w:rsidRPr="00031A79">
        <w:rPr>
          <w:rFonts w:ascii="Arial" w:hAnsi="Arial" w:cs="Arial"/>
          <w:bCs/>
          <w:sz w:val="20"/>
          <w:szCs w:val="20"/>
        </w:rPr>
        <w:t xml:space="preserve">a dokumenty </w:t>
      </w:r>
      <w:r w:rsidRPr="00031A79">
        <w:rPr>
          <w:rFonts w:ascii="Arial" w:hAnsi="Arial" w:cs="Arial"/>
          <w:bCs/>
          <w:sz w:val="20"/>
          <w:szCs w:val="20"/>
        </w:rPr>
        <w:t>preukazujúce splnenie podmienok účasti uchádzača podľa bodu 10. tejto výzvy.</w:t>
      </w:r>
    </w:p>
    <w:p w14:paraId="63BE11A2" w14:textId="62EC2E71" w:rsidR="00553088" w:rsidRPr="000563D6" w:rsidRDefault="00F828A3"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563D6">
        <w:rPr>
          <w:rFonts w:ascii="Arial" w:hAnsi="Arial" w:cs="Arial"/>
          <w:bCs/>
          <w:sz w:val="20"/>
          <w:szCs w:val="20"/>
        </w:rPr>
        <w:t xml:space="preserve">Vyplnený </w:t>
      </w:r>
      <w:r w:rsidR="003A0F44" w:rsidRPr="000563D6">
        <w:rPr>
          <w:rFonts w:ascii="Arial" w:hAnsi="Arial" w:cs="Arial"/>
          <w:bCs/>
          <w:sz w:val="20"/>
          <w:szCs w:val="20"/>
        </w:rPr>
        <w:t>návrh na plnenie kritéri</w:t>
      </w:r>
      <w:r w:rsidR="000563D6">
        <w:rPr>
          <w:rFonts w:ascii="Arial" w:hAnsi="Arial" w:cs="Arial"/>
          <w:bCs/>
          <w:sz w:val="20"/>
          <w:szCs w:val="20"/>
        </w:rPr>
        <w:t>a</w:t>
      </w:r>
      <w:r w:rsidR="003A0F44" w:rsidRPr="000563D6">
        <w:rPr>
          <w:rFonts w:ascii="Arial" w:hAnsi="Arial" w:cs="Arial"/>
          <w:bCs/>
          <w:sz w:val="20"/>
          <w:szCs w:val="20"/>
        </w:rPr>
        <w:t xml:space="preserve"> </w:t>
      </w:r>
      <w:r w:rsidR="000563D6">
        <w:rPr>
          <w:rFonts w:ascii="Arial" w:hAnsi="Arial" w:cs="Arial"/>
          <w:bCs/>
          <w:sz w:val="20"/>
          <w:szCs w:val="20"/>
        </w:rPr>
        <w:t xml:space="preserve">2 </w:t>
      </w:r>
      <w:r w:rsidR="003A0F44" w:rsidRPr="000563D6">
        <w:rPr>
          <w:rFonts w:ascii="Arial" w:hAnsi="Arial" w:cs="Arial"/>
          <w:bCs/>
          <w:sz w:val="20"/>
          <w:szCs w:val="20"/>
        </w:rPr>
        <w:t>na vyhodnotenie ponúk</w:t>
      </w:r>
      <w:r w:rsidR="00553088" w:rsidRPr="000563D6">
        <w:rPr>
          <w:rFonts w:ascii="Arial" w:hAnsi="Arial" w:cs="Arial"/>
          <w:bCs/>
          <w:sz w:val="20"/>
          <w:szCs w:val="20"/>
        </w:rPr>
        <w:t>, vypracovaný podľa prílohy č. 3</w:t>
      </w:r>
      <w:r w:rsidR="003A0F44" w:rsidRPr="000563D6">
        <w:rPr>
          <w:rFonts w:ascii="Arial" w:hAnsi="Arial" w:cs="Arial"/>
          <w:bCs/>
          <w:sz w:val="20"/>
          <w:szCs w:val="20"/>
        </w:rPr>
        <w:t xml:space="preserve"> tejto výzvy</w:t>
      </w:r>
      <w:r w:rsidR="00CE4097" w:rsidRPr="000563D6">
        <w:rPr>
          <w:rFonts w:ascii="Arial" w:hAnsi="Arial" w:cs="Arial"/>
          <w:bCs/>
          <w:sz w:val="20"/>
          <w:szCs w:val="20"/>
        </w:rPr>
        <w:t xml:space="preserve">, podpísaný </w:t>
      </w:r>
      <w:r w:rsidR="00CE4097" w:rsidRPr="000563D6">
        <w:rPr>
          <w:rStyle w:val="PageNumber"/>
          <w:rFonts w:cs="Arial"/>
          <w:sz w:val="20"/>
          <w:szCs w:val="20"/>
        </w:rPr>
        <w:t>štatutárnym zástupcom uchádzača resp. ním poverenej/splnomocnenej osoby</w:t>
      </w:r>
      <w:r w:rsidR="003A0F44" w:rsidRPr="000563D6">
        <w:rPr>
          <w:rFonts w:ascii="Arial" w:hAnsi="Arial" w:cs="Arial"/>
          <w:bCs/>
          <w:sz w:val="20"/>
          <w:szCs w:val="20"/>
        </w:rPr>
        <w:t>.</w:t>
      </w:r>
    </w:p>
    <w:p w14:paraId="0DB753EA" w14:textId="29EE38D1" w:rsidR="00553088" w:rsidRPr="00031A79"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lastRenderedPageBreak/>
        <w:t xml:space="preserve">Vyplnené </w:t>
      </w:r>
      <w:r w:rsidR="00553088" w:rsidRPr="00031A79">
        <w:rPr>
          <w:rFonts w:ascii="Arial" w:hAnsi="Arial" w:cs="Arial"/>
          <w:bCs/>
          <w:sz w:val="20"/>
          <w:szCs w:val="20"/>
        </w:rPr>
        <w:t xml:space="preserve">vyhlásenie uchádzača uvedené v prílohe č. </w:t>
      </w:r>
      <w:r w:rsidR="00031A79">
        <w:rPr>
          <w:rFonts w:ascii="Arial" w:hAnsi="Arial" w:cs="Arial"/>
          <w:bCs/>
          <w:sz w:val="20"/>
          <w:szCs w:val="20"/>
        </w:rPr>
        <w:t>6</w:t>
      </w:r>
      <w:r w:rsidR="00553088" w:rsidRPr="00031A79">
        <w:rPr>
          <w:rFonts w:ascii="Arial" w:hAnsi="Arial" w:cs="Arial"/>
          <w:bCs/>
          <w:sz w:val="20"/>
          <w:szCs w:val="20"/>
        </w:rPr>
        <w:t xml:space="preserve"> tejto výzvy</w:t>
      </w:r>
      <w:r w:rsidRPr="00031A79">
        <w:rPr>
          <w:rFonts w:ascii="Arial" w:hAnsi="Arial" w:cs="Arial"/>
          <w:bCs/>
          <w:sz w:val="20"/>
          <w:szCs w:val="20"/>
        </w:rPr>
        <w:t xml:space="preserve">, podpísané </w:t>
      </w:r>
      <w:r w:rsidRPr="00031A79">
        <w:rPr>
          <w:rStyle w:val="PageNumber"/>
          <w:rFonts w:cs="Arial"/>
          <w:sz w:val="20"/>
          <w:szCs w:val="20"/>
        </w:rPr>
        <w:t>štatutárnym zástupcom uchádzača resp. ním poverenej/splnomocnenej osoby</w:t>
      </w:r>
      <w:r w:rsidR="00553088" w:rsidRPr="00031A79">
        <w:rPr>
          <w:rFonts w:ascii="Arial" w:hAnsi="Arial" w:cs="Arial"/>
          <w:bCs/>
          <w:sz w:val="20"/>
          <w:szCs w:val="20"/>
        </w:rPr>
        <w:t>.</w:t>
      </w:r>
    </w:p>
    <w:p w14:paraId="4D1AE63D" w14:textId="6968D0F7" w:rsidR="003A0F44" w:rsidRDefault="00CE4097" w:rsidP="00B75DE1">
      <w:pPr>
        <w:pStyle w:val="ListParagraph"/>
        <w:numPr>
          <w:ilvl w:val="2"/>
          <w:numId w:val="19"/>
        </w:numPr>
        <w:tabs>
          <w:tab w:val="left" w:pos="1134"/>
        </w:tabs>
        <w:autoSpaceDE w:val="0"/>
        <w:autoSpaceDN w:val="0"/>
        <w:adjustRightInd w:val="0"/>
        <w:spacing w:after="0" w:line="240" w:lineRule="auto"/>
        <w:ind w:left="1843" w:hanging="709"/>
        <w:jc w:val="both"/>
        <w:rPr>
          <w:rFonts w:ascii="Arial" w:hAnsi="Arial" w:cs="Arial"/>
          <w:bCs/>
          <w:sz w:val="20"/>
          <w:szCs w:val="20"/>
        </w:rPr>
      </w:pPr>
      <w:r w:rsidRPr="00031A79">
        <w:rPr>
          <w:rFonts w:ascii="Arial" w:hAnsi="Arial" w:cs="Arial"/>
          <w:bCs/>
          <w:sz w:val="20"/>
          <w:szCs w:val="20"/>
        </w:rPr>
        <w:t xml:space="preserve">Vyplnené </w:t>
      </w:r>
      <w:r w:rsidR="00553088" w:rsidRPr="00031A79">
        <w:rPr>
          <w:rFonts w:ascii="Arial" w:hAnsi="Arial" w:cs="Arial"/>
          <w:bCs/>
          <w:sz w:val="20"/>
          <w:szCs w:val="20"/>
        </w:rPr>
        <w:t>obchodné podmienky, t. j. návrh zmluvy spolu s prílohami uvedené v prílohe č. 2 tejto výzvy</w:t>
      </w:r>
      <w:r w:rsidRPr="00031A79">
        <w:rPr>
          <w:rFonts w:ascii="Arial" w:hAnsi="Arial" w:cs="Arial"/>
          <w:bCs/>
          <w:sz w:val="20"/>
          <w:szCs w:val="20"/>
        </w:rPr>
        <w:t xml:space="preserve">, podpísané </w:t>
      </w:r>
      <w:r w:rsidRPr="00031A79">
        <w:rPr>
          <w:rStyle w:val="PageNumber"/>
          <w:rFonts w:cs="Arial"/>
          <w:sz w:val="20"/>
          <w:szCs w:val="20"/>
        </w:rPr>
        <w:t>štatutárnym zástupcom uchádzača resp. ním poverenej/splnomocnenej osoby</w:t>
      </w:r>
      <w:r w:rsidR="003A0F44" w:rsidRPr="00031A79">
        <w:rPr>
          <w:rFonts w:ascii="Arial" w:hAnsi="Arial" w:cs="Arial"/>
          <w:bCs/>
          <w:sz w:val="20"/>
          <w:szCs w:val="20"/>
        </w:rPr>
        <w:t>.</w:t>
      </w:r>
    </w:p>
    <w:p w14:paraId="3D2A8F30" w14:textId="7ED24859" w:rsidR="00031A79" w:rsidRPr="00E279F3" w:rsidRDefault="00031A79" w:rsidP="00031A79">
      <w:pPr>
        <w:numPr>
          <w:ilvl w:val="2"/>
          <w:numId w:val="19"/>
        </w:numPr>
        <w:tabs>
          <w:tab w:val="left" w:pos="1134"/>
        </w:tabs>
        <w:spacing w:after="0" w:line="240" w:lineRule="auto"/>
        <w:jc w:val="both"/>
        <w:rPr>
          <w:rFonts w:ascii="Arial" w:hAnsi="Arial" w:cs="Arial"/>
          <w:sz w:val="20"/>
          <w:szCs w:val="20"/>
        </w:rPr>
      </w:pPr>
      <w:r w:rsidRPr="00E279F3">
        <w:rPr>
          <w:rFonts w:ascii="Arial" w:hAnsi="Arial" w:cs="Arial"/>
          <w:sz w:val="20"/>
          <w:szCs w:val="20"/>
        </w:rPr>
        <w:t xml:space="preserve">Návrh spôsobu vykonania </w:t>
      </w:r>
      <w:r>
        <w:rPr>
          <w:rFonts w:ascii="Arial" w:hAnsi="Arial" w:cs="Arial"/>
          <w:sz w:val="20"/>
          <w:szCs w:val="20"/>
        </w:rPr>
        <w:t xml:space="preserve">(postup, použité štandardy najlepšej praxe a pod.). </w:t>
      </w:r>
    </w:p>
    <w:p w14:paraId="752590A2" w14:textId="0866317F" w:rsidR="00031A79" w:rsidRPr="00581920" w:rsidRDefault="00031A79" w:rsidP="00581920">
      <w:pPr>
        <w:numPr>
          <w:ilvl w:val="2"/>
          <w:numId w:val="19"/>
        </w:numPr>
        <w:tabs>
          <w:tab w:val="left" w:pos="1134"/>
        </w:tabs>
        <w:spacing w:after="0" w:line="240" w:lineRule="auto"/>
        <w:jc w:val="both"/>
        <w:rPr>
          <w:rFonts w:ascii="Arial" w:hAnsi="Arial" w:cs="Arial"/>
          <w:sz w:val="20"/>
          <w:szCs w:val="20"/>
        </w:rPr>
      </w:pPr>
      <w:r w:rsidRPr="00E279F3">
        <w:rPr>
          <w:rFonts w:ascii="Arial" w:hAnsi="Arial" w:cs="Arial"/>
          <w:sz w:val="20"/>
          <w:szCs w:val="20"/>
        </w:rPr>
        <w:t>Štruktúru a príklad záverečnej dokumentácie</w:t>
      </w:r>
      <w:r>
        <w:rPr>
          <w:rFonts w:ascii="Arial" w:hAnsi="Arial" w:cs="Arial"/>
          <w:sz w:val="20"/>
          <w:szCs w:val="20"/>
        </w:rPr>
        <w:t xml:space="preserve"> analýzy rizík IS</w:t>
      </w:r>
      <w:r w:rsidRPr="00E279F3">
        <w:rPr>
          <w:rFonts w:ascii="Arial" w:hAnsi="Arial" w:cs="Arial"/>
          <w:sz w:val="20"/>
          <w:szCs w:val="20"/>
        </w:rPr>
        <w:t>.</w:t>
      </w:r>
    </w:p>
    <w:p w14:paraId="1BFF8EC6" w14:textId="43C28222" w:rsidR="003E4EC6" w:rsidRDefault="00F828A3" w:rsidP="00581920">
      <w:pPr>
        <w:pStyle w:val="ListParagraph"/>
        <w:numPr>
          <w:ilvl w:val="1"/>
          <w:numId w:val="19"/>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031A79">
        <w:rPr>
          <w:rFonts w:ascii="Arial" w:hAnsi="Arial" w:cs="Arial"/>
          <w:bCs/>
          <w:sz w:val="20"/>
          <w:szCs w:val="20"/>
        </w:rPr>
        <w:t xml:space="preserve">Doklady </w:t>
      </w:r>
      <w:r w:rsidR="007F7B03" w:rsidRPr="00031A79">
        <w:rPr>
          <w:rFonts w:ascii="Arial" w:hAnsi="Arial" w:cs="Arial"/>
          <w:bCs/>
          <w:sz w:val="20"/>
          <w:szCs w:val="20"/>
        </w:rPr>
        <w:t xml:space="preserve">a dokumenty </w:t>
      </w:r>
      <w:r w:rsidRPr="00031A79">
        <w:rPr>
          <w:rFonts w:ascii="Arial" w:hAnsi="Arial" w:cs="Arial"/>
          <w:bCs/>
          <w:sz w:val="20"/>
          <w:szCs w:val="20"/>
        </w:rPr>
        <w:t>v </w:t>
      </w:r>
      <w:r w:rsidRPr="00031A79">
        <w:rPr>
          <w:rFonts w:ascii="Arial" w:hAnsi="Arial" w:cs="Arial"/>
          <w:sz w:val="20"/>
          <w:szCs w:val="20"/>
        </w:rPr>
        <w:t>zmysle</w:t>
      </w:r>
      <w:r w:rsidRPr="00031A79">
        <w:rPr>
          <w:rFonts w:ascii="Arial" w:hAnsi="Arial" w:cs="Arial"/>
          <w:bCs/>
          <w:sz w:val="20"/>
          <w:szCs w:val="20"/>
        </w:rPr>
        <w:t xml:space="preserve"> bod</w:t>
      </w:r>
      <w:r w:rsidR="009C6DDC">
        <w:rPr>
          <w:rFonts w:ascii="Arial" w:hAnsi="Arial" w:cs="Arial"/>
          <w:bCs/>
          <w:sz w:val="20"/>
          <w:szCs w:val="20"/>
        </w:rPr>
        <w:t>ov</w:t>
      </w:r>
      <w:r w:rsidRPr="00031A79">
        <w:rPr>
          <w:rFonts w:ascii="Arial" w:hAnsi="Arial" w:cs="Arial"/>
          <w:bCs/>
          <w:sz w:val="20"/>
          <w:szCs w:val="20"/>
        </w:rPr>
        <w:t xml:space="preserve"> 11.1.</w:t>
      </w:r>
      <w:r w:rsidR="009C6DDC">
        <w:rPr>
          <w:rFonts w:ascii="Arial" w:hAnsi="Arial" w:cs="Arial"/>
          <w:bCs/>
          <w:sz w:val="20"/>
          <w:szCs w:val="20"/>
        </w:rPr>
        <w:t>1 až 11.1.5</w:t>
      </w:r>
      <w:r w:rsidRPr="00031A79">
        <w:rPr>
          <w:rFonts w:ascii="Arial" w:hAnsi="Arial" w:cs="Arial"/>
          <w:bCs/>
          <w:sz w:val="20"/>
          <w:szCs w:val="20"/>
        </w:rPr>
        <w:t xml:space="preserve"> tejto výzvy uchádzač predkladá v súlade s bodom 8.6 tejto výzvy.</w:t>
      </w:r>
    </w:p>
    <w:p w14:paraId="252A18E3" w14:textId="47DAC910" w:rsidR="009C6DDC" w:rsidRPr="00031A79" w:rsidRDefault="009C6DDC" w:rsidP="00581920">
      <w:pPr>
        <w:pStyle w:val="ListParagraph"/>
        <w:numPr>
          <w:ilvl w:val="1"/>
          <w:numId w:val="19"/>
        </w:numPr>
        <w:tabs>
          <w:tab w:val="left" w:pos="1134"/>
        </w:tabs>
        <w:autoSpaceDE w:val="0"/>
        <w:autoSpaceDN w:val="0"/>
        <w:adjustRightInd w:val="0"/>
        <w:spacing w:after="0" w:line="240" w:lineRule="auto"/>
        <w:ind w:left="1134" w:hanging="567"/>
        <w:jc w:val="both"/>
        <w:rPr>
          <w:rFonts w:ascii="Arial" w:hAnsi="Arial" w:cs="Arial"/>
          <w:bCs/>
          <w:sz w:val="20"/>
          <w:szCs w:val="20"/>
        </w:rPr>
      </w:pPr>
      <w:r w:rsidRPr="00031A79">
        <w:rPr>
          <w:rFonts w:ascii="Arial" w:hAnsi="Arial" w:cs="Arial"/>
          <w:bCs/>
          <w:sz w:val="20"/>
          <w:szCs w:val="20"/>
        </w:rPr>
        <w:t>Doklady a dokumenty v </w:t>
      </w:r>
      <w:r w:rsidRPr="00031A79">
        <w:rPr>
          <w:rFonts w:ascii="Arial" w:hAnsi="Arial" w:cs="Arial"/>
          <w:sz w:val="20"/>
          <w:szCs w:val="20"/>
        </w:rPr>
        <w:t>zmysle</w:t>
      </w:r>
      <w:r w:rsidRPr="00031A79">
        <w:rPr>
          <w:rFonts w:ascii="Arial" w:hAnsi="Arial" w:cs="Arial"/>
          <w:bCs/>
          <w:sz w:val="20"/>
          <w:szCs w:val="20"/>
        </w:rPr>
        <w:t xml:space="preserve"> bod</w:t>
      </w:r>
      <w:r>
        <w:rPr>
          <w:rFonts w:ascii="Arial" w:hAnsi="Arial" w:cs="Arial"/>
          <w:bCs/>
          <w:sz w:val="20"/>
          <w:szCs w:val="20"/>
        </w:rPr>
        <w:t>ov</w:t>
      </w:r>
      <w:r w:rsidRPr="00031A79">
        <w:rPr>
          <w:rFonts w:ascii="Arial" w:hAnsi="Arial" w:cs="Arial"/>
          <w:bCs/>
          <w:sz w:val="20"/>
          <w:szCs w:val="20"/>
        </w:rPr>
        <w:t xml:space="preserve"> 11.1.</w:t>
      </w:r>
      <w:r>
        <w:rPr>
          <w:rFonts w:ascii="Arial" w:hAnsi="Arial" w:cs="Arial"/>
          <w:bCs/>
          <w:sz w:val="20"/>
          <w:szCs w:val="20"/>
        </w:rPr>
        <w:t>6 a 11.1.7</w:t>
      </w:r>
      <w:r w:rsidRPr="00031A79">
        <w:rPr>
          <w:rFonts w:ascii="Arial" w:hAnsi="Arial" w:cs="Arial"/>
          <w:bCs/>
          <w:sz w:val="20"/>
          <w:szCs w:val="20"/>
        </w:rPr>
        <w:t xml:space="preserve"> tejto výzvy uchádzač predkladá</w:t>
      </w:r>
      <w:r>
        <w:rPr>
          <w:rFonts w:ascii="Arial" w:hAnsi="Arial" w:cs="Arial"/>
          <w:bCs/>
          <w:sz w:val="20"/>
          <w:szCs w:val="20"/>
        </w:rPr>
        <w:t xml:space="preserve"> </w:t>
      </w:r>
      <w:r>
        <w:rPr>
          <w:rFonts w:ascii="Arial" w:hAnsi="Arial" w:cs="Arial"/>
          <w:sz w:val="20"/>
          <w:szCs w:val="20"/>
        </w:rPr>
        <w:t>v odporúčanom formáte „PDF“ tak, aby bolo umožnené optické rozpoznávanie znakov naskenovaného textu.</w:t>
      </w:r>
    </w:p>
    <w:p w14:paraId="0A719558" w14:textId="3555217E" w:rsidR="00771BEE" w:rsidRPr="00771BEE" w:rsidRDefault="00A017A1" w:rsidP="00771BEE">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AE7ECE">
        <w:rPr>
          <w:rFonts w:ascii="Arial" w:hAnsi="Arial" w:cs="Arial"/>
          <w:b/>
          <w:bCs/>
          <w:color w:val="000000"/>
          <w:sz w:val="20"/>
          <w:szCs w:val="20"/>
        </w:rPr>
        <w:t>Kritérium na hodnotenie ponúk</w:t>
      </w:r>
      <w:r w:rsidRPr="00AE7ECE">
        <w:rPr>
          <w:rFonts w:ascii="Arial" w:hAnsi="Arial" w:cs="Arial"/>
          <w:color w:val="000000"/>
          <w:sz w:val="20"/>
          <w:szCs w:val="20"/>
        </w:rPr>
        <w:t>:</w:t>
      </w:r>
    </w:p>
    <w:p w14:paraId="6002C6D4" w14:textId="22DF8A7E" w:rsidR="003A0F44" w:rsidRPr="00771BEE" w:rsidRDefault="00771BEE" w:rsidP="001F7852">
      <w:pPr>
        <w:pStyle w:val="ListParagraph"/>
        <w:numPr>
          <w:ilvl w:val="1"/>
          <w:numId w:val="10"/>
        </w:numPr>
        <w:tabs>
          <w:tab w:val="left" w:pos="567"/>
        </w:tabs>
        <w:autoSpaceDE w:val="0"/>
        <w:autoSpaceDN w:val="0"/>
        <w:adjustRightInd w:val="0"/>
        <w:spacing w:after="0" w:line="240" w:lineRule="auto"/>
        <w:ind w:left="1134" w:hanging="567"/>
        <w:jc w:val="both"/>
        <w:rPr>
          <w:rFonts w:ascii="Arial" w:hAnsi="Arial" w:cs="Arial"/>
          <w:bCs/>
          <w:sz w:val="20"/>
          <w:szCs w:val="20"/>
        </w:rPr>
      </w:pPr>
      <w:r w:rsidRPr="00BB71CF">
        <w:rPr>
          <w:rFonts w:ascii="Arial" w:hAnsi="Arial" w:cs="Arial"/>
          <w:sz w:val="20"/>
          <w:szCs w:val="20"/>
        </w:rPr>
        <w:t>Kritériom na hodnotenie ponúk je</w:t>
      </w:r>
      <w:r w:rsidRPr="00BB71CF">
        <w:rPr>
          <w:rFonts w:ascii="Arial" w:hAnsi="Arial" w:cs="Arial"/>
          <w:b/>
          <w:sz w:val="20"/>
          <w:szCs w:val="20"/>
        </w:rPr>
        <w:t xml:space="preserve"> </w:t>
      </w:r>
      <w:r w:rsidRPr="00921916">
        <w:rPr>
          <w:rFonts w:ascii="Arial" w:hAnsi="Arial" w:cs="Arial"/>
          <w:b/>
          <w:sz w:val="20"/>
          <w:szCs w:val="20"/>
        </w:rPr>
        <w:t>najlepší pomer ceny a</w:t>
      </w:r>
      <w:r>
        <w:rPr>
          <w:rFonts w:ascii="Arial" w:hAnsi="Arial" w:cs="Arial"/>
          <w:b/>
          <w:sz w:val="20"/>
          <w:szCs w:val="20"/>
        </w:rPr>
        <w:t> </w:t>
      </w:r>
      <w:r w:rsidRPr="00921916">
        <w:rPr>
          <w:rFonts w:ascii="Arial" w:hAnsi="Arial" w:cs="Arial"/>
          <w:b/>
          <w:sz w:val="20"/>
          <w:szCs w:val="20"/>
        </w:rPr>
        <w:t>kvality</w:t>
      </w:r>
      <w:r>
        <w:rPr>
          <w:rFonts w:ascii="Arial" w:hAnsi="Arial" w:cs="Arial"/>
          <w:sz w:val="20"/>
          <w:szCs w:val="20"/>
        </w:rPr>
        <w:t>:</w:t>
      </w:r>
    </w:p>
    <w:p w14:paraId="7BA83008" w14:textId="3B965397" w:rsidR="00771BEE" w:rsidRPr="00413513" w:rsidRDefault="00413513" w:rsidP="001F7852">
      <w:pPr>
        <w:numPr>
          <w:ilvl w:val="2"/>
          <w:numId w:val="10"/>
        </w:numPr>
        <w:spacing w:after="0" w:line="240" w:lineRule="auto"/>
        <w:ind w:left="1843" w:hanging="709"/>
        <w:jc w:val="both"/>
        <w:rPr>
          <w:rFonts w:ascii="Arial" w:hAnsi="Arial" w:cs="Arial"/>
          <w:sz w:val="20"/>
          <w:szCs w:val="20"/>
        </w:rPr>
      </w:pPr>
      <w:r w:rsidRPr="00413513">
        <w:rPr>
          <w:rFonts w:ascii="Arial" w:hAnsi="Arial" w:cs="Arial"/>
          <w:sz w:val="20"/>
          <w:szCs w:val="20"/>
        </w:rPr>
        <w:t>Návrh spôsobu vykonania (postup, použité štandardy najlepšej praxe a pod.), štruktúra a príklad záverečnej dokumentácie analýzy rizík IS  a odborná spôsobilosť osôb uchádzača</w:t>
      </w:r>
      <w:r w:rsidR="00771BEE" w:rsidRPr="00413513">
        <w:rPr>
          <w:rFonts w:ascii="Arial" w:hAnsi="Arial" w:cs="Arial"/>
          <w:sz w:val="20"/>
          <w:szCs w:val="20"/>
        </w:rPr>
        <w:t xml:space="preserve">. </w:t>
      </w:r>
    </w:p>
    <w:p w14:paraId="29FF4EC8" w14:textId="427E2041" w:rsidR="00771BEE" w:rsidRDefault="00771BEE" w:rsidP="001F7852">
      <w:pPr>
        <w:spacing w:after="0" w:line="240" w:lineRule="auto"/>
        <w:ind w:left="1843"/>
        <w:jc w:val="both"/>
        <w:rPr>
          <w:rFonts w:ascii="Arial" w:hAnsi="Arial" w:cs="Arial"/>
          <w:sz w:val="20"/>
          <w:szCs w:val="20"/>
        </w:rPr>
      </w:pPr>
      <w:r>
        <w:rPr>
          <w:rFonts w:ascii="Arial" w:hAnsi="Arial" w:cs="Arial"/>
          <w:sz w:val="20"/>
          <w:szCs w:val="20"/>
        </w:rPr>
        <w:t>Váha kritéria: 60 bodov.</w:t>
      </w:r>
    </w:p>
    <w:p w14:paraId="00678FFC" w14:textId="5C9F1203" w:rsidR="00CF7CE4" w:rsidRPr="00CF6843" w:rsidRDefault="00CF7CE4" w:rsidP="001F7852">
      <w:pPr>
        <w:numPr>
          <w:ilvl w:val="2"/>
          <w:numId w:val="10"/>
        </w:numPr>
        <w:spacing w:after="0" w:line="240" w:lineRule="auto"/>
        <w:ind w:left="1843" w:hanging="709"/>
        <w:jc w:val="both"/>
        <w:rPr>
          <w:rFonts w:ascii="Arial" w:hAnsi="Arial" w:cs="Arial"/>
          <w:sz w:val="20"/>
          <w:szCs w:val="20"/>
        </w:rPr>
      </w:pPr>
      <w:r w:rsidRPr="00CF6843">
        <w:rPr>
          <w:rFonts w:ascii="Arial" w:hAnsi="Arial" w:cs="Arial"/>
          <w:sz w:val="20"/>
          <w:szCs w:val="20"/>
        </w:rPr>
        <w:t xml:space="preserve">Celková cena za </w:t>
      </w:r>
      <w:r w:rsidR="002462CF" w:rsidRPr="00CF6843">
        <w:rPr>
          <w:rFonts w:ascii="Arial" w:hAnsi="Arial" w:cs="Arial"/>
          <w:sz w:val="20"/>
          <w:szCs w:val="20"/>
        </w:rPr>
        <w:t>analýzu rizík IS a</w:t>
      </w:r>
      <w:r w:rsidR="00CF6843" w:rsidRPr="00CF6843">
        <w:rPr>
          <w:rFonts w:ascii="Arial" w:hAnsi="Arial" w:cs="Arial"/>
          <w:sz w:val="20"/>
          <w:szCs w:val="20"/>
        </w:rPr>
        <w:t xml:space="preserve"> 10 </w:t>
      </w:r>
      <w:r w:rsidRPr="00CF6843">
        <w:rPr>
          <w:rFonts w:ascii="Arial" w:hAnsi="Arial" w:cs="Arial"/>
          <w:sz w:val="20"/>
          <w:szCs w:val="20"/>
        </w:rPr>
        <w:t xml:space="preserve">konzultačných hodín v eurách bez DPH. </w:t>
      </w:r>
    </w:p>
    <w:p w14:paraId="25B02807" w14:textId="0459628D" w:rsidR="00CF7CE4" w:rsidRPr="00CF6843" w:rsidRDefault="00CF7CE4" w:rsidP="001F7852">
      <w:pPr>
        <w:spacing w:after="0" w:line="240" w:lineRule="auto"/>
        <w:ind w:left="1843"/>
        <w:jc w:val="both"/>
        <w:rPr>
          <w:rFonts w:ascii="Arial" w:hAnsi="Arial" w:cs="Arial"/>
          <w:sz w:val="20"/>
          <w:szCs w:val="20"/>
        </w:rPr>
      </w:pPr>
      <w:r w:rsidRPr="00CF6843">
        <w:rPr>
          <w:rFonts w:ascii="Arial" w:hAnsi="Arial" w:cs="Arial"/>
          <w:sz w:val="20"/>
          <w:szCs w:val="20"/>
        </w:rPr>
        <w:t>Váha kritéria</w:t>
      </w:r>
      <w:r w:rsidR="00C74B40">
        <w:rPr>
          <w:rFonts w:ascii="Arial" w:hAnsi="Arial" w:cs="Arial"/>
          <w:sz w:val="20"/>
          <w:szCs w:val="20"/>
        </w:rPr>
        <w:t>:</w:t>
      </w:r>
      <w:r w:rsidRPr="00CF6843">
        <w:rPr>
          <w:rFonts w:ascii="Arial" w:hAnsi="Arial" w:cs="Arial"/>
          <w:sz w:val="20"/>
          <w:szCs w:val="20"/>
        </w:rPr>
        <w:t xml:space="preserve"> 40 bodov.</w:t>
      </w:r>
      <w:r w:rsidR="00AE718F" w:rsidRPr="00CF6843">
        <w:rPr>
          <w:rFonts w:ascii="Arial" w:hAnsi="Arial" w:cs="Arial"/>
          <w:sz w:val="20"/>
          <w:szCs w:val="20"/>
        </w:rPr>
        <w:t xml:space="preserve"> </w:t>
      </w:r>
    </w:p>
    <w:p w14:paraId="72622A2C" w14:textId="285F4C1A" w:rsidR="00CF7CE4" w:rsidRPr="00CF6843" w:rsidRDefault="00CF7CE4" w:rsidP="001F7852">
      <w:pPr>
        <w:pStyle w:val="ListParagraph"/>
        <w:numPr>
          <w:ilvl w:val="1"/>
          <w:numId w:val="10"/>
        </w:numPr>
        <w:tabs>
          <w:tab w:val="left" w:pos="567"/>
        </w:tabs>
        <w:autoSpaceDE w:val="0"/>
        <w:autoSpaceDN w:val="0"/>
        <w:adjustRightInd w:val="0"/>
        <w:spacing w:after="0" w:line="240" w:lineRule="auto"/>
        <w:ind w:left="1134" w:hanging="567"/>
        <w:jc w:val="both"/>
        <w:rPr>
          <w:rFonts w:ascii="Arial" w:hAnsi="Arial" w:cs="Arial"/>
          <w:sz w:val="20"/>
          <w:szCs w:val="20"/>
        </w:rPr>
      </w:pPr>
      <w:r w:rsidRPr="00CF6843">
        <w:rPr>
          <w:rFonts w:ascii="Arial" w:hAnsi="Arial" w:cs="Arial"/>
          <w:sz w:val="20"/>
          <w:szCs w:val="20"/>
        </w:rPr>
        <w:t>Pravidlá uplatnenia kritérií hodnotenia:</w:t>
      </w:r>
    </w:p>
    <w:p w14:paraId="2DBDD978" w14:textId="57D572AC" w:rsidR="00CF7CE4" w:rsidRPr="00DB062B" w:rsidRDefault="00CF7CE4" w:rsidP="001F7852">
      <w:pPr>
        <w:numPr>
          <w:ilvl w:val="2"/>
          <w:numId w:val="10"/>
        </w:numPr>
        <w:spacing w:after="0" w:line="240" w:lineRule="auto"/>
        <w:ind w:left="1843" w:hanging="709"/>
        <w:jc w:val="both"/>
        <w:rPr>
          <w:rFonts w:ascii="Arial" w:hAnsi="Arial" w:cs="Arial"/>
          <w:sz w:val="20"/>
          <w:szCs w:val="20"/>
        </w:rPr>
      </w:pPr>
      <w:r w:rsidRPr="00DB062B">
        <w:rPr>
          <w:rFonts w:ascii="Arial" w:hAnsi="Arial" w:cs="Arial"/>
          <w:sz w:val="20"/>
          <w:szCs w:val="20"/>
        </w:rPr>
        <w:t xml:space="preserve">Spôsob </w:t>
      </w:r>
      <w:r>
        <w:rPr>
          <w:rFonts w:ascii="Arial" w:hAnsi="Arial" w:cs="Arial"/>
          <w:sz w:val="20"/>
          <w:szCs w:val="20"/>
        </w:rPr>
        <w:t>uplatnenia</w:t>
      </w:r>
      <w:r w:rsidRPr="00DB062B">
        <w:rPr>
          <w:rFonts w:ascii="Arial" w:hAnsi="Arial" w:cs="Arial"/>
          <w:sz w:val="20"/>
          <w:szCs w:val="20"/>
        </w:rPr>
        <w:t xml:space="preserve"> kritéria: </w:t>
      </w:r>
      <w:r w:rsidRPr="00AA08F6">
        <w:rPr>
          <w:rFonts w:ascii="Arial" w:hAnsi="Arial" w:cs="Arial"/>
          <w:b/>
          <w:i/>
          <w:sz w:val="20"/>
          <w:szCs w:val="20"/>
        </w:rPr>
        <w:t xml:space="preserve">Návrh spôsobu vykonania </w:t>
      </w:r>
      <w:r w:rsidR="00F825C2" w:rsidRPr="00F825C2">
        <w:rPr>
          <w:rFonts w:ascii="Arial" w:hAnsi="Arial" w:cs="Arial"/>
          <w:b/>
          <w:sz w:val="20"/>
          <w:szCs w:val="20"/>
        </w:rPr>
        <w:t>(postup, použité štandardy najlepšej praxe a pod.)</w:t>
      </w:r>
      <w:r w:rsidR="00F825C2">
        <w:rPr>
          <w:rFonts w:ascii="Arial" w:hAnsi="Arial" w:cs="Arial"/>
          <w:b/>
          <w:sz w:val="20"/>
          <w:szCs w:val="20"/>
        </w:rPr>
        <w:t>,</w:t>
      </w:r>
      <w:r w:rsidRPr="00AA08F6">
        <w:rPr>
          <w:rFonts w:ascii="Arial" w:hAnsi="Arial" w:cs="Arial"/>
          <w:b/>
          <w:i/>
          <w:sz w:val="20"/>
          <w:szCs w:val="20"/>
        </w:rPr>
        <w:t xml:space="preserve"> štruktúra a príklad záverečnej </w:t>
      </w:r>
      <w:r w:rsidR="00F825C2" w:rsidRPr="00F825C2">
        <w:rPr>
          <w:rFonts w:ascii="Arial" w:hAnsi="Arial" w:cs="Arial"/>
          <w:b/>
          <w:i/>
          <w:sz w:val="20"/>
          <w:szCs w:val="20"/>
        </w:rPr>
        <w:t>dokumentácie analýzy rizík IS</w:t>
      </w:r>
      <w:r w:rsidR="00F825C2" w:rsidRPr="00AA08F6">
        <w:rPr>
          <w:rFonts w:ascii="Arial" w:hAnsi="Arial" w:cs="Arial"/>
          <w:b/>
          <w:i/>
          <w:sz w:val="20"/>
          <w:szCs w:val="20"/>
        </w:rPr>
        <w:t xml:space="preserve"> </w:t>
      </w:r>
      <w:r w:rsidRPr="00AA08F6">
        <w:rPr>
          <w:rFonts w:ascii="Arial" w:hAnsi="Arial" w:cs="Arial"/>
          <w:b/>
          <w:i/>
          <w:sz w:val="20"/>
          <w:szCs w:val="20"/>
        </w:rPr>
        <w:t xml:space="preserve"> a odborná spôsobilosť </w:t>
      </w:r>
      <w:r>
        <w:rPr>
          <w:rFonts w:ascii="Arial" w:hAnsi="Arial" w:cs="Arial"/>
          <w:b/>
          <w:i/>
          <w:sz w:val="20"/>
          <w:szCs w:val="20"/>
        </w:rPr>
        <w:t>osôb</w:t>
      </w:r>
      <w:r w:rsidRPr="00AA08F6">
        <w:rPr>
          <w:rFonts w:ascii="Arial" w:hAnsi="Arial" w:cs="Arial"/>
          <w:b/>
          <w:i/>
          <w:sz w:val="20"/>
          <w:szCs w:val="20"/>
        </w:rPr>
        <w:t xml:space="preserve"> uchádzača</w:t>
      </w:r>
      <w:r w:rsidRPr="00DB062B">
        <w:rPr>
          <w:rFonts w:ascii="Arial" w:hAnsi="Arial" w:cs="Arial"/>
          <w:sz w:val="20"/>
          <w:szCs w:val="20"/>
        </w:rPr>
        <w:t>:</w:t>
      </w:r>
    </w:p>
    <w:p w14:paraId="674CA556" w14:textId="77777777" w:rsidR="00CF7CE4" w:rsidRPr="00DB062B" w:rsidRDefault="00CF7CE4" w:rsidP="001F7852">
      <w:pPr>
        <w:spacing w:after="0" w:line="240" w:lineRule="auto"/>
        <w:ind w:left="1843"/>
        <w:jc w:val="both"/>
        <w:rPr>
          <w:rFonts w:ascii="Arial" w:hAnsi="Arial" w:cs="Arial"/>
          <w:sz w:val="20"/>
          <w:szCs w:val="20"/>
        </w:rPr>
      </w:pPr>
      <w:r w:rsidRPr="00DB062B">
        <w:rPr>
          <w:rFonts w:ascii="Arial" w:hAnsi="Arial" w:cs="Arial"/>
          <w:sz w:val="20"/>
          <w:szCs w:val="20"/>
        </w:rPr>
        <w:t xml:space="preserve">Každý člen komisie bude </w:t>
      </w:r>
      <w:r>
        <w:rPr>
          <w:rFonts w:ascii="Arial" w:hAnsi="Arial" w:cs="Arial"/>
          <w:sz w:val="20"/>
          <w:szCs w:val="20"/>
        </w:rPr>
        <w:t xml:space="preserve">ponuky </w:t>
      </w:r>
      <w:r w:rsidRPr="00DB062B">
        <w:rPr>
          <w:rFonts w:ascii="Arial" w:hAnsi="Arial" w:cs="Arial"/>
          <w:sz w:val="20"/>
          <w:szCs w:val="20"/>
        </w:rPr>
        <w:t>hodnotiť samostatne pridelením počtu pomocných bodov od 1 po x (x = počet hodnotených ponúk), t. j. najlepšej ponuke pridelí každý člen komisie x pomocných bodov, druhej najlepšej ponuke pridelí x-1 pomocných bodov, tretej najlepšej ponuke pridelí x-2 pomocných bodov atď.</w:t>
      </w:r>
    </w:p>
    <w:p w14:paraId="6AF7567D" w14:textId="2335FCE8" w:rsidR="00CF7CE4" w:rsidRPr="00CF7CE4" w:rsidRDefault="00CF7CE4" w:rsidP="001F7852">
      <w:pPr>
        <w:spacing w:after="0" w:line="240" w:lineRule="auto"/>
        <w:ind w:left="1843"/>
        <w:jc w:val="both"/>
        <w:rPr>
          <w:rFonts w:ascii="Arial" w:hAnsi="Arial" w:cs="Arial"/>
          <w:sz w:val="20"/>
          <w:szCs w:val="20"/>
        </w:rPr>
      </w:pPr>
      <w:r w:rsidRPr="00DB062B">
        <w:rPr>
          <w:rFonts w:ascii="Arial" w:hAnsi="Arial" w:cs="Arial"/>
          <w:sz w:val="20"/>
          <w:szCs w:val="20"/>
        </w:rPr>
        <w:t xml:space="preserve">Pomocné body pridelené </w:t>
      </w:r>
      <w:r>
        <w:rPr>
          <w:rFonts w:ascii="Arial" w:hAnsi="Arial" w:cs="Arial"/>
          <w:sz w:val="20"/>
          <w:szCs w:val="20"/>
        </w:rPr>
        <w:t xml:space="preserve">jednotlivým ponukám </w:t>
      </w:r>
      <w:r w:rsidRPr="00DB062B">
        <w:rPr>
          <w:rFonts w:ascii="Arial" w:hAnsi="Arial" w:cs="Arial"/>
          <w:sz w:val="20"/>
          <w:szCs w:val="20"/>
        </w:rPr>
        <w:t>všetkými členmi komisie sa zrátajú</w:t>
      </w:r>
      <w:r>
        <w:rPr>
          <w:rFonts w:ascii="Arial" w:hAnsi="Arial" w:cs="Arial"/>
          <w:sz w:val="20"/>
          <w:szCs w:val="20"/>
        </w:rPr>
        <w:t>.</w:t>
      </w:r>
      <w:r w:rsidRPr="00DB062B">
        <w:rPr>
          <w:rFonts w:ascii="Arial" w:hAnsi="Arial" w:cs="Arial"/>
          <w:sz w:val="20"/>
          <w:szCs w:val="20"/>
        </w:rPr>
        <w:t xml:space="preserve"> </w:t>
      </w:r>
      <w:r>
        <w:rPr>
          <w:rFonts w:ascii="Arial" w:hAnsi="Arial" w:cs="Arial"/>
          <w:sz w:val="20"/>
          <w:szCs w:val="20"/>
        </w:rPr>
        <w:t>N</w:t>
      </w:r>
      <w:r w:rsidRPr="00DB062B">
        <w:rPr>
          <w:rFonts w:ascii="Arial" w:hAnsi="Arial" w:cs="Arial"/>
          <w:sz w:val="20"/>
          <w:szCs w:val="20"/>
        </w:rPr>
        <w:t xml:space="preserve">ajlepšou ponukou </w:t>
      </w:r>
      <w:r>
        <w:rPr>
          <w:rFonts w:ascii="Arial" w:hAnsi="Arial" w:cs="Arial"/>
          <w:sz w:val="20"/>
          <w:szCs w:val="20"/>
        </w:rPr>
        <w:t xml:space="preserve">hodnotenou podľa tohto kritéria sa stane </w:t>
      </w:r>
      <w:r w:rsidRPr="00DB062B">
        <w:rPr>
          <w:rFonts w:ascii="Arial" w:hAnsi="Arial" w:cs="Arial"/>
          <w:sz w:val="20"/>
          <w:szCs w:val="20"/>
        </w:rPr>
        <w:t>ponuka s najvyšším súčtom pomocných bodov</w:t>
      </w:r>
      <w:r>
        <w:rPr>
          <w:rFonts w:ascii="Arial" w:hAnsi="Arial" w:cs="Arial"/>
          <w:sz w:val="20"/>
          <w:szCs w:val="20"/>
        </w:rPr>
        <w:t xml:space="preserve">. Najlepšej ponuke </w:t>
      </w:r>
      <w:r w:rsidRPr="00DB062B">
        <w:rPr>
          <w:rFonts w:ascii="Arial" w:hAnsi="Arial" w:cs="Arial"/>
          <w:sz w:val="20"/>
          <w:szCs w:val="20"/>
        </w:rPr>
        <w:t>sa pridelí 60 bodov</w:t>
      </w:r>
      <w:r>
        <w:rPr>
          <w:rFonts w:ascii="Arial" w:hAnsi="Arial" w:cs="Arial"/>
          <w:sz w:val="20"/>
          <w:szCs w:val="20"/>
        </w:rPr>
        <w:t>.</w:t>
      </w:r>
      <w:r w:rsidRPr="00DB062B">
        <w:rPr>
          <w:rFonts w:ascii="Arial" w:hAnsi="Arial" w:cs="Arial"/>
          <w:sz w:val="20"/>
          <w:szCs w:val="20"/>
        </w:rPr>
        <w:t xml:space="preserve"> </w:t>
      </w:r>
      <w:r>
        <w:rPr>
          <w:rFonts w:ascii="Arial" w:hAnsi="Arial" w:cs="Arial"/>
          <w:sz w:val="20"/>
          <w:szCs w:val="20"/>
        </w:rPr>
        <w:t>O</w:t>
      </w:r>
      <w:r w:rsidRPr="00DB062B">
        <w:rPr>
          <w:rFonts w:ascii="Arial" w:hAnsi="Arial" w:cs="Arial"/>
          <w:sz w:val="20"/>
          <w:szCs w:val="20"/>
        </w:rPr>
        <w:t>statný</w:t>
      </w:r>
      <w:r>
        <w:rPr>
          <w:rFonts w:ascii="Arial" w:hAnsi="Arial" w:cs="Arial"/>
          <w:sz w:val="20"/>
          <w:szCs w:val="20"/>
        </w:rPr>
        <w:t>m</w:t>
      </w:r>
      <w:r w:rsidRPr="00DB062B">
        <w:rPr>
          <w:rFonts w:ascii="Arial" w:hAnsi="Arial" w:cs="Arial"/>
          <w:sz w:val="20"/>
          <w:szCs w:val="20"/>
        </w:rPr>
        <w:t xml:space="preserve"> ponuká</w:t>
      </w:r>
      <w:r>
        <w:rPr>
          <w:rFonts w:ascii="Arial" w:hAnsi="Arial" w:cs="Arial"/>
          <w:sz w:val="20"/>
          <w:szCs w:val="20"/>
        </w:rPr>
        <w:t>m</w:t>
      </w:r>
      <w:r w:rsidRPr="00DB062B">
        <w:rPr>
          <w:rFonts w:ascii="Arial" w:hAnsi="Arial" w:cs="Arial"/>
          <w:sz w:val="20"/>
          <w:szCs w:val="20"/>
        </w:rPr>
        <w:t xml:space="preserve"> sa pridelí počet bodov na základe priamej úmery. Hodnotenie daného kritéria ostatných ponúk sa určí ako podiel súčtu pomocných bodov vyhodnocovanej ponuky a podiel súčtu pomocných bodov najlepšej ponuky, prenásobený maximálnym počtom bodov</w:t>
      </w:r>
      <w:r>
        <w:rPr>
          <w:rFonts w:ascii="Arial" w:hAnsi="Arial" w:cs="Arial"/>
          <w:sz w:val="20"/>
          <w:szCs w:val="20"/>
        </w:rPr>
        <w:t xml:space="preserve"> – 60 bodov</w:t>
      </w:r>
      <w:r w:rsidRPr="00DB062B">
        <w:rPr>
          <w:rFonts w:ascii="Arial" w:hAnsi="Arial" w:cs="Arial"/>
          <w:sz w:val="20"/>
          <w:szCs w:val="20"/>
        </w:rPr>
        <w:t xml:space="preserve">. </w:t>
      </w:r>
      <w:r>
        <w:rPr>
          <w:rFonts w:ascii="Arial" w:hAnsi="Arial" w:cs="Arial"/>
          <w:sz w:val="20"/>
          <w:szCs w:val="20"/>
        </w:rPr>
        <w:t>V</w:t>
      </w:r>
      <w:r w:rsidRPr="00DB062B">
        <w:rPr>
          <w:rFonts w:ascii="Arial" w:hAnsi="Arial" w:cs="Arial"/>
          <w:sz w:val="20"/>
          <w:szCs w:val="20"/>
        </w:rPr>
        <w:t xml:space="preserve">ýsledok bude zaokrúhlený </w:t>
      </w:r>
      <w:r>
        <w:rPr>
          <w:rFonts w:ascii="Arial" w:hAnsi="Arial" w:cs="Arial"/>
          <w:sz w:val="20"/>
          <w:szCs w:val="20"/>
        </w:rPr>
        <w:t xml:space="preserve">podľa matematických pravidiel </w:t>
      </w:r>
      <w:r w:rsidRPr="00DB062B">
        <w:rPr>
          <w:rFonts w:ascii="Arial" w:hAnsi="Arial" w:cs="Arial"/>
          <w:sz w:val="20"/>
          <w:szCs w:val="20"/>
        </w:rPr>
        <w:t>na dve desatinné miesta.</w:t>
      </w:r>
    </w:p>
    <w:p w14:paraId="34966BC6" w14:textId="272D427A" w:rsidR="00CF7CE4" w:rsidRPr="00CF6843" w:rsidRDefault="00CF7CE4" w:rsidP="001F7852">
      <w:pPr>
        <w:numPr>
          <w:ilvl w:val="2"/>
          <w:numId w:val="10"/>
        </w:numPr>
        <w:spacing w:after="0" w:line="240" w:lineRule="auto"/>
        <w:ind w:left="1843" w:hanging="709"/>
        <w:jc w:val="both"/>
        <w:rPr>
          <w:rFonts w:ascii="Arial" w:hAnsi="Arial" w:cs="Arial"/>
          <w:sz w:val="20"/>
          <w:szCs w:val="20"/>
        </w:rPr>
      </w:pPr>
      <w:r w:rsidRPr="00CF6843">
        <w:rPr>
          <w:rFonts w:ascii="Arial" w:hAnsi="Arial" w:cs="Arial"/>
          <w:sz w:val="20"/>
          <w:szCs w:val="20"/>
        </w:rPr>
        <w:t xml:space="preserve">Spôsob uplatnenia kritéria: </w:t>
      </w:r>
      <w:r w:rsidRPr="00CF6843">
        <w:rPr>
          <w:rFonts w:ascii="Arial" w:hAnsi="Arial" w:cs="Arial"/>
          <w:b/>
          <w:i/>
          <w:sz w:val="20"/>
          <w:szCs w:val="20"/>
        </w:rPr>
        <w:t xml:space="preserve">Celková cena </w:t>
      </w:r>
      <w:r w:rsidRPr="00362047">
        <w:rPr>
          <w:rFonts w:ascii="Arial" w:hAnsi="Arial" w:cs="Arial"/>
          <w:b/>
          <w:i/>
          <w:sz w:val="20"/>
          <w:szCs w:val="20"/>
        </w:rPr>
        <w:t xml:space="preserve">za </w:t>
      </w:r>
      <w:r w:rsidR="00CF6843" w:rsidRPr="00362047">
        <w:rPr>
          <w:rFonts w:ascii="Arial" w:hAnsi="Arial" w:cs="Arial"/>
          <w:b/>
          <w:i/>
          <w:sz w:val="20"/>
          <w:szCs w:val="20"/>
        </w:rPr>
        <w:t>analýzu rizík IS</w:t>
      </w:r>
      <w:r w:rsidR="00CF6843" w:rsidRPr="00CF6843">
        <w:rPr>
          <w:rFonts w:ascii="Arial" w:hAnsi="Arial" w:cs="Arial"/>
          <w:sz w:val="20"/>
          <w:szCs w:val="20"/>
        </w:rPr>
        <w:t xml:space="preserve"> </w:t>
      </w:r>
      <w:r w:rsidRPr="00CF6843">
        <w:rPr>
          <w:rFonts w:ascii="Arial" w:hAnsi="Arial" w:cs="Arial"/>
          <w:b/>
          <w:i/>
          <w:sz w:val="20"/>
          <w:szCs w:val="20"/>
        </w:rPr>
        <w:t xml:space="preserve">a </w:t>
      </w:r>
      <w:r w:rsidR="00CF6843" w:rsidRPr="00CF6843">
        <w:rPr>
          <w:rFonts w:ascii="Arial" w:hAnsi="Arial" w:cs="Arial"/>
          <w:b/>
          <w:i/>
          <w:sz w:val="20"/>
          <w:szCs w:val="20"/>
        </w:rPr>
        <w:t>10</w:t>
      </w:r>
      <w:r w:rsidRPr="00CF6843">
        <w:rPr>
          <w:rFonts w:ascii="Arial" w:hAnsi="Arial" w:cs="Arial"/>
          <w:b/>
          <w:i/>
          <w:sz w:val="20"/>
          <w:szCs w:val="20"/>
        </w:rPr>
        <w:t xml:space="preserve"> konzultačných hodín v eurách bez DPH</w:t>
      </w:r>
      <w:r w:rsidRPr="00CF6843">
        <w:rPr>
          <w:rFonts w:ascii="Arial" w:hAnsi="Arial" w:cs="Arial"/>
          <w:sz w:val="20"/>
          <w:szCs w:val="20"/>
        </w:rPr>
        <w:t>:</w:t>
      </w:r>
    </w:p>
    <w:p w14:paraId="4288BB5A" w14:textId="6D8D2703" w:rsidR="003A0F44" w:rsidRPr="00CF6843" w:rsidRDefault="00CF7CE4" w:rsidP="001F7852">
      <w:pPr>
        <w:spacing w:after="0" w:line="240" w:lineRule="auto"/>
        <w:ind w:left="1843"/>
        <w:jc w:val="both"/>
        <w:rPr>
          <w:rFonts w:ascii="Arial" w:hAnsi="Arial" w:cs="Arial"/>
          <w:bCs/>
          <w:sz w:val="20"/>
          <w:szCs w:val="20"/>
        </w:rPr>
      </w:pPr>
      <w:r w:rsidRPr="00CF6843">
        <w:rPr>
          <w:rFonts w:ascii="Arial" w:hAnsi="Arial" w:cs="Arial"/>
          <w:sz w:val="20"/>
          <w:szCs w:val="20"/>
        </w:rPr>
        <w:t xml:space="preserve">Maximálny počet 40 bodov sa pridelí ponuke uchádzača s najnižšou navrhovanou celkovou cenou za </w:t>
      </w:r>
      <w:r w:rsidR="00CF6843" w:rsidRPr="00CF6843">
        <w:rPr>
          <w:rFonts w:ascii="Arial" w:hAnsi="Arial" w:cs="Arial"/>
          <w:sz w:val="20"/>
          <w:szCs w:val="20"/>
        </w:rPr>
        <w:t xml:space="preserve">analýzu rizík IS </w:t>
      </w:r>
      <w:r w:rsidRPr="00CF6843">
        <w:rPr>
          <w:rFonts w:ascii="Arial" w:hAnsi="Arial" w:cs="Arial"/>
          <w:sz w:val="20"/>
          <w:szCs w:val="20"/>
        </w:rPr>
        <w:t>a </w:t>
      </w:r>
      <w:r w:rsidR="00CF6843" w:rsidRPr="00CF6843">
        <w:rPr>
          <w:rFonts w:ascii="Arial" w:hAnsi="Arial" w:cs="Arial"/>
          <w:sz w:val="20"/>
          <w:szCs w:val="20"/>
        </w:rPr>
        <w:t>10</w:t>
      </w:r>
      <w:r w:rsidRPr="00CF6843">
        <w:rPr>
          <w:rFonts w:ascii="Arial" w:hAnsi="Arial" w:cs="Arial"/>
          <w:sz w:val="20"/>
          <w:szCs w:val="20"/>
        </w:rPr>
        <w:t xml:space="preserve"> konzultačných hodín v eurách bez DPH. Ostatným ponukám sa pridelí počet bodov na základe nepriamej úmery. Hodnotenie daného kritéria ostatných ponúk sa vyjadrí ako podiel najnižšej celkovej ceny </w:t>
      </w:r>
      <w:r w:rsidR="00CF6843" w:rsidRPr="00CF6843">
        <w:rPr>
          <w:rFonts w:ascii="Arial" w:hAnsi="Arial" w:cs="Arial"/>
          <w:sz w:val="20"/>
          <w:szCs w:val="20"/>
        </w:rPr>
        <w:t xml:space="preserve">za analýzu rizík IS </w:t>
      </w:r>
      <w:r w:rsidRPr="00CF6843">
        <w:rPr>
          <w:rFonts w:ascii="Arial" w:hAnsi="Arial" w:cs="Arial"/>
          <w:sz w:val="20"/>
          <w:szCs w:val="20"/>
        </w:rPr>
        <w:t xml:space="preserve">a </w:t>
      </w:r>
      <w:r w:rsidR="00CF6843" w:rsidRPr="00CF6843">
        <w:rPr>
          <w:rFonts w:ascii="Arial" w:hAnsi="Arial" w:cs="Arial"/>
          <w:sz w:val="20"/>
          <w:szCs w:val="20"/>
        </w:rPr>
        <w:t>10</w:t>
      </w:r>
      <w:r w:rsidRPr="00CF6843">
        <w:rPr>
          <w:rFonts w:ascii="Arial" w:hAnsi="Arial" w:cs="Arial"/>
          <w:sz w:val="20"/>
          <w:szCs w:val="20"/>
        </w:rPr>
        <w:t xml:space="preserve"> konzultačných hodín v eurách bez DPH a celkovej ceny za </w:t>
      </w:r>
      <w:r w:rsidR="00CF6843" w:rsidRPr="00CF6843">
        <w:rPr>
          <w:rFonts w:ascii="Arial" w:hAnsi="Arial" w:cs="Arial"/>
          <w:sz w:val="20"/>
          <w:szCs w:val="20"/>
        </w:rPr>
        <w:t xml:space="preserve">analýzu rizík IS </w:t>
      </w:r>
      <w:r w:rsidRPr="00CF6843">
        <w:rPr>
          <w:rFonts w:ascii="Arial" w:hAnsi="Arial" w:cs="Arial"/>
          <w:sz w:val="20"/>
          <w:szCs w:val="20"/>
        </w:rPr>
        <w:t xml:space="preserve"> a </w:t>
      </w:r>
      <w:r w:rsidR="00CF6843" w:rsidRPr="00CF6843">
        <w:rPr>
          <w:rFonts w:ascii="Arial" w:hAnsi="Arial" w:cs="Arial"/>
          <w:sz w:val="20"/>
          <w:szCs w:val="20"/>
        </w:rPr>
        <w:t>10</w:t>
      </w:r>
      <w:r w:rsidRPr="00CF6843">
        <w:rPr>
          <w:rFonts w:ascii="Arial" w:hAnsi="Arial" w:cs="Arial"/>
          <w:sz w:val="20"/>
          <w:szCs w:val="20"/>
        </w:rPr>
        <w:t xml:space="preserve"> konzultačných hodín v eurách bez DPH vyhodnocovanej ponuky, prenásobený maximálnym počtom bodov – 40 bodov. Výsledok bude zaokrúhlený podľa matematických pravidiel na dve desatinné miesta</w:t>
      </w:r>
      <w:r w:rsidR="00CF6843">
        <w:rPr>
          <w:rFonts w:ascii="Arial" w:hAnsi="Arial" w:cs="Arial"/>
          <w:sz w:val="20"/>
          <w:szCs w:val="20"/>
        </w:rPr>
        <w:t>.</w:t>
      </w:r>
    </w:p>
    <w:p w14:paraId="1A246021" w14:textId="5B8D01B9" w:rsidR="00CF7CE4" w:rsidRDefault="00CF7CE4" w:rsidP="001F7852">
      <w:pPr>
        <w:pStyle w:val="ListParagraph"/>
        <w:numPr>
          <w:ilvl w:val="1"/>
          <w:numId w:val="10"/>
        </w:numPr>
        <w:tabs>
          <w:tab w:val="left" w:pos="56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Ú</w:t>
      </w:r>
      <w:r w:rsidRPr="00921916">
        <w:rPr>
          <w:rFonts w:ascii="Arial" w:hAnsi="Arial" w:cs="Arial"/>
          <w:sz w:val="20"/>
          <w:szCs w:val="20"/>
        </w:rPr>
        <w:t>spešným uchádzačom sa stane uchádzač</w:t>
      </w:r>
      <w:r>
        <w:rPr>
          <w:rFonts w:ascii="Arial" w:hAnsi="Arial" w:cs="Arial"/>
          <w:sz w:val="20"/>
          <w:szCs w:val="20"/>
        </w:rPr>
        <w:t>,</w:t>
      </w:r>
      <w:r w:rsidRPr="00921916">
        <w:rPr>
          <w:rFonts w:ascii="Arial" w:hAnsi="Arial" w:cs="Arial"/>
          <w:sz w:val="20"/>
          <w:szCs w:val="20"/>
        </w:rPr>
        <w:t xml:space="preserve"> ktorého ponuka po súčte výsledných bodov hodnotených kritérií dosiahne najvyššie bodové hodnotenie. Poradie ostatných uchádzačov sa stanoví podľa počtu získaných bodov.</w:t>
      </w:r>
    </w:p>
    <w:p w14:paraId="4B880C5E" w14:textId="2F48559A" w:rsidR="00CF7CE4" w:rsidRPr="00CF6843" w:rsidRDefault="00CF7CE4" w:rsidP="001F7852">
      <w:pPr>
        <w:pStyle w:val="ListParagraph"/>
        <w:numPr>
          <w:ilvl w:val="1"/>
          <w:numId w:val="10"/>
        </w:numPr>
        <w:tabs>
          <w:tab w:val="left" w:pos="567"/>
        </w:tabs>
        <w:autoSpaceDE w:val="0"/>
        <w:autoSpaceDN w:val="0"/>
        <w:adjustRightInd w:val="0"/>
        <w:spacing w:after="0" w:line="240" w:lineRule="auto"/>
        <w:ind w:left="1134" w:hanging="567"/>
        <w:jc w:val="both"/>
        <w:rPr>
          <w:rFonts w:ascii="Arial" w:hAnsi="Arial" w:cs="Arial"/>
          <w:sz w:val="20"/>
          <w:szCs w:val="20"/>
        </w:rPr>
      </w:pPr>
      <w:r w:rsidRPr="00CF6843">
        <w:rPr>
          <w:rFonts w:ascii="Arial" w:hAnsi="Arial" w:cs="Arial"/>
          <w:sz w:val="20"/>
          <w:szCs w:val="20"/>
        </w:rPr>
        <w:t xml:space="preserve">V prípade, ak by ponuky viacerých uchádzačov dosiahli rovnaké najvyššie bodové ohodnotenie, rozhodujúcim kritériom v určení výsledného poradia bude cena za </w:t>
      </w:r>
      <w:r w:rsidR="00CF6843" w:rsidRPr="00CF6843">
        <w:rPr>
          <w:rFonts w:ascii="Arial" w:hAnsi="Arial" w:cs="Arial"/>
          <w:sz w:val="20"/>
          <w:szCs w:val="20"/>
        </w:rPr>
        <w:t xml:space="preserve">analýzu rizík IS </w:t>
      </w:r>
      <w:r w:rsidRPr="00CF6843">
        <w:rPr>
          <w:rFonts w:ascii="Arial" w:hAnsi="Arial" w:cs="Arial"/>
          <w:sz w:val="20"/>
          <w:szCs w:val="20"/>
        </w:rPr>
        <w:t xml:space="preserve">a </w:t>
      </w:r>
      <w:r w:rsidR="00CF6843" w:rsidRPr="00CF6843">
        <w:rPr>
          <w:rFonts w:ascii="Arial" w:hAnsi="Arial" w:cs="Arial"/>
          <w:sz w:val="20"/>
          <w:szCs w:val="20"/>
        </w:rPr>
        <w:t>10</w:t>
      </w:r>
      <w:r w:rsidRPr="00CF6843">
        <w:rPr>
          <w:rFonts w:ascii="Arial" w:hAnsi="Arial" w:cs="Arial"/>
          <w:sz w:val="20"/>
          <w:szCs w:val="20"/>
        </w:rPr>
        <w:t xml:space="preserve"> konzultačných hodín v  eurách bez DPH. Úspešnou sa stane ponuka uchádzača ktorého cena za </w:t>
      </w:r>
      <w:r w:rsidR="00CF6843" w:rsidRPr="00CF6843">
        <w:rPr>
          <w:rFonts w:ascii="Arial" w:hAnsi="Arial" w:cs="Arial"/>
          <w:sz w:val="20"/>
          <w:szCs w:val="20"/>
        </w:rPr>
        <w:t xml:space="preserve">analýzu rizík IS </w:t>
      </w:r>
      <w:r w:rsidRPr="00CF6843">
        <w:rPr>
          <w:rFonts w:ascii="Arial" w:hAnsi="Arial" w:cs="Arial"/>
          <w:sz w:val="20"/>
          <w:szCs w:val="20"/>
        </w:rPr>
        <w:t xml:space="preserve"> bude najnižšia.</w:t>
      </w:r>
    </w:p>
    <w:p w14:paraId="594F06F1" w14:textId="77777777" w:rsidR="00A017A1" w:rsidRPr="00CF6843" w:rsidRDefault="00A017A1" w:rsidP="00CF7CE4">
      <w:pPr>
        <w:pStyle w:val="ListParagraph"/>
        <w:numPr>
          <w:ilvl w:val="0"/>
          <w:numId w:val="1"/>
        </w:numPr>
        <w:tabs>
          <w:tab w:val="left" w:pos="567"/>
        </w:tabs>
        <w:autoSpaceDE w:val="0"/>
        <w:autoSpaceDN w:val="0"/>
        <w:adjustRightInd w:val="0"/>
        <w:spacing w:before="80" w:after="0" w:line="240" w:lineRule="auto"/>
        <w:ind w:left="567" w:hanging="567"/>
        <w:contextualSpacing w:val="0"/>
        <w:rPr>
          <w:rFonts w:ascii="Arial" w:hAnsi="Arial" w:cs="Arial"/>
          <w:sz w:val="20"/>
          <w:szCs w:val="20"/>
        </w:rPr>
      </w:pPr>
      <w:r w:rsidRPr="00CF6843">
        <w:rPr>
          <w:rFonts w:ascii="Arial" w:hAnsi="Arial" w:cs="Arial"/>
          <w:b/>
          <w:bCs/>
          <w:sz w:val="20"/>
          <w:szCs w:val="20"/>
        </w:rPr>
        <w:t>Ďalšie</w:t>
      </w:r>
      <w:r w:rsidRPr="00CF6843">
        <w:rPr>
          <w:rFonts w:ascii="Arial" w:hAnsi="Arial" w:cs="Arial"/>
          <w:b/>
          <w:sz w:val="20"/>
          <w:szCs w:val="20"/>
        </w:rPr>
        <w:t xml:space="preserve"> informácie:</w:t>
      </w:r>
    </w:p>
    <w:p w14:paraId="47CA3E44" w14:textId="77777777" w:rsidR="00A017A1" w:rsidRPr="006A1CF5"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 xml:space="preserve">Verejný obstarávateľ si vyhradzuje právo komunikovať iba v slovenskom </w:t>
      </w:r>
      <w:r w:rsidRPr="008E0771">
        <w:rPr>
          <w:rFonts w:ascii="Arial" w:hAnsi="Arial" w:cs="Arial"/>
          <w:color w:val="000000"/>
          <w:sz w:val="20"/>
          <w:szCs w:val="20"/>
        </w:rPr>
        <w:t>jazyku.</w:t>
      </w:r>
    </w:p>
    <w:p w14:paraId="34C39411" w14:textId="77777777" w:rsidR="00A017A1" w:rsidRPr="006A1CF5"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6A1CF5">
        <w:rPr>
          <w:rStyle w:val="PageNumber"/>
          <w:rFonts w:cs="Arial"/>
          <w:color w:val="000000" w:themeColor="text1"/>
          <w:sz w:val="20"/>
          <w:szCs w:val="20"/>
          <w:lang w:eastAsia="sk-SK"/>
        </w:rPr>
        <w:t>Ponuka, ďalšie doklady a dokumenty v nej predložené musia byť uchádzačom vyhotovené v štátnom (slovenskom) jazyku</w:t>
      </w:r>
      <w:r>
        <w:rPr>
          <w:rStyle w:val="PageNumber"/>
          <w:rFonts w:cs="Arial"/>
          <w:color w:val="000000" w:themeColor="text1"/>
          <w:sz w:val="20"/>
          <w:szCs w:val="20"/>
          <w:lang w:eastAsia="sk-SK"/>
        </w:rPr>
        <w:t>.</w:t>
      </w:r>
    </w:p>
    <w:p w14:paraId="4E141017" w14:textId="77777777" w:rsidR="00A017A1"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lastRenderedPageBreak/>
        <w:t>Verejný obstarávateľ si vyhradzuje právo uvedené podmienky zmeniť alebo odmietnuť v</w:t>
      </w:r>
      <w:r>
        <w:rPr>
          <w:rFonts w:ascii="Arial" w:hAnsi="Arial" w:cs="Arial"/>
          <w:sz w:val="20"/>
          <w:szCs w:val="20"/>
        </w:rPr>
        <w:t>šetky predložené ponuky.</w:t>
      </w:r>
    </w:p>
    <w:p w14:paraId="72BA19DE" w14:textId="77777777" w:rsidR="00A017A1" w:rsidRDefault="00A017A1" w:rsidP="00A017A1">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Neúspešnosť uchádzača vo verejnom obstarávaní nevytvára nárok na uplatnenie náhrady škody zo strany uchádzača.</w:t>
      </w:r>
    </w:p>
    <w:p w14:paraId="687F5FD8" w14:textId="77777777" w:rsidR="00B74AD6" w:rsidRDefault="00A017A1"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8E0771">
        <w:rPr>
          <w:rFonts w:ascii="Arial" w:hAnsi="Arial" w:cs="Arial"/>
          <w:sz w:val="20"/>
          <w:szCs w:val="20"/>
        </w:rPr>
        <w:t xml:space="preserve">V prípade nejasnosti alebo potreby objasnenia požiadaviek uvedených vo výzve s prílohami môže </w:t>
      </w:r>
      <w:r w:rsidRPr="008E0771">
        <w:rPr>
          <w:rFonts w:ascii="Arial" w:hAnsi="Arial" w:cs="Arial"/>
          <w:bCs/>
          <w:color w:val="000000"/>
          <w:sz w:val="20"/>
          <w:szCs w:val="20"/>
        </w:rPr>
        <w:t>elektronickou formou prostredníctvom systému JOSEPHINE</w:t>
      </w:r>
      <w:r w:rsidRPr="008E0771">
        <w:rPr>
          <w:rFonts w:ascii="Arial" w:hAnsi="Arial" w:cs="Arial"/>
          <w:sz w:val="20"/>
          <w:szCs w:val="20"/>
        </w:rPr>
        <w:t xml:space="preserve"> ktorýkoľvek zo záujemcov požiadať o jej vysvetlenie, a to najneskôr </w:t>
      </w:r>
      <w:r w:rsidRPr="00362047">
        <w:rPr>
          <w:rFonts w:ascii="Arial" w:hAnsi="Arial" w:cs="Arial"/>
          <w:sz w:val="20"/>
          <w:szCs w:val="20"/>
        </w:rPr>
        <w:t>šesť</w:t>
      </w:r>
      <w:r w:rsidRPr="008E0771">
        <w:rPr>
          <w:rFonts w:ascii="Arial" w:hAnsi="Arial" w:cs="Arial"/>
          <w:color w:val="4F81BD" w:themeColor="accent1"/>
          <w:sz w:val="20"/>
          <w:szCs w:val="20"/>
        </w:rPr>
        <w:t xml:space="preserve"> </w:t>
      </w:r>
      <w:r w:rsidRPr="008E0771">
        <w:rPr>
          <w:rFonts w:ascii="Arial" w:hAnsi="Arial" w:cs="Arial"/>
          <w:sz w:val="20"/>
          <w:szCs w:val="20"/>
        </w:rPr>
        <w:t>pracovných dní pred uplynutím lehoty na predkladanie ponúk. Verejný obstarávateľ poskytne odpoveď/vysvetlenie bezodkladne elektronickou formou všetkým záujemcom.</w:t>
      </w:r>
    </w:p>
    <w:p w14:paraId="798CC798" w14:textId="77777777" w:rsidR="00B74AD6" w:rsidRPr="00B74AD6" w:rsidRDefault="00B74AD6" w:rsidP="00B74AD6">
      <w:pPr>
        <w:pStyle w:val="ListParagraph"/>
        <w:numPr>
          <w:ilvl w:val="1"/>
          <w:numId w:val="6"/>
        </w:numPr>
        <w:tabs>
          <w:tab w:val="left" w:pos="1134"/>
        </w:tabs>
        <w:autoSpaceDE w:val="0"/>
        <w:autoSpaceDN w:val="0"/>
        <w:adjustRightInd w:val="0"/>
        <w:spacing w:after="0" w:line="240" w:lineRule="auto"/>
        <w:ind w:left="1134" w:hanging="567"/>
        <w:jc w:val="both"/>
        <w:rPr>
          <w:rFonts w:ascii="Arial" w:hAnsi="Arial" w:cs="Arial"/>
          <w:sz w:val="20"/>
          <w:szCs w:val="20"/>
        </w:rPr>
      </w:pPr>
      <w:r w:rsidRPr="00B74AD6">
        <w:rPr>
          <w:rFonts w:ascii="Arial" w:hAnsi="Arial"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Pr>
          <w:rFonts w:ascii="Arial" w:hAnsi="Arial" w:cs="Arial"/>
          <w:color w:val="000000"/>
          <w:sz w:val="20"/>
          <w:szCs w:val="20"/>
        </w:rPr>
        <w:t xml:space="preserve">a </w:t>
      </w:r>
      <w:r w:rsidRPr="00B74AD6">
        <w:rPr>
          <w:rFonts w:ascii="Arial" w:hAnsi="Arial" w:cs="Arial"/>
          <w:color w:val="000000"/>
          <w:sz w:val="20"/>
          <w:szCs w:val="20"/>
        </w:rPr>
        <w:t xml:space="preserve">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5" w:history="1">
        <w:r w:rsidRPr="00B74AD6">
          <w:rPr>
            <w:rFonts w:ascii="Arial" w:hAnsi="Arial" w:cs="Arial"/>
            <w:color w:val="0000FF"/>
            <w:sz w:val="20"/>
            <w:szCs w:val="20"/>
            <w:u w:val="single"/>
          </w:rPr>
          <w:t>https://www.nbs.sk/sk/ochrana-osobnych-udajov</w:t>
        </w:r>
      </w:hyperlink>
      <w:r w:rsidRPr="00B74AD6">
        <w:rPr>
          <w:rFonts w:ascii="Arial" w:hAnsi="Arial" w:cs="Arial"/>
          <w:color w:val="000000"/>
          <w:sz w:val="20"/>
          <w:szCs w:val="20"/>
        </w:rPr>
        <w:t>.</w:t>
      </w:r>
    </w:p>
    <w:p w14:paraId="28D2022A" w14:textId="77777777" w:rsidR="00A017A1" w:rsidRPr="00AE7ECE" w:rsidRDefault="00A017A1" w:rsidP="00A017A1">
      <w:pPr>
        <w:pStyle w:val="ListParagraph"/>
        <w:ind w:left="384"/>
        <w:jc w:val="both"/>
        <w:rPr>
          <w:rFonts w:ascii="Arial" w:hAnsi="Arial" w:cs="Arial"/>
          <w:sz w:val="20"/>
          <w:szCs w:val="20"/>
          <w:u w:val="single"/>
        </w:rPr>
      </w:pPr>
    </w:p>
    <w:p w14:paraId="1BA9C71F" w14:textId="77777777" w:rsidR="00A017A1" w:rsidRPr="00AE7ECE" w:rsidRDefault="00A017A1" w:rsidP="00A017A1">
      <w:pPr>
        <w:pStyle w:val="ListParagraph"/>
        <w:ind w:left="384"/>
        <w:jc w:val="both"/>
        <w:rPr>
          <w:rFonts w:ascii="Arial" w:hAnsi="Arial" w:cs="Arial"/>
          <w:sz w:val="20"/>
          <w:szCs w:val="20"/>
          <w:u w:val="single"/>
        </w:rPr>
      </w:pPr>
      <w:r w:rsidRPr="00AE7ECE">
        <w:rPr>
          <w:rFonts w:ascii="Arial" w:hAnsi="Arial" w:cs="Arial"/>
          <w:sz w:val="20"/>
          <w:szCs w:val="20"/>
          <w:u w:val="single"/>
        </w:rPr>
        <w:t>Prílohy:</w:t>
      </w:r>
    </w:p>
    <w:p w14:paraId="5B48BD23" w14:textId="59B53AC3"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1 </w:t>
      </w:r>
      <w:r w:rsidR="00B75DE1" w:rsidRPr="00581920">
        <w:rPr>
          <w:rFonts w:ascii="Arial" w:hAnsi="Arial" w:cs="Arial"/>
          <w:sz w:val="20"/>
          <w:szCs w:val="20"/>
        </w:rPr>
        <w:t>–</w:t>
      </w:r>
      <w:r w:rsidRPr="00581920">
        <w:rPr>
          <w:rFonts w:ascii="Arial" w:hAnsi="Arial" w:cs="Arial"/>
          <w:sz w:val="20"/>
          <w:szCs w:val="20"/>
        </w:rPr>
        <w:t xml:space="preserve"> </w:t>
      </w:r>
      <w:r w:rsidR="00A017A1" w:rsidRPr="00581920">
        <w:rPr>
          <w:rFonts w:ascii="Arial" w:hAnsi="Arial" w:cs="Arial"/>
          <w:sz w:val="20"/>
          <w:szCs w:val="20"/>
        </w:rPr>
        <w:t>Opis predmetu zákazky</w:t>
      </w:r>
    </w:p>
    <w:p w14:paraId="108CCF7E" w14:textId="75FB1B49"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2 </w:t>
      </w:r>
      <w:r w:rsidR="00B75DE1" w:rsidRPr="00581920">
        <w:rPr>
          <w:rFonts w:ascii="Arial" w:hAnsi="Arial" w:cs="Arial"/>
          <w:sz w:val="20"/>
          <w:szCs w:val="20"/>
        </w:rPr>
        <w:t>–</w:t>
      </w:r>
      <w:r w:rsidRPr="00581920">
        <w:rPr>
          <w:rFonts w:ascii="Arial" w:hAnsi="Arial" w:cs="Arial"/>
          <w:sz w:val="20"/>
          <w:szCs w:val="20"/>
        </w:rPr>
        <w:t xml:space="preserve"> </w:t>
      </w:r>
      <w:r w:rsidR="00A017A1" w:rsidRPr="00581920">
        <w:rPr>
          <w:rFonts w:ascii="Arial" w:hAnsi="Arial" w:cs="Arial"/>
          <w:sz w:val="20"/>
          <w:szCs w:val="20"/>
        </w:rPr>
        <w:t>Obchodné podmienky</w:t>
      </w:r>
      <w:r w:rsidR="00600755" w:rsidRPr="00581920">
        <w:rPr>
          <w:rFonts w:ascii="Arial" w:hAnsi="Arial" w:cs="Arial"/>
          <w:sz w:val="20"/>
          <w:szCs w:val="20"/>
        </w:rPr>
        <w:t xml:space="preserve"> </w:t>
      </w:r>
    </w:p>
    <w:p w14:paraId="0500DE35" w14:textId="7A0C3B3F" w:rsidR="00A017A1" w:rsidRPr="00581920" w:rsidRDefault="00292B61" w:rsidP="00CF6843">
      <w:pPr>
        <w:pStyle w:val="ListParagraph"/>
        <w:spacing w:after="0" w:line="240" w:lineRule="auto"/>
        <w:ind w:left="384"/>
        <w:jc w:val="both"/>
        <w:rPr>
          <w:rFonts w:ascii="Arial" w:hAnsi="Arial" w:cs="Arial"/>
          <w:sz w:val="20"/>
          <w:szCs w:val="20"/>
        </w:rPr>
      </w:pPr>
      <w:r w:rsidRPr="00581920">
        <w:rPr>
          <w:rFonts w:ascii="Arial" w:hAnsi="Arial" w:cs="Arial"/>
          <w:sz w:val="20"/>
          <w:szCs w:val="20"/>
        </w:rPr>
        <w:t xml:space="preserve">Príloha č. 3 </w:t>
      </w:r>
      <w:r w:rsidR="00B75DE1" w:rsidRPr="00581920">
        <w:rPr>
          <w:rFonts w:ascii="Arial" w:hAnsi="Arial" w:cs="Arial"/>
          <w:sz w:val="20"/>
          <w:szCs w:val="20"/>
        </w:rPr>
        <w:t>–</w:t>
      </w:r>
      <w:r w:rsidRPr="00581920">
        <w:rPr>
          <w:rFonts w:ascii="Arial" w:hAnsi="Arial" w:cs="Arial"/>
          <w:sz w:val="20"/>
          <w:szCs w:val="20"/>
        </w:rPr>
        <w:t xml:space="preserve"> </w:t>
      </w:r>
      <w:r w:rsidR="008F588F" w:rsidRPr="00581920">
        <w:rPr>
          <w:rFonts w:ascii="Arial" w:hAnsi="Arial" w:cs="Arial"/>
          <w:sz w:val="20"/>
          <w:szCs w:val="20"/>
        </w:rPr>
        <w:t>Návrh na plnenie kritéri</w:t>
      </w:r>
      <w:r w:rsidR="00CF6843">
        <w:rPr>
          <w:rFonts w:ascii="Arial" w:hAnsi="Arial" w:cs="Arial"/>
          <w:sz w:val="20"/>
          <w:szCs w:val="20"/>
        </w:rPr>
        <w:t>a 2</w:t>
      </w:r>
    </w:p>
    <w:p w14:paraId="5E47A266" w14:textId="18071CC2" w:rsidR="00581920" w:rsidRDefault="00581920" w:rsidP="00CF6843">
      <w:pPr>
        <w:pStyle w:val="ListParagraph"/>
        <w:spacing w:after="0" w:line="240" w:lineRule="auto"/>
        <w:ind w:left="384"/>
        <w:jc w:val="both"/>
        <w:rPr>
          <w:rFonts w:ascii="Arial" w:hAnsi="Arial" w:cs="Arial"/>
          <w:sz w:val="20"/>
          <w:szCs w:val="20"/>
        </w:rPr>
      </w:pPr>
      <w:r>
        <w:rPr>
          <w:rFonts w:ascii="Arial" w:hAnsi="Arial" w:cs="Arial"/>
          <w:sz w:val="20"/>
          <w:szCs w:val="20"/>
        </w:rPr>
        <w:t>Príloha č. 4</w:t>
      </w:r>
      <w:r w:rsidR="00C74B40">
        <w:rPr>
          <w:rFonts w:ascii="Arial" w:hAnsi="Arial" w:cs="Arial"/>
          <w:sz w:val="20"/>
          <w:szCs w:val="20"/>
        </w:rPr>
        <w:t xml:space="preserve"> </w:t>
      </w:r>
      <w:r w:rsidR="00C74B40" w:rsidRPr="00581920">
        <w:rPr>
          <w:rFonts w:ascii="Arial" w:hAnsi="Arial" w:cs="Arial"/>
          <w:sz w:val="20"/>
          <w:szCs w:val="20"/>
        </w:rPr>
        <w:t>–</w:t>
      </w:r>
      <w:r w:rsidR="00C74B40">
        <w:rPr>
          <w:rFonts w:ascii="Arial" w:hAnsi="Arial" w:cs="Arial"/>
          <w:sz w:val="20"/>
          <w:szCs w:val="20"/>
        </w:rPr>
        <w:t xml:space="preserve"> </w:t>
      </w:r>
      <w:r>
        <w:rPr>
          <w:rFonts w:ascii="Arial" w:hAnsi="Arial" w:cs="Arial"/>
          <w:sz w:val="20"/>
          <w:szCs w:val="20"/>
        </w:rPr>
        <w:t>Zoznam zrealizovaných zákaziek</w:t>
      </w:r>
    </w:p>
    <w:p w14:paraId="7D2E171D" w14:textId="63E7001D" w:rsidR="00581920" w:rsidRDefault="00581920" w:rsidP="00CF6843">
      <w:pPr>
        <w:pStyle w:val="ListParagraph"/>
        <w:spacing w:after="0" w:line="240" w:lineRule="auto"/>
        <w:ind w:left="384"/>
        <w:jc w:val="both"/>
        <w:rPr>
          <w:rFonts w:ascii="Arial" w:hAnsi="Arial" w:cs="Arial"/>
          <w:sz w:val="20"/>
          <w:szCs w:val="20"/>
        </w:rPr>
      </w:pPr>
      <w:r>
        <w:rPr>
          <w:rFonts w:ascii="Arial" w:hAnsi="Arial" w:cs="Arial"/>
          <w:sz w:val="20"/>
          <w:szCs w:val="20"/>
        </w:rPr>
        <w:t xml:space="preserve">Príloha č. 5 </w:t>
      </w:r>
      <w:r w:rsidR="00C74B40" w:rsidRPr="00581920">
        <w:rPr>
          <w:rFonts w:ascii="Arial" w:hAnsi="Arial" w:cs="Arial"/>
          <w:sz w:val="20"/>
          <w:szCs w:val="20"/>
        </w:rPr>
        <w:t>–</w:t>
      </w:r>
      <w:r>
        <w:rPr>
          <w:rFonts w:ascii="Arial" w:hAnsi="Arial" w:cs="Arial"/>
          <w:sz w:val="20"/>
          <w:szCs w:val="20"/>
        </w:rPr>
        <w:t xml:space="preserve"> Údaje o osobách uchádzača </w:t>
      </w:r>
    </w:p>
    <w:p w14:paraId="6C39C199" w14:textId="2FFC36DF" w:rsidR="00581920" w:rsidRDefault="00581920" w:rsidP="00CF6843">
      <w:pPr>
        <w:pStyle w:val="ListParagraph"/>
        <w:spacing w:after="0" w:line="240" w:lineRule="auto"/>
        <w:ind w:left="384"/>
        <w:jc w:val="both"/>
        <w:rPr>
          <w:rFonts w:ascii="Arial" w:hAnsi="Arial" w:cs="Arial"/>
          <w:sz w:val="20"/>
          <w:szCs w:val="20"/>
        </w:rPr>
      </w:pPr>
      <w:r>
        <w:rPr>
          <w:rFonts w:ascii="Arial" w:hAnsi="Arial" w:cs="Arial"/>
          <w:sz w:val="20"/>
          <w:szCs w:val="20"/>
        </w:rPr>
        <w:t xml:space="preserve">Príloha č. 6 </w:t>
      </w:r>
      <w:r w:rsidR="00C74B40" w:rsidRPr="00581920">
        <w:rPr>
          <w:rFonts w:ascii="Arial" w:hAnsi="Arial" w:cs="Arial"/>
          <w:sz w:val="20"/>
          <w:szCs w:val="20"/>
        </w:rPr>
        <w:t>–</w:t>
      </w:r>
      <w:r>
        <w:rPr>
          <w:rFonts w:ascii="Arial" w:hAnsi="Arial" w:cs="Arial"/>
          <w:sz w:val="20"/>
          <w:szCs w:val="20"/>
        </w:rPr>
        <w:t xml:space="preserve"> Vyhlásenie uchádzača</w:t>
      </w:r>
    </w:p>
    <w:p w14:paraId="45476056" w14:textId="77777777" w:rsidR="00581920" w:rsidRPr="00E44720" w:rsidRDefault="00581920" w:rsidP="00A017A1">
      <w:pPr>
        <w:pStyle w:val="ListParagraph"/>
        <w:ind w:left="384"/>
        <w:jc w:val="both"/>
        <w:rPr>
          <w:rFonts w:ascii="Arial" w:hAnsi="Arial" w:cs="Arial"/>
          <w:color w:val="4F81BD" w:themeColor="accent1"/>
          <w:sz w:val="20"/>
          <w:szCs w:val="20"/>
        </w:rPr>
      </w:pPr>
    </w:p>
    <w:p w14:paraId="0D594B08" w14:textId="77777777" w:rsidR="00A017A1" w:rsidRPr="00AE7ECE" w:rsidRDefault="00A017A1" w:rsidP="00A017A1">
      <w:pPr>
        <w:pStyle w:val="ListParagraph"/>
        <w:tabs>
          <w:tab w:val="center" w:pos="6840"/>
        </w:tabs>
        <w:autoSpaceDE w:val="0"/>
        <w:autoSpaceDN w:val="0"/>
        <w:adjustRightInd w:val="0"/>
        <w:ind w:left="384"/>
        <w:jc w:val="both"/>
        <w:rPr>
          <w:rFonts w:ascii="Arial" w:hAnsi="Arial" w:cs="Arial"/>
          <w:sz w:val="20"/>
          <w:szCs w:val="20"/>
        </w:rPr>
      </w:pPr>
    </w:p>
    <w:p w14:paraId="5EBAF042" w14:textId="7EA56598" w:rsidR="00A017A1" w:rsidRPr="00AE7ECE" w:rsidRDefault="00E16E63" w:rsidP="00E16E63">
      <w:pPr>
        <w:pStyle w:val="ListParagraph"/>
        <w:tabs>
          <w:tab w:val="center" w:pos="6840"/>
        </w:tabs>
        <w:autoSpaceDE w:val="0"/>
        <w:autoSpaceDN w:val="0"/>
        <w:adjustRightInd w:val="0"/>
        <w:spacing w:after="80" w:line="240" w:lineRule="auto"/>
        <w:ind w:left="0"/>
        <w:contextualSpacing w:val="0"/>
        <w:jc w:val="both"/>
        <w:rPr>
          <w:rFonts w:ascii="Arial" w:hAnsi="Arial" w:cs="Arial"/>
          <w:sz w:val="20"/>
          <w:szCs w:val="20"/>
        </w:rPr>
      </w:pPr>
      <w:r>
        <w:rPr>
          <w:rFonts w:ascii="Arial" w:hAnsi="Arial" w:cs="Arial"/>
          <w:sz w:val="20"/>
          <w:szCs w:val="20"/>
        </w:rPr>
        <w:t>Schválil</w:t>
      </w:r>
    </w:p>
    <w:p w14:paraId="5C9937E7" w14:textId="77777777" w:rsidR="002C7372" w:rsidRDefault="002C7372" w:rsidP="00E16E63">
      <w:pPr>
        <w:spacing w:after="0" w:line="240" w:lineRule="auto"/>
        <w:rPr>
          <w:rFonts w:ascii="Arial" w:hAnsi="Arial" w:cs="Arial"/>
          <w:sz w:val="20"/>
          <w:szCs w:val="20"/>
        </w:rPr>
      </w:pPr>
      <w:r>
        <w:rPr>
          <w:rFonts w:ascii="Arial" w:hAnsi="Arial" w:cs="Arial"/>
          <w:sz w:val="20"/>
          <w:szCs w:val="20"/>
        </w:rPr>
        <w:t>Ing. Jozef Zelenák</w:t>
      </w:r>
    </w:p>
    <w:p w14:paraId="7D028855" w14:textId="3843600E" w:rsidR="002C7372" w:rsidRDefault="002C7372" w:rsidP="00E16E63">
      <w:pPr>
        <w:spacing w:after="0" w:line="240" w:lineRule="auto"/>
        <w:rPr>
          <w:rFonts w:ascii="Arial" w:hAnsi="Arial" w:cs="Arial"/>
          <w:sz w:val="20"/>
          <w:szCs w:val="20"/>
        </w:rPr>
      </w:pPr>
      <w:r>
        <w:rPr>
          <w:rFonts w:ascii="Arial" w:hAnsi="Arial" w:cs="Arial"/>
          <w:sz w:val="20"/>
          <w:szCs w:val="20"/>
        </w:rPr>
        <w:t>Vedúci,</w:t>
      </w:r>
      <w:r w:rsidRPr="00BB304E">
        <w:rPr>
          <w:rFonts w:ascii="Arial" w:hAnsi="Arial" w:cs="Arial"/>
          <w:sz w:val="20"/>
          <w:szCs w:val="20"/>
        </w:rPr>
        <w:t xml:space="preserve"> </w:t>
      </w:r>
      <w:r>
        <w:rPr>
          <w:rFonts w:ascii="Arial" w:hAnsi="Arial" w:cs="Arial"/>
          <w:sz w:val="20"/>
          <w:szCs w:val="20"/>
        </w:rPr>
        <w:t>oddelenie</w:t>
      </w:r>
      <w:r w:rsidRPr="0071694C">
        <w:rPr>
          <w:rFonts w:ascii="Arial" w:hAnsi="Arial" w:cs="Arial"/>
          <w:sz w:val="20"/>
          <w:szCs w:val="20"/>
        </w:rPr>
        <w:t xml:space="preserve"> centrálneho </w:t>
      </w:r>
      <w:r>
        <w:rPr>
          <w:rFonts w:ascii="Arial" w:hAnsi="Arial" w:cs="Arial"/>
          <w:sz w:val="20"/>
          <w:szCs w:val="20"/>
        </w:rPr>
        <w:t>obstarávania</w:t>
      </w:r>
    </w:p>
    <w:p w14:paraId="7275EC5B" w14:textId="77777777" w:rsidR="002D672E" w:rsidRDefault="002D672E" w:rsidP="001F7852">
      <w:pPr>
        <w:rPr>
          <w:rFonts w:ascii="Arial" w:hAnsi="Arial" w:cs="Arial"/>
          <w:sz w:val="20"/>
          <w:szCs w:val="20"/>
        </w:rPr>
      </w:pPr>
    </w:p>
    <w:sectPr w:rsidR="002D672E" w:rsidSect="0055306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564E" w14:textId="77777777" w:rsidR="00BB3BC7" w:rsidRDefault="00BB3BC7">
      <w:pPr>
        <w:spacing w:after="0" w:line="240" w:lineRule="auto"/>
      </w:pPr>
      <w:r>
        <w:separator/>
      </w:r>
    </w:p>
  </w:endnote>
  <w:endnote w:type="continuationSeparator" w:id="0">
    <w:p w14:paraId="34103E1D" w14:textId="77777777" w:rsidR="00BB3BC7" w:rsidRDefault="00BB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8065"/>
      <w:docPartObj>
        <w:docPartGallery w:val="Page Numbers (Bottom of Page)"/>
        <w:docPartUnique/>
      </w:docPartObj>
    </w:sdtPr>
    <w:sdtEndPr>
      <w:rPr>
        <w:rFonts w:ascii="Arial" w:hAnsi="Arial" w:cs="Arial"/>
        <w:noProof/>
        <w:sz w:val="18"/>
        <w:szCs w:val="18"/>
      </w:rPr>
    </w:sdtEndPr>
    <w:sdtContent>
      <w:p w14:paraId="54957C64" w14:textId="25099952" w:rsidR="007F7C10" w:rsidRPr="001F7852" w:rsidRDefault="0055306D" w:rsidP="001F7852">
        <w:pPr>
          <w:pStyle w:val="Footer"/>
          <w:jc w:val="center"/>
          <w:rPr>
            <w:rFonts w:ascii="Arial" w:hAnsi="Arial" w:cs="Arial"/>
            <w:sz w:val="18"/>
            <w:szCs w:val="18"/>
          </w:rPr>
        </w:pPr>
        <w:r w:rsidRPr="001F7852">
          <w:rPr>
            <w:rFonts w:ascii="Arial" w:hAnsi="Arial" w:cs="Arial"/>
            <w:sz w:val="18"/>
            <w:szCs w:val="18"/>
          </w:rPr>
          <w:fldChar w:fldCharType="begin"/>
        </w:r>
        <w:r w:rsidRPr="001F7852">
          <w:rPr>
            <w:rFonts w:ascii="Arial" w:hAnsi="Arial" w:cs="Arial"/>
            <w:sz w:val="18"/>
            <w:szCs w:val="18"/>
          </w:rPr>
          <w:instrText xml:space="preserve"> PAGE   \* MERGEFORMAT </w:instrText>
        </w:r>
        <w:r w:rsidRPr="001F7852">
          <w:rPr>
            <w:rFonts w:ascii="Arial" w:hAnsi="Arial" w:cs="Arial"/>
            <w:sz w:val="18"/>
            <w:szCs w:val="18"/>
          </w:rPr>
          <w:fldChar w:fldCharType="separate"/>
        </w:r>
        <w:r w:rsidRPr="001F7852">
          <w:rPr>
            <w:rFonts w:ascii="Arial" w:hAnsi="Arial" w:cs="Arial"/>
            <w:noProof/>
            <w:sz w:val="18"/>
            <w:szCs w:val="18"/>
          </w:rPr>
          <w:t>2</w:t>
        </w:r>
        <w:r w:rsidRPr="001F785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0AC5" w14:textId="77777777" w:rsidR="00BB3BC7" w:rsidRDefault="00BB3BC7">
      <w:pPr>
        <w:spacing w:after="0" w:line="240" w:lineRule="auto"/>
      </w:pPr>
      <w:r>
        <w:separator/>
      </w:r>
    </w:p>
  </w:footnote>
  <w:footnote w:type="continuationSeparator" w:id="0">
    <w:p w14:paraId="250BC341" w14:textId="77777777" w:rsidR="00BB3BC7" w:rsidRDefault="00BB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7129" w14:textId="35B4E173" w:rsidR="007F7C10" w:rsidRPr="009E0ACF" w:rsidRDefault="007F7C10" w:rsidP="007F7C10">
    <w:pPr>
      <w:pStyle w:val="Header"/>
      <w:tabs>
        <w:tab w:val="clear" w:pos="9072"/>
      </w:tabs>
      <w:rPr>
        <w:rFonts w:cs="Arial"/>
        <w:sz w:val="16"/>
        <w:szCs w:val="16"/>
      </w:rPr>
    </w:pPr>
    <w:r w:rsidRPr="009E0ACF">
      <w:rPr>
        <w:rFonts w:cs="Arial"/>
        <w:sz w:val="16"/>
        <w:szCs w:val="16"/>
      </w:rPr>
      <w:t xml:space="preserve">Národná banka Slovenska                                                                                                       </w:t>
    </w:r>
    <w:r>
      <w:rPr>
        <w:rFonts w:cs="Arial"/>
        <w:sz w:val="16"/>
        <w:szCs w:val="16"/>
      </w:rPr>
      <w:t xml:space="preserve">     </w:t>
    </w:r>
    <w:r w:rsidR="0055306D">
      <w:rPr>
        <w:rFonts w:cs="Arial"/>
        <w:sz w:val="16"/>
        <w:szCs w:val="16"/>
      </w:rPr>
      <w:t xml:space="preserve">      </w:t>
    </w:r>
    <w:r w:rsidRPr="009E0ACF">
      <w:rPr>
        <w:rFonts w:cs="Arial"/>
        <w:sz w:val="16"/>
        <w:szCs w:val="16"/>
      </w:rPr>
      <w:t xml:space="preserve"> VEREJN</w:t>
    </w:r>
    <w:r w:rsidRPr="009E0ACF">
      <w:rPr>
        <w:rFonts w:cs="Arial"/>
        <w:caps/>
        <w:sz w:val="16"/>
        <w:szCs w:val="16"/>
      </w:rPr>
      <w:t>é obstarávanie</w:t>
    </w:r>
  </w:p>
  <w:p w14:paraId="7C03176B" w14:textId="46D1CF07" w:rsidR="007F7C10" w:rsidRDefault="007F7C10" w:rsidP="001F7852">
    <w:pPr>
      <w:tabs>
        <w:tab w:val="left" w:pos="3828"/>
      </w:tabs>
      <w:autoSpaceDE w:val="0"/>
      <w:adjustRightInd w:val="0"/>
      <w:spacing w:after="0" w:line="240" w:lineRule="auto"/>
      <w:rPr>
        <w:rFonts w:ascii="Arial" w:hAnsi="Arial" w:cs="Arial"/>
        <w:sz w:val="16"/>
        <w:szCs w:val="16"/>
      </w:rPr>
    </w:pPr>
    <w:r>
      <w:rPr>
        <w:rFonts w:ascii="Arial" w:hAnsi="Arial" w:cs="Arial"/>
        <w:sz w:val="16"/>
        <w:szCs w:val="16"/>
      </w:rPr>
      <w:t>I</w:t>
    </w:r>
    <w:r w:rsidRPr="009E0ACF">
      <w:rPr>
        <w:rFonts w:ascii="Arial" w:hAnsi="Arial" w:cs="Arial"/>
        <w:sz w:val="16"/>
        <w:szCs w:val="16"/>
      </w:rPr>
      <w:t xml:space="preserve">mricha Karvaša 1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E0ACF">
      <w:rPr>
        <w:rFonts w:ascii="Arial" w:hAnsi="Arial" w:cs="Arial"/>
        <w:sz w:val="16"/>
        <w:szCs w:val="16"/>
      </w:rPr>
      <w:t xml:space="preserve"> </w:t>
    </w:r>
    <w:r w:rsidRPr="00CF1A2B">
      <w:rPr>
        <w:rFonts w:ascii="Arial" w:hAnsi="Arial" w:cs="Arial"/>
        <w:sz w:val="16"/>
        <w:szCs w:val="16"/>
      </w:rPr>
      <w:t>Analýza rizík časti informačného systému SIPS ZUC</w:t>
    </w:r>
  </w:p>
  <w:p w14:paraId="7DF1D315" w14:textId="3643D255" w:rsidR="00233F20" w:rsidRDefault="007F7C10" w:rsidP="001F7852">
    <w:r w:rsidRPr="009E0ACF">
      <w:rPr>
        <w:rFonts w:ascii="Arial" w:hAnsi="Arial" w:cs="Arial"/>
        <w:sz w:val="16"/>
        <w:szCs w:val="16"/>
      </w:rPr>
      <w:t>813 25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9F3"/>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D1027E"/>
    <w:multiLevelType w:val="multilevel"/>
    <w:tmpl w:val="AE42BBD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878058B"/>
    <w:multiLevelType w:val="multilevel"/>
    <w:tmpl w:val="92B47B62"/>
    <w:lvl w:ilvl="0">
      <w:start w:val="4"/>
      <w:numFmt w:val="decimal"/>
      <w:lvlText w:val="%1"/>
      <w:lvlJc w:val="left"/>
      <w:pPr>
        <w:ind w:left="360" w:hanging="360"/>
      </w:pPr>
      <w:rPr>
        <w:rFonts w:hint="default"/>
        <w:color w:val="auto"/>
      </w:rPr>
    </w:lvl>
    <w:lvl w:ilvl="1">
      <w:start w:val="1"/>
      <w:numFmt w:val="decimal"/>
      <w:lvlText w:val="%1.%2"/>
      <w:lvlJc w:val="left"/>
      <w:pPr>
        <w:ind w:left="2364" w:hanging="360"/>
      </w:pPr>
      <w:rPr>
        <w:rFonts w:hint="default"/>
        <w:color w:val="auto"/>
      </w:rPr>
    </w:lvl>
    <w:lvl w:ilvl="2">
      <w:start w:val="1"/>
      <w:numFmt w:val="decimal"/>
      <w:lvlText w:val="%1.%2.%3"/>
      <w:lvlJc w:val="left"/>
      <w:pPr>
        <w:ind w:left="4728" w:hanging="720"/>
      </w:pPr>
      <w:rPr>
        <w:rFonts w:hint="default"/>
        <w:color w:val="auto"/>
      </w:rPr>
    </w:lvl>
    <w:lvl w:ilvl="3">
      <w:start w:val="1"/>
      <w:numFmt w:val="decimal"/>
      <w:lvlText w:val="%1.%2.%3.%4"/>
      <w:lvlJc w:val="left"/>
      <w:pPr>
        <w:ind w:left="6732" w:hanging="720"/>
      </w:pPr>
      <w:rPr>
        <w:rFonts w:hint="default"/>
        <w:color w:val="auto"/>
      </w:rPr>
    </w:lvl>
    <w:lvl w:ilvl="4">
      <w:start w:val="1"/>
      <w:numFmt w:val="decimal"/>
      <w:lvlText w:val="%1.%2.%3.%4.%5"/>
      <w:lvlJc w:val="left"/>
      <w:pPr>
        <w:ind w:left="9096" w:hanging="1080"/>
      </w:pPr>
      <w:rPr>
        <w:rFonts w:hint="default"/>
        <w:color w:val="auto"/>
      </w:rPr>
    </w:lvl>
    <w:lvl w:ilvl="5">
      <w:start w:val="1"/>
      <w:numFmt w:val="decimal"/>
      <w:lvlText w:val="%1.%2.%3.%4.%5.%6"/>
      <w:lvlJc w:val="left"/>
      <w:pPr>
        <w:ind w:left="11100" w:hanging="1080"/>
      </w:pPr>
      <w:rPr>
        <w:rFonts w:hint="default"/>
        <w:color w:val="auto"/>
      </w:rPr>
    </w:lvl>
    <w:lvl w:ilvl="6">
      <w:start w:val="1"/>
      <w:numFmt w:val="decimal"/>
      <w:lvlText w:val="%1.%2.%3.%4.%5.%6.%7"/>
      <w:lvlJc w:val="left"/>
      <w:pPr>
        <w:ind w:left="13464" w:hanging="1440"/>
      </w:pPr>
      <w:rPr>
        <w:rFonts w:hint="default"/>
        <w:color w:val="auto"/>
      </w:rPr>
    </w:lvl>
    <w:lvl w:ilvl="7">
      <w:start w:val="1"/>
      <w:numFmt w:val="decimal"/>
      <w:lvlText w:val="%1.%2.%3.%4.%5.%6.%7.%8"/>
      <w:lvlJc w:val="left"/>
      <w:pPr>
        <w:ind w:left="15468" w:hanging="1440"/>
      </w:pPr>
      <w:rPr>
        <w:rFonts w:hint="default"/>
        <w:color w:val="auto"/>
      </w:rPr>
    </w:lvl>
    <w:lvl w:ilvl="8">
      <w:start w:val="1"/>
      <w:numFmt w:val="decimal"/>
      <w:lvlText w:val="%1.%2.%3.%4.%5.%6.%7.%8.%9"/>
      <w:lvlJc w:val="left"/>
      <w:pPr>
        <w:ind w:left="17832" w:hanging="1800"/>
      </w:pPr>
      <w:rPr>
        <w:rFonts w:hint="default"/>
        <w:color w:val="auto"/>
      </w:rPr>
    </w:lvl>
  </w:abstractNum>
  <w:abstractNum w:abstractNumId="4" w15:restartNumberingAfterBreak="0">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5" w15:restartNumberingAfterBreak="0">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7" w15:restartNumberingAfterBreak="0">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42AA"/>
    <w:multiLevelType w:val="multilevel"/>
    <w:tmpl w:val="68087148"/>
    <w:lvl w:ilvl="0">
      <w:numFmt w:val="bullet"/>
      <w:lvlText w:val=""/>
      <w:lvlJc w:val="left"/>
      <w:pPr>
        <w:ind w:left="2810" w:hanging="360"/>
      </w:pPr>
      <w:rPr>
        <w:rFonts w:ascii="Symbol" w:hAnsi="Symbol"/>
      </w:rPr>
    </w:lvl>
    <w:lvl w:ilvl="1">
      <w:numFmt w:val="bullet"/>
      <w:lvlText w:val="o"/>
      <w:lvlJc w:val="left"/>
      <w:pPr>
        <w:ind w:left="3530" w:hanging="360"/>
      </w:pPr>
      <w:rPr>
        <w:rFonts w:ascii="Courier New" w:hAnsi="Courier New" w:cs="Courier New"/>
      </w:rPr>
    </w:lvl>
    <w:lvl w:ilvl="2">
      <w:numFmt w:val="bullet"/>
      <w:lvlText w:val=""/>
      <w:lvlJc w:val="left"/>
      <w:pPr>
        <w:ind w:left="4250" w:hanging="360"/>
      </w:pPr>
      <w:rPr>
        <w:rFonts w:ascii="Wingdings" w:hAnsi="Wingdings"/>
      </w:rPr>
    </w:lvl>
    <w:lvl w:ilvl="3">
      <w:numFmt w:val="bullet"/>
      <w:lvlText w:val=""/>
      <w:lvlJc w:val="left"/>
      <w:pPr>
        <w:ind w:left="4970" w:hanging="360"/>
      </w:pPr>
      <w:rPr>
        <w:rFonts w:ascii="Symbol" w:hAnsi="Symbol"/>
      </w:rPr>
    </w:lvl>
    <w:lvl w:ilvl="4">
      <w:numFmt w:val="bullet"/>
      <w:lvlText w:val=""/>
      <w:lvlJc w:val="left"/>
      <w:pPr>
        <w:ind w:left="5690" w:hanging="360"/>
      </w:pPr>
      <w:rPr>
        <w:rFonts w:ascii="Symbol" w:hAnsi="Symbol"/>
      </w:rPr>
    </w:lvl>
    <w:lvl w:ilvl="5">
      <w:numFmt w:val="bullet"/>
      <w:lvlText w:val=""/>
      <w:lvlJc w:val="left"/>
      <w:pPr>
        <w:ind w:left="6410" w:hanging="360"/>
      </w:pPr>
      <w:rPr>
        <w:rFonts w:ascii="Wingdings" w:hAnsi="Wingdings"/>
      </w:rPr>
    </w:lvl>
    <w:lvl w:ilvl="6">
      <w:numFmt w:val="bullet"/>
      <w:lvlText w:val=""/>
      <w:lvlJc w:val="left"/>
      <w:pPr>
        <w:ind w:left="7130" w:hanging="360"/>
      </w:pPr>
      <w:rPr>
        <w:rFonts w:ascii="Symbol" w:hAnsi="Symbol"/>
      </w:rPr>
    </w:lvl>
    <w:lvl w:ilvl="7">
      <w:numFmt w:val="bullet"/>
      <w:lvlText w:val="o"/>
      <w:lvlJc w:val="left"/>
      <w:pPr>
        <w:ind w:left="7850" w:hanging="360"/>
      </w:pPr>
      <w:rPr>
        <w:rFonts w:ascii="Courier New" w:hAnsi="Courier New" w:cs="Courier New"/>
      </w:rPr>
    </w:lvl>
    <w:lvl w:ilvl="8">
      <w:numFmt w:val="bullet"/>
      <w:lvlText w:val=""/>
      <w:lvlJc w:val="left"/>
      <w:pPr>
        <w:ind w:left="8570" w:hanging="360"/>
      </w:pPr>
      <w:rPr>
        <w:rFonts w:ascii="Wingdings" w:hAnsi="Wingdings"/>
      </w:rPr>
    </w:lvl>
  </w:abstractNum>
  <w:abstractNum w:abstractNumId="9" w15:restartNumberingAfterBreak="0">
    <w:nsid w:val="2152771F"/>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EE5822"/>
    <w:multiLevelType w:val="multilevel"/>
    <w:tmpl w:val="5F64D3F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65EE4"/>
    <w:multiLevelType w:val="multilevel"/>
    <w:tmpl w:val="9D6EFB7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color w:val="auto"/>
        <w:sz w:val="20"/>
        <w:szCs w:val="20"/>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A2DA0"/>
    <w:multiLevelType w:val="multilevel"/>
    <w:tmpl w:val="C7AE0C62"/>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801" w:hanging="375"/>
      </w:pPr>
      <w:rPr>
        <w:rFonts w:asciiTheme="minorHAnsi" w:hAnsiTheme="minorHAnsi" w:cstheme="minorBidi" w:hint="default"/>
        <w:b w:val="0"/>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13" w15:restartNumberingAfterBreak="0">
    <w:nsid w:val="4BEB4A97"/>
    <w:multiLevelType w:val="multilevel"/>
    <w:tmpl w:val="46C44D2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0761150"/>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50267F4"/>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56CF15AA"/>
    <w:multiLevelType w:val="multilevel"/>
    <w:tmpl w:val="3C829B8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381369"/>
    <w:multiLevelType w:val="multilevel"/>
    <w:tmpl w:val="DF94F1A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2C2C55"/>
    <w:multiLevelType w:val="multilevel"/>
    <w:tmpl w:val="AB822130"/>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 w15:restartNumberingAfterBreak="0">
    <w:nsid w:val="6A0B6B6D"/>
    <w:multiLevelType w:val="hybridMultilevel"/>
    <w:tmpl w:val="AF40BDE8"/>
    <w:lvl w:ilvl="0" w:tplc="E980572E">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0" w15:restartNumberingAfterBreak="0">
    <w:nsid w:val="6A8415B3"/>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1" w15:restartNumberingAfterBreak="0">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5"/>
  </w:num>
  <w:num w:numId="3">
    <w:abstractNumId w:val="4"/>
  </w:num>
  <w:num w:numId="4">
    <w:abstractNumId w:val="15"/>
  </w:num>
  <w:num w:numId="5">
    <w:abstractNumId w:val="6"/>
  </w:num>
  <w:num w:numId="6">
    <w:abstractNumId w:val="7"/>
  </w:num>
  <w:num w:numId="7">
    <w:abstractNumId w:val="21"/>
  </w:num>
  <w:num w:numId="8">
    <w:abstractNumId w:val="2"/>
  </w:num>
  <w:num w:numId="9">
    <w:abstractNumId w:val="9"/>
  </w:num>
  <w:num w:numId="10">
    <w:abstractNumId w:val="10"/>
  </w:num>
  <w:num w:numId="11">
    <w:abstractNumId w:val="11"/>
  </w:num>
  <w:num w:numId="12">
    <w:abstractNumId w:val="1"/>
  </w:num>
  <w:num w:numId="13">
    <w:abstractNumId w:val="0"/>
  </w:num>
  <w:num w:numId="14">
    <w:abstractNumId w:val="16"/>
  </w:num>
  <w:num w:numId="15">
    <w:abstractNumId w:val="14"/>
  </w:num>
  <w:num w:numId="16">
    <w:abstractNumId w:val="20"/>
  </w:num>
  <w:num w:numId="17">
    <w:abstractNumId w:val="17"/>
  </w:num>
  <w:num w:numId="18">
    <w:abstractNumId w:val="3"/>
  </w:num>
  <w:num w:numId="19">
    <w:abstractNumId w:val="13"/>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A1"/>
    <w:rsid w:val="00031A79"/>
    <w:rsid w:val="00031CB3"/>
    <w:rsid w:val="0004452C"/>
    <w:rsid w:val="00056000"/>
    <w:rsid w:val="000563D6"/>
    <w:rsid w:val="00084488"/>
    <w:rsid w:val="000A068E"/>
    <w:rsid w:val="000D039B"/>
    <w:rsid w:val="000E1742"/>
    <w:rsid w:val="000E3849"/>
    <w:rsid w:val="000F3CC8"/>
    <w:rsid w:val="001059C6"/>
    <w:rsid w:val="00106AAB"/>
    <w:rsid w:val="00134D99"/>
    <w:rsid w:val="00135BB2"/>
    <w:rsid w:val="0015078F"/>
    <w:rsid w:val="001950BE"/>
    <w:rsid w:val="001F7852"/>
    <w:rsid w:val="002462CF"/>
    <w:rsid w:val="00260C96"/>
    <w:rsid w:val="00274AC1"/>
    <w:rsid w:val="00276AB1"/>
    <w:rsid w:val="00292B61"/>
    <w:rsid w:val="0029565E"/>
    <w:rsid w:val="002C1B0D"/>
    <w:rsid w:val="002C7372"/>
    <w:rsid w:val="002D0E2C"/>
    <w:rsid w:val="002D672E"/>
    <w:rsid w:val="002E1371"/>
    <w:rsid w:val="003556E5"/>
    <w:rsid w:val="00360F77"/>
    <w:rsid w:val="00362047"/>
    <w:rsid w:val="0039176A"/>
    <w:rsid w:val="003A0F44"/>
    <w:rsid w:val="003C297C"/>
    <w:rsid w:val="003C2B81"/>
    <w:rsid w:val="003E4EC6"/>
    <w:rsid w:val="003F11E7"/>
    <w:rsid w:val="003F4914"/>
    <w:rsid w:val="00410CE6"/>
    <w:rsid w:val="00413513"/>
    <w:rsid w:val="0042450A"/>
    <w:rsid w:val="00456731"/>
    <w:rsid w:val="0051177A"/>
    <w:rsid w:val="00536E5C"/>
    <w:rsid w:val="00545096"/>
    <w:rsid w:val="0055306D"/>
    <w:rsid w:val="00553088"/>
    <w:rsid w:val="0055729B"/>
    <w:rsid w:val="00581920"/>
    <w:rsid w:val="005939BD"/>
    <w:rsid w:val="005D0A11"/>
    <w:rsid w:val="005F349B"/>
    <w:rsid w:val="00600755"/>
    <w:rsid w:val="00601327"/>
    <w:rsid w:val="00615076"/>
    <w:rsid w:val="00636795"/>
    <w:rsid w:val="0064029A"/>
    <w:rsid w:val="00653534"/>
    <w:rsid w:val="0068582E"/>
    <w:rsid w:val="006A1B1C"/>
    <w:rsid w:val="006E601F"/>
    <w:rsid w:val="007356C7"/>
    <w:rsid w:val="0074120F"/>
    <w:rsid w:val="007645FC"/>
    <w:rsid w:val="00771BEE"/>
    <w:rsid w:val="00773250"/>
    <w:rsid w:val="007A75D4"/>
    <w:rsid w:val="007C37AB"/>
    <w:rsid w:val="007C79B2"/>
    <w:rsid w:val="007D0049"/>
    <w:rsid w:val="007F7B03"/>
    <w:rsid w:val="007F7C10"/>
    <w:rsid w:val="0082521D"/>
    <w:rsid w:val="00874931"/>
    <w:rsid w:val="00890D3B"/>
    <w:rsid w:val="00892734"/>
    <w:rsid w:val="0089524C"/>
    <w:rsid w:val="008B23BC"/>
    <w:rsid w:val="008D2D9E"/>
    <w:rsid w:val="008E058A"/>
    <w:rsid w:val="008E4EC5"/>
    <w:rsid w:val="008F588F"/>
    <w:rsid w:val="009319BE"/>
    <w:rsid w:val="00996626"/>
    <w:rsid w:val="009C4532"/>
    <w:rsid w:val="009C6DDC"/>
    <w:rsid w:val="009D6652"/>
    <w:rsid w:val="009E1B73"/>
    <w:rsid w:val="00A017A1"/>
    <w:rsid w:val="00A2528F"/>
    <w:rsid w:val="00A27DDC"/>
    <w:rsid w:val="00A31686"/>
    <w:rsid w:val="00A701B0"/>
    <w:rsid w:val="00AC1F42"/>
    <w:rsid w:val="00AD168B"/>
    <w:rsid w:val="00AD26C0"/>
    <w:rsid w:val="00AE718F"/>
    <w:rsid w:val="00B00D8F"/>
    <w:rsid w:val="00B16B13"/>
    <w:rsid w:val="00B36443"/>
    <w:rsid w:val="00B5091D"/>
    <w:rsid w:val="00B53CB0"/>
    <w:rsid w:val="00B74AD6"/>
    <w:rsid w:val="00B75DE1"/>
    <w:rsid w:val="00BB3BC7"/>
    <w:rsid w:val="00BF5DE5"/>
    <w:rsid w:val="00C74B40"/>
    <w:rsid w:val="00C76A02"/>
    <w:rsid w:val="00C8409D"/>
    <w:rsid w:val="00CA6C7C"/>
    <w:rsid w:val="00CE4097"/>
    <w:rsid w:val="00CF4351"/>
    <w:rsid w:val="00CF6843"/>
    <w:rsid w:val="00CF7CE4"/>
    <w:rsid w:val="00D520C0"/>
    <w:rsid w:val="00D56C16"/>
    <w:rsid w:val="00D639FE"/>
    <w:rsid w:val="00D65D96"/>
    <w:rsid w:val="00D84D2D"/>
    <w:rsid w:val="00DB7805"/>
    <w:rsid w:val="00E05C45"/>
    <w:rsid w:val="00E14E1A"/>
    <w:rsid w:val="00E16E63"/>
    <w:rsid w:val="00E23AB8"/>
    <w:rsid w:val="00E44720"/>
    <w:rsid w:val="00E81316"/>
    <w:rsid w:val="00E87213"/>
    <w:rsid w:val="00F24CA3"/>
    <w:rsid w:val="00F3323D"/>
    <w:rsid w:val="00F772C7"/>
    <w:rsid w:val="00F825C2"/>
    <w:rsid w:val="00F828A3"/>
    <w:rsid w:val="00F8531C"/>
    <w:rsid w:val="00F97D7A"/>
    <w:rsid w:val="00FC5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30F7"/>
  <w15:docId w15:val="{0C65FE15-8E81-4FBA-8468-1860018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
    <w:basedOn w:val="Normal"/>
    <w:link w:val="ListParagraphChar"/>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character" w:styleId="CommentReference">
    <w:name w:val="annotation reference"/>
    <w:basedOn w:val="DefaultParagraphFont"/>
    <w:uiPriority w:val="99"/>
    <w:semiHidden/>
    <w:unhideWhenUsed/>
    <w:rsid w:val="00553088"/>
    <w:rPr>
      <w:sz w:val="16"/>
      <w:szCs w:val="16"/>
    </w:rPr>
  </w:style>
  <w:style w:type="paragraph" w:styleId="CommentText">
    <w:name w:val="annotation text"/>
    <w:basedOn w:val="Normal"/>
    <w:link w:val="CommentTextChar"/>
    <w:uiPriority w:val="99"/>
    <w:semiHidden/>
    <w:unhideWhenUsed/>
    <w:rsid w:val="00553088"/>
    <w:pPr>
      <w:spacing w:line="240" w:lineRule="auto"/>
    </w:pPr>
    <w:rPr>
      <w:sz w:val="20"/>
      <w:szCs w:val="20"/>
    </w:rPr>
  </w:style>
  <w:style w:type="character" w:customStyle="1" w:styleId="CommentTextChar">
    <w:name w:val="Comment Text Char"/>
    <w:basedOn w:val="DefaultParagraphFont"/>
    <w:link w:val="CommentText"/>
    <w:uiPriority w:val="99"/>
    <w:semiHidden/>
    <w:rsid w:val="00553088"/>
    <w:rPr>
      <w:sz w:val="20"/>
      <w:szCs w:val="20"/>
    </w:rPr>
  </w:style>
  <w:style w:type="paragraph" w:styleId="CommentSubject">
    <w:name w:val="annotation subject"/>
    <w:basedOn w:val="CommentText"/>
    <w:next w:val="CommentText"/>
    <w:link w:val="CommentSubjectChar"/>
    <w:uiPriority w:val="99"/>
    <w:semiHidden/>
    <w:unhideWhenUsed/>
    <w:rsid w:val="00553088"/>
    <w:rPr>
      <w:b/>
      <w:bCs/>
    </w:rPr>
  </w:style>
  <w:style w:type="character" w:customStyle="1" w:styleId="CommentSubjectChar">
    <w:name w:val="Comment Subject Char"/>
    <w:basedOn w:val="CommentTextChar"/>
    <w:link w:val="CommentSubject"/>
    <w:uiPriority w:val="99"/>
    <w:semiHidden/>
    <w:rsid w:val="00553088"/>
    <w:rPr>
      <w:b/>
      <w:bCs/>
      <w:sz w:val="20"/>
      <w:szCs w:val="20"/>
    </w:rPr>
  </w:style>
  <w:style w:type="paragraph" w:styleId="Footer">
    <w:name w:val="footer"/>
    <w:basedOn w:val="Normal"/>
    <w:link w:val="FooterChar"/>
    <w:uiPriority w:val="99"/>
    <w:unhideWhenUsed/>
    <w:rsid w:val="006A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90101.html"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101.html" TargetMode="External"/><Relationship Id="rId5" Type="http://schemas.openxmlformats.org/officeDocument/2006/relationships/webSettings" Target="webSettings.xml"/><Relationship Id="rId15" Type="http://schemas.openxmlformats.org/officeDocument/2006/relationships/hyperlink" Target="https://www.nbs.sk/sk/ochrana-osobnych-udajov" TargetMode="External"/><Relationship Id="rId10" Type="http://schemas.openxmlformats.org/officeDocument/2006/relationships/hyperlink" Target="https://www.slov-lex.sk/pravne-predpisy/SK/ZZ/2015/343/2019010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5/343/20190101.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3F16-237B-470D-A156-CE293C6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Daniela Gondeková</dc:creator>
  <cp:lastModifiedBy>Ing. Anna Zubeková</cp:lastModifiedBy>
  <cp:revision>10</cp:revision>
  <cp:lastPrinted>2019-02-06T07:14:00Z</cp:lastPrinted>
  <dcterms:created xsi:type="dcterms:W3CDTF">2019-02-05T08:48:00Z</dcterms:created>
  <dcterms:modified xsi:type="dcterms:W3CDTF">2019-02-06T13:38:00Z</dcterms:modified>
</cp:coreProperties>
</file>