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3105178" w14:textId="77777777" w:rsidR="00252240" w:rsidRPr="00AC7742" w:rsidRDefault="00252240" w:rsidP="002522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Slepčany</w:t>
      </w:r>
      <w:r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1412455C" w14:textId="77777777" w:rsidR="00252240" w:rsidRPr="00AC7742" w:rsidRDefault="00252240" w:rsidP="0025224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2002ED4D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3E463C">
        <w:rPr>
          <w:rFonts w:asciiTheme="minorHAnsi" w:hAnsiTheme="minorHAnsi" w:cstheme="minorHAnsi"/>
          <w:b/>
          <w:bCs/>
        </w:rPr>
        <w:t>T</w:t>
      </w:r>
      <w:r w:rsidR="003E463C" w:rsidRPr="003E463C">
        <w:rPr>
          <w:rFonts w:asciiTheme="minorHAnsi" w:hAnsiTheme="minorHAnsi" w:cstheme="minorHAnsi"/>
          <w:b/>
          <w:bCs/>
        </w:rPr>
        <w:t>anierové náradie na spracovanie pôdy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093B363E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3E463C" w:rsidRPr="003E463C">
        <w:rPr>
          <w:rFonts w:asciiTheme="minorHAnsi" w:hAnsiTheme="minorHAnsi" w:cstheme="minorHAnsi"/>
          <w:bCs/>
          <w:sz w:val="22"/>
          <w:szCs w:val="22"/>
        </w:rPr>
        <w:t>tanierové</w:t>
      </w:r>
      <w:r w:rsidR="003E463C">
        <w:rPr>
          <w:rFonts w:asciiTheme="minorHAnsi" w:hAnsiTheme="minorHAnsi" w:cstheme="minorHAnsi"/>
          <w:bCs/>
          <w:sz w:val="22"/>
          <w:szCs w:val="22"/>
        </w:rPr>
        <w:t>ho</w:t>
      </w:r>
      <w:r w:rsidR="003E463C" w:rsidRPr="003E463C">
        <w:rPr>
          <w:rFonts w:asciiTheme="minorHAnsi" w:hAnsiTheme="minorHAnsi" w:cstheme="minorHAnsi"/>
          <w:bCs/>
          <w:sz w:val="22"/>
          <w:szCs w:val="22"/>
        </w:rPr>
        <w:t xml:space="preserve"> náradi</w:t>
      </w:r>
      <w:r w:rsidR="003E463C">
        <w:rPr>
          <w:rFonts w:asciiTheme="minorHAnsi" w:hAnsiTheme="minorHAnsi" w:cstheme="minorHAnsi"/>
          <w:bCs/>
          <w:sz w:val="22"/>
          <w:szCs w:val="22"/>
        </w:rPr>
        <w:t>a</w:t>
      </w:r>
      <w:r w:rsidR="003E463C" w:rsidRPr="003E463C">
        <w:rPr>
          <w:rFonts w:asciiTheme="minorHAnsi" w:hAnsiTheme="minorHAnsi" w:cstheme="minorHAnsi"/>
          <w:bCs/>
          <w:sz w:val="22"/>
          <w:szCs w:val="22"/>
        </w:rPr>
        <w:t xml:space="preserve"> na spracovanie pôdy</w:t>
      </w:r>
      <w:r w:rsidR="003E463C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p w14:paraId="4D40BCBF" w14:textId="3466E9E9" w:rsidR="00524103" w:rsidRDefault="0052410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4A2C6D94" w14:textId="77777777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Pracovná šírka 6 000 mm</w:t>
      </w:r>
    </w:p>
    <w:p w14:paraId="2574B4B0" w14:textId="77777777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Transportná šírka 3 000 mm</w:t>
      </w:r>
    </w:p>
    <w:p w14:paraId="09448953" w14:textId="5AE855FB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Transportná výška 3 370 mm</w:t>
      </w:r>
    </w:p>
    <w:p w14:paraId="2554F046" w14:textId="1E37697C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Celková dĺžka stroja 6 675 mm</w:t>
      </w:r>
    </w:p>
    <w:p w14:paraId="46926CF8" w14:textId="4ED671B8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Pracovná hĺbka 35 – 120 mm</w:t>
      </w:r>
    </w:p>
    <w:p w14:paraId="7A6B4121" w14:textId="13D5781D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Počet diskov prednom rade 25 ks</w:t>
      </w:r>
    </w:p>
    <w:p w14:paraId="7FAE836C" w14:textId="7F6DA2F5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Počet diskov v zadnom rade 25 ks</w:t>
      </w:r>
    </w:p>
    <w:p w14:paraId="64F4D0ED" w14:textId="2C119A93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Pracovný výkon 6 -9 ha/hod</w:t>
      </w:r>
    </w:p>
    <w:p w14:paraId="1EFFF655" w14:textId="3A63BFC3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Ťažný prostriedok 150 – 225 KW</w:t>
      </w:r>
    </w:p>
    <w:p w14:paraId="5C99D360" w14:textId="1FC064D3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Pracovná rýchlosť 10 – 15 km/hod</w:t>
      </w:r>
    </w:p>
    <w:p w14:paraId="144EE212" w14:textId="32E8A2FB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Maximálna svahová dostupnosť 20º</w:t>
      </w:r>
    </w:p>
    <w:p w14:paraId="31437800" w14:textId="21C15718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Počet hydraulických okruhov 3</w:t>
      </w:r>
    </w:p>
    <w:p w14:paraId="045F58F8" w14:textId="1136FA61" w:rsidR="003E463C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3E463C">
        <w:rPr>
          <w:rFonts w:ascii="Calibri" w:hAnsi="Calibri" w:cs="Calibri"/>
        </w:rPr>
        <w:t>Pracovný tlak 200 bar.</w:t>
      </w:r>
    </w:p>
    <w:p w14:paraId="46B3CFE6" w14:textId="053019BB" w:rsidR="00143E8B" w:rsidRPr="003E463C" w:rsidRDefault="003E463C" w:rsidP="003E463C">
      <w:pPr>
        <w:pStyle w:val="Odsekzoznamu"/>
        <w:numPr>
          <w:ilvl w:val="0"/>
          <w:numId w:val="9"/>
        </w:numPr>
        <w:jc w:val="both"/>
        <w:rPr>
          <w:rFonts w:cstheme="minorHAnsi"/>
          <w:b/>
          <w:bCs/>
        </w:rPr>
      </w:pPr>
      <w:r w:rsidRPr="003E463C">
        <w:rPr>
          <w:rFonts w:ascii="Calibri" w:hAnsi="Calibri" w:cs="Calibri"/>
        </w:rPr>
        <w:t>Hmotnosť stroja 4 990 kg</w:t>
      </w:r>
    </w:p>
    <w:p w14:paraId="30A3B260" w14:textId="77777777" w:rsidR="00143E8B" w:rsidRPr="00143E8B" w:rsidRDefault="00143E8B" w:rsidP="00143E8B">
      <w:pPr>
        <w:ind w:left="360"/>
        <w:jc w:val="both"/>
        <w:rPr>
          <w:rFonts w:cstheme="minorHAnsi"/>
          <w:b/>
          <w:bCs/>
        </w:rPr>
      </w:pP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4A84E7A"/>
    <w:multiLevelType w:val="hybridMultilevel"/>
    <w:tmpl w:val="B58EA5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3"/>
  </w:num>
  <w:num w:numId="6" w16cid:durableId="1082483847">
    <w:abstractNumId w:val="5"/>
  </w:num>
  <w:num w:numId="7" w16cid:durableId="828249580">
    <w:abstractNumId w:val="2"/>
  </w:num>
  <w:num w:numId="8" w16cid:durableId="964433142">
    <w:abstractNumId w:val="8"/>
  </w:num>
  <w:num w:numId="9" w16cid:durableId="1288513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43E8B"/>
    <w:rsid w:val="00252240"/>
    <w:rsid w:val="00281F23"/>
    <w:rsid w:val="003328EB"/>
    <w:rsid w:val="00391666"/>
    <w:rsid w:val="003E463C"/>
    <w:rsid w:val="00400405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F1D39"/>
    <w:rsid w:val="00906DB8"/>
    <w:rsid w:val="00922007"/>
    <w:rsid w:val="009F26E6"/>
    <w:rsid w:val="00A01544"/>
    <w:rsid w:val="00A43970"/>
    <w:rsid w:val="00A62B3A"/>
    <w:rsid w:val="00AC7742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9</cp:revision>
  <dcterms:created xsi:type="dcterms:W3CDTF">2022-04-21T10:52:00Z</dcterms:created>
  <dcterms:modified xsi:type="dcterms:W3CDTF">2022-06-15T11:24:00Z</dcterms:modified>
</cp:coreProperties>
</file>