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623D1BBA" w:rsidR="00587F1A" w:rsidRDefault="007074EC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Špecifikácia ceny </w:t>
      </w:r>
    </w:p>
    <w:p w14:paraId="5B0096A7" w14:textId="77777777" w:rsidR="00477B59" w:rsidRPr="00191D83" w:rsidRDefault="00477B59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</w:p>
    <w:p w14:paraId="57E8FADF" w14:textId="182FD3DF" w:rsidR="007B1672" w:rsidRPr="00DA7418" w:rsidRDefault="007B1672" w:rsidP="007B1672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0184A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dokumentácia pre stavbu: </w:t>
      </w:r>
      <w:r>
        <w:rPr>
          <w:rFonts w:asciiTheme="minorHAnsi" w:hAnsiTheme="minorHAnsi" w:cstheme="minorHAnsi"/>
          <w:b/>
          <w:bCs/>
          <w:sz w:val="22"/>
          <w:szCs w:val="22"/>
        </w:rPr>
        <w:t>Rekonštrukcia telocvične SPŠ Oskara Winklera</w:t>
      </w:r>
      <w:r w:rsidR="00A266A6">
        <w:rPr>
          <w:rFonts w:asciiTheme="minorHAnsi" w:hAnsiTheme="minorHAnsi" w:cstheme="minorHAnsi"/>
          <w:b/>
          <w:bCs/>
          <w:sz w:val="22"/>
          <w:szCs w:val="22"/>
        </w:rPr>
        <w:t>, Lučenec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46F2BA2" w14:textId="6CE6671C" w:rsidR="00A207E8" w:rsidRPr="0087542A" w:rsidRDefault="00A207E8" w:rsidP="00A207E8">
      <w:pPr>
        <w:spacing w:after="0" w:line="259" w:lineRule="auto"/>
        <w:ind w:left="0" w:right="239" w:firstLine="0"/>
        <w:jc w:val="left"/>
      </w:pPr>
    </w:p>
    <w:p w14:paraId="77E9C8C1" w14:textId="77777777" w:rsidR="00A207E8" w:rsidRPr="007A56EC" w:rsidRDefault="00A207E8" w:rsidP="00A207E8">
      <w:pPr>
        <w:spacing w:after="40" w:line="259" w:lineRule="auto"/>
        <w:ind w:right="0"/>
        <w:jc w:val="left"/>
        <w:rPr>
          <w:b/>
        </w:rPr>
      </w:pPr>
      <w:r w:rsidRPr="007A56EC">
        <w:rPr>
          <w:b/>
        </w:rPr>
        <w:t>Identifikácia verejného obstarávateľa:</w:t>
      </w:r>
    </w:p>
    <w:p w14:paraId="5EC78B53" w14:textId="77777777" w:rsidR="00A207E8" w:rsidRPr="00607960" w:rsidRDefault="00A207E8" w:rsidP="00A207E8">
      <w:pPr>
        <w:spacing w:after="40" w:line="259" w:lineRule="auto"/>
        <w:ind w:right="0"/>
        <w:jc w:val="left"/>
      </w:pPr>
    </w:p>
    <w:p w14:paraId="2838C8B2" w14:textId="77777777" w:rsidR="00A207E8" w:rsidRPr="0087542A" w:rsidRDefault="00A207E8" w:rsidP="00A207E8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 xml:space="preserve">Verejný obstarávateľ </w:t>
      </w:r>
    </w:p>
    <w:p w14:paraId="25780A77" w14:textId="77777777" w:rsidR="00A207E8" w:rsidRPr="0087542A" w:rsidRDefault="00A207E8" w:rsidP="00A207E8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Názov:</w:t>
      </w:r>
      <w:r w:rsidRPr="0087542A">
        <w:rPr>
          <w:rFonts w:asciiTheme="minorHAnsi" w:hAnsiTheme="minorHAnsi" w:cs="Times New Roman"/>
          <w:bCs/>
        </w:rPr>
        <w:t xml:space="preserve"> </w:t>
      </w:r>
      <w:r>
        <w:rPr>
          <w:rFonts w:asciiTheme="minorHAnsi" w:hAnsiTheme="minorHAnsi" w:cs="Times New Roman"/>
          <w:bCs/>
        </w:rPr>
        <w:t>Stredná priemyselná škola stavebná Oskara Winklera</w:t>
      </w:r>
    </w:p>
    <w:p w14:paraId="09363ABF" w14:textId="77777777" w:rsidR="00A207E8" w:rsidRPr="0087542A" w:rsidRDefault="00A207E8" w:rsidP="00A207E8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Cs/>
        </w:rPr>
        <w:t>00161560</w:t>
      </w:r>
      <w:r w:rsidRPr="0087542A">
        <w:rPr>
          <w:rFonts w:asciiTheme="minorHAnsi" w:hAnsiTheme="minorHAnsi" w:cs="Times New Roman"/>
        </w:rPr>
        <w:tab/>
      </w:r>
    </w:p>
    <w:p w14:paraId="007857C1" w14:textId="77777777" w:rsidR="00A207E8" w:rsidRPr="0087542A" w:rsidRDefault="00A207E8" w:rsidP="00A207E8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Sídlo</w:t>
      </w:r>
      <w:r w:rsidRPr="0087542A">
        <w:rPr>
          <w:rFonts w:asciiTheme="minorHAnsi" w:hAnsiTheme="minorHAnsi" w:cs="Times New Roman"/>
          <w:b/>
        </w:rPr>
        <w:t>:</w:t>
      </w:r>
      <w:r w:rsidRPr="0087542A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B. Nemcovej 1, 984 15 Lučenec</w:t>
      </w:r>
    </w:p>
    <w:p w14:paraId="23CB3A97" w14:textId="77777777" w:rsidR="00A207E8" w:rsidRPr="0087542A" w:rsidRDefault="00A207E8" w:rsidP="00A207E8">
      <w:pPr>
        <w:rPr>
          <w:b/>
        </w:rPr>
      </w:pPr>
      <w:r w:rsidRPr="0087542A">
        <w:rPr>
          <w:b/>
        </w:rPr>
        <w:t>Zastúpený:</w:t>
      </w:r>
      <w:r w:rsidRPr="0087542A">
        <w:t xml:space="preserve"> </w:t>
      </w:r>
      <w:r>
        <w:t xml:space="preserve">Mgr. Ladislav </w:t>
      </w:r>
      <w:proofErr w:type="spellStart"/>
      <w:r>
        <w:t>Vikor</w:t>
      </w:r>
      <w:proofErr w:type="spellEnd"/>
      <w:r>
        <w:t>, riaditeľ školy</w:t>
      </w:r>
    </w:p>
    <w:p w14:paraId="46938487" w14:textId="77777777" w:rsidR="00A207E8" w:rsidRPr="0087542A" w:rsidRDefault="00A207E8" w:rsidP="00A207E8">
      <w:pPr>
        <w:rPr>
          <w:rFonts w:asciiTheme="minorHAnsi" w:hAnsiTheme="minorHAnsi" w:cs="Times New Roman"/>
          <w:color w:val="000000" w:themeColor="text1"/>
        </w:rPr>
      </w:pPr>
      <w:r w:rsidRPr="008754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87542A">
        <w:rPr>
          <w:rFonts w:asciiTheme="minorHAnsi" w:hAnsiTheme="minorHAnsi" w:cs="Times New Roman"/>
          <w:color w:val="000000" w:themeColor="text1"/>
        </w:rPr>
        <w:t xml:space="preserve"> verejný obstarávateľ podľa § 7 ods.1 písm. d)ZVO</w:t>
      </w:r>
    </w:p>
    <w:p w14:paraId="245013F0" w14:textId="77777777" w:rsidR="00A207E8" w:rsidRPr="00AD543A" w:rsidRDefault="00A207E8" w:rsidP="00A207E8">
      <w:pPr>
        <w:jc w:val="left"/>
        <w:rPr>
          <w:b/>
        </w:rPr>
      </w:pPr>
      <w:r w:rsidRPr="0087542A">
        <w:rPr>
          <w:b/>
        </w:rPr>
        <w:t>Kontaktná osoba vo veciach technických:</w:t>
      </w:r>
      <w:r>
        <w:t xml:space="preserve"> Mgr. Ladislav </w:t>
      </w:r>
      <w:proofErr w:type="spellStart"/>
      <w:r>
        <w:t>Vikor</w:t>
      </w:r>
      <w:proofErr w:type="spellEnd"/>
      <w:r>
        <w:t>, riaditeľ školy</w:t>
      </w:r>
      <w:r>
        <w:rPr>
          <w:b/>
        </w:rPr>
        <w:t xml:space="preserve">, </w:t>
      </w:r>
      <w:r>
        <w:rPr>
          <w:rFonts w:asciiTheme="minorHAnsi" w:hAnsiTheme="minorHAnsi"/>
          <w:color w:val="auto"/>
        </w:rPr>
        <w:t xml:space="preserve">tel. č.: </w:t>
      </w:r>
      <w:r>
        <w:rPr>
          <w:rFonts w:asciiTheme="minorHAnsi" w:hAnsiTheme="minorHAnsi" w:cs="Times New Roman"/>
          <w:color w:val="auto"/>
        </w:rPr>
        <w:t>047/432 10 72</w:t>
      </w:r>
      <w:r w:rsidRPr="00BA00C0">
        <w:rPr>
          <w:rFonts w:asciiTheme="minorHAnsi" w:hAnsiTheme="minorHAnsi"/>
          <w:color w:val="auto"/>
        </w:rPr>
        <w:t>,</w:t>
      </w:r>
      <w:r w:rsidRPr="00BA00C0">
        <w:rPr>
          <w:rFonts w:asciiTheme="minorHAnsi" w:hAnsiTheme="minorHAnsi" w:cs="Times New Roman"/>
          <w:color w:val="auto"/>
        </w:rPr>
        <w:t xml:space="preserve"> </w:t>
      </w:r>
    </w:p>
    <w:p w14:paraId="2F1994BD" w14:textId="77777777" w:rsidR="00A207E8" w:rsidRDefault="00A207E8" w:rsidP="00A207E8">
      <w:pPr>
        <w:tabs>
          <w:tab w:val="left" w:pos="5245"/>
          <w:tab w:val="left" w:pos="6060"/>
        </w:tabs>
        <w:rPr>
          <w:rStyle w:val="Hypertextovprepojenie"/>
          <w:rFonts w:asciiTheme="minorHAnsi" w:hAnsiTheme="minorHAnsi"/>
        </w:rPr>
      </w:pPr>
      <w:r w:rsidRPr="00BA00C0">
        <w:rPr>
          <w:rFonts w:asciiTheme="minorHAnsi" w:hAnsiTheme="minorHAnsi" w:cs="Times New Roman"/>
        </w:rPr>
        <w:tab/>
        <w:t xml:space="preserve">                                             </w:t>
      </w:r>
      <w:r>
        <w:rPr>
          <w:rFonts w:asciiTheme="minorHAnsi" w:hAnsiTheme="minorHAnsi" w:cs="Times New Roman"/>
        </w:rPr>
        <w:t xml:space="preserve">                               </w:t>
      </w:r>
      <w:r w:rsidRPr="00BA00C0">
        <w:rPr>
          <w:rFonts w:asciiTheme="minorHAnsi" w:hAnsiTheme="minorHAnsi" w:cs="Times New Roman"/>
        </w:rPr>
        <w:t>e-mail :</w:t>
      </w:r>
      <w:r w:rsidRPr="00BA00C0">
        <w:rPr>
          <w:rFonts w:asciiTheme="minorHAnsi" w:hAnsiTheme="minorHAnsi" w:cs="Times New Roman"/>
          <w:bCs/>
        </w:rPr>
        <w:t xml:space="preserve">  </w:t>
      </w:r>
      <w:hyperlink r:id="rId8" w:history="1">
        <w:r w:rsidRPr="00AA0719">
          <w:rPr>
            <w:rStyle w:val="Hypertextovprepojenie"/>
            <w:rFonts w:asciiTheme="minorHAnsi" w:hAnsiTheme="minorHAnsi"/>
          </w:rPr>
          <w:t>riaditel@spsstavebnalc.edu.sk</w:t>
        </w:r>
      </w:hyperlink>
    </w:p>
    <w:p w14:paraId="036BD322" w14:textId="77777777" w:rsidR="00A207E8" w:rsidRPr="00D4332F" w:rsidRDefault="00A207E8" w:rsidP="00A207E8">
      <w:pPr>
        <w:tabs>
          <w:tab w:val="left" w:pos="5245"/>
          <w:tab w:val="left" w:pos="6060"/>
        </w:tabs>
        <w:rPr>
          <w:rStyle w:val="Hypertextovprepojenie"/>
          <w:rFonts w:asciiTheme="minorHAnsi" w:hAnsiTheme="minorHAnsi" w:cs="Times New Roman"/>
          <w:color w:val="auto"/>
          <w:u w:val="none"/>
        </w:rPr>
      </w:pPr>
    </w:p>
    <w:p w14:paraId="5A8F62DE" w14:textId="77777777" w:rsidR="00A207E8" w:rsidRDefault="00A207E8" w:rsidP="00A207E8">
      <w:r>
        <w:t xml:space="preserve">Podrobné vymedzenie predmetu: vypracovanie a dodanie projektovej dokumentácie na realizáciu stavby (DRS) </w:t>
      </w:r>
      <w:r w:rsidRPr="005E45EA">
        <w:t>pre projekt s názvom „SPŠ stavebná Oskara Winklera - rekonštrukcia telocvične</w:t>
      </w:r>
      <w:r>
        <w:t>“.</w:t>
      </w:r>
    </w:p>
    <w:p w14:paraId="49D0BC3C" w14:textId="77777777" w:rsidR="00A207E8" w:rsidRDefault="00A207E8" w:rsidP="00A207E8"/>
    <w:p w14:paraId="67D21E9D" w14:textId="77777777" w:rsidR="00A207E8" w:rsidRPr="00C85E81" w:rsidRDefault="00A207E8" w:rsidP="00A207E8">
      <w:pPr>
        <w:rPr>
          <w:b/>
          <w:bCs/>
        </w:rPr>
      </w:pPr>
      <w:r w:rsidRPr="00C85E81">
        <w:rPr>
          <w:b/>
          <w:bCs/>
        </w:rPr>
        <w:t>Účelom stavby bude:</w:t>
      </w:r>
    </w:p>
    <w:p w14:paraId="02ED5E8E" w14:textId="77777777" w:rsidR="00A207E8" w:rsidRDefault="00A207E8" w:rsidP="00A207E8">
      <w:pPr>
        <w:pStyle w:val="Odsekzoznamu"/>
        <w:numPr>
          <w:ilvl w:val="0"/>
          <w:numId w:val="55"/>
        </w:numPr>
        <w:spacing w:after="0" w:line="240" w:lineRule="auto"/>
        <w:ind w:right="0"/>
        <w:jc w:val="left"/>
      </w:pPr>
      <w:r w:rsidRPr="003D40D3">
        <w:t>rekonštrukcia telocvične v súvislosti s odstránením nadmerného vlhnutia stien a plesní obvodového plášťa</w:t>
      </w:r>
    </w:p>
    <w:p w14:paraId="6751282E" w14:textId="77777777" w:rsidR="00A207E8" w:rsidRDefault="00A207E8" w:rsidP="00A207E8">
      <w:pPr>
        <w:pStyle w:val="Odsekzoznamu"/>
      </w:pPr>
    </w:p>
    <w:p w14:paraId="2F7F4834" w14:textId="77777777" w:rsidR="00A207E8" w:rsidRDefault="00A207E8" w:rsidP="00A207E8">
      <w:r w:rsidRPr="0085715E">
        <w:t xml:space="preserve">Projektová dokumentácia na stavebné povolenie s náležitosťami dokumentácie na realizáciu stavby musí obsahovať povinný obsah, rozsah a prílohy v zmysle zákona č.50/1976, zákona č. 555/2005, zákona č. 321/2014 a súvisiacich vyhlášok, v zmysle noriem ISO, </w:t>
      </w:r>
      <w:r>
        <w:t>EN, STN a sadzobníka UNIKA 2018.</w:t>
      </w:r>
    </w:p>
    <w:p w14:paraId="4101B50D" w14:textId="77777777" w:rsidR="00A207E8" w:rsidRDefault="00A207E8" w:rsidP="00A207E8"/>
    <w:p w14:paraId="798B9C78" w14:textId="77777777" w:rsidR="00A207E8" w:rsidRPr="007E6F8D" w:rsidRDefault="00A207E8" w:rsidP="00A207E8">
      <w:r w:rsidRPr="007E6F8D">
        <w:t xml:space="preserve">Súčasťou projektovej dokumentácie bude </w:t>
      </w:r>
      <w:r w:rsidRPr="007E6F8D">
        <w:rPr>
          <w:b/>
        </w:rPr>
        <w:t>výkaz výmer a rozpočet v členení na jednotlivé stavebné objekty a jednotlivé profesie samostatne</w:t>
      </w:r>
      <w:r w:rsidRPr="007E6F8D">
        <w:t>.</w:t>
      </w:r>
      <w:r>
        <w:t xml:space="preserve"> Rozpočet musí byť spracovaný podľa objektovej skladby, pričom jednotlivé profesie nebudú oceňované v súboroch, ale budú oceňované položkovite. Každá položka musí obsahovať poradové číslo, kód, popis, množstvo, mernú jednotku, jednotkovú cenu, náklady spolu.</w:t>
      </w:r>
    </w:p>
    <w:p w14:paraId="7BFEA53F" w14:textId="77777777" w:rsidR="00A207E8" w:rsidRDefault="00A207E8" w:rsidP="00A207E8"/>
    <w:p w14:paraId="73165340" w14:textId="77777777" w:rsidR="00A207E8" w:rsidRDefault="00A207E8" w:rsidP="00A207E8">
      <w:r>
        <w:t xml:space="preserve">Projektovú dokumentáciu žiadame spracovať v zmysle zákona č. 50/1976 Z.z. o územnom plánovaní a stavebnom poriadku (stavebný zákon) v znení neskorších predpisov, zákona č. 555/2005 Z.z. o energetickej hospodárnosti budov a o zmene a doplnení niektorých zákonov v znení neskorších predpisov (zákon o EHB), zákona č. 321/2014 z.z. o energetickej efektívnosti a o zmene a doplnení niektorých </w:t>
      </w:r>
      <w:r w:rsidRPr="00B45E8A">
        <w:t>zákonov</w:t>
      </w:r>
      <w:r>
        <w:t xml:space="preserve">, </w:t>
      </w:r>
      <w:r w:rsidRPr="00E246CC">
        <w:t>§9 vyhlášky MŽP SR č. 453/2000 Z.z., ktorou sa vykonávajú niektoré ustanovenia stavebného zákona</w:t>
      </w:r>
      <w:r w:rsidRPr="00B45E8A">
        <w:t xml:space="preserve"> a v zmysle súvisiacich vyhlášok.</w:t>
      </w:r>
    </w:p>
    <w:p w14:paraId="3A84B7B6" w14:textId="77777777" w:rsidR="00A207E8" w:rsidRDefault="00A207E8" w:rsidP="00A207E8"/>
    <w:p w14:paraId="10888588" w14:textId="77777777" w:rsidR="00A207E8" w:rsidRDefault="00A207E8" w:rsidP="00A207E8">
      <w:r w:rsidRPr="00B45E8A">
        <w:t>Projektová dokumentácia na realizáciu stavby musí mať</w:t>
      </w:r>
      <w:r>
        <w:t xml:space="preserve"> </w:t>
      </w:r>
      <w:r w:rsidRPr="00B45E8A">
        <w:t>obsah, rozsah a prílohy v zmysle zákona č.50/1976, zákona č. 555/2005, zákona č. 321/2014 a súvisiacich vyhlášok, v zmysle noriem ISO, EN, STN a sadzobníka UNIKA 201</w:t>
      </w:r>
      <w:r>
        <w:t>8, príloha č. 2 a 3</w:t>
      </w:r>
      <w:r w:rsidRPr="00B45E8A">
        <w:t>.</w:t>
      </w:r>
    </w:p>
    <w:p w14:paraId="60775FA9" w14:textId="77777777" w:rsidR="00A207E8" w:rsidRDefault="00A207E8" w:rsidP="00A207E8"/>
    <w:p w14:paraId="5E9DCB82" w14:textId="77777777" w:rsidR="00A207E8" w:rsidRDefault="00A207E8" w:rsidP="00A207E8">
      <w:r>
        <w:lastRenderedPageBreak/>
        <w:t>Zároveň je pri spracovávaní projektovej dokumentácie nutné postupovať v zmysle všetkých zákonných predpisov a noriem. Projekt na stavebné povolenie a realizáciu stavby žiadame vypracovať v počte 6 paré výkresovou formou a 1-krát v digitálnej forme vo formáte PDF a 1-krát v digitálnej forme vo formáte DGN/DXF/DWG, textová časť vo formáte Microsoft Word, vrátane 3</w:t>
      </w:r>
      <w:r w:rsidRPr="00BF3516">
        <w:t xml:space="preserve"> ks</w:t>
      </w:r>
      <w:r>
        <w:t xml:space="preserve"> rozpočet v paré č. 1-3 v tlačenej podobe aj na</w:t>
      </w:r>
      <w:r w:rsidRPr="00BF3516">
        <w:t xml:space="preserve"> CD v programe Excel</w:t>
      </w:r>
      <w:r>
        <w:t xml:space="preserve"> a </w:t>
      </w:r>
      <w:r w:rsidRPr="00BF3516">
        <w:t>3 ks výkaz výmer v paré č. 4 – 6</w:t>
      </w:r>
      <w:r>
        <w:t xml:space="preserve"> v tlačenej podobe aj na</w:t>
      </w:r>
      <w:r w:rsidRPr="00BF3516">
        <w:t xml:space="preserve"> CD v programe Excel</w:t>
      </w:r>
      <w:r>
        <w:t>.</w:t>
      </w:r>
    </w:p>
    <w:p w14:paraId="66951064" w14:textId="77777777" w:rsidR="00A207E8" w:rsidRDefault="00A207E8" w:rsidP="00A207E8"/>
    <w:p w14:paraId="7FA2C82E" w14:textId="77777777" w:rsidR="00A207E8" w:rsidRDefault="00A207E8" w:rsidP="00A207E8"/>
    <w:p w14:paraId="7F2951FA" w14:textId="4E73C092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397BC825" w14:textId="230CFD62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20EE6F62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7633CA4E" w14:textId="2F6E2EB2" w:rsidR="006C72F9" w:rsidRDefault="006C72F9" w:rsidP="00191D83">
      <w:pPr>
        <w:ind w:left="2160" w:hanging="2160"/>
        <w:rPr>
          <w:rFonts w:asciiTheme="minorHAnsi" w:hAnsiTheme="minorHAnsi"/>
        </w:rPr>
      </w:pPr>
    </w:p>
    <w:p w14:paraId="310224E7" w14:textId="023FE35B" w:rsidR="006C72F9" w:rsidRDefault="006C72F9" w:rsidP="00191D83">
      <w:pPr>
        <w:ind w:left="2160" w:hanging="2160"/>
        <w:rPr>
          <w:rFonts w:asciiTheme="minorHAnsi" w:hAnsiTheme="minorHAnsi"/>
        </w:rPr>
      </w:pPr>
    </w:p>
    <w:p w14:paraId="6801D33A" w14:textId="3EB47586" w:rsidR="007B1672" w:rsidRDefault="007B1672" w:rsidP="00191D83">
      <w:pPr>
        <w:ind w:left="2160" w:hanging="2160"/>
        <w:rPr>
          <w:rFonts w:asciiTheme="minorHAnsi" w:hAnsiTheme="minorHAnsi"/>
        </w:rPr>
      </w:pPr>
    </w:p>
    <w:p w14:paraId="2C0D7C68" w14:textId="4E093964" w:rsidR="00A207E8" w:rsidRDefault="00A207E8" w:rsidP="00191D83">
      <w:pPr>
        <w:ind w:left="2160" w:hanging="2160"/>
        <w:rPr>
          <w:rFonts w:asciiTheme="minorHAnsi" w:hAnsiTheme="minorHAnsi"/>
        </w:rPr>
      </w:pPr>
    </w:p>
    <w:p w14:paraId="52EB8CBD" w14:textId="64E396A7" w:rsidR="00A207E8" w:rsidRDefault="00A207E8" w:rsidP="00191D83">
      <w:pPr>
        <w:ind w:left="2160" w:hanging="2160"/>
        <w:rPr>
          <w:rFonts w:asciiTheme="minorHAnsi" w:hAnsiTheme="minorHAnsi"/>
        </w:rPr>
      </w:pPr>
    </w:p>
    <w:p w14:paraId="0A177D9B" w14:textId="000B2374" w:rsidR="00A207E8" w:rsidRDefault="00A207E8" w:rsidP="00191D83">
      <w:pPr>
        <w:ind w:left="2160" w:hanging="2160"/>
        <w:rPr>
          <w:rFonts w:asciiTheme="minorHAnsi" w:hAnsiTheme="minorHAnsi"/>
        </w:rPr>
      </w:pPr>
    </w:p>
    <w:p w14:paraId="465BBDB5" w14:textId="77777777" w:rsidR="00A207E8" w:rsidRDefault="00A207E8" w:rsidP="00191D83">
      <w:pPr>
        <w:ind w:left="2160" w:hanging="2160"/>
        <w:rPr>
          <w:rFonts w:asciiTheme="minorHAnsi" w:hAnsiTheme="minorHAnsi"/>
        </w:rPr>
      </w:pPr>
    </w:p>
    <w:p w14:paraId="0E77A36E" w14:textId="77777777" w:rsidR="007B1672" w:rsidRPr="00191D83" w:rsidRDefault="007B1672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bookmarkStart w:id="0" w:name="_GoBack"/>
      <w:bookmarkEnd w:id="0"/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68A9CEBA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04ACB68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207E8" w:rsidRPr="00A207E8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A207E8">
      <w:rPr>
        <w:rFonts w:ascii="Times New Roman" w:eastAsia="Times New Roman" w:hAnsi="Times New Roman" w:cs="Times New Roman"/>
        <w:b/>
        <w:noProof/>
        <w:sz w:val="24"/>
      </w:rPr>
      <w:t>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15E4ED97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207E8" w:rsidRPr="00A207E8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A207E8">
      <w:rPr>
        <w:rFonts w:ascii="Times New Roman" w:eastAsia="Times New Roman" w:hAnsi="Times New Roman" w:cs="Times New Roman"/>
        <w:b/>
        <w:noProof/>
        <w:sz w:val="24"/>
      </w:rPr>
      <w:t>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31883B87" w:rsidR="00300DC4" w:rsidRPr="00B234C1" w:rsidRDefault="00300DC4" w:rsidP="006C72F9">
    <w:pPr>
      <w:ind w:left="360" w:right="274" w:firstLine="0"/>
      <w:jc w:val="right"/>
      <w:rPr>
        <w:rFonts w:asciiTheme="minorHAnsi" w:hAnsiTheme="minorHAnsi"/>
      </w:rPr>
    </w:pPr>
    <w:r w:rsidRPr="00B234C1">
      <w:rPr>
        <w:rFonts w:asciiTheme="minorHAnsi" w:eastAsia="Arial" w:hAnsiTheme="minorHAnsi" w:cs="Arial"/>
      </w:rPr>
      <w:t xml:space="preserve"> </w:t>
    </w:r>
    <w:r w:rsidRPr="00B234C1">
      <w:rPr>
        <w:rFonts w:asciiTheme="minorHAnsi" w:eastAsia="Times New Roman" w:hAnsiTheme="minorHAnsi" w:cs="Times New Roman"/>
      </w:rPr>
      <w:t xml:space="preserve"> </w:t>
    </w:r>
    <w:r w:rsidR="006C72F9" w:rsidRPr="00B234C1">
      <w:rPr>
        <w:rFonts w:asciiTheme="minorHAnsi" w:hAnsiTheme="minorHAnsi"/>
      </w:rPr>
      <w:t xml:space="preserve">Príloha č. 2 Výzvy  </w:t>
    </w:r>
    <w:r w:rsidR="007074EC">
      <w:rPr>
        <w:rFonts w:asciiTheme="minorHAnsi" w:hAnsiTheme="minorHAnsi"/>
      </w:rPr>
      <w:t>Špecifikácia ceny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1"/>
  </w:num>
  <w:num w:numId="14">
    <w:abstractNumId w:val="31"/>
  </w:num>
  <w:num w:numId="15">
    <w:abstractNumId w:val="50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8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4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3"/>
  </w:num>
  <w:num w:numId="34">
    <w:abstractNumId w:val="52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7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9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 w:numId="55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77B59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E2009"/>
    <w:rsid w:val="006F1B31"/>
    <w:rsid w:val="006F20BF"/>
    <w:rsid w:val="006F23F4"/>
    <w:rsid w:val="006F7461"/>
    <w:rsid w:val="007074EC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B167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07E8"/>
    <w:rsid w:val="00A215E7"/>
    <w:rsid w:val="00A22DA7"/>
    <w:rsid w:val="00A2347C"/>
    <w:rsid w:val="00A25CCD"/>
    <w:rsid w:val="00A266A6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spsstavebnalc.edu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EF6F-CCE2-47C7-9EE2-C916F957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5</cp:revision>
  <cp:lastPrinted>2018-07-11T10:47:00Z</cp:lastPrinted>
  <dcterms:created xsi:type="dcterms:W3CDTF">2019-02-06T13:06:00Z</dcterms:created>
  <dcterms:modified xsi:type="dcterms:W3CDTF">2019-02-07T09:33:00Z</dcterms:modified>
</cp:coreProperties>
</file>