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49C5" w14:textId="4D2483D2" w:rsidR="00D20948" w:rsidRPr="000325FF" w:rsidRDefault="00D20948" w:rsidP="00163ED9">
      <w:pPr>
        <w:rPr>
          <w:rFonts w:ascii="Times New Roman" w:hAnsi="Times New Roman" w:cs="Times New Roman"/>
          <w:sz w:val="24"/>
          <w:szCs w:val="24"/>
        </w:rPr>
      </w:pPr>
      <w:r w:rsidRPr="000325FF">
        <w:rPr>
          <w:rFonts w:ascii="Times New Roman" w:hAnsi="Times New Roman" w:cs="Times New Roman"/>
          <w:sz w:val="24"/>
          <w:szCs w:val="24"/>
        </w:rPr>
        <w:t xml:space="preserve">Príloha č. 3 </w:t>
      </w:r>
    </w:p>
    <w:p w14:paraId="0F4835FB" w14:textId="2D51CF59" w:rsidR="00C81F36" w:rsidRPr="00C81F36" w:rsidRDefault="00C81F36" w:rsidP="00D209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F36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4C7C24F3" w14:textId="77777777" w:rsidR="00C81F36" w:rsidRDefault="00C81F36" w:rsidP="00163ED9">
      <w:pPr>
        <w:rPr>
          <w:rFonts w:ascii="Times New Roman" w:hAnsi="Times New Roman" w:cs="Times New Roman"/>
          <w:sz w:val="24"/>
          <w:szCs w:val="24"/>
        </w:rPr>
      </w:pPr>
    </w:p>
    <w:p w14:paraId="71C06435" w14:textId="46132DDF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Posuvný regálový systém – dodávka a montáž kovových posuvných policových regálových systémov bez el. pohonu v 5 suterénnych miestnostiach budovy NSS SR (-210/S3, -220/S6, -221/S7,-223/S10, -120)</w:t>
      </w:r>
    </w:p>
    <w:p w14:paraId="7CD1350B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Použité na ukladanie spisov zabalených v spisových doskách – rozmer 31x22 cm</w:t>
      </w:r>
    </w:p>
    <w:p w14:paraId="00ECE781" w14:textId="77777777" w:rsidR="00163ED9" w:rsidRPr="00163ED9" w:rsidRDefault="00163ED9" w:rsidP="00C81F36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Použité na ukladanie spisov zabalených v registratúrnych boxoch – rozmer 32x24x28,5 cm</w:t>
      </w:r>
    </w:p>
    <w:p w14:paraId="1B79E0C2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Použité na ukladanie zakladačov – rozmer 32x28,5 cm</w:t>
      </w:r>
    </w:p>
    <w:p w14:paraId="2DB0425A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Hĺbka jedného regála – 35 cm/350 mm</w:t>
      </w:r>
    </w:p>
    <w:p w14:paraId="5DEE4DCC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Hĺbka dvojitého regála 70 cm/700 mm</w:t>
      </w:r>
    </w:p>
    <w:p w14:paraId="1A2B7E2A" w14:textId="77777777" w:rsidR="00163ED9" w:rsidRPr="00163ED9" w:rsidRDefault="00163ED9" w:rsidP="00C81F36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 xml:space="preserve">Šírka sekcie – podľa jednotlivých miestností (po odpočítaní šírky dverí otvárajúcich sa dnu a cca 25 cm odstupu): -210/S3 – 380 cm; -220/S6 – 380 cm; -221/S7 – 380 cm; -223/S10 – 330 cm; -120 – 370 cm </w:t>
      </w:r>
    </w:p>
    <w:p w14:paraId="1193D466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Miestnosť -120 má dvere so šírkou 95 cm, ostatné miestnosti 85 cm</w:t>
      </w:r>
    </w:p>
    <w:p w14:paraId="6F47F6F0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Výška sekcie v rozmedzí – 210 cm/2100 mm – 230 cm/2300 mm</w:t>
      </w:r>
    </w:p>
    <w:p w14:paraId="36D943A2" w14:textId="77777777" w:rsidR="00163ED9" w:rsidRPr="00163ED9" w:rsidRDefault="00163ED9" w:rsidP="00C81F36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Rozostup (ukladací/manipulačný priestor na spisy/box) medzi policami – 35 cm/350 mm</w:t>
      </w:r>
    </w:p>
    <w:p w14:paraId="48046DCD" w14:textId="69E9559F" w:rsidR="00163ED9" w:rsidRPr="00163ED9" w:rsidRDefault="00163ED9" w:rsidP="00C81F36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 xml:space="preserve">Šírka uličky medzi posuvnými regálmi v rozmedzí – 80 cm/800 mm – 100 </w:t>
      </w:r>
      <w:r w:rsidR="00C81F36">
        <w:rPr>
          <w:rFonts w:ascii="Times New Roman" w:hAnsi="Times New Roman" w:cs="Times New Roman"/>
          <w:sz w:val="24"/>
          <w:szCs w:val="24"/>
        </w:rPr>
        <w:t xml:space="preserve">   </w:t>
      </w:r>
      <w:r w:rsidRPr="00163ED9">
        <w:rPr>
          <w:rFonts w:ascii="Times New Roman" w:hAnsi="Times New Roman" w:cs="Times New Roman"/>
          <w:sz w:val="24"/>
          <w:szCs w:val="24"/>
        </w:rPr>
        <w:t>cm/1000mm</w:t>
      </w:r>
    </w:p>
    <w:p w14:paraId="6CF5240B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Protiprachová polica na vrchu regálov</w:t>
      </w:r>
    </w:p>
    <w:p w14:paraId="13749A48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Prvá polica na ukladanie vo výške cca 10 cm od zeme</w:t>
      </w:r>
    </w:p>
    <w:p w14:paraId="7B4F7F5D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Pri obojstrannom regály nie je potrebná plná stena v strede</w:t>
      </w:r>
    </w:p>
    <w:p w14:paraId="33D6105E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 xml:space="preserve">Okrajové sekcie vybavené posuvnými dverami </w:t>
      </w:r>
    </w:p>
    <w:p w14:paraId="363EAA1C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 xml:space="preserve">Pohon – manuálny (kľuka) – ručná obsluha hnacím kolesom </w:t>
      </w:r>
    </w:p>
    <w:p w14:paraId="1D10C459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Povrchová úprava – lak (farebnosť – napr. sivá)</w:t>
      </w:r>
    </w:p>
    <w:p w14:paraId="27494B72" w14:textId="1237E1FD" w:rsidR="00163ED9" w:rsidRPr="00163ED9" w:rsidRDefault="00163ED9" w:rsidP="00C81F36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</w:r>
      <w:r w:rsidR="00CB3E22">
        <w:rPr>
          <w:rFonts w:ascii="Times New Roman" w:hAnsi="Times New Roman" w:cs="Times New Roman"/>
          <w:sz w:val="24"/>
          <w:szCs w:val="24"/>
        </w:rPr>
        <w:t xml:space="preserve">Možnosti </w:t>
      </w:r>
      <w:r w:rsidRPr="00163ED9">
        <w:rPr>
          <w:rFonts w:ascii="Times New Roman" w:hAnsi="Times New Roman" w:cs="Times New Roman"/>
          <w:sz w:val="24"/>
          <w:szCs w:val="24"/>
        </w:rPr>
        <w:t xml:space="preserve"> regálového systému – buď povrchová montáž koľajníc s drevotrieskovým pódiom (pre už existujúce priestory bez potreby stavebných prác), alebo samonosný systém koľajiska (bez fixácie na podlahu – možnosť preniesť do iných priestorov)</w:t>
      </w:r>
    </w:p>
    <w:p w14:paraId="41E02855" w14:textId="77777777" w:rsidR="00163ED9" w:rsidRPr="00163ED9" w:rsidRDefault="00163ED9" w:rsidP="00C81F36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Súčasť zákazky – dodanie technickej dokumentácie, certifikátov ku konštrukčným prvkom, označenie regálov – platná technická norma, zaškolenie zamestnancov a návod na obsluhu v štátnom jazyku</w:t>
      </w:r>
    </w:p>
    <w:p w14:paraId="4F782F80" w14:textId="354B46EA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</w:t>
      </w:r>
      <w:r w:rsidRPr="00163ED9">
        <w:rPr>
          <w:rFonts w:ascii="Times New Roman" w:hAnsi="Times New Roman" w:cs="Times New Roman"/>
          <w:sz w:val="24"/>
          <w:szCs w:val="24"/>
        </w:rPr>
        <w:tab/>
        <w:t>Obhliadka priestorov pre potenciálnych dodávateľov</w:t>
      </w:r>
      <w:r w:rsidR="00C81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32D8C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</w:p>
    <w:p w14:paraId="6AB72AD9" w14:textId="12D965F9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 xml:space="preserve">Odhad </w:t>
      </w:r>
      <w:r w:rsidR="00C81F36">
        <w:rPr>
          <w:rFonts w:ascii="Times New Roman" w:hAnsi="Times New Roman" w:cs="Times New Roman"/>
          <w:sz w:val="24"/>
          <w:szCs w:val="24"/>
        </w:rPr>
        <w:t>pre</w:t>
      </w:r>
      <w:r w:rsidRPr="00163ED9">
        <w:rPr>
          <w:rFonts w:ascii="Times New Roman" w:hAnsi="Times New Roman" w:cs="Times New Roman"/>
          <w:sz w:val="24"/>
          <w:szCs w:val="24"/>
        </w:rPr>
        <w:t xml:space="preserve"> jednotlivé miestnosti:</w:t>
      </w:r>
    </w:p>
    <w:p w14:paraId="0FF3C29E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-223/S10 – pri ponechaní uličky 80 cm je k dispozícii 410 cm na umiestnenie regálov – teda 5 ks dvojitých/obojstranných regálov s hĺbkou 70 cm + 1 regál s hĺbkou 35 cm</w:t>
      </w:r>
    </w:p>
    <w:p w14:paraId="157DDD93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 xml:space="preserve">-220/S6 – k dispozícii 270 cm – 3 dvojité </w:t>
      </w:r>
      <w:proofErr w:type="spellStart"/>
      <w:r w:rsidRPr="00163ED9">
        <w:rPr>
          <w:rFonts w:ascii="Times New Roman" w:hAnsi="Times New Roman" w:cs="Times New Roman"/>
          <w:sz w:val="24"/>
          <w:szCs w:val="24"/>
        </w:rPr>
        <w:t>regále</w:t>
      </w:r>
      <w:proofErr w:type="spellEnd"/>
      <w:r w:rsidRPr="00163ED9">
        <w:rPr>
          <w:rFonts w:ascii="Times New Roman" w:hAnsi="Times New Roman" w:cs="Times New Roman"/>
          <w:sz w:val="24"/>
          <w:szCs w:val="24"/>
        </w:rPr>
        <w:t xml:space="preserve"> + 1 regál s hĺbkou 35 cm</w:t>
      </w:r>
    </w:p>
    <w:p w14:paraId="18AA1065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 xml:space="preserve">-221/S7 – k dispozícii 270 cm - 3 dvojité </w:t>
      </w:r>
      <w:proofErr w:type="spellStart"/>
      <w:r w:rsidRPr="00163ED9">
        <w:rPr>
          <w:rFonts w:ascii="Times New Roman" w:hAnsi="Times New Roman" w:cs="Times New Roman"/>
          <w:sz w:val="24"/>
          <w:szCs w:val="24"/>
        </w:rPr>
        <w:t>regále</w:t>
      </w:r>
      <w:proofErr w:type="spellEnd"/>
      <w:r w:rsidRPr="00163ED9">
        <w:rPr>
          <w:rFonts w:ascii="Times New Roman" w:hAnsi="Times New Roman" w:cs="Times New Roman"/>
          <w:sz w:val="24"/>
          <w:szCs w:val="24"/>
        </w:rPr>
        <w:t xml:space="preserve"> + 1 regál s hĺbkou 35 cm</w:t>
      </w:r>
    </w:p>
    <w:p w14:paraId="4F43AAD0" w14:textId="4E7DB949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-120</w:t>
      </w:r>
      <w:r w:rsidR="00B078E1">
        <w:rPr>
          <w:rFonts w:ascii="Times New Roman" w:hAnsi="Times New Roman" w:cs="Times New Roman"/>
          <w:sz w:val="24"/>
          <w:szCs w:val="24"/>
        </w:rPr>
        <w:t>/Sklad</w:t>
      </w:r>
      <w:r w:rsidRPr="00163ED9">
        <w:rPr>
          <w:rFonts w:ascii="Times New Roman" w:hAnsi="Times New Roman" w:cs="Times New Roman"/>
          <w:sz w:val="24"/>
          <w:szCs w:val="24"/>
        </w:rPr>
        <w:t xml:space="preserve"> – k dispozícii 400 cm – 5 dvojitých regálov + 1 regál s hĺbkou 35 cm</w:t>
      </w:r>
    </w:p>
    <w:p w14:paraId="71FCC946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 xml:space="preserve">- 210/S3 k dispozícii 520 cm – ale jedná sa o miestnosť, v ktorej je múr (30x60cm) – rozdeľuje miestnosť na dve časti (210x490cm a 360x490 cm). Návrh riešenia – umiestniť jeden pevne stojaci regál v jednej osi s múrom (šírka 30 cm x dĺžka 320 cm) a na oboch stranách od neho umiestniť posuvné </w:t>
      </w:r>
      <w:proofErr w:type="spellStart"/>
      <w:r w:rsidRPr="00163ED9">
        <w:rPr>
          <w:rFonts w:ascii="Times New Roman" w:hAnsi="Times New Roman" w:cs="Times New Roman"/>
          <w:sz w:val="24"/>
          <w:szCs w:val="24"/>
        </w:rPr>
        <w:t>regále</w:t>
      </w:r>
      <w:proofErr w:type="spellEnd"/>
      <w:r w:rsidRPr="00163ED9">
        <w:rPr>
          <w:rFonts w:ascii="Times New Roman" w:hAnsi="Times New Roman" w:cs="Times New Roman"/>
          <w:sz w:val="24"/>
          <w:szCs w:val="24"/>
        </w:rPr>
        <w:t xml:space="preserve"> – 2 obojstranné vľavo a 4 dvojité </w:t>
      </w:r>
      <w:proofErr w:type="spellStart"/>
      <w:r w:rsidRPr="00163ED9">
        <w:rPr>
          <w:rFonts w:ascii="Times New Roman" w:hAnsi="Times New Roman" w:cs="Times New Roman"/>
          <w:sz w:val="24"/>
          <w:szCs w:val="24"/>
        </w:rPr>
        <w:t>regále</w:t>
      </w:r>
      <w:proofErr w:type="spellEnd"/>
      <w:r w:rsidRPr="00163ED9">
        <w:rPr>
          <w:rFonts w:ascii="Times New Roman" w:hAnsi="Times New Roman" w:cs="Times New Roman"/>
          <w:sz w:val="24"/>
          <w:szCs w:val="24"/>
        </w:rPr>
        <w:t xml:space="preserve"> + 1 regál s hĺbkou 35 cm vpravo.</w:t>
      </w:r>
    </w:p>
    <w:p w14:paraId="09C268DC" w14:textId="371232F3" w:rsidR="00163ED9" w:rsidRPr="00163ED9" w:rsidRDefault="00C81F36" w:rsidP="00163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opisu predmetu zákazky je aj nákres priestorov. </w:t>
      </w:r>
    </w:p>
    <w:p w14:paraId="0C414D8E" w14:textId="77777777" w:rsidR="00163ED9" w:rsidRPr="00163ED9" w:rsidRDefault="00163ED9" w:rsidP="00163ED9">
      <w:pPr>
        <w:rPr>
          <w:rFonts w:ascii="Times New Roman" w:hAnsi="Times New Roman" w:cs="Times New Roman"/>
          <w:sz w:val="24"/>
          <w:szCs w:val="24"/>
        </w:rPr>
      </w:pPr>
    </w:p>
    <w:p w14:paraId="4B42D54A" w14:textId="77777777" w:rsidR="009B0C5D" w:rsidRDefault="009B0C5D"/>
    <w:sectPr w:rsidR="009B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D9"/>
    <w:rsid w:val="000325FF"/>
    <w:rsid w:val="00163ED9"/>
    <w:rsid w:val="001A0045"/>
    <w:rsid w:val="001A3151"/>
    <w:rsid w:val="009B0C5D"/>
    <w:rsid w:val="00B078E1"/>
    <w:rsid w:val="00C81F36"/>
    <w:rsid w:val="00CB3E22"/>
    <w:rsid w:val="00D20948"/>
    <w:rsid w:val="00E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0986"/>
  <w15:chartTrackingRefBased/>
  <w15:docId w15:val="{57245F8E-27C5-49C5-9CCF-A3CD7508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Dagmar Haberlandová</cp:lastModifiedBy>
  <cp:revision>3</cp:revision>
  <dcterms:created xsi:type="dcterms:W3CDTF">2022-06-14T10:02:00Z</dcterms:created>
  <dcterms:modified xsi:type="dcterms:W3CDTF">2022-06-14T10:03:00Z</dcterms:modified>
</cp:coreProperties>
</file>