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327D69" w:rsidRDefault="001A2F58" w:rsidP="00327D69">
    <w:pPr>
      <w:rPr>
        <w:sz w:val="24"/>
      </w:rPr>
    </w:pPr>
    <w:r>
      <w:rPr>
        <w:sz w:val="24"/>
      </w:rPr>
      <w:t xml:space="preserve">Sociální bydlení v ul. </w:t>
    </w:r>
    <w:r>
      <w:rPr>
        <w:sz w:val="24"/>
      </w:rPr>
      <w:t xml:space="preserve">Mlýnská, Bystřice pod Hostýnem – projektová dokumentace pro provedení stavby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A2F58"/>
    <w:rsid w:val="001F5A73"/>
    <w:rsid w:val="00221F60"/>
    <w:rsid w:val="00327D69"/>
    <w:rsid w:val="00435845"/>
    <w:rsid w:val="004A2C23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F364D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6E98D4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2</cp:revision>
  <dcterms:created xsi:type="dcterms:W3CDTF">2019-02-07T08:10:00Z</dcterms:created>
  <dcterms:modified xsi:type="dcterms:W3CDTF">2019-02-07T08:10:00Z</dcterms:modified>
</cp:coreProperties>
</file>