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7C76099" w:rsidR="00370429" w:rsidRPr="0099493F" w:rsidRDefault="005517E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Samochodný postrekovač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1D962271" w14:textId="08FD1D2E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AA4A697" w:rsidR="006120A7" w:rsidRPr="0011272A" w:rsidRDefault="006120A7" w:rsidP="005517E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517E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Samochodný postrekovač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1AAE7A22" w:rsidR="006F4EED" w:rsidRDefault="005517E3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motora v KW min.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69B4DA9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200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kW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FAC0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Hydraulický beztupňový pohon všetkých kolies</w:t>
            </w:r>
          </w:p>
          <w:p w14:paraId="283BC140" w14:textId="248F3447" w:rsidR="006F4EED" w:rsidRPr="007102DE" w:rsidRDefault="006F4EED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2C1D6" w14:textId="658D9810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643426B4" w:rsidR="006F4EED" w:rsidRDefault="005517E3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517E3">
              <w:rPr>
                <w:rFonts w:asciiTheme="minorHAnsi" w:hAnsiTheme="minorHAnsi"/>
                <w:sz w:val="22"/>
                <w:szCs w:val="22"/>
                <w:lang w:eastAsia="en-US"/>
              </w:rPr>
              <w:t>Riadenie všetkých 4 kolies,riadenie 2 kolies, krab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6D1AD98F" w:rsidR="006F4EED" w:rsidRDefault="005517E3" w:rsidP="005517E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9E4B6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Protikorózne ošetrenie pre kvapalné hnojivá</w:t>
            </w:r>
          </w:p>
          <w:p w14:paraId="1665E91E" w14:textId="28581525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4C0B6B26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517E3">
        <w:trPr>
          <w:trHeight w:val="825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3C50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Automatické mazanie podvozku </w:t>
            </w:r>
          </w:p>
          <w:p w14:paraId="186BC510" w14:textId="3172066D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3FB9974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BD46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>Pracovný záber min</w:t>
            </w:r>
          </w:p>
          <w:p w14:paraId="610F7181" w14:textId="6E5FB719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3DE1186F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7F802" w14:textId="77777777" w:rsidR="005517E3" w:rsidRPr="005517E3" w:rsidRDefault="005517E3" w:rsidP="005517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Vzduchový asistečný systém miešania kvapaliny so vzduchom </w:t>
            </w:r>
            <w:r w:rsidRPr="005517E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priamo v dýze.</w:t>
            </w:r>
          </w:p>
          <w:p w14:paraId="54148190" w14:textId="2A6DCF02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0D471731" w:rsidR="006F4EED" w:rsidRDefault="005517E3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1F173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Snímače rampy pre stabilizáciu rampy nad porastom</w:t>
            </w:r>
          </w:p>
          <w:p w14:paraId="36BDD14A" w14:textId="249EF9AA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5BFB1E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ADDA8C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2AC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0B00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Vzdialenosť medzi dýzami max.</w:t>
            </w:r>
          </w:p>
          <w:p w14:paraId="7531D8ED" w14:textId="15177282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E4A0" w14:textId="66EB1C07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909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3795CF1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BAE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D2BC28" w14:textId="6C6B1D61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Počet pracovných sekcií postrekovej rampy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95538" w14:textId="60481E32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24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4D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650E72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76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477F0" w14:textId="75761B7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</w:t>
            </w: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ýška rampy nad porastom,alebo pôdou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9F387" w14:textId="11F81624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50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448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43E51FD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7D9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41977E" w14:textId="06EDDA52" w:rsidR="006F4EED" w:rsidRPr="00565772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Trysky, ovládané prostredníctvom pneumatických membránových ventilov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98DD" w14:textId="5ABE461D" w:rsidR="006F4EED" w:rsidRDefault="006F4EED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27900"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2D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26E3EF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3AC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4EACF1" w14:textId="21FB801F" w:rsidR="006F4EED" w:rsidRDefault="0092790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/>
                <w:sz w:val="22"/>
                <w:szCs w:val="22"/>
                <w:lang w:eastAsia="en-US"/>
              </w:rPr>
              <w:t>Objem postrekovej nádrže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878C" w14:textId="5FA5DA85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D23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DAB852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31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385F5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Objem preplachovej nádrž</w:t>
            </w:r>
            <w:r w:rsidRPr="00927900">
              <w:rPr>
                <w:rFonts w:ascii="Calibri" w:hAnsi="Calibri" w:cs="Calibri"/>
                <w:sz w:val="22"/>
                <w:szCs w:val="22"/>
              </w:rPr>
              <w:t>e - min.</w:t>
            </w:r>
          </w:p>
          <w:p w14:paraId="747F0DAC" w14:textId="3005F5C1" w:rsidR="006F4EED" w:rsidRPr="00494838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6649" w14:textId="5190E322" w:rsidR="006F4EED" w:rsidRDefault="00927900" w:rsidP="00927900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E074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98BF9E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054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B2B4C" w14:textId="1CE54391" w:rsidR="006F4EED" w:rsidRDefault="00927900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279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Výkon postrekového čerpadla - min.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D1A9" w14:textId="04D0FEC8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400 l/min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0C1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4136E4CE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4A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A36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Elektricky ovládané sekčné ventily</w:t>
            </w:r>
          </w:p>
          <w:p w14:paraId="50F96873" w14:textId="01CE82C6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D05" w14:textId="495EC99C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91B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6F4EED" w14:paraId="13771FE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7E1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43FAA" w14:textId="77777777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Oplachovacie trysky pre čistenie nádrže</w:t>
            </w:r>
          </w:p>
          <w:p w14:paraId="4B9513BD" w14:textId="10023C1A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111A" w14:textId="6C2164BD" w:rsidR="006F4EED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EB5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53295A8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A7AA" w14:textId="68CA7329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72F037" w14:textId="1D232836" w:rsidR="00927900" w:rsidRPr="00927900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7900">
              <w:rPr>
                <w:rFonts w:ascii="Calibri" w:hAnsi="Calibri" w:cs="Calibri"/>
                <w:color w:val="000000"/>
                <w:sz w:val="22"/>
                <w:szCs w:val="22"/>
              </w:rPr>
              <w:t>Automatické zastavenie plnenia nádrže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1E16" w14:textId="39B0DA0A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FCFF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6AD7E93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6FF4" w14:textId="50A98BEC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EC426" w14:textId="4AA63A4F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Možnosť plnenia externým čerpadlom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BDD8" w14:textId="1369B1DB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1B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595D996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178" w14:textId="6617BC3E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EAB1D" w14:textId="77777777" w:rsidR="00845D85" w:rsidRPr="00845D85" w:rsidRDefault="00845D85" w:rsidP="00845D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Kabína s klimatizáciou a kúrením </w:t>
            </w:r>
          </w:p>
          <w:p w14:paraId="5FE9222D" w14:textId="77777777" w:rsidR="00927900" w:rsidRPr="00845D85" w:rsidRDefault="00927900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1149" w14:textId="379D84A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E2E8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927900" w14:paraId="4AE8888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AE5" w14:textId="0A8E4C5B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C774D" w14:textId="652C03AC" w:rsidR="00927900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Počítačový terminál s dotykovým displejom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6BDC" w14:textId="6ADE9CD1" w:rsidR="00927900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B2D" w14:textId="77777777" w:rsidR="00927900" w:rsidRDefault="0092790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0240C9E7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716D" w14:textId="101403B3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CE30BF" w14:textId="75704260" w:rsidR="00845D85" w:rsidRPr="00927900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Postrekovač vybavený autopilotom spolu so samostatným monitorom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FA89" w14:textId="7932F4B9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A06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4026A918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5F3" w14:textId="76B0764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D80B1" w14:textId="765D357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Vybavenie kamerovým systémom - monitor + min. 1 kam.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0933" w14:textId="70D9C084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CFF4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845D85" w14:paraId="502D58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660" w14:textId="6AB5BAC2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3B133" w14:textId="088C1DAC" w:rsidR="00845D85" w:rsidRPr="00845D85" w:rsidRDefault="00845D85" w:rsidP="009279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5D85">
              <w:rPr>
                <w:rFonts w:ascii="Calibri" w:hAnsi="Calibri" w:cs="Calibri"/>
                <w:color w:val="000000"/>
                <w:sz w:val="22"/>
                <w:szCs w:val="22"/>
              </w:rPr>
              <w:t>Pretlaková kabína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CC0A" w14:textId="025B0A88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  <w:bookmarkStart w:id="0" w:name="_GoBack"/>
            <w:bookmarkEnd w:id="0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85A8" w14:textId="77777777" w:rsidR="00845D85" w:rsidRDefault="00845D85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CA9D2F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6FFD05D0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D4F26C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C650ECB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4BF581B9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47E7957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301BDFF" w14:textId="77777777" w:rsidR="00845D85" w:rsidRDefault="00845D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844C730" w:rsidR="004A77A7" w:rsidRPr="00204529" w:rsidRDefault="005517E3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Samochodný postrekovač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241E1" w14:textId="77777777" w:rsidR="000D71EB" w:rsidRDefault="000D71EB" w:rsidP="007E20AA">
      <w:r>
        <w:separator/>
      </w:r>
    </w:p>
  </w:endnote>
  <w:endnote w:type="continuationSeparator" w:id="0">
    <w:p w14:paraId="64BCA82C" w14:textId="77777777" w:rsidR="000D71EB" w:rsidRDefault="000D71E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3AC79" w14:textId="77777777" w:rsidR="000D71EB" w:rsidRDefault="000D71EB" w:rsidP="007E20AA">
      <w:r>
        <w:separator/>
      </w:r>
    </w:p>
  </w:footnote>
  <w:footnote w:type="continuationSeparator" w:id="0">
    <w:p w14:paraId="38149241" w14:textId="77777777" w:rsidR="000D71EB" w:rsidRDefault="000D71E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D71EB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517E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63F8E"/>
    <w:rsid w:val="00795E87"/>
    <w:rsid w:val="007B1B2D"/>
    <w:rsid w:val="007E20AA"/>
    <w:rsid w:val="00820E57"/>
    <w:rsid w:val="0083184B"/>
    <w:rsid w:val="00845D85"/>
    <w:rsid w:val="008938A9"/>
    <w:rsid w:val="00927900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1EA68-C56F-4AFE-A83D-B5382937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24</cp:revision>
  <cp:lastPrinted>2021-01-12T15:08:00Z</cp:lastPrinted>
  <dcterms:created xsi:type="dcterms:W3CDTF">2020-01-24T10:27:00Z</dcterms:created>
  <dcterms:modified xsi:type="dcterms:W3CDTF">2022-06-09T08:41:00Z</dcterms:modified>
</cp:coreProperties>
</file>