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403D9126"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C314AE">
        <w:rPr>
          <w:color w:val="000000"/>
          <w:sz w:val="20"/>
          <w:szCs w:val="20"/>
        </w:rPr>
        <w:t>Trvanlivé</w:t>
      </w:r>
      <w:r w:rsidR="0052707B">
        <w:rPr>
          <w:color w:val="000000"/>
          <w:sz w:val="20"/>
          <w:szCs w:val="20"/>
        </w:rPr>
        <w:t xml:space="preserve"> potraviny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82ACEE2"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jeden krát týždenne, a to vždy v  stredu</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2707B"/>
    <w:rsid w:val="005F26EF"/>
    <w:rsid w:val="009E7171"/>
    <w:rsid w:val="00A57C67"/>
    <w:rsid w:val="00C314AE"/>
    <w:rsid w:val="00CE6804"/>
    <w:rsid w:val="00E1482F"/>
    <w:rsid w:val="00E47BEB"/>
    <w:rsid w:val="00F600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3320</Words>
  <Characters>18929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6</cp:revision>
  <dcterms:created xsi:type="dcterms:W3CDTF">2022-04-12T13:45:00Z</dcterms:created>
  <dcterms:modified xsi:type="dcterms:W3CDTF">2022-04-13T09:15:00Z</dcterms:modified>
</cp:coreProperties>
</file>