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1611" w14:textId="47CEE39E" w:rsidR="00504C69" w:rsidRDefault="009B0E1A">
      <w:pPr>
        <w:spacing w:line="0" w:lineRule="atLeast"/>
        <w:ind w:right="-3"/>
        <w:jc w:val="center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szCs w:val="24"/>
        </w:rPr>
        <w:t xml:space="preserve">                              </w:t>
      </w:r>
      <w:r w:rsidR="00504C69">
        <w:rPr>
          <w:rFonts w:eastAsia="Arial" w:cs="Times New Roman"/>
          <w:b/>
          <w:szCs w:val="24"/>
        </w:rPr>
        <w:t xml:space="preserve">                                                                                         </w:t>
      </w:r>
      <w:r>
        <w:rPr>
          <w:rFonts w:eastAsia="Arial" w:cs="Times New Roman"/>
          <w:b/>
          <w:szCs w:val="24"/>
        </w:rPr>
        <w:t xml:space="preserve">       </w:t>
      </w:r>
      <w:r w:rsidR="00504C69">
        <w:rPr>
          <w:rFonts w:eastAsia="Arial" w:cs="Times New Roman"/>
          <w:b/>
          <w:szCs w:val="24"/>
        </w:rPr>
        <w:t>Príloha č. 5 výzvy</w:t>
      </w:r>
      <w:r>
        <w:rPr>
          <w:rFonts w:eastAsia="Arial" w:cs="Times New Roman"/>
          <w:b/>
          <w:szCs w:val="24"/>
        </w:rPr>
        <w:t xml:space="preserve">            </w:t>
      </w:r>
      <w:r w:rsidR="00162A4D">
        <w:rPr>
          <w:rFonts w:eastAsia="Arial" w:cs="Times New Roman"/>
          <w:b/>
          <w:szCs w:val="24"/>
        </w:rPr>
        <w:t xml:space="preserve">                          </w:t>
      </w:r>
    </w:p>
    <w:p w14:paraId="60DC4248" w14:textId="77777777" w:rsidR="00504C69" w:rsidRDefault="00504C69">
      <w:pPr>
        <w:spacing w:line="0" w:lineRule="atLeast"/>
        <w:ind w:right="-3"/>
        <w:jc w:val="center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szCs w:val="24"/>
        </w:rPr>
        <w:t xml:space="preserve">                                                                          </w:t>
      </w:r>
      <w:r w:rsidR="00162A4D">
        <w:rPr>
          <w:rFonts w:eastAsia="Arial" w:cs="Times New Roman"/>
          <w:b/>
          <w:szCs w:val="24"/>
        </w:rPr>
        <w:t xml:space="preserve">   </w:t>
      </w:r>
    </w:p>
    <w:p w14:paraId="2F681712" w14:textId="23D6BEB3" w:rsidR="009B0E1A" w:rsidRDefault="00504C69" w:rsidP="0058064D">
      <w:pPr>
        <w:ind w:right="-3"/>
        <w:jc w:val="center"/>
        <w:rPr>
          <w:rFonts w:eastAsia="Arial" w:cs="Times New Roman"/>
          <w:bCs/>
          <w:szCs w:val="24"/>
        </w:rPr>
      </w:pPr>
      <w:r>
        <w:rPr>
          <w:rFonts w:eastAsia="Arial" w:cs="Times New Roman"/>
          <w:b/>
          <w:szCs w:val="24"/>
        </w:rPr>
        <w:t xml:space="preserve">                                                                             </w:t>
      </w:r>
      <w:r w:rsidR="00162A4D" w:rsidRPr="00162A4D">
        <w:rPr>
          <w:rFonts w:eastAsia="Arial" w:cs="Times New Roman"/>
          <w:bCs/>
          <w:szCs w:val="24"/>
        </w:rPr>
        <w:t>Číslo zmluvy predávajúceho</w:t>
      </w:r>
      <w:r w:rsidR="00162A4D">
        <w:rPr>
          <w:rFonts w:eastAsia="Arial" w:cs="Times New Roman"/>
          <w:bCs/>
          <w:szCs w:val="24"/>
        </w:rPr>
        <w:t>:</w:t>
      </w:r>
    </w:p>
    <w:p w14:paraId="3B35430E" w14:textId="67A572A6" w:rsidR="00162A4D" w:rsidRPr="00162A4D" w:rsidRDefault="00162A4D" w:rsidP="0058064D">
      <w:pPr>
        <w:ind w:right="-3"/>
        <w:jc w:val="center"/>
        <w:rPr>
          <w:rFonts w:eastAsia="Arial" w:cs="Times New Roman"/>
          <w:bCs/>
          <w:szCs w:val="24"/>
        </w:rPr>
      </w:pPr>
      <w:r>
        <w:rPr>
          <w:rFonts w:eastAsia="Arial" w:cs="Times New Roman"/>
          <w:bCs/>
          <w:szCs w:val="24"/>
        </w:rPr>
        <w:t xml:space="preserve">                                                                         Číslo zmluvy kupujúceho: </w:t>
      </w:r>
    </w:p>
    <w:p w14:paraId="78ABAC81" w14:textId="77777777" w:rsidR="009B0E1A" w:rsidRDefault="009B0E1A" w:rsidP="0058064D">
      <w:pPr>
        <w:ind w:right="-3"/>
        <w:jc w:val="center"/>
        <w:rPr>
          <w:rFonts w:eastAsia="Arial" w:cs="Times New Roman"/>
          <w:b/>
          <w:sz w:val="26"/>
          <w:szCs w:val="26"/>
        </w:rPr>
      </w:pPr>
    </w:p>
    <w:p w14:paraId="515411CD" w14:textId="5444FDCF" w:rsidR="00E07558" w:rsidRPr="00342D03" w:rsidRDefault="00F5191C" w:rsidP="0058064D">
      <w:pPr>
        <w:ind w:right="-3"/>
        <w:jc w:val="center"/>
        <w:rPr>
          <w:rFonts w:eastAsia="Arial" w:cs="Times New Roman"/>
          <w:b/>
          <w:sz w:val="26"/>
          <w:szCs w:val="26"/>
        </w:rPr>
      </w:pPr>
      <w:r>
        <w:rPr>
          <w:rFonts w:eastAsia="Arial" w:cs="Times New Roman"/>
          <w:b/>
          <w:sz w:val="26"/>
          <w:szCs w:val="26"/>
        </w:rPr>
        <w:t>RÁMCOVÁ ZMLUVA</w:t>
      </w:r>
    </w:p>
    <w:p w14:paraId="56680974" w14:textId="120E7285" w:rsidR="00964D6A" w:rsidRDefault="00E07558" w:rsidP="0058064D">
      <w:pPr>
        <w:ind w:right="-3"/>
        <w:jc w:val="center"/>
        <w:rPr>
          <w:rFonts w:eastAsia="Arial" w:cs="Times New Roman"/>
          <w:b/>
          <w:sz w:val="26"/>
          <w:szCs w:val="26"/>
        </w:rPr>
      </w:pPr>
      <w:r w:rsidRPr="00342D03">
        <w:rPr>
          <w:rFonts w:eastAsia="Arial" w:cs="Times New Roman"/>
          <w:b/>
          <w:sz w:val="26"/>
          <w:szCs w:val="26"/>
        </w:rPr>
        <w:t>o poskytovaní služieb v oblasti bezpečnosti a ochrany zdravia pri práci,</w:t>
      </w:r>
    </w:p>
    <w:p w14:paraId="114F06FF" w14:textId="3E19A78F" w:rsidR="00E07558" w:rsidRPr="00342D03" w:rsidRDefault="00E07558" w:rsidP="0058064D">
      <w:pPr>
        <w:ind w:right="-3"/>
        <w:jc w:val="center"/>
        <w:rPr>
          <w:rFonts w:eastAsia="Arial" w:cs="Times New Roman"/>
          <w:b/>
          <w:sz w:val="26"/>
          <w:szCs w:val="26"/>
        </w:rPr>
      </w:pPr>
      <w:r w:rsidRPr="00342D03">
        <w:rPr>
          <w:rFonts w:eastAsia="Arial" w:cs="Times New Roman"/>
          <w:b/>
          <w:sz w:val="26"/>
          <w:szCs w:val="26"/>
        </w:rPr>
        <w:t xml:space="preserve"> pracovnej zdravotnej služby</w:t>
      </w:r>
      <w:r w:rsidR="00824E08" w:rsidRPr="00824E08">
        <w:rPr>
          <w:rFonts w:eastAsia="Arial" w:cs="Times New Roman"/>
          <w:b/>
          <w:sz w:val="26"/>
          <w:szCs w:val="26"/>
        </w:rPr>
        <w:t xml:space="preserve"> </w:t>
      </w:r>
      <w:r w:rsidR="00824E08">
        <w:rPr>
          <w:rFonts w:eastAsia="Arial" w:cs="Times New Roman"/>
          <w:b/>
          <w:sz w:val="26"/>
          <w:szCs w:val="26"/>
        </w:rPr>
        <w:t xml:space="preserve">a </w:t>
      </w:r>
      <w:r w:rsidR="00824E08" w:rsidRPr="00342D03">
        <w:rPr>
          <w:rFonts w:eastAsia="Arial" w:cs="Times New Roman"/>
          <w:b/>
          <w:sz w:val="26"/>
          <w:szCs w:val="26"/>
        </w:rPr>
        <w:t>ochrany</w:t>
      </w:r>
      <w:r w:rsidR="00824E08">
        <w:rPr>
          <w:rFonts w:eastAsia="Arial" w:cs="Times New Roman"/>
          <w:b/>
          <w:sz w:val="26"/>
          <w:szCs w:val="26"/>
        </w:rPr>
        <w:t xml:space="preserve"> </w:t>
      </w:r>
      <w:r w:rsidR="00824E08" w:rsidRPr="00342D03">
        <w:rPr>
          <w:rFonts w:eastAsia="Arial" w:cs="Times New Roman"/>
          <w:b/>
          <w:sz w:val="26"/>
          <w:szCs w:val="26"/>
        </w:rPr>
        <w:t xml:space="preserve">pred požiarmi </w:t>
      </w:r>
    </w:p>
    <w:p w14:paraId="1FCC17D1" w14:textId="77777777" w:rsidR="00620D3C" w:rsidRPr="00942E5C" w:rsidRDefault="00620D3C" w:rsidP="0058064D">
      <w:pPr>
        <w:rPr>
          <w:sz w:val="20"/>
        </w:rPr>
      </w:pPr>
    </w:p>
    <w:p w14:paraId="4EF4A716" w14:textId="5B7411D7" w:rsidR="00E8489E" w:rsidRPr="00942E5C" w:rsidRDefault="00E07558" w:rsidP="0058064D">
      <w:pPr>
        <w:jc w:val="center"/>
        <w:rPr>
          <w:sz w:val="20"/>
        </w:rPr>
      </w:pPr>
      <w:r w:rsidRPr="00942E5C">
        <w:rPr>
          <w:sz w:val="20"/>
        </w:rPr>
        <w:t>uzatvorená podľa</w:t>
      </w:r>
      <w:r w:rsidR="00585AC8" w:rsidRPr="00942E5C">
        <w:rPr>
          <w:sz w:val="20"/>
        </w:rPr>
        <w:t xml:space="preserve"> </w:t>
      </w:r>
      <w:r w:rsidRPr="00942E5C">
        <w:rPr>
          <w:sz w:val="20"/>
        </w:rPr>
        <w:t>zákona č. 124/2006 Z. z. o bezpečnosti a ochrane zdravia pri</w:t>
      </w:r>
      <w:r w:rsidR="00942E5C" w:rsidRPr="00942E5C">
        <w:rPr>
          <w:sz w:val="20"/>
        </w:rPr>
        <w:t xml:space="preserve"> práci</w:t>
      </w:r>
      <w:r w:rsidRPr="00942E5C">
        <w:rPr>
          <w:sz w:val="20"/>
        </w:rPr>
        <w:t xml:space="preserve"> a</w:t>
      </w:r>
      <w:r w:rsidR="00942E5C">
        <w:rPr>
          <w:sz w:val="20"/>
        </w:rPr>
        <w:t> </w:t>
      </w:r>
      <w:r w:rsidRPr="00942E5C">
        <w:rPr>
          <w:sz w:val="20"/>
        </w:rPr>
        <w:t>o</w:t>
      </w:r>
      <w:r w:rsidR="00942E5C">
        <w:rPr>
          <w:sz w:val="20"/>
        </w:rPr>
        <w:t xml:space="preserve"> </w:t>
      </w:r>
      <w:r w:rsidRPr="00942E5C">
        <w:rPr>
          <w:sz w:val="20"/>
        </w:rPr>
        <w:t xml:space="preserve">zmene a </w:t>
      </w:r>
      <w:r w:rsidR="003133F6" w:rsidRPr="00942E5C">
        <w:rPr>
          <w:sz w:val="20"/>
        </w:rPr>
        <w:t xml:space="preserve"> </w:t>
      </w:r>
      <w:r w:rsidRPr="00942E5C">
        <w:rPr>
          <w:sz w:val="20"/>
        </w:rPr>
        <w:t>doplnení niektorých zákonov v znení neskorších predpisov, zákona</w:t>
      </w:r>
      <w:r w:rsidR="00A52EC4" w:rsidRPr="00942E5C">
        <w:rPr>
          <w:sz w:val="20"/>
        </w:rPr>
        <w:t xml:space="preserve"> </w:t>
      </w:r>
      <w:r w:rsidRPr="00942E5C">
        <w:rPr>
          <w:sz w:val="20"/>
        </w:rPr>
        <w:t>č. 355/2007 Z. z. o</w:t>
      </w:r>
      <w:r w:rsidR="00D129F7" w:rsidRPr="00942E5C">
        <w:rPr>
          <w:sz w:val="20"/>
        </w:rPr>
        <w:t> </w:t>
      </w:r>
      <w:r w:rsidRPr="00942E5C">
        <w:rPr>
          <w:sz w:val="20"/>
        </w:rPr>
        <w:t>ochrane, podpore</w:t>
      </w:r>
      <w:r w:rsidR="00942E5C">
        <w:rPr>
          <w:sz w:val="20"/>
        </w:rPr>
        <w:t xml:space="preserve"> </w:t>
      </w:r>
      <w:r w:rsidRPr="00942E5C">
        <w:rPr>
          <w:sz w:val="20"/>
        </w:rPr>
        <w:t>a rozvoji verejného zdravia a o zmene a doplnení niektorých zákonov</w:t>
      </w:r>
      <w:r w:rsidR="0054059C" w:rsidRPr="00942E5C">
        <w:rPr>
          <w:sz w:val="20"/>
        </w:rPr>
        <w:t xml:space="preserve"> v znení </w:t>
      </w:r>
      <w:r w:rsidR="00A52EC4" w:rsidRPr="00942E5C">
        <w:rPr>
          <w:sz w:val="20"/>
        </w:rPr>
        <w:t xml:space="preserve">neskorších </w:t>
      </w:r>
      <w:r w:rsidR="0054059C" w:rsidRPr="00942E5C">
        <w:rPr>
          <w:sz w:val="20"/>
        </w:rPr>
        <w:t>predpisov</w:t>
      </w:r>
      <w:r w:rsidRPr="00942E5C">
        <w:rPr>
          <w:sz w:val="20"/>
        </w:rPr>
        <w:t>, zákona</w:t>
      </w:r>
      <w:r w:rsidR="00342D03" w:rsidRPr="00942E5C">
        <w:rPr>
          <w:sz w:val="20"/>
        </w:rPr>
        <w:t xml:space="preserve"> </w:t>
      </w:r>
      <w:r w:rsidR="00942E5C">
        <w:rPr>
          <w:sz w:val="20"/>
        </w:rPr>
        <w:t>č</w:t>
      </w:r>
      <w:r w:rsidR="004805E0" w:rsidRPr="00942E5C">
        <w:rPr>
          <w:sz w:val="20"/>
        </w:rPr>
        <w:t>. </w:t>
      </w:r>
      <w:r w:rsidRPr="00942E5C">
        <w:rPr>
          <w:sz w:val="20"/>
        </w:rPr>
        <w:t>314/2001 Z. z. o ochrane pred požiarmi v znení neskorších predpisov a</w:t>
      </w:r>
      <w:r w:rsidR="00A2367B" w:rsidRPr="00942E5C">
        <w:rPr>
          <w:sz w:val="20"/>
        </w:rPr>
        <w:t> </w:t>
      </w:r>
      <w:r w:rsidR="00585AC8" w:rsidRPr="00942E5C">
        <w:rPr>
          <w:sz w:val="20"/>
        </w:rPr>
        <w:t>na</w:t>
      </w:r>
      <w:r w:rsidR="00A2367B" w:rsidRPr="00942E5C">
        <w:rPr>
          <w:sz w:val="20"/>
        </w:rPr>
        <w:t xml:space="preserve"> </w:t>
      </w:r>
      <w:proofErr w:type="spellStart"/>
      <w:r w:rsidR="00824E08" w:rsidRPr="00942E5C">
        <w:rPr>
          <w:sz w:val="20"/>
        </w:rPr>
        <w:t>ne</w:t>
      </w:r>
      <w:proofErr w:type="spellEnd"/>
      <w:r w:rsidR="00824E08" w:rsidRPr="00942E5C">
        <w:rPr>
          <w:sz w:val="20"/>
        </w:rPr>
        <w:t xml:space="preserve"> </w:t>
      </w:r>
      <w:r w:rsidR="00A2367B" w:rsidRPr="00942E5C">
        <w:rPr>
          <w:sz w:val="20"/>
        </w:rPr>
        <w:t xml:space="preserve">nadväzujúcich </w:t>
      </w:r>
      <w:r w:rsidRPr="00942E5C">
        <w:rPr>
          <w:sz w:val="20"/>
        </w:rPr>
        <w:t xml:space="preserve">vykonávacích predpisov </w:t>
      </w:r>
    </w:p>
    <w:p w14:paraId="468C9444" w14:textId="77777777" w:rsidR="00E8489E" w:rsidRDefault="00E8489E" w:rsidP="0058064D">
      <w:pPr>
        <w:rPr>
          <w:sz w:val="22"/>
          <w:szCs w:val="18"/>
        </w:rPr>
      </w:pPr>
    </w:p>
    <w:p w14:paraId="63472BC4" w14:textId="0AC51A3F" w:rsidR="00E07558" w:rsidRPr="003133F6" w:rsidRDefault="00E07558" w:rsidP="0058064D">
      <w:pPr>
        <w:jc w:val="center"/>
        <w:rPr>
          <w:szCs w:val="24"/>
        </w:rPr>
      </w:pPr>
      <w:r w:rsidRPr="003133F6">
        <w:rPr>
          <w:szCs w:val="24"/>
        </w:rPr>
        <w:t>(ďalej len „zmluva“)</w:t>
      </w:r>
    </w:p>
    <w:p w14:paraId="3A4B12EF" w14:textId="6D223CFA" w:rsidR="00775D91" w:rsidRDefault="00775D91" w:rsidP="0058064D">
      <w:pPr>
        <w:rPr>
          <w:sz w:val="22"/>
          <w:szCs w:val="18"/>
        </w:rPr>
      </w:pPr>
    </w:p>
    <w:p w14:paraId="558A4113" w14:textId="20D2E9F3" w:rsidR="00775D91" w:rsidRDefault="00775D91" w:rsidP="0058064D">
      <w:pPr>
        <w:rPr>
          <w:szCs w:val="24"/>
        </w:rPr>
      </w:pPr>
      <w:r w:rsidRPr="00AC0100">
        <w:rPr>
          <w:szCs w:val="24"/>
        </w:rPr>
        <w:t>medzi</w:t>
      </w:r>
      <w:r w:rsidR="00AC0100" w:rsidRPr="00AC0100">
        <w:rPr>
          <w:szCs w:val="24"/>
        </w:rPr>
        <w:t xml:space="preserve"> zmluvnými stranami:</w:t>
      </w:r>
    </w:p>
    <w:p w14:paraId="5665D423" w14:textId="77777777" w:rsidR="0058064D" w:rsidRPr="00AC0100" w:rsidRDefault="0058064D" w:rsidP="0058064D">
      <w:pPr>
        <w:rPr>
          <w:szCs w:val="24"/>
        </w:rPr>
      </w:pPr>
    </w:p>
    <w:p w14:paraId="6DECF160" w14:textId="7CC34735" w:rsidR="00884DBA" w:rsidRPr="006B3584" w:rsidRDefault="00884DBA" w:rsidP="0058064D">
      <w:pPr>
        <w:pStyle w:val="Zarkazkladnhotextu2"/>
        <w:tabs>
          <w:tab w:val="left" w:pos="709"/>
          <w:tab w:val="left" w:pos="2694"/>
        </w:tabs>
        <w:spacing w:after="0" w:line="240" w:lineRule="auto"/>
        <w:ind w:left="0"/>
        <w:jc w:val="both"/>
        <w:rPr>
          <w:bCs/>
        </w:rPr>
      </w:pPr>
      <w:r>
        <w:rPr>
          <w:b/>
        </w:rPr>
        <w:t>Objednávateľ</w:t>
      </w:r>
      <w:r w:rsidRPr="006B3584">
        <w:rPr>
          <w:b/>
        </w:rPr>
        <w:t>:</w:t>
      </w:r>
      <w:r w:rsidRPr="006B3584">
        <w:rPr>
          <w:b/>
        </w:rPr>
        <w:tab/>
        <w:t>Kancelária Najvyššieho správneho súdu Slovenskej republiky</w:t>
      </w:r>
      <w:r w:rsidRPr="006B3584">
        <w:rPr>
          <w:b/>
        </w:rPr>
        <w:tab/>
      </w:r>
      <w:r w:rsidRPr="006B3584">
        <w:rPr>
          <w:b/>
        </w:rPr>
        <w:tab/>
      </w:r>
      <w:r>
        <w:rPr>
          <w:b/>
        </w:rPr>
        <w:tab/>
      </w:r>
      <w:r w:rsidRPr="006B3584">
        <w:rPr>
          <w:bCs/>
        </w:rPr>
        <w:t xml:space="preserve">Trenčianska 56/A, 821 09 Bratislava 3 </w:t>
      </w:r>
    </w:p>
    <w:p w14:paraId="35F4D135" w14:textId="6FA97941" w:rsidR="00884DBA" w:rsidRPr="006B3584" w:rsidRDefault="006015BE" w:rsidP="0058064D">
      <w:pPr>
        <w:pStyle w:val="Odsekzoznamu"/>
        <w:tabs>
          <w:tab w:val="left" w:pos="2694"/>
        </w:tabs>
        <w:ind w:left="0"/>
      </w:pPr>
      <w:r w:rsidRPr="00BE73CF">
        <w:t>Štatutárny orgán</w:t>
      </w:r>
      <w:r w:rsidR="00884DBA" w:rsidRPr="00BE73CF">
        <w:t>:</w:t>
      </w:r>
      <w:r w:rsidR="00884DBA" w:rsidRPr="006B3584">
        <w:tab/>
        <w:t xml:space="preserve">JUDr. Zuzana Kyjac, PhD., vedúca Kancelárie Najvyššieho    </w:t>
      </w:r>
    </w:p>
    <w:p w14:paraId="0C0AB64C" w14:textId="77777777" w:rsidR="00884DBA" w:rsidRPr="006B3584" w:rsidRDefault="00884DBA" w:rsidP="0058064D">
      <w:pPr>
        <w:pStyle w:val="Odsekzoznamu"/>
        <w:tabs>
          <w:tab w:val="left" w:pos="2694"/>
        </w:tabs>
        <w:ind w:left="0"/>
      </w:pPr>
      <w:r w:rsidRPr="006B3584">
        <w:tab/>
        <w:t>správneho súdu Slovenskej republiky</w:t>
      </w:r>
      <w:r w:rsidRPr="006B3584">
        <w:tab/>
      </w:r>
    </w:p>
    <w:p w14:paraId="1200457F" w14:textId="77777777" w:rsidR="00884DBA" w:rsidRPr="006B3584" w:rsidRDefault="00884DBA" w:rsidP="0058064D">
      <w:pPr>
        <w:tabs>
          <w:tab w:val="left" w:pos="426"/>
          <w:tab w:val="left" w:pos="2694"/>
        </w:tabs>
        <w:ind w:left="2694" w:hanging="2694"/>
      </w:pPr>
      <w:r w:rsidRPr="006B3584">
        <w:t>IČO:</w:t>
      </w:r>
      <w:r w:rsidRPr="006B3584">
        <w:tab/>
        <w:t>53857097</w:t>
      </w:r>
    </w:p>
    <w:p w14:paraId="2F76E258" w14:textId="77777777" w:rsidR="00884DBA" w:rsidRPr="006B3584" w:rsidRDefault="00884DBA" w:rsidP="0058064D">
      <w:pPr>
        <w:tabs>
          <w:tab w:val="left" w:pos="426"/>
          <w:tab w:val="left" w:pos="2694"/>
        </w:tabs>
        <w:ind w:left="2694" w:hanging="2694"/>
      </w:pPr>
      <w:r w:rsidRPr="006B3584">
        <w:t>DIČ:</w:t>
      </w:r>
      <w:r w:rsidRPr="006B3584">
        <w:tab/>
        <w:t>2121511700</w:t>
      </w:r>
    </w:p>
    <w:p w14:paraId="7ED60F33" w14:textId="77777777" w:rsidR="00884DBA" w:rsidRPr="006B3584" w:rsidRDefault="00884DBA" w:rsidP="0058064D">
      <w:pPr>
        <w:tabs>
          <w:tab w:val="left" w:pos="426"/>
          <w:tab w:val="left" w:pos="2694"/>
        </w:tabs>
        <w:ind w:left="2694" w:hanging="2694"/>
      </w:pPr>
      <w:r w:rsidRPr="006B3584">
        <w:t>Bankové spojenie:</w:t>
      </w:r>
      <w:r w:rsidRPr="006B3584">
        <w:tab/>
        <w:t>Štátna pokladnica</w:t>
      </w:r>
      <w:r w:rsidRPr="006B3584">
        <w:tab/>
      </w:r>
    </w:p>
    <w:p w14:paraId="7512116F" w14:textId="77777777" w:rsidR="00884DBA" w:rsidRPr="006B3584" w:rsidRDefault="00884DBA" w:rsidP="0058064D">
      <w:pPr>
        <w:tabs>
          <w:tab w:val="left" w:pos="426"/>
          <w:tab w:val="left" w:pos="2694"/>
        </w:tabs>
        <w:ind w:left="2694" w:hanging="2694"/>
      </w:pPr>
      <w:r w:rsidRPr="006B3584">
        <w:t>IBAN:</w:t>
      </w:r>
      <w:r w:rsidRPr="006B3584">
        <w:tab/>
        <w:t>SK34 8180 0000 0070 0066 1644</w:t>
      </w:r>
    </w:p>
    <w:p w14:paraId="5133BD8B" w14:textId="77777777" w:rsidR="00884DBA" w:rsidRPr="006B3584" w:rsidRDefault="00884DBA" w:rsidP="0058064D">
      <w:pPr>
        <w:tabs>
          <w:tab w:val="left" w:pos="2694"/>
        </w:tabs>
        <w:ind w:left="284" w:hanging="284"/>
      </w:pPr>
      <w:r w:rsidRPr="006B3584">
        <w:t>Osoby oprávnené rokovať vo veciach:</w:t>
      </w:r>
    </w:p>
    <w:p w14:paraId="48FB5ED4" w14:textId="1B968BC6" w:rsidR="00884DBA" w:rsidRDefault="00884DBA" w:rsidP="0058064D">
      <w:pPr>
        <w:tabs>
          <w:tab w:val="left" w:pos="426"/>
          <w:tab w:val="left" w:pos="2694"/>
        </w:tabs>
        <w:ind w:left="2694" w:hanging="2694"/>
      </w:pPr>
      <w:r w:rsidRPr="006B3584">
        <w:t>zmluvných:</w:t>
      </w:r>
      <w:r w:rsidRPr="006B3584">
        <w:tab/>
        <w:t>JUDr. Lukáš Gallo</w:t>
      </w:r>
      <w:r>
        <w:t>, t. č.:</w:t>
      </w:r>
      <w:r w:rsidR="00630FA0">
        <w:t xml:space="preserve"> 02/321 33 </w:t>
      </w:r>
      <w:r w:rsidR="00A91A58">
        <w:t>211</w:t>
      </w:r>
    </w:p>
    <w:p w14:paraId="6E71C2FB" w14:textId="77777777" w:rsidR="00884DBA" w:rsidRDefault="00884DBA" w:rsidP="0058064D">
      <w:pPr>
        <w:tabs>
          <w:tab w:val="left" w:pos="426"/>
          <w:tab w:val="left" w:pos="2694"/>
        </w:tabs>
        <w:ind w:left="2694" w:hanging="2694"/>
      </w:pPr>
      <w:r>
        <w:tab/>
      </w:r>
      <w:r>
        <w:tab/>
        <w:t>e-mail: lukas.gallo@nssud.sk</w:t>
      </w:r>
    </w:p>
    <w:p w14:paraId="1D51FA77" w14:textId="291CDE6F" w:rsidR="00884DBA" w:rsidRDefault="00884DBA" w:rsidP="0058064D">
      <w:pPr>
        <w:tabs>
          <w:tab w:val="left" w:pos="426"/>
          <w:tab w:val="left" w:pos="2694"/>
        </w:tabs>
        <w:ind w:left="2694" w:hanging="2694"/>
      </w:pPr>
      <w:r w:rsidRPr="006B3584">
        <w:t>technických:</w:t>
      </w:r>
      <w:r w:rsidRPr="006B3584">
        <w:tab/>
      </w:r>
      <w:r w:rsidR="0017505D">
        <w:t xml:space="preserve">Ing. </w:t>
      </w:r>
      <w:r w:rsidR="007E4EFF">
        <w:t>Gabriela Steinerová</w:t>
      </w:r>
      <w:r w:rsidRPr="006B3584">
        <w:t>;</w:t>
      </w:r>
      <w:r>
        <w:t xml:space="preserve"> t. č.:</w:t>
      </w:r>
      <w:r w:rsidR="0017505D">
        <w:t xml:space="preserve"> 02/</w:t>
      </w:r>
      <w:r w:rsidR="00BB5461">
        <w:t>321</w:t>
      </w:r>
      <w:r w:rsidR="006D7D2D">
        <w:t xml:space="preserve"> 33 343</w:t>
      </w:r>
    </w:p>
    <w:p w14:paraId="6D0274A1" w14:textId="4B690DED" w:rsidR="00884DBA" w:rsidRPr="006B3584" w:rsidRDefault="00884DBA" w:rsidP="0058064D">
      <w:pPr>
        <w:tabs>
          <w:tab w:val="left" w:pos="426"/>
          <w:tab w:val="left" w:pos="2694"/>
        </w:tabs>
        <w:ind w:left="2694" w:hanging="2694"/>
      </w:pPr>
      <w:r>
        <w:tab/>
      </w:r>
      <w:r>
        <w:tab/>
      </w:r>
      <w:r w:rsidRPr="006B3584">
        <w:t xml:space="preserve">e-mail: </w:t>
      </w:r>
      <w:r w:rsidR="00D873E5">
        <w:t>gabriela</w:t>
      </w:r>
      <w:r w:rsidRPr="006B3584">
        <w:t>.</w:t>
      </w:r>
      <w:r w:rsidR="00D873E5">
        <w:t>steinerová</w:t>
      </w:r>
      <w:r w:rsidRPr="006B3584">
        <w:t>@nssud.sk</w:t>
      </w:r>
    </w:p>
    <w:p w14:paraId="4F51EA0B" w14:textId="77777777" w:rsidR="008030FA" w:rsidRDefault="008030FA" w:rsidP="0058064D">
      <w:pPr>
        <w:rPr>
          <w:rFonts w:eastAsia="Arial" w:cs="Times New Roman"/>
          <w:sz w:val="22"/>
          <w:szCs w:val="22"/>
        </w:rPr>
      </w:pPr>
    </w:p>
    <w:p w14:paraId="02E53907" w14:textId="1B8819C9" w:rsidR="0058064D" w:rsidRPr="00342D03" w:rsidRDefault="0058064D" w:rsidP="0058064D">
      <w:pPr>
        <w:rPr>
          <w:rFonts w:eastAsia="Arial" w:cs="Times New Roman"/>
          <w:sz w:val="22"/>
          <w:szCs w:val="22"/>
        </w:rPr>
        <w:sectPr w:rsidR="0058064D" w:rsidRPr="00342D03" w:rsidSect="0027149B">
          <w:footerReference w:type="default" r:id="rId8"/>
          <w:type w:val="continuous"/>
          <w:pgSz w:w="12240" w:h="15840"/>
          <w:pgMar w:top="993" w:right="1417" w:bottom="1417" w:left="1417" w:header="0" w:footer="0" w:gutter="0"/>
          <w:cols w:space="0"/>
          <w:docGrid w:linePitch="360"/>
        </w:sectPr>
      </w:pPr>
    </w:p>
    <w:p w14:paraId="31D0F386" w14:textId="77777777" w:rsidR="00AF549F" w:rsidRDefault="00E07558" w:rsidP="0058064D">
      <w:pPr>
        <w:rPr>
          <w:rFonts w:eastAsia="Arial" w:cs="Times New Roman"/>
          <w:szCs w:val="24"/>
        </w:rPr>
      </w:pPr>
      <w:r w:rsidRPr="00A20AFF">
        <w:rPr>
          <w:rFonts w:eastAsia="Arial" w:cs="Times New Roman"/>
          <w:szCs w:val="24"/>
        </w:rPr>
        <w:t>(ďalej len „objednávateľ“)</w:t>
      </w:r>
    </w:p>
    <w:p w14:paraId="1D694E15" w14:textId="77777777" w:rsidR="00683C3B" w:rsidRDefault="00683C3B" w:rsidP="0058064D">
      <w:pPr>
        <w:rPr>
          <w:rFonts w:eastAsia="Arial" w:cs="Times New Roman"/>
          <w:szCs w:val="24"/>
        </w:rPr>
      </w:pPr>
    </w:p>
    <w:p w14:paraId="2717723E" w14:textId="77777777" w:rsidR="0088573B" w:rsidRPr="00A74B7A" w:rsidRDefault="0088573B" w:rsidP="0058064D">
      <w:pPr>
        <w:rPr>
          <w:rFonts w:eastAsia="Arial" w:cs="Times New Roman"/>
          <w:bCs/>
          <w:szCs w:val="24"/>
        </w:rPr>
      </w:pPr>
      <w:r w:rsidRPr="00A74B7A">
        <w:rPr>
          <w:rFonts w:eastAsia="Arial" w:cs="Times New Roman"/>
          <w:bCs/>
          <w:szCs w:val="24"/>
        </w:rPr>
        <w:t>a</w:t>
      </w:r>
    </w:p>
    <w:p w14:paraId="49867902" w14:textId="77777777" w:rsidR="0088573B" w:rsidRPr="00776DAF" w:rsidRDefault="0088573B" w:rsidP="0058064D">
      <w:pPr>
        <w:tabs>
          <w:tab w:val="left" w:pos="709"/>
          <w:tab w:val="left" w:pos="2694"/>
        </w:tabs>
        <w:rPr>
          <w:rFonts w:eastAsia="Times New Roman" w:cs="Times New Roman"/>
          <w:b/>
          <w:szCs w:val="24"/>
          <w:lang w:eastAsia="cs-CZ"/>
        </w:rPr>
      </w:pPr>
      <w:r w:rsidRPr="00776DAF">
        <w:rPr>
          <w:rFonts w:eastAsia="Times New Roman" w:cs="Times New Roman"/>
          <w:b/>
          <w:szCs w:val="24"/>
          <w:lang w:eastAsia="cs-CZ"/>
        </w:rPr>
        <w:t>P</w:t>
      </w:r>
      <w:r>
        <w:rPr>
          <w:rFonts w:eastAsia="Times New Roman" w:cs="Times New Roman"/>
          <w:b/>
          <w:szCs w:val="24"/>
          <w:lang w:eastAsia="cs-CZ"/>
        </w:rPr>
        <w:t>oskytovateľ</w:t>
      </w:r>
      <w:r w:rsidRPr="00776DAF">
        <w:rPr>
          <w:rFonts w:eastAsia="Times New Roman" w:cs="Times New Roman"/>
          <w:b/>
          <w:szCs w:val="24"/>
          <w:lang w:eastAsia="cs-CZ"/>
        </w:rPr>
        <w:t>:</w:t>
      </w:r>
      <w:r w:rsidRPr="00776DAF">
        <w:rPr>
          <w:rFonts w:eastAsia="Times New Roman" w:cs="Times New Roman"/>
          <w:b/>
          <w:szCs w:val="24"/>
          <w:lang w:eastAsia="cs-CZ"/>
        </w:rPr>
        <w:tab/>
      </w:r>
    </w:p>
    <w:p w14:paraId="6BB861A0" w14:textId="77777777" w:rsidR="0088573B" w:rsidRPr="00776DAF" w:rsidRDefault="0088573B" w:rsidP="0058064D">
      <w:pPr>
        <w:tabs>
          <w:tab w:val="left" w:pos="2694"/>
        </w:tabs>
        <w:ind w:left="425" w:hanging="425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Zapísaný:</w:t>
      </w:r>
      <w:r w:rsidRPr="00776DAF">
        <w:rPr>
          <w:rFonts w:eastAsia="Times New Roman" w:cs="Times New Roman"/>
          <w:szCs w:val="24"/>
          <w:lang w:eastAsia="cs-CZ"/>
        </w:rPr>
        <w:tab/>
        <w:t xml:space="preserve">Obchodný register Okresného súdu </w:t>
      </w:r>
      <w:r>
        <w:rPr>
          <w:rFonts w:eastAsia="Times New Roman" w:cs="Times New Roman"/>
          <w:szCs w:val="24"/>
          <w:lang w:eastAsia="cs-CZ"/>
        </w:rPr>
        <w:t>.....</w:t>
      </w:r>
    </w:p>
    <w:p w14:paraId="05D790EC" w14:textId="0EA68FD9" w:rsidR="0088573B" w:rsidRPr="00776DAF" w:rsidRDefault="0088573B" w:rsidP="0058064D">
      <w:pPr>
        <w:tabs>
          <w:tab w:val="left" w:pos="2694"/>
        </w:tabs>
        <w:ind w:left="425" w:hanging="425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IČO:</w:t>
      </w:r>
      <w:r w:rsidRPr="00776DAF">
        <w:rPr>
          <w:rFonts w:eastAsia="Times New Roman" w:cs="Times New Roman"/>
          <w:szCs w:val="24"/>
          <w:lang w:eastAsia="cs-CZ"/>
        </w:rPr>
        <w:tab/>
      </w:r>
    </w:p>
    <w:p w14:paraId="39DF530D" w14:textId="77777777" w:rsidR="0088573B" w:rsidRPr="00776DAF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IČ DPH:</w:t>
      </w:r>
      <w:r w:rsidRPr="00776DAF">
        <w:rPr>
          <w:rFonts w:eastAsia="Times New Roman" w:cs="Times New Roman"/>
          <w:szCs w:val="24"/>
          <w:lang w:eastAsia="cs-CZ"/>
        </w:rPr>
        <w:tab/>
      </w:r>
    </w:p>
    <w:p w14:paraId="4781DEBB" w14:textId="77777777" w:rsidR="0088573B" w:rsidRPr="00776DAF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Bankové spojenie:</w:t>
      </w:r>
      <w:r w:rsidRPr="00776DAF">
        <w:rPr>
          <w:rFonts w:eastAsia="Times New Roman" w:cs="Times New Roman"/>
          <w:szCs w:val="24"/>
          <w:lang w:eastAsia="cs-CZ"/>
        </w:rPr>
        <w:tab/>
      </w:r>
    </w:p>
    <w:p w14:paraId="5C4A90EF" w14:textId="77777777" w:rsidR="0088573B" w:rsidRPr="00776DAF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IBAN:</w:t>
      </w:r>
      <w:r w:rsidRPr="00776DAF">
        <w:rPr>
          <w:rFonts w:eastAsia="Times New Roman" w:cs="Times New Roman"/>
          <w:szCs w:val="24"/>
          <w:lang w:eastAsia="cs-CZ"/>
        </w:rPr>
        <w:tab/>
      </w:r>
    </w:p>
    <w:p w14:paraId="33A71B55" w14:textId="77777777" w:rsidR="0088573B" w:rsidRPr="00776DAF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Menom spoločnosti koná:</w:t>
      </w:r>
      <w:r w:rsidRPr="00776DAF">
        <w:rPr>
          <w:rFonts w:eastAsia="Times New Roman" w:cs="Times New Roman"/>
          <w:szCs w:val="24"/>
          <w:lang w:eastAsia="cs-CZ"/>
        </w:rPr>
        <w:tab/>
      </w:r>
    </w:p>
    <w:p w14:paraId="2CD0650C" w14:textId="77777777" w:rsidR="0088573B" w:rsidRPr="00776DAF" w:rsidRDefault="0088573B" w:rsidP="0058064D">
      <w:pPr>
        <w:tabs>
          <w:tab w:val="left" w:pos="2694"/>
        </w:tabs>
        <w:ind w:left="284" w:hanging="28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Osoby oprávnené rokovať vo veciach:</w:t>
      </w:r>
    </w:p>
    <w:p w14:paraId="51C136AE" w14:textId="77777777" w:rsidR="0088573B" w:rsidRPr="00776DAF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zmluvných:</w:t>
      </w:r>
      <w:r w:rsidRPr="00776DAF">
        <w:rPr>
          <w:rFonts w:eastAsia="Times New Roman" w:cs="Times New Roman"/>
          <w:szCs w:val="24"/>
          <w:lang w:eastAsia="cs-CZ"/>
        </w:rPr>
        <w:tab/>
        <w:t xml:space="preserve">........................, t. č.: </w:t>
      </w:r>
    </w:p>
    <w:p w14:paraId="7C5B8953" w14:textId="77777777" w:rsidR="0088573B" w:rsidRPr="00776DAF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ab/>
      </w:r>
      <w:r w:rsidRPr="00776DAF">
        <w:rPr>
          <w:rFonts w:eastAsia="Times New Roman" w:cs="Times New Roman"/>
          <w:szCs w:val="24"/>
          <w:lang w:eastAsia="cs-CZ"/>
        </w:rPr>
        <w:tab/>
        <w:t xml:space="preserve">e-mail: </w:t>
      </w:r>
    </w:p>
    <w:p w14:paraId="5EB0265E" w14:textId="77777777" w:rsidR="0088573B" w:rsidRPr="00776DAF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>technických:</w:t>
      </w:r>
      <w:r w:rsidRPr="00776DAF">
        <w:rPr>
          <w:rFonts w:eastAsia="Times New Roman" w:cs="Times New Roman"/>
          <w:szCs w:val="24"/>
          <w:lang w:eastAsia="cs-CZ"/>
        </w:rPr>
        <w:tab/>
        <w:t xml:space="preserve">........................., t. č.: </w:t>
      </w:r>
    </w:p>
    <w:p w14:paraId="26BCCFAC" w14:textId="11719FFA" w:rsidR="0088573B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 w:rsidRPr="00776DAF">
        <w:rPr>
          <w:rFonts w:eastAsia="Times New Roman" w:cs="Times New Roman"/>
          <w:szCs w:val="24"/>
          <w:lang w:eastAsia="cs-CZ"/>
        </w:rPr>
        <w:tab/>
      </w:r>
      <w:r w:rsidRPr="00776DAF">
        <w:rPr>
          <w:rFonts w:eastAsia="Times New Roman" w:cs="Times New Roman"/>
          <w:szCs w:val="24"/>
          <w:lang w:eastAsia="cs-CZ"/>
        </w:rPr>
        <w:tab/>
        <w:t xml:space="preserve">e-mail: </w:t>
      </w:r>
    </w:p>
    <w:p w14:paraId="4F130114" w14:textId="77777777" w:rsidR="0058064D" w:rsidRDefault="0058064D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</w:p>
    <w:p w14:paraId="3477C610" w14:textId="77777777" w:rsidR="0088573B" w:rsidRDefault="0088573B" w:rsidP="0058064D">
      <w:pPr>
        <w:tabs>
          <w:tab w:val="left" w:pos="426"/>
          <w:tab w:val="left" w:pos="2694"/>
        </w:tabs>
        <w:ind w:left="2694" w:hanging="2694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(ďalej len „poskytovateľ“) </w:t>
      </w:r>
    </w:p>
    <w:p w14:paraId="39C3D968" w14:textId="6BE54A73" w:rsidR="0088573B" w:rsidRPr="00683C3B" w:rsidRDefault="0088573B" w:rsidP="00683C3B">
      <w:pPr>
        <w:rPr>
          <w:rFonts w:eastAsia="Arial" w:cs="Times New Roman"/>
          <w:szCs w:val="24"/>
        </w:rPr>
        <w:sectPr w:rsidR="0088573B" w:rsidRPr="00683C3B" w:rsidSect="008A5FF0">
          <w:type w:val="continuous"/>
          <w:pgSz w:w="12240" w:h="15840"/>
          <w:pgMar w:top="851" w:right="1417" w:bottom="1417" w:left="1417" w:header="0" w:footer="0" w:gutter="0"/>
          <w:cols w:space="0"/>
          <w:docGrid w:linePitch="360"/>
        </w:sectPr>
      </w:pPr>
    </w:p>
    <w:p w14:paraId="25279763" w14:textId="79CAF8A3" w:rsidR="00D938A1" w:rsidRPr="004D41AC" w:rsidRDefault="00E6048F" w:rsidP="0058064D">
      <w:pPr>
        <w:jc w:val="center"/>
        <w:rPr>
          <w:rFonts w:eastAsia="Arial" w:cs="Times New Roman"/>
          <w:b/>
          <w:szCs w:val="24"/>
        </w:rPr>
      </w:pPr>
      <w:bookmarkStart w:id="0" w:name="page2"/>
      <w:bookmarkEnd w:id="0"/>
      <w:r>
        <w:rPr>
          <w:rFonts w:eastAsia="Arial" w:cs="Times New Roman"/>
          <w:b/>
          <w:szCs w:val="24"/>
        </w:rPr>
        <w:t>Čl</w:t>
      </w:r>
      <w:r w:rsidR="00E705BA">
        <w:rPr>
          <w:rFonts w:eastAsia="Arial" w:cs="Times New Roman"/>
          <w:b/>
          <w:szCs w:val="24"/>
        </w:rPr>
        <w:t>ánok</w:t>
      </w:r>
      <w:r>
        <w:rPr>
          <w:rFonts w:eastAsia="Arial" w:cs="Times New Roman"/>
          <w:b/>
          <w:szCs w:val="24"/>
        </w:rPr>
        <w:t xml:space="preserve"> </w:t>
      </w:r>
      <w:r w:rsidR="00E07558" w:rsidRPr="004D41AC">
        <w:rPr>
          <w:rFonts w:eastAsia="Arial" w:cs="Times New Roman"/>
          <w:b/>
          <w:szCs w:val="24"/>
        </w:rPr>
        <w:t>I</w:t>
      </w:r>
      <w:r w:rsidR="00BD7429">
        <w:rPr>
          <w:rFonts w:eastAsia="Arial" w:cs="Times New Roman"/>
          <w:b/>
          <w:szCs w:val="24"/>
        </w:rPr>
        <w:t>.</w:t>
      </w:r>
    </w:p>
    <w:p w14:paraId="7AE7833C" w14:textId="762C75D0" w:rsidR="00E07558" w:rsidRDefault="00AF0249" w:rsidP="0058064D">
      <w:pPr>
        <w:jc w:val="center"/>
        <w:rPr>
          <w:rFonts w:eastAsia="Arial" w:cs="Times New Roman"/>
          <w:b/>
          <w:szCs w:val="24"/>
        </w:rPr>
      </w:pPr>
      <w:r w:rsidRPr="004D41AC">
        <w:rPr>
          <w:rFonts w:eastAsia="Arial" w:cs="Times New Roman"/>
          <w:b/>
          <w:szCs w:val="24"/>
        </w:rPr>
        <w:t>Základné ustanovenia</w:t>
      </w:r>
    </w:p>
    <w:p w14:paraId="22B0A31A" w14:textId="77777777" w:rsidR="00B37862" w:rsidRPr="004D41AC" w:rsidRDefault="00B37862" w:rsidP="0058064D">
      <w:pPr>
        <w:jc w:val="center"/>
        <w:rPr>
          <w:rFonts w:eastAsia="Arial" w:cs="Times New Roman"/>
          <w:b/>
          <w:szCs w:val="24"/>
        </w:rPr>
      </w:pPr>
    </w:p>
    <w:p w14:paraId="59DEB1D6" w14:textId="3AE0032A" w:rsidR="002652AD" w:rsidRDefault="00530A9C" w:rsidP="0058064D">
      <w:pPr>
        <w:numPr>
          <w:ilvl w:val="0"/>
          <w:numId w:val="8"/>
        </w:numPr>
        <w:ind w:left="284" w:hanging="284"/>
        <w:rPr>
          <w:rFonts w:eastAsia="Arial" w:cs="Times New Roman"/>
          <w:szCs w:val="24"/>
        </w:rPr>
      </w:pPr>
      <w:r w:rsidRPr="001A1A1F">
        <w:rPr>
          <w:rFonts w:eastAsia="Arial" w:cs="Times New Roman"/>
          <w:szCs w:val="24"/>
        </w:rPr>
        <w:t>Predmetom tejto zmluvy</w:t>
      </w:r>
      <w:r w:rsidR="001D65EF" w:rsidRPr="001A1A1F">
        <w:rPr>
          <w:rFonts w:eastAsia="Arial" w:cs="Times New Roman"/>
          <w:szCs w:val="24"/>
        </w:rPr>
        <w:t xml:space="preserve"> je</w:t>
      </w:r>
      <w:r w:rsidR="004C72BF" w:rsidRPr="001A1A1F">
        <w:rPr>
          <w:rFonts w:eastAsia="Arial" w:cs="Times New Roman"/>
          <w:szCs w:val="24"/>
        </w:rPr>
        <w:t xml:space="preserve"> </w:t>
      </w:r>
      <w:r w:rsidR="00E94D30" w:rsidRPr="001A1A1F">
        <w:rPr>
          <w:rFonts w:eastAsia="Arial" w:cs="Times New Roman"/>
          <w:szCs w:val="24"/>
        </w:rPr>
        <w:t xml:space="preserve">záväzok poskytovateľa </w:t>
      </w:r>
      <w:r w:rsidR="004C72BF" w:rsidRPr="001A1A1F">
        <w:rPr>
          <w:rFonts w:eastAsia="Arial" w:cs="Times New Roman"/>
          <w:szCs w:val="24"/>
        </w:rPr>
        <w:t>za</w:t>
      </w:r>
      <w:r w:rsidR="005F0117" w:rsidRPr="001A1A1F">
        <w:rPr>
          <w:rFonts w:eastAsia="Arial" w:cs="Times New Roman"/>
          <w:szCs w:val="24"/>
        </w:rPr>
        <w:t>bezpečova</w:t>
      </w:r>
      <w:r w:rsidR="00E94D30" w:rsidRPr="001A1A1F">
        <w:rPr>
          <w:rFonts w:eastAsia="Arial" w:cs="Times New Roman"/>
          <w:szCs w:val="24"/>
        </w:rPr>
        <w:t>ť</w:t>
      </w:r>
      <w:r w:rsidR="0004631B" w:rsidRPr="001A1A1F">
        <w:rPr>
          <w:rFonts w:eastAsia="Arial" w:cs="Times New Roman"/>
          <w:szCs w:val="24"/>
        </w:rPr>
        <w:t xml:space="preserve"> pre objednávateľa</w:t>
      </w:r>
      <w:r w:rsidR="005F0117" w:rsidRPr="001A1A1F">
        <w:rPr>
          <w:rFonts w:eastAsia="Arial" w:cs="Times New Roman"/>
          <w:szCs w:val="24"/>
        </w:rPr>
        <w:t xml:space="preserve"> preventívn</w:t>
      </w:r>
      <w:r w:rsidR="00E94D30" w:rsidRPr="001A1A1F">
        <w:rPr>
          <w:rFonts w:eastAsia="Arial" w:cs="Times New Roman"/>
          <w:szCs w:val="24"/>
        </w:rPr>
        <w:t>e</w:t>
      </w:r>
      <w:r w:rsidR="005F0117" w:rsidRPr="001A1A1F">
        <w:rPr>
          <w:rFonts w:eastAsia="Arial" w:cs="Times New Roman"/>
          <w:szCs w:val="24"/>
        </w:rPr>
        <w:t xml:space="preserve"> a ochrann</w:t>
      </w:r>
      <w:r w:rsidR="00E94D30" w:rsidRPr="001A1A1F">
        <w:rPr>
          <w:rFonts w:eastAsia="Arial" w:cs="Times New Roman"/>
          <w:szCs w:val="24"/>
        </w:rPr>
        <w:t>é</w:t>
      </w:r>
      <w:r w:rsidR="005F0117" w:rsidRPr="001A1A1F">
        <w:rPr>
          <w:rFonts w:eastAsia="Arial" w:cs="Times New Roman"/>
          <w:szCs w:val="24"/>
        </w:rPr>
        <w:t xml:space="preserve"> služb</w:t>
      </w:r>
      <w:r w:rsidR="00E94D30" w:rsidRPr="001A1A1F">
        <w:rPr>
          <w:rFonts w:eastAsia="Arial" w:cs="Times New Roman"/>
          <w:szCs w:val="24"/>
        </w:rPr>
        <w:t>y</w:t>
      </w:r>
      <w:r w:rsidR="003A1B4E" w:rsidRPr="001A1A1F">
        <w:rPr>
          <w:rFonts w:eastAsia="Arial" w:cs="Times New Roman"/>
          <w:szCs w:val="24"/>
        </w:rPr>
        <w:t xml:space="preserve">, </w:t>
      </w:r>
      <w:r w:rsidR="008C3C2D" w:rsidRPr="001A1A1F">
        <w:rPr>
          <w:rFonts w:eastAsia="Arial" w:cs="Times New Roman"/>
          <w:szCs w:val="24"/>
        </w:rPr>
        <w:t xml:space="preserve">ktorými sa rozumie </w:t>
      </w:r>
      <w:r w:rsidR="00A80A48" w:rsidRPr="00BB0E18">
        <w:rPr>
          <w:rFonts w:eastAsia="Arial" w:cs="Times New Roman"/>
          <w:szCs w:val="24"/>
        </w:rPr>
        <w:t>bezpečnostno-technická služba a pracovná zdravotná služba</w:t>
      </w:r>
      <w:r w:rsidR="0000447B" w:rsidRPr="00BB0E18">
        <w:rPr>
          <w:rFonts w:eastAsia="Arial" w:cs="Times New Roman"/>
          <w:szCs w:val="24"/>
        </w:rPr>
        <w:t xml:space="preserve"> (</w:t>
      </w:r>
      <w:r w:rsidR="00DE1A0A" w:rsidRPr="00BB0E18">
        <w:rPr>
          <w:rFonts w:eastAsia="Arial" w:cs="Times New Roman"/>
          <w:szCs w:val="24"/>
        </w:rPr>
        <w:t xml:space="preserve">ďalej </w:t>
      </w:r>
      <w:r w:rsidR="00F45FA3" w:rsidRPr="00BB0E18">
        <w:rPr>
          <w:rFonts w:eastAsia="Arial" w:cs="Times New Roman"/>
          <w:szCs w:val="24"/>
        </w:rPr>
        <w:t xml:space="preserve">aj </w:t>
      </w:r>
      <w:r w:rsidR="000A5D97">
        <w:rPr>
          <w:rFonts w:eastAsia="Arial" w:cs="Times New Roman"/>
          <w:szCs w:val="24"/>
        </w:rPr>
        <w:t xml:space="preserve">len </w:t>
      </w:r>
      <w:r w:rsidR="00DE1A0A" w:rsidRPr="00BB0E18">
        <w:rPr>
          <w:rFonts w:eastAsia="Arial" w:cs="Times New Roman"/>
          <w:szCs w:val="24"/>
        </w:rPr>
        <w:t>„služby“</w:t>
      </w:r>
      <w:r w:rsidR="0000447B" w:rsidRPr="00BB0E18">
        <w:rPr>
          <w:rFonts w:eastAsia="Arial" w:cs="Times New Roman"/>
          <w:szCs w:val="24"/>
        </w:rPr>
        <w:t>)</w:t>
      </w:r>
      <w:r w:rsidR="000A5AB9" w:rsidRPr="00BB0E18">
        <w:rPr>
          <w:rFonts w:eastAsia="Arial" w:cs="Times New Roman"/>
          <w:szCs w:val="24"/>
        </w:rPr>
        <w:t xml:space="preserve">. </w:t>
      </w:r>
      <w:r w:rsidR="00CE1BF2" w:rsidRPr="00BB0E18">
        <w:rPr>
          <w:rFonts w:eastAsia="Arial" w:cs="Times New Roman"/>
          <w:szCs w:val="24"/>
        </w:rPr>
        <w:t>Účelom poskytovania služieb je</w:t>
      </w:r>
    </w:p>
    <w:p w14:paraId="5B6DAD61" w14:textId="10E080A4" w:rsidR="00AA11A8" w:rsidRPr="00AA11A8" w:rsidRDefault="00A75B71" w:rsidP="0058064D">
      <w:pPr>
        <w:pStyle w:val="Odsekzoznamu"/>
        <w:numPr>
          <w:ilvl w:val="0"/>
          <w:numId w:val="24"/>
        </w:numPr>
        <w:rPr>
          <w:rFonts w:eastAsia="Arial" w:cs="Times New Roman"/>
          <w:szCs w:val="24"/>
        </w:rPr>
      </w:pPr>
      <w:r w:rsidRPr="00AA11A8">
        <w:rPr>
          <w:rFonts w:eastAsia="Arial" w:cs="Times New Roman"/>
          <w:szCs w:val="24"/>
        </w:rPr>
        <w:t xml:space="preserve">poradenstvo </w:t>
      </w:r>
      <w:r w:rsidR="00F91E46" w:rsidRPr="00AA11A8">
        <w:rPr>
          <w:rFonts w:eastAsia="Arial" w:cs="Times New Roman"/>
          <w:szCs w:val="24"/>
        </w:rPr>
        <w:t>v oblasti úloh pri zaisťovaní bezpečnosti a ochrany zdravia pri práci</w:t>
      </w:r>
      <w:r w:rsidR="000B6881" w:rsidRPr="00AA11A8">
        <w:rPr>
          <w:rFonts w:eastAsia="Arial" w:cs="Times New Roman"/>
          <w:szCs w:val="24"/>
        </w:rPr>
        <w:t xml:space="preserve"> </w:t>
      </w:r>
      <w:r w:rsidR="00BC042D" w:rsidRPr="00AA11A8">
        <w:rPr>
          <w:rFonts w:eastAsia="Arial" w:cs="Times New Roman"/>
          <w:szCs w:val="24"/>
        </w:rPr>
        <w:t xml:space="preserve">(ďalej </w:t>
      </w:r>
      <w:r w:rsidR="000A5D97">
        <w:rPr>
          <w:rFonts w:eastAsia="Arial" w:cs="Times New Roman"/>
          <w:szCs w:val="24"/>
        </w:rPr>
        <w:t>len</w:t>
      </w:r>
      <w:r w:rsidR="00BC042D" w:rsidRPr="00AA11A8">
        <w:rPr>
          <w:rFonts w:eastAsia="Arial" w:cs="Times New Roman"/>
          <w:szCs w:val="24"/>
        </w:rPr>
        <w:t xml:space="preserve"> „BOZP“) </w:t>
      </w:r>
      <w:r w:rsidR="00D444A6" w:rsidRPr="00AA11A8">
        <w:rPr>
          <w:rFonts w:eastAsia="Arial" w:cs="Times New Roman"/>
          <w:szCs w:val="24"/>
        </w:rPr>
        <w:t xml:space="preserve">podľa príslušných ustanovení zákona č. </w:t>
      </w:r>
      <w:r w:rsidR="00CC3935" w:rsidRPr="00AA11A8">
        <w:rPr>
          <w:rFonts w:eastAsia="Arial" w:cs="Times New Roman"/>
          <w:szCs w:val="24"/>
        </w:rPr>
        <w:t>124/2006 Z. z. o bezpečnosti a ochrane zdravia pri práci a o zmene a doplnení niektorých zákonov</w:t>
      </w:r>
      <w:r w:rsidR="0004631B" w:rsidRPr="00AA11A8">
        <w:rPr>
          <w:rFonts w:eastAsia="Arial" w:cs="Times New Roman"/>
          <w:szCs w:val="24"/>
        </w:rPr>
        <w:t xml:space="preserve"> </w:t>
      </w:r>
      <w:r w:rsidR="00193B4D">
        <w:rPr>
          <w:rFonts w:eastAsia="Arial" w:cs="Times New Roman"/>
          <w:szCs w:val="24"/>
        </w:rPr>
        <w:t xml:space="preserve">v znení neskorších predpisov </w:t>
      </w:r>
      <w:r w:rsidR="0004631B" w:rsidRPr="00AA11A8">
        <w:rPr>
          <w:rFonts w:eastAsia="Arial" w:cs="Times New Roman"/>
          <w:szCs w:val="24"/>
        </w:rPr>
        <w:t>(ďalej len „zákon o BOZP“)</w:t>
      </w:r>
      <w:r w:rsidR="00CE1BF2" w:rsidRPr="00AA11A8">
        <w:rPr>
          <w:rFonts w:eastAsia="Arial" w:cs="Times New Roman"/>
          <w:szCs w:val="24"/>
        </w:rPr>
        <w:t xml:space="preserve"> </w:t>
      </w:r>
      <w:r w:rsidR="009C4D26" w:rsidRPr="00AA11A8">
        <w:rPr>
          <w:rFonts w:eastAsia="Arial" w:cs="Times New Roman"/>
          <w:szCs w:val="24"/>
        </w:rPr>
        <w:t>a</w:t>
      </w:r>
    </w:p>
    <w:p w14:paraId="42E6272A" w14:textId="43101D4E" w:rsidR="00E6048F" w:rsidRPr="00AA11A8" w:rsidRDefault="001C1A1D" w:rsidP="0058064D">
      <w:pPr>
        <w:pStyle w:val="Odsekzoznamu"/>
        <w:numPr>
          <w:ilvl w:val="0"/>
          <w:numId w:val="24"/>
        </w:numPr>
        <w:rPr>
          <w:rFonts w:eastAsia="Arial" w:cs="Times New Roman"/>
          <w:szCs w:val="24"/>
        </w:rPr>
      </w:pPr>
      <w:r w:rsidRPr="00AA11A8">
        <w:rPr>
          <w:rFonts w:eastAsia="Arial" w:cs="Times New Roman"/>
          <w:szCs w:val="24"/>
        </w:rPr>
        <w:t>vykonávanie zdravotného dohľadu pre zamestnancov a poskyt</w:t>
      </w:r>
      <w:r w:rsidR="00B57AFE" w:rsidRPr="00AA11A8">
        <w:rPr>
          <w:rFonts w:eastAsia="Arial" w:cs="Times New Roman"/>
          <w:szCs w:val="24"/>
        </w:rPr>
        <w:t>ovanie</w:t>
      </w:r>
      <w:r w:rsidRPr="00AA11A8">
        <w:rPr>
          <w:rFonts w:eastAsia="Arial" w:cs="Times New Roman"/>
          <w:szCs w:val="24"/>
        </w:rPr>
        <w:t xml:space="preserve"> odborn</w:t>
      </w:r>
      <w:r w:rsidR="00B57AFE" w:rsidRPr="00AA11A8">
        <w:rPr>
          <w:rFonts w:eastAsia="Arial" w:cs="Times New Roman"/>
          <w:szCs w:val="24"/>
        </w:rPr>
        <w:t>ých</w:t>
      </w:r>
      <w:r w:rsidRPr="00AA11A8">
        <w:rPr>
          <w:rFonts w:eastAsia="Arial" w:cs="Times New Roman"/>
          <w:szCs w:val="24"/>
        </w:rPr>
        <w:t xml:space="preserve"> a poradensk</w:t>
      </w:r>
      <w:r w:rsidR="00B57AFE" w:rsidRPr="00AA11A8">
        <w:rPr>
          <w:rFonts w:eastAsia="Arial" w:cs="Times New Roman"/>
          <w:szCs w:val="24"/>
        </w:rPr>
        <w:t>ých</w:t>
      </w:r>
      <w:r w:rsidRPr="00AA11A8">
        <w:rPr>
          <w:rFonts w:eastAsia="Arial" w:cs="Times New Roman"/>
          <w:szCs w:val="24"/>
        </w:rPr>
        <w:t xml:space="preserve"> činnost</w:t>
      </w:r>
      <w:r w:rsidR="00B57AFE" w:rsidRPr="00AA11A8">
        <w:rPr>
          <w:rFonts w:eastAsia="Arial" w:cs="Times New Roman"/>
          <w:szCs w:val="24"/>
        </w:rPr>
        <w:t>í</w:t>
      </w:r>
      <w:r w:rsidRPr="00AA11A8">
        <w:rPr>
          <w:rFonts w:eastAsia="Arial" w:cs="Times New Roman"/>
          <w:szCs w:val="24"/>
        </w:rPr>
        <w:t xml:space="preserve"> zamestnávateľovi </w:t>
      </w:r>
      <w:r w:rsidR="002D047C" w:rsidRPr="00AA11A8">
        <w:rPr>
          <w:rFonts w:eastAsia="Arial" w:cs="Times New Roman"/>
          <w:szCs w:val="24"/>
        </w:rPr>
        <w:t xml:space="preserve">(ďalej </w:t>
      </w:r>
      <w:r w:rsidR="00534804">
        <w:rPr>
          <w:rFonts w:eastAsia="Arial" w:cs="Times New Roman"/>
          <w:szCs w:val="24"/>
        </w:rPr>
        <w:t>len</w:t>
      </w:r>
      <w:r w:rsidR="002D047C" w:rsidRPr="00AA11A8">
        <w:rPr>
          <w:rFonts w:eastAsia="Arial" w:cs="Times New Roman"/>
          <w:szCs w:val="24"/>
        </w:rPr>
        <w:t xml:space="preserve"> „PZS“) </w:t>
      </w:r>
      <w:r w:rsidRPr="00AA11A8">
        <w:rPr>
          <w:rFonts w:eastAsia="Arial" w:cs="Times New Roman"/>
          <w:szCs w:val="24"/>
        </w:rPr>
        <w:t xml:space="preserve">na plnenie jeho povinností podľa § 30 ods. 1 písm. a) až d), f), k) až m) </w:t>
      </w:r>
      <w:r w:rsidR="00726750" w:rsidRPr="00AA11A8">
        <w:rPr>
          <w:rFonts w:eastAsia="Arial" w:cs="Times New Roman"/>
          <w:szCs w:val="24"/>
        </w:rPr>
        <w:t>zákona č. 355/2007 Z. z.</w:t>
      </w:r>
      <w:r w:rsidR="00D90E12" w:rsidRPr="00AA11A8">
        <w:rPr>
          <w:rFonts w:ascii="Open Sans" w:hAnsi="Open Sans" w:cs="Open Sans"/>
          <w:b/>
          <w:bCs/>
          <w:sz w:val="22"/>
          <w:szCs w:val="22"/>
          <w:shd w:val="clear" w:color="auto" w:fill="FFFFFF"/>
        </w:rPr>
        <w:t xml:space="preserve"> </w:t>
      </w:r>
      <w:r w:rsidR="00D90E12" w:rsidRPr="00AA11A8">
        <w:rPr>
          <w:rFonts w:eastAsia="Arial" w:cs="Times New Roman"/>
          <w:szCs w:val="24"/>
        </w:rPr>
        <w:t>o ochrane, podpore a rozvoji verejného zdravia a o zmene a doplnení niektorých zákonov</w:t>
      </w:r>
      <w:r w:rsidR="003778A9" w:rsidRPr="00AA11A8">
        <w:rPr>
          <w:rFonts w:eastAsia="Arial" w:cs="Times New Roman"/>
          <w:szCs w:val="24"/>
        </w:rPr>
        <w:t xml:space="preserve"> </w:t>
      </w:r>
      <w:r w:rsidR="00534804">
        <w:rPr>
          <w:rFonts w:eastAsia="Arial" w:cs="Times New Roman"/>
          <w:szCs w:val="24"/>
        </w:rPr>
        <w:t xml:space="preserve">v znení neskorších predpisov </w:t>
      </w:r>
      <w:r w:rsidR="003778A9" w:rsidRPr="00AA11A8">
        <w:rPr>
          <w:rFonts w:eastAsia="Arial" w:cs="Times New Roman"/>
          <w:szCs w:val="24"/>
        </w:rPr>
        <w:t>(ďalej len „zákon o ochrane zdravia“)</w:t>
      </w:r>
      <w:r w:rsidR="00726750" w:rsidRPr="00AA11A8">
        <w:rPr>
          <w:rFonts w:eastAsia="Arial" w:cs="Times New Roman"/>
          <w:szCs w:val="24"/>
        </w:rPr>
        <w:t xml:space="preserve"> </w:t>
      </w:r>
      <w:r w:rsidRPr="00AA11A8">
        <w:rPr>
          <w:rFonts w:eastAsia="Arial" w:cs="Times New Roman"/>
          <w:szCs w:val="24"/>
        </w:rPr>
        <w:t>v oblasti ochrany a podpory zdravia pri práci.</w:t>
      </w:r>
      <w:r w:rsidR="00530A9C" w:rsidRPr="00AA11A8">
        <w:rPr>
          <w:rFonts w:eastAsia="Arial" w:cs="Times New Roman"/>
          <w:szCs w:val="24"/>
        </w:rPr>
        <w:t xml:space="preserve"> </w:t>
      </w:r>
    </w:p>
    <w:p w14:paraId="553EA704" w14:textId="77777777" w:rsidR="00E6048F" w:rsidRPr="001A1A1F" w:rsidRDefault="00E6048F" w:rsidP="0058064D">
      <w:pPr>
        <w:ind w:left="284"/>
        <w:rPr>
          <w:rFonts w:eastAsia="Arial" w:cs="Times New Roman"/>
          <w:szCs w:val="24"/>
        </w:rPr>
      </w:pPr>
    </w:p>
    <w:p w14:paraId="5B04D7BC" w14:textId="14614B6A" w:rsidR="00E07558" w:rsidRPr="001A1A1F" w:rsidRDefault="00E6048F" w:rsidP="0058064D">
      <w:pPr>
        <w:numPr>
          <w:ilvl w:val="0"/>
          <w:numId w:val="8"/>
        </w:numPr>
        <w:ind w:left="284" w:hanging="284"/>
        <w:rPr>
          <w:rFonts w:eastAsia="Arial" w:cs="Times New Roman"/>
          <w:szCs w:val="24"/>
        </w:rPr>
      </w:pPr>
      <w:r w:rsidRPr="001A1A1F">
        <w:rPr>
          <w:rFonts w:eastAsia="Arial" w:cs="Times New Roman"/>
          <w:szCs w:val="24"/>
        </w:rPr>
        <w:t xml:space="preserve">Služby podľa </w:t>
      </w:r>
      <w:r w:rsidR="00C27346">
        <w:rPr>
          <w:rFonts w:eastAsia="Arial" w:cs="Times New Roman"/>
          <w:szCs w:val="24"/>
        </w:rPr>
        <w:t xml:space="preserve">predchádzajúceho odseku </w:t>
      </w:r>
      <w:r w:rsidR="00727504" w:rsidRPr="001A1A1F">
        <w:rPr>
          <w:rFonts w:eastAsia="Arial" w:cs="Times New Roman"/>
          <w:szCs w:val="24"/>
        </w:rPr>
        <w:t>sa poskytujú</w:t>
      </w:r>
      <w:r w:rsidRPr="001A1A1F">
        <w:rPr>
          <w:rFonts w:eastAsia="Arial" w:cs="Times New Roman"/>
          <w:szCs w:val="24"/>
        </w:rPr>
        <w:t xml:space="preserve"> </w:t>
      </w:r>
      <w:r w:rsidR="00727504" w:rsidRPr="001A1A1F">
        <w:rPr>
          <w:rFonts w:eastAsia="Arial" w:cs="Times New Roman"/>
          <w:szCs w:val="24"/>
        </w:rPr>
        <w:t xml:space="preserve">na základe </w:t>
      </w:r>
      <w:r w:rsidR="00E07558" w:rsidRPr="001A1A1F">
        <w:rPr>
          <w:rFonts w:eastAsia="Arial" w:cs="Times New Roman"/>
          <w:szCs w:val="24"/>
        </w:rPr>
        <w:t>požiadaviek a potrieb objednávateľa.</w:t>
      </w:r>
    </w:p>
    <w:p w14:paraId="63D51D03" w14:textId="77777777" w:rsidR="00E07558" w:rsidRPr="00641EAF" w:rsidRDefault="00E07558" w:rsidP="0058064D">
      <w:pPr>
        <w:ind w:left="284"/>
        <w:rPr>
          <w:rFonts w:eastAsia="Arial" w:cs="Times New Roman"/>
          <w:szCs w:val="24"/>
        </w:rPr>
      </w:pPr>
    </w:p>
    <w:p w14:paraId="01C6F481" w14:textId="39130D27" w:rsidR="00E07558" w:rsidRPr="001A1A1F" w:rsidRDefault="001E735A" w:rsidP="0058064D">
      <w:pPr>
        <w:numPr>
          <w:ilvl w:val="0"/>
          <w:numId w:val="8"/>
        </w:numPr>
        <w:ind w:left="284" w:hanging="284"/>
        <w:rPr>
          <w:rFonts w:eastAsia="Arial" w:cs="Times New Roman"/>
          <w:szCs w:val="24"/>
        </w:rPr>
      </w:pPr>
      <w:r w:rsidRPr="001A1A1F">
        <w:rPr>
          <w:rFonts w:eastAsia="Arial" w:cs="Times New Roman"/>
          <w:szCs w:val="24"/>
        </w:rPr>
        <w:t xml:space="preserve">Predmetom tejto zmluvy je súčasne </w:t>
      </w:r>
      <w:r w:rsidR="00B54068" w:rsidRPr="001A1A1F">
        <w:rPr>
          <w:rFonts w:eastAsia="Arial" w:cs="Times New Roman"/>
          <w:szCs w:val="24"/>
        </w:rPr>
        <w:t xml:space="preserve">záväzok </w:t>
      </w:r>
      <w:r w:rsidR="00F37F2E" w:rsidRPr="001A1A1F">
        <w:rPr>
          <w:rFonts w:eastAsia="Arial" w:cs="Times New Roman"/>
          <w:szCs w:val="24"/>
        </w:rPr>
        <w:t xml:space="preserve">poskytovateľa </w:t>
      </w:r>
      <w:r w:rsidR="00294CE3" w:rsidRPr="001A1A1F">
        <w:rPr>
          <w:rFonts w:eastAsia="Arial" w:cs="Times New Roman"/>
          <w:szCs w:val="24"/>
        </w:rPr>
        <w:t>z</w:t>
      </w:r>
      <w:r w:rsidR="00E07558" w:rsidRPr="001A1A1F">
        <w:rPr>
          <w:rFonts w:eastAsia="Arial" w:cs="Times New Roman"/>
          <w:szCs w:val="24"/>
        </w:rPr>
        <w:t>abezpeči</w:t>
      </w:r>
      <w:r w:rsidR="00142988" w:rsidRPr="001A1A1F">
        <w:rPr>
          <w:rFonts w:eastAsia="Arial" w:cs="Times New Roman"/>
          <w:szCs w:val="24"/>
        </w:rPr>
        <w:t xml:space="preserve">ť pre objednávateľa plnenie úloh a povinností </w:t>
      </w:r>
      <w:r w:rsidR="004B6662" w:rsidRPr="001A1A1F">
        <w:rPr>
          <w:rFonts w:eastAsia="Arial" w:cs="Times New Roman"/>
          <w:szCs w:val="24"/>
        </w:rPr>
        <w:t>na úseku ochrany pred požiarmi</w:t>
      </w:r>
      <w:r w:rsidR="00635687">
        <w:rPr>
          <w:rFonts w:eastAsia="Arial" w:cs="Times New Roman"/>
          <w:szCs w:val="24"/>
        </w:rPr>
        <w:t xml:space="preserve"> (ďalej </w:t>
      </w:r>
      <w:r w:rsidR="00C27346">
        <w:rPr>
          <w:rFonts w:eastAsia="Arial" w:cs="Times New Roman"/>
          <w:szCs w:val="24"/>
        </w:rPr>
        <w:t>len</w:t>
      </w:r>
      <w:r w:rsidR="00A3336B">
        <w:rPr>
          <w:rFonts w:eastAsia="Arial" w:cs="Times New Roman"/>
          <w:szCs w:val="24"/>
        </w:rPr>
        <w:t xml:space="preserve"> </w:t>
      </w:r>
      <w:r w:rsidR="00A3336B" w:rsidRPr="00F506AD">
        <w:rPr>
          <w:rFonts w:eastAsia="Arial" w:cs="Times New Roman"/>
          <w:szCs w:val="24"/>
        </w:rPr>
        <w:t>„ochrana pred požiarmi“</w:t>
      </w:r>
      <w:r w:rsidR="00C27346">
        <w:rPr>
          <w:rFonts w:eastAsia="Arial" w:cs="Times New Roman"/>
          <w:szCs w:val="24"/>
        </w:rPr>
        <w:t xml:space="preserve"> alebo „OPP“)</w:t>
      </w:r>
      <w:r w:rsidR="004B6662" w:rsidRPr="001A1A1F">
        <w:rPr>
          <w:rFonts w:eastAsia="Arial" w:cs="Times New Roman"/>
          <w:szCs w:val="24"/>
        </w:rPr>
        <w:t xml:space="preserve">, ktoré upravujú príslušné ustanovenia </w:t>
      </w:r>
      <w:r w:rsidR="00ED0783" w:rsidRPr="001A1A1F">
        <w:rPr>
          <w:rFonts w:eastAsia="Arial" w:cs="Times New Roman"/>
          <w:szCs w:val="24"/>
        </w:rPr>
        <w:t xml:space="preserve">zákona č. </w:t>
      </w:r>
      <w:r w:rsidR="00312B16" w:rsidRPr="001A1A1F">
        <w:rPr>
          <w:rFonts w:eastAsia="Arial" w:cs="Times New Roman"/>
          <w:szCs w:val="24"/>
        </w:rPr>
        <w:t>314/2001 Z. z. o ochrane pred požiarmi</w:t>
      </w:r>
      <w:r w:rsidR="00E96BB7" w:rsidRPr="00E96BB7">
        <w:rPr>
          <w:rFonts w:eastAsia="Arial" w:cs="Times New Roman"/>
          <w:szCs w:val="24"/>
        </w:rPr>
        <w:t xml:space="preserve"> </w:t>
      </w:r>
      <w:r w:rsidR="00E96BB7">
        <w:rPr>
          <w:rFonts w:eastAsia="Arial" w:cs="Times New Roman"/>
          <w:szCs w:val="24"/>
        </w:rPr>
        <w:t xml:space="preserve">v znení neskorších predpisov </w:t>
      </w:r>
      <w:r w:rsidR="00312B16" w:rsidRPr="001A1A1F">
        <w:rPr>
          <w:rFonts w:eastAsia="Arial" w:cs="Times New Roman"/>
          <w:szCs w:val="24"/>
        </w:rPr>
        <w:t xml:space="preserve">(ďalej len „zákon </w:t>
      </w:r>
      <w:r w:rsidR="00CF4256">
        <w:rPr>
          <w:rFonts w:eastAsia="Arial" w:cs="Times New Roman"/>
          <w:szCs w:val="24"/>
        </w:rPr>
        <w:t xml:space="preserve">o </w:t>
      </w:r>
      <w:r w:rsidR="0048330B" w:rsidRPr="001A1A1F">
        <w:rPr>
          <w:rFonts w:eastAsia="Arial" w:cs="Times New Roman"/>
          <w:szCs w:val="24"/>
        </w:rPr>
        <w:t>OPP</w:t>
      </w:r>
      <w:r w:rsidR="00312B16" w:rsidRPr="001A1A1F">
        <w:rPr>
          <w:rFonts w:eastAsia="Arial" w:cs="Times New Roman"/>
          <w:szCs w:val="24"/>
        </w:rPr>
        <w:t>“)</w:t>
      </w:r>
      <w:r w:rsidR="00327015" w:rsidRPr="001A1A1F">
        <w:rPr>
          <w:rFonts w:eastAsia="Arial" w:cs="Times New Roman"/>
          <w:szCs w:val="24"/>
        </w:rPr>
        <w:t>, a to</w:t>
      </w:r>
      <w:r w:rsidR="00EE7F56" w:rsidRPr="001A1A1F">
        <w:rPr>
          <w:rFonts w:eastAsia="Arial" w:cs="Times New Roman"/>
          <w:szCs w:val="24"/>
        </w:rPr>
        <w:t xml:space="preserve"> podľa požiadaviek a potrieb objednávateľa. </w:t>
      </w:r>
      <w:r w:rsidR="00E07558" w:rsidRPr="001A1A1F">
        <w:rPr>
          <w:rFonts w:eastAsia="Arial" w:cs="Times New Roman"/>
          <w:szCs w:val="24"/>
        </w:rPr>
        <w:t xml:space="preserve"> </w:t>
      </w:r>
    </w:p>
    <w:p w14:paraId="72FB42FA" w14:textId="77777777" w:rsidR="00E07558" w:rsidRPr="00641EAF" w:rsidRDefault="00E07558" w:rsidP="0058064D">
      <w:pPr>
        <w:ind w:left="284"/>
        <w:rPr>
          <w:rFonts w:eastAsia="Arial" w:cs="Times New Roman"/>
          <w:szCs w:val="24"/>
        </w:rPr>
      </w:pPr>
    </w:p>
    <w:p w14:paraId="5051797F" w14:textId="09190A8C" w:rsidR="00E07558" w:rsidRPr="001A1A1F" w:rsidRDefault="00E07558" w:rsidP="0058064D">
      <w:pPr>
        <w:numPr>
          <w:ilvl w:val="0"/>
          <w:numId w:val="8"/>
        </w:numPr>
        <w:ind w:left="284" w:hanging="284"/>
        <w:rPr>
          <w:rFonts w:eastAsia="Arial" w:cs="Times New Roman"/>
          <w:szCs w:val="24"/>
        </w:rPr>
      </w:pPr>
      <w:r w:rsidRPr="001A1A1F">
        <w:rPr>
          <w:rFonts w:eastAsia="Arial" w:cs="Times New Roman"/>
          <w:szCs w:val="24"/>
        </w:rPr>
        <w:t xml:space="preserve">Služby </w:t>
      </w:r>
      <w:r w:rsidR="006E55B8">
        <w:rPr>
          <w:rFonts w:eastAsia="Arial" w:cs="Times New Roman"/>
          <w:szCs w:val="24"/>
        </w:rPr>
        <w:t>a ochranu pred požiarmi</w:t>
      </w:r>
      <w:r w:rsidRPr="001A1A1F">
        <w:rPr>
          <w:rFonts w:eastAsia="Arial" w:cs="Times New Roman"/>
          <w:szCs w:val="24"/>
        </w:rPr>
        <w:t xml:space="preserve">, ich rozsah a rámcové náplne podľa </w:t>
      </w:r>
      <w:r w:rsidR="003A339E" w:rsidRPr="001A1A1F">
        <w:rPr>
          <w:rFonts w:eastAsia="Arial" w:cs="Times New Roman"/>
          <w:szCs w:val="24"/>
        </w:rPr>
        <w:t xml:space="preserve">predošlých bodov tohto článku </w:t>
      </w:r>
      <w:r w:rsidRPr="001A1A1F">
        <w:rPr>
          <w:rFonts w:eastAsia="Arial" w:cs="Times New Roman"/>
          <w:szCs w:val="24"/>
        </w:rPr>
        <w:t xml:space="preserve">je poskytovateľ povinný zabezpečovať </w:t>
      </w:r>
      <w:r w:rsidR="007F3E81" w:rsidRPr="001A1A1F">
        <w:rPr>
          <w:rFonts w:eastAsia="Arial" w:cs="Times New Roman"/>
          <w:szCs w:val="24"/>
        </w:rPr>
        <w:t xml:space="preserve">v sídle objednávateľa, prostredníctvom </w:t>
      </w:r>
      <w:r w:rsidR="002C2929" w:rsidRPr="001A1A1F">
        <w:rPr>
          <w:rFonts w:eastAsia="Arial" w:cs="Times New Roman"/>
          <w:szCs w:val="24"/>
        </w:rPr>
        <w:t xml:space="preserve">odborne spôsobilých a zákonom oprávnených </w:t>
      </w:r>
      <w:r w:rsidR="007F3E81" w:rsidRPr="001A1A1F">
        <w:rPr>
          <w:rFonts w:eastAsia="Arial" w:cs="Times New Roman"/>
          <w:szCs w:val="24"/>
        </w:rPr>
        <w:t>osôb</w:t>
      </w:r>
      <w:r w:rsidR="00DF7021" w:rsidRPr="001A1A1F">
        <w:rPr>
          <w:rFonts w:eastAsia="Arial" w:cs="Times New Roman"/>
          <w:szCs w:val="24"/>
        </w:rPr>
        <w:t xml:space="preserve"> na výkon predmetných činností a postupmi, ktoré bud</w:t>
      </w:r>
      <w:r w:rsidR="00E87D30" w:rsidRPr="001A1A1F">
        <w:rPr>
          <w:rFonts w:eastAsia="Arial" w:cs="Times New Roman"/>
          <w:szCs w:val="24"/>
        </w:rPr>
        <w:t xml:space="preserve">ú v súlade so všetkými </w:t>
      </w:r>
      <w:r w:rsidRPr="001A1A1F">
        <w:rPr>
          <w:rFonts w:eastAsia="Arial" w:cs="Times New Roman"/>
          <w:szCs w:val="24"/>
        </w:rPr>
        <w:t>príslušnými všeobecne záväznými právnymi predpismi.</w:t>
      </w:r>
    </w:p>
    <w:p w14:paraId="60AEDEC4" w14:textId="77777777" w:rsidR="00E07558" w:rsidRPr="00641EAF" w:rsidRDefault="00E07558" w:rsidP="0058064D">
      <w:pPr>
        <w:ind w:left="284"/>
        <w:rPr>
          <w:rFonts w:eastAsia="Arial" w:cs="Times New Roman"/>
          <w:szCs w:val="24"/>
        </w:rPr>
      </w:pPr>
    </w:p>
    <w:p w14:paraId="2FA4F90B" w14:textId="5AB59800" w:rsidR="00E07558" w:rsidRPr="001A1A1F" w:rsidRDefault="00E07558" w:rsidP="0058064D">
      <w:pPr>
        <w:numPr>
          <w:ilvl w:val="0"/>
          <w:numId w:val="8"/>
        </w:numPr>
        <w:ind w:left="284" w:hanging="284"/>
        <w:rPr>
          <w:rFonts w:eastAsia="Arial" w:cs="Times New Roman"/>
          <w:szCs w:val="24"/>
        </w:rPr>
      </w:pPr>
      <w:r w:rsidRPr="001A1A1F">
        <w:rPr>
          <w:rFonts w:eastAsia="Arial" w:cs="Times New Roman"/>
          <w:szCs w:val="24"/>
        </w:rPr>
        <w:t xml:space="preserve">Poskytovateľ </w:t>
      </w:r>
      <w:r w:rsidR="00E87D30" w:rsidRPr="001A1A1F">
        <w:rPr>
          <w:rFonts w:eastAsia="Arial" w:cs="Times New Roman"/>
          <w:szCs w:val="24"/>
        </w:rPr>
        <w:t xml:space="preserve">týmto </w:t>
      </w:r>
      <w:r w:rsidR="003875DD" w:rsidRPr="001A1A1F">
        <w:rPr>
          <w:rFonts w:eastAsia="Arial" w:cs="Times New Roman"/>
          <w:szCs w:val="24"/>
        </w:rPr>
        <w:t>pre</w:t>
      </w:r>
      <w:r w:rsidRPr="001A1A1F">
        <w:rPr>
          <w:rFonts w:eastAsia="Arial" w:cs="Times New Roman"/>
          <w:szCs w:val="24"/>
        </w:rPr>
        <w:t>hlasuje, že je oprávnený vykonávať činnosti podľa tejto zmluvy na základe platných osvedčení, povolení, resp. súhlasov udelených príslušnými orgánmi a tieto dokumenty sa zaväzuje udržiavať v platnosti počas celú dobu trvania zmluvného vzťahu.</w:t>
      </w:r>
    </w:p>
    <w:p w14:paraId="66F2EDCA" w14:textId="77777777" w:rsidR="00E07558" w:rsidRPr="00641EAF" w:rsidRDefault="00E07558" w:rsidP="0058064D">
      <w:pPr>
        <w:ind w:left="284"/>
        <w:rPr>
          <w:rFonts w:eastAsia="Arial" w:cs="Times New Roman"/>
          <w:szCs w:val="24"/>
        </w:rPr>
      </w:pPr>
    </w:p>
    <w:p w14:paraId="468FC0B8" w14:textId="3F5687A2" w:rsidR="00E07558" w:rsidRPr="00641EAF" w:rsidRDefault="00E07558" w:rsidP="0058064D">
      <w:pPr>
        <w:numPr>
          <w:ilvl w:val="0"/>
          <w:numId w:val="8"/>
        </w:numPr>
        <w:ind w:left="284" w:hanging="284"/>
        <w:rPr>
          <w:rFonts w:eastAsia="Arial" w:cs="Times New Roman"/>
          <w:szCs w:val="24"/>
        </w:rPr>
      </w:pPr>
      <w:r w:rsidRPr="00641EAF">
        <w:rPr>
          <w:rFonts w:eastAsia="Arial" w:cs="Times New Roman"/>
          <w:szCs w:val="24"/>
        </w:rPr>
        <w:t>Zmluvné strany si po uzavretí zmluvy prostredníctvom kontaktných osôb uvedených v jej záhlaví upresnia spôsob fungovania ich vzájomnej spolupráce a výmeny potrebných informácií.</w:t>
      </w:r>
    </w:p>
    <w:p w14:paraId="5188C541" w14:textId="77777777" w:rsidR="00DB3043" w:rsidRPr="00641EAF" w:rsidRDefault="00DB3043" w:rsidP="0058064D">
      <w:pPr>
        <w:ind w:left="284"/>
        <w:rPr>
          <w:rFonts w:eastAsia="Arial" w:cs="Times New Roman"/>
          <w:szCs w:val="24"/>
        </w:rPr>
      </w:pPr>
    </w:p>
    <w:p w14:paraId="070A803F" w14:textId="00C34791" w:rsidR="00996C89" w:rsidRDefault="00DB3043" w:rsidP="00FF7A39">
      <w:pPr>
        <w:numPr>
          <w:ilvl w:val="0"/>
          <w:numId w:val="8"/>
        </w:numPr>
        <w:ind w:left="284" w:hanging="284"/>
        <w:rPr>
          <w:rFonts w:eastAsia="Arial" w:cs="Times New Roman"/>
          <w:szCs w:val="24"/>
        </w:rPr>
      </w:pPr>
      <w:r w:rsidRPr="00983D21">
        <w:rPr>
          <w:rFonts w:eastAsia="Arial" w:cs="Times New Roman"/>
          <w:szCs w:val="24"/>
        </w:rPr>
        <w:t xml:space="preserve">Zmluva sa uzatvára na dobu určitú, a to na 24 mesiacov od </w:t>
      </w:r>
      <w:r w:rsidR="00CC5A5E" w:rsidRPr="00983D21">
        <w:rPr>
          <w:rFonts w:eastAsia="Arial" w:cs="Times New Roman"/>
          <w:szCs w:val="24"/>
        </w:rPr>
        <w:t xml:space="preserve">jej </w:t>
      </w:r>
      <w:r w:rsidR="00983D21" w:rsidRPr="00983D21">
        <w:rPr>
          <w:rFonts w:eastAsia="Arial" w:cs="Times New Roman"/>
          <w:szCs w:val="24"/>
        </w:rPr>
        <w:t>účinnosti.</w:t>
      </w:r>
    </w:p>
    <w:p w14:paraId="04CB2F59" w14:textId="77777777" w:rsidR="00983D21" w:rsidRDefault="00983D21" w:rsidP="00983D21">
      <w:pPr>
        <w:pStyle w:val="Odsekzoznamu"/>
        <w:rPr>
          <w:rFonts w:eastAsia="Arial" w:cs="Times New Roman"/>
          <w:szCs w:val="24"/>
        </w:rPr>
      </w:pPr>
    </w:p>
    <w:p w14:paraId="78917365" w14:textId="5726DD5A" w:rsidR="0083508B" w:rsidRPr="0083508B" w:rsidRDefault="0009003F" w:rsidP="0058064D">
      <w:pPr>
        <w:jc w:val="center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szCs w:val="24"/>
        </w:rPr>
        <w:t>Čl</w:t>
      </w:r>
      <w:r w:rsidR="00E705BA">
        <w:rPr>
          <w:rFonts w:eastAsia="Arial" w:cs="Times New Roman"/>
          <w:b/>
          <w:szCs w:val="24"/>
        </w:rPr>
        <w:t>ánok</w:t>
      </w:r>
      <w:r>
        <w:rPr>
          <w:rFonts w:eastAsia="Arial" w:cs="Times New Roman"/>
          <w:b/>
          <w:szCs w:val="24"/>
        </w:rPr>
        <w:t xml:space="preserve"> </w:t>
      </w:r>
      <w:r w:rsidR="0083508B" w:rsidRPr="0083508B">
        <w:rPr>
          <w:rFonts w:eastAsia="Arial" w:cs="Times New Roman"/>
          <w:b/>
          <w:szCs w:val="24"/>
        </w:rPr>
        <w:t>II.</w:t>
      </w:r>
    </w:p>
    <w:p w14:paraId="2A0A42A0" w14:textId="352F2FDA" w:rsidR="00E07558" w:rsidRPr="0083508B" w:rsidRDefault="0083508B" w:rsidP="0058064D">
      <w:pPr>
        <w:tabs>
          <w:tab w:val="left" w:pos="0"/>
        </w:tabs>
        <w:jc w:val="center"/>
        <w:rPr>
          <w:rFonts w:eastAsia="Arial" w:cs="Times New Roman"/>
          <w:b/>
          <w:szCs w:val="24"/>
        </w:rPr>
      </w:pPr>
      <w:r w:rsidRPr="0083508B">
        <w:rPr>
          <w:rFonts w:eastAsia="Arial" w:cs="Times New Roman"/>
          <w:b/>
          <w:szCs w:val="24"/>
        </w:rPr>
        <w:t xml:space="preserve">Povinnosti poskytovateľa </w:t>
      </w:r>
    </w:p>
    <w:p w14:paraId="66AACE30" w14:textId="77777777" w:rsidR="00E07558" w:rsidRDefault="00E07558" w:rsidP="0058064D">
      <w:pPr>
        <w:rPr>
          <w:rFonts w:eastAsia="Times New Roman"/>
        </w:rPr>
      </w:pPr>
    </w:p>
    <w:p w14:paraId="41B4EE04" w14:textId="03F07AEA" w:rsidR="00E07558" w:rsidRPr="00DC3D8B" w:rsidRDefault="00E07558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 w:rsidRPr="00DC3D8B">
        <w:rPr>
          <w:rFonts w:eastAsia="Arial" w:cs="Times New Roman"/>
          <w:szCs w:val="24"/>
        </w:rPr>
        <w:t>Poskytovateľ vykoná vstupný audit (zameraný na zistenie informácií potrebných pre optimálny výkon poskytovaných služieb) s navrhnutím opatrení v lehote 30 pracovných dní odo dňa nadobudnutia účinnosti zmluvy.</w:t>
      </w:r>
    </w:p>
    <w:p w14:paraId="551BDC7A" w14:textId="77777777" w:rsidR="00E07558" w:rsidRPr="00316D61" w:rsidRDefault="00E07558" w:rsidP="0058064D">
      <w:pPr>
        <w:ind w:left="284"/>
        <w:rPr>
          <w:rFonts w:eastAsia="Arial" w:cs="Times New Roman"/>
          <w:szCs w:val="24"/>
        </w:rPr>
      </w:pPr>
    </w:p>
    <w:p w14:paraId="28E62A09" w14:textId="4436870B" w:rsidR="00E07558" w:rsidRPr="007738B6" w:rsidRDefault="00E07558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 w:rsidRPr="007738B6">
        <w:rPr>
          <w:rFonts w:eastAsia="Arial" w:cs="Times New Roman"/>
          <w:szCs w:val="24"/>
        </w:rPr>
        <w:t>Poskytovateľ vypracuje</w:t>
      </w:r>
      <w:r w:rsidR="00274520">
        <w:rPr>
          <w:rFonts w:eastAsia="Arial" w:cs="Times New Roman"/>
          <w:szCs w:val="24"/>
        </w:rPr>
        <w:t xml:space="preserve"> </w:t>
      </w:r>
      <w:r w:rsidRPr="007738B6">
        <w:rPr>
          <w:rFonts w:eastAsia="Arial" w:cs="Times New Roman"/>
          <w:szCs w:val="24"/>
        </w:rPr>
        <w:t>/</w:t>
      </w:r>
      <w:r w:rsidR="00274520">
        <w:rPr>
          <w:rFonts w:eastAsia="Arial" w:cs="Times New Roman"/>
          <w:szCs w:val="24"/>
        </w:rPr>
        <w:t xml:space="preserve"> </w:t>
      </w:r>
      <w:r w:rsidRPr="007738B6">
        <w:rPr>
          <w:rFonts w:eastAsia="Arial" w:cs="Times New Roman"/>
          <w:szCs w:val="24"/>
        </w:rPr>
        <w:t>aktualizuje kompletnú dokumentáciu pre oblasti</w:t>
      </w:r>
      <w:r w:rsidR="007738B6">
        <w:rPr>
          <w:rFonts w:eastAsia="Arial" w:cs="Times New Roman"/>
          <w:szCs w:val="24"/>
        </w:rPr>
        <w:t xml:space="preserve"> </w:t>
      </w:r>
      <w:r w:rsidR="007A2DBF">
        <w:rPr>
          <w:rFonts w:eastAsia="Arial" w:cs="Times New Roman"/>
          <w:szCs w:val="24"/>
        </w:rPr>
        <w:t xml:space="preserve">služieb a ochrany pred požiarmi v súlade s </w:t>
      </w:r>
      <w:r w:rsidRPr="007738B6">
        <w:rPr>
          <w:rFonts w:eastAsia="Arial" w:cs="Times New Roman"/>
          <w:szCs w:val="24"/>
        </w:rPr>
        <w:t>platný</w:t>
      </w:r>
      <w:r w:rsidR="007A2DBF">
        <w:rPr>
          <w:rFonts w:eastAsia="Arial" w:cs="Times New Roman"/>
          <w:szCs w:val="24"/>
        </w:rPr>
        <w:t>mi</w:t>
      </w:r>
      <w:r w:rsidRPr="007738B6">
        <w:rPr>
          <w:rFonts w:eastAsia="Arial" w:cs="Times New Roman"/>
          <w:szCs w:val="24"/>
        </w:rPr>
        <w:t xml:space="preserve"> právny</w:t>
      </w:r>
      <w:r w:rsidR="007A2DBF">
        <w:rPr>
          <w:rFonts w:eastAsia="Arial" w:cs="Times New Roman"/>
          <w:szCs w:val="24"/>
        </w:rPr>
        <w:t>mi</w:t>
      </w:r>
      <w:r w:rsidRPr="007738B6">
        <w:rPr>
          <w:rFonts w:eastAsia="Arial" w:cs="Times New Roman"/>
          <w:szCs w:val="24"/>
        </w:rPr>
        <w:t xml:space="preserve"> predpis</w:t>
      </w:r>
      <w:r w:rsidR="007A2DBF">
        <w:rPr>
          <w:rFonts w:eastAsia="Arial" w:cs="Times New Roman"/>
          <w:szCs w:val="24"/>
        </w:rPr>
        <w:t>mi</w:t>
      </w:r>
      <w:r w:rsidRPr="007738B6">
        <w:rPr>
          <w:rFonts w:eastAsia="Arial" w:cs="Times New Roman"/>
          <w:szCs w:val="24"/>
        </w:rPr>
        <w:t xml:space="preserve"> podľa špecifických podmienok objednávateľa</w:t>
      </w:r>
      <w:r w:rsidR="002470C6">
        <w:rPr>
          <w:rFonts w:eastAsia="Arial" w:cs="Times New Roman"/>
          <w:szCs w:val="24"/>
        </w:rPr>
        <w:t>, a to</w:t>
      </w:r>
      <w:r w:rsidRPr="007738B6">
        <w:rPr>
          <w:rFonts w:eastAsia="Arial" w:cs="Times New Roman"/>
          <w:szCs w:val="24"/>
        </w:rPr>
        <w:t xml:space="preserve"> v </w:t>
      </w:r>
      <w:r w:rsidRPr="00BE73CF">
        <w:rPr>
          <w:rFonts w:eastAsia="Arial" w:cs="Times New Roman"/>
          <w:szCs w:val="24"/>
        </w:rPr>
        <w:t>lehote 3 mesiacov</w:t>
      </w:r>
      <w:r w:rsidRPr="007738B6">
        <w:rPr>
          <w:rFonts w:eastAsia="Arial" w:cs="Times New Roman"/>
          <w:szCs w:val="24"/>
        </w:rPr>
        <w:t xml:space="preserve"> odo dňa nadobudnutia účinnosti zmluvy.</w:t>
      </w:r>
    </w:p>
    <w:p w14:paraId="20E75C76" w14:textId="77777777" w:rsidR="00E07558" w:rsidRPr="00316D61" w:rsidRDefault="00E07558" w:rsidP="0058064D">
      <w:pPr>
        <w:ind w:left="284"/>
        <w:rPr>
          <w:rFonts w:eastAsia="Arial" w:cs="Times New Roman"/>
          <w:szCs w:val="24"/>
        </w:rPr>
      </w:pPr>
    </w:p>
    <w:p w14:paraId="6731526F" w14:textId="620DEF5E" w:rsidR="00E07558" w:rsidRDefault="00BF0F5E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Poskytovateľ </w:t>
      </w:r>
      <w:r w:rsidR="00045973">
        <w:rPr>
          <w:rFonts w:eastAsia="Arial" w:cs="Times New Roman"/>
          <w:szCs w:val="24"/>
        </w:rPr>
        <w:t xml:space="preserve">sa </w:t>
      </w:r>
      <w:r>
        <w:rPr>
          <w:rFonts w:eastAsia="Arial" w:cs="Times New Roman"/>
          <w:szCs w:val="24"/>
        </w:rPr>
        <w:t>v</w:t>
      </w:r>
      <w:r w:rsidR="00C84A35">
        <w:rPr>
          <w:rFonts w:eastAsia="Arial" w:cs="Times New Roman"/>
          <w:szCs w:val="24"/>
        </w:rPr>
        <w:t> súvislosti s</w:t>
      </w:r>
      <w:r w:rsidR="00DC7E31">
        <w:rPr>
          <w:rFonts w:eastAsia="Arial" w:cs="Times New Roman"/>
          <w:szCs w:val="24"/>
        </w:rPr>
        <w:t>o</w:t>
      </w:r>
      <w:r w:rsidR="00C84A35">
        <w:rPr>
          <w:rFonts w:eastAsia="Arial" w:cs="Times New Roman"/>
          <w:szCs w:val="24"/>
        </w:rPr>
        <w:t> </w:t>
      </w:r>
      <w:r w:rsidR="00DC7E31">
        <w:rPr>
          <w:rFonts w:eastAsia="Arial" w:cs="Times New Roman"/>
          <w:szCs w:val="24"/>
        </w:rPr>
        <w:t>zabezpečovaním</w:t>
      </w:r>
      <w:r w:rsidR="00C84A35">
        <w:rPr>
          <w:rFonts w:eastAsia="Arial" w:cs="Times New Roman"/>
          <w:szCs w:val="24"/>
        </w:rPr>
        <w:t xml:space="preserve"> </w:t>
      </w:r>
      <w:r w:rsidR="006A3046" w:rsidRPr="00316D61">
        <w:rPr>
          <w:rFonts w:eastAsia="Arial" w:cs="Times New Roman"/>
          <w:szCs w:val="24"/>
        </w:rPr>
        <w:t>bezpečnostno-technickej</w:t>
      </w:r>
      <w:r w:rsidR="006A3046">
        <w:rPr>
          <w:rFonts w:eastAsia="Arial" w:cs="Times New Roman"/>
          <w:szCs w:val="24"/>
        </w:rPr>
        <w:t xml:space="preserve"> </w:t>
      </w:r>
      <w:r w:rsidR="00C84A35" w:rsidRPr="00316D61">
        <w:rPr>
          <w:rFonts w:eastAsia="Arial" w:cs="Times New Roman"/>
          <w:szCs w:val="24"/>
        </w:rPr>
        <w:t>služb</w:t>
      </w:r>
      <w:r w:rsidR="006A3046" w:rsidRPr="00316D61">
        <w:rPr>
          <w:rFonts w:eastAsia="Arial" w:cs="Times New Roman"/>
          <w:szCs w:val="24"/>
        </w:rPr>
        <w:t>y</w:t>
      </w:r>
      <w:r w:rsidR="00C84A35">
        <w:rPr>
          <w:rFonts w:eastAsia="Arial" w:cs="Times New Roman"/>
          <w:szCs w:val="24"/>
        </w:rPr>
        <w:t xml:space="preserve"> </w:t>
      </w:r>
      <w:r w:rsidR="00085AB4">
        <w:rPr>
          <w:rFonts w:eastAsia="Arial" w:cs="Times New Roman"/>
          <w:szCs w:val="24"/>
        </w:rPr>
        <w:t xml:space="preserve">najmä </w:t>
      </w:r>
      <w:r w:rsidR="00C84A35">
        <w:rPr>
          <w:rFonts w:eastAsia="Arial" w:cs="Times New Roman"/>
          <w:szCs w:val="24"/>
        </w:rPr>
        <w:t xml:space="preserve">zaväzuje, </w:t>
      </w:r>
      <w:r w:rsidR="00653A2A">
        <w:rPr>
          <w:rFonts w:eastAsia="Arial" w:cs="Times New Roman"/>
          <w:szCs w:val="24"/>
        </w:rPr>
        <w:t xml:space="preserve">že </w:t>
      </w:r>
      <w:r w:rsidR="00F50613">
        <w:rPr>
          <w:rFonts w:eastAsia="Arial" w:cs="Times New Roman"/>
          <w:szCs w:val="24"/>
        </w:rPr>
        <w:t>bude pre objednávateľa</w:t>
      </w:r>
    </w:p>
    <w:p w14:paraId="298E9C99" w14:textId="1DA89B3B" w:rsidR="00F50613" w:rsidRPr="00466FA1" w:rsidRDefault="00091AC5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 xml:space="preserve">vykonávať </w:t>
      </w:r>
      <w:r w:rsidR="00F50613" w:rsidRPr="00466FA1">
        <w:rPr>
          <w:rFonts w:eastAsia="Arial" w:cs="Times New Roman"/>
          <w:szCs w:val="24"/>
        </w:rPr>
        <w:t>činnosti bezpečnostného technika, výchovu a vzdelávanie v oblasti BOZP, odbornú</w:t>
      </w:r>
      <w:r w:rsidR="006A5D68">
        <w:rPr>
          <w:rFonts w:eastAsia="Arial" w:cs="Times New Roman"/>
          <w:szCs w:val="24"/>
        </w:rPr>
        <w:t>, kontrolnú</w:t>
      </w:r>
      <w:r w:rsidR="00F50613" w:rsidRPr="00466FA1">
        <w:rPr>
          <w:rFonts w:eastAsia="Arial" w:cs="Times New Roman"/>
          <w:szCs w:val="24"/>
        </w:rPr>
        <w:t xml:space="preserve"> a poradenskú činnosť, </w:t>
      </w:r>
    </w:p>
    <w:p w14:paraId="5F1A5CA4" w14:textId="4465C3BA" w:rsidR="00F50613" w:rsidRPr="00466FA1" w:rsidRDefault="00F50613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>vypracováva</w:t>
      </w:r>
      <w:r w:rsidR="00091AC5" w:rsidRPr="00466FA1">
        <w:rPr>
          <w:rFonts w:eastAsia="Arial" w:cs="Times New Roman"/>
          <w:szCs w:val="24"/>
        </w:rPr>
        <w:t>ť</w:t>
      </w:r>
      <w:r w:rsidRPr="00466FA1">
        <w:rPr>
          <w:rFonts w:eastAsia="Arial" w:cs="Times New Roman"/>
          <w:szCs w:val="24"/>
        </w:rPr>
        <w:t xml:space="preserve"> plány školení z oblastí BOZP</w:t>
      </w:r>
      <w:r w:rsidR="00091AC5" w:rsidRPr="00466FA1">
        <w:rPr>
          <w:rFonts w:eastAsia="Arial" w:cs="Times New Roman"/>
          <w:szCs w:val="24"/>
        </w:rPr>
        <w:t>,</w:t>
      </w:r>
    </w:p>
    <w:p w14:paraId="1160EF39" w14:textId="5950D190" w:rsidR="00F50613" w:rsidRPr="00466FA1" w:rsidRDefault="00F50613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>vykonáva</w:t>
      </w:r>
      <w:r w:rsidR="00091AC5" w:rsidRPr="00466FA1">
        <w:rPr>
          <w:rFonts w:eastAsia="Arial" w:cs="Times New Roman"/>
          <w:szCs w:val="24"/>
        </w:rPr>
        <w:t>ť</w:t>
      </w:r>
      <w:r w:rsidRPr="00466FA1">
        <w:rPr>
          <w:rFonts w:eastAsia="Arial" w:cs="Times New Roman"/>
          <w:szCs w:val="24"/>
        </w:rPr>
        <w:t xml:space="preserve"> periodické oboznamovanie a informovanie zamestnancov</w:t>
      </w:r>
      <w:r w:rsidR="00B0738C">
        <w:rPr>
          <w:rFonts w:eastAsia="Arial" w:cs="Times New Roman"/>
          <w:szCs w:val="24"/>
        </w:rPr>
        <w:t xml:space="preserve"> o </w:t>
      </w:r>
      <w:r w:rsidRPr="00466FA1">
        <w:rPr>
          <w:rFonts w:eastAsia="Arial" w:cs="Times New Roman"/>
          <w:szCs w:val="24"/>
        </w:rPr>
        <w:t>predpiso</w:t>
      </w:r>
      <w:r w:rsidR="00B0738C">
        <w:rPr>
          <w:rFonts w:eastAsia="Arial" w:cs="Times New Roman"/>
          <w:szCs w:val="24"/>
        </w:rPr>
        <w:t>ch z oblasti</w:t>
      </w:r>
      <w:r w:rsidRPr="00466FA1">
        <w:rPr>
          <w:rFonts w:eastAsia="Arial" w:cs="Times New Roman"/>
          <w:szCs w:val="24"/>
        </w:rPr>
        <w:t xml:space="preserve"> BOZP, </w:t>
      </w:r>
      <w:r w:rsidR="00C57EDD" w:rsidRPr="00466FA1">
        <w:rPr>
          <w:rFonts w:eastAsia="Arial" w:cs="Times New Roman"/>
          <w:szCs w:val="24"/>
        </w:rPr>
        <w:t xml:space="preserve">a to minimálne </w:t>
      </w:r>
      <w:r w:rsidR="00BD6FD6">
        <w:rPr>
          <w:rFonts w:eastAsia="Arial" w:cs="Times New Roman"/>
          <w:szCs w:val="24"/>
        </w:rPr>
        <w:t>1x</w:t>
      </w:r>
      <w:r w:rsidR="00C57EDD" w:rsidRPr="00466FA1">
        <w:rPr>
          <w:rFonts w:eastAsia="Arial" w:cs="Times New Roman"/>
          <w:szCs w:val="24"/>
        </w:rPr>
        <w:t xml:space="preserve"> počas trvania tejto zmluvy, </w:t>
      </w:r>
    </w:p>
    <w:p w14:paraId="23429F12" w14:textId="657DE9C8" w:rsidR="00F50613" w:rsidRPr="00466FA1" w:rsidRDefault="00F50613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>vykonáva</w:t>
      </w:r>
      <w:r w:rsidR="00C57EDD" w:rsidRPr="00466FA1">
        <w:rPr>
          <w:rFonts w:eastAsia="Arial" w:cs="Times New Roman"/>
          <w:szCs w:val="24"/>
        </w:rPr>
        <w:t>ť</w:t>
      </w:r>
      <w:r w:rsidRPr="00466FA1">
        <w:rPr>
          <w:rFonts w:eastAsia="Arial" w:cs="Times New Roman"/>
          <w:szCs w:val="24"/>
        </w:rPr>
        <w:t xml:space="preserve"> vstupné oboznamovanie a informovanie zamestnancov </w:t>
      </w:r>
      <w:r w:rsidR="00F55C07">
        <w:rPr>
          <w:rFonts w:eastAsia="Arial" w:cs="Times New Roman"/>
          <w:szCs w:val="24"/>
        </w:rPr>
        <w:t>o </w:t>
      </w:r>
      <w:r w:rsidR="00F55C07" w:rsidRPr="00466FA1">
        <w:rPr>
          <w:rFonts w:eastAsia="Arial" w:cs="Times New Roman"/>
          <w:szCs w:val="24"/>
        </w:rPr>
        <w:t>predpiso</w:t>
      </w:r>
      <w:r w:rsidR="00F55C07">
        <w:rPr>
          <w:rFonts w:eastAsia="Arial" w:cs="Times New Roman"/>
          <w:szCs w:val="24"/>
        </w:rPr>
        <w:t>ch z oblasti</w:t>
      </w:r>
      <w:r w:rsidR="00F55C07" w:rsidRPr="00466FA1">
        <w:rPr>
          <w:rFonts w:eastAsia="Arial" w:cs="Times New Roman"/>
          <w:szCs w:val="24"/>
        </w:rPr>
        <w:t xml:space="preserve"> </w:t>
      </w:r>
      <w:r w:rsidRPr="00466FA1">
        <w:rPr>
          <w:rFonts w:eastAsia="Arial" w:cs="Times New Roman"/>
          <w:szCs w:val="24"/>
        </w:rPr>
        <w:t>BOZP</w:t>
      </w:r>
      <w:r w:rsidR="00475500">
        <w:rPr>
          <w:rFonts w:eastAsia="Arial" w:cs="Times New Roman"/>
          <w:szCs w:val="24"/>
        </w:rPr>
        <w:t>,</w:t>
      </w:r>
      <w:r w:rsidRPr="00466FA1">
        <w:rPr>
          <w:rFonts w:eastAsia="Arial" w:cs="Times New Roman"/>
          <w:szCs w:val="24"/>
        </w:rPr>
        <w:t xml:space="preserve"> vrátane výchovy a</w:t>
      </w:r>
      <w:r w:rsidR="00475500">
        <w:rPr>
          <w:rFonts w:eastAsia="Arial" w:cs="Times New Roman"/>
          <w:szCs w:val="24"/>
        </w:rPr>
        <w:t> </w:t>
      </w:r>
      <w:r w:rsidRPr="00466FA1">
        <w:rPr>
          <w:rFonts w:eastAsia="Arial" w:cs="Times New Roman"/>
          <w:szCs w:val="24"/>
        </w:rPr>
        <w:t>vzdelávania</w:t>
      </w:r>
      <w:r w:rsidR="00475500">
        <w:rPr>
          <w:rFonts w:eastAsia="Arial" w:cs="Times New Roman"/>
          <w:szCs w:val="24"/>
        </w:rPr>
        <w:t>,</w:t>
      </w:r>
    </w:p>
    <w:p w14:paraId="4DDD3DB2" w14:textId="055B7AFE" w:rsidR="00F50613" w:rsidRPr="00466FA1" w:rsidRDefault="00F50613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>vykonáva</w:t>
      </w:r>
      <w:r w:rsidR="00973DCF" w:rsidRPr="00466FA1">
        <w:rPr>
          <w:rFonts w:eastAsia="Arial" w:cs="Times New Roman"/>
          <w:szCs w:val="24"/>
        </w:rPr>
        <w:t>ť</w:t>
      </w:r>
      <w:r w:rsidRPr="00466FA1">
        <w:rPr>
          <w:rFonts w:eastAsia="Arial" w:cs="Times New Roman"/>
          <w:szCs w:val="24"/>
        </w:rPr>
        <w:t xml:space="preserve"> komplexné previerky stavu BOZP na všetkých pracoviskách v lehotách stanovených v predpisoch </w:t>
      </w:r>
      <w:r w:rsidR="00F55C07">
        <w:rPr>
          <w:rFonts w:eastAsia="Arial" w:cs="Times New Roman"/>
          <w:szCs w:val="24"/>
        </w:rPr>
        <w:t xml:space="preserve">z oblasti </w:t>
      </w:r>
      <w:r w:rsidRPr="00466FA1">
        <w:rPr>
          <w:rFonts w:eastAsia="Arial" w:cs="Times New Roman"/>
          <w:szCs w:val="24"/>
        </w:rPr>
        <w:t>BOZP alebo interných normách,</w:t>
      </w:r>
    </w:p>
    <w:p w14:paraId="3B94AC6E" w14:textId="7920DE52" w:rsidR="00F50613" w:rsidRPr="00466FA1" w:rsidRDefault="00F50613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>vie</w:t>
      </w:r>
      <w:r w:rsidR="00973DCF" w:rsidRPr="00466FA1">
        <w:rPr>
          <w:rFonts w:eastAsia="Arial" w:cs="Times New Roman"/>
          <w:szCs w:val="24"/>
        </w:rPr>
        <w:t>sť</w:t>
      </w:r>
      <w:r w:rsidRPr="00466FA1">
        <w:rPr>
          <w:rFonts w:eastAsia="Arial" w:cs="Times New Roman"/>
          <w:szCs w:val="24"/>
        </w:rPr>
        <w:t xml:space="preserve"> evidenciu pracovných úrazov, chorôb z povolania, havárií technických zariadení, </w:t>
      </w:r>
    </w:p>
    <w:p w14:paraId="705BCA5B" w14:textId="65F334D5" w:rsidR="00973DCF" w:rsidRPr="00466FA1" w:rsidRDefault="00F50613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>zisť</w:t>
      </w:r>
      <w:r w:rsidR="00973DCF" w:rsidRPr="00466FA1">
        <w:rPr>
          <w:rFonts w:eastAsia="Arial" w:cs="Times New Roman"/>
          <w:szCs w:val="24"/>
        </w:rPr>
        <w:t>ovať</w:t>
      </w:r>
      <w:r w:rsidRPr="00466FA1">
        <w:rPr>
          <w:rFonts w:eastAsia="Arial" w:cs="Times New Roman"/>
          <w:szCs w:val="24"/>
        </w:rPr>
        <w:t xml:space="preserve"> príčiny vzniku pracovných úrazov a zúčastň</w:t>
      </w:r>
      <w:r w:rsidR="008C1FA5">
        <w:rPr>
          <w:rFonts w:eastAsia="Arial" w:cs="Times New Roman"/>
          <w:szCs w:val="24"/>
        </w:rPr>
        <w:t>ovať</w:t>
      </w:r>
      <w:r w:rsidRPr="00466FA1">
        <w:rPr>
          <w:rFonts w:eastAsia="Arial" w:cs="Times New Roman"/>
          <w:szCs w:val="24"/>
        </w:rPr>
        <w:t xml:space="preserve"> sa na vyšetrovaní pracovných úrazov,</w:t>
      </w:r>
    </w:p>
    <w:p w14:paraId="79DF672F" w14:textId="122A78BA" w:rsidR="00653A2A" w:rsidRDefault="00F50613" w:rsidP="0058064D">
      <w:pPr>
        <w:numPr>
          <w:ilvl w:val="0"/>
          <w:numId w:val="10"/>
        </w:numPr>
        <w:rPr>
          <w:rFonts w:eastAsia="Arial" w:cs="Times New Roman"/>
          <w:szCs w:val="24"/>
        </w:rPr>
      </w:pPr>
      <w:r w:rsidRPr="00466FA1">
        <w:rPr>
          <w:rFonts w:eastAsia="Arial" w:cs="Times New Roman"/>
          <w:szCs w:val="24"/>
        </w:rPr>
        <w:t>vypracováva</w:t>
      </w:r>
      <w:r w:rsidR="00973DCF" w:rsidRPr="00466FA1">
        <w:rPr>
          <w:rFonts w:eastAsia="Arial" w:cs="Times New Roman"/>
          <w:szCs w:val="24"/>
        </w:rPr>
        <w:t>ť</w:t>
      </w:r>
      <w:r w:rsidRPr="00466FA1">
        <w:rPr>
          <w:rFonts w:eastAsia="Arial" w:cs="Times New Roman"/>
          <w:szCs w:val="24"/>
        </w:rPr>
        <w:t>, vie</w:t>
      </w:r>
      <w:r w:rsidR="00973DCF" w:rsidRPr="00466FA1">
        <w:rPr>
          <w:rFonts w:eastAsia="Arial" w:cs="Times New Roman"/>
          <w:szCs w:val="24"/>
        </w:rPr>
        <w:t>sť</w:t>
      </w:r>
      <w:r w:rsidRPr="00466FA1">
        <w:rPr>
          <w:rFonts w:eastAsia="Arial" w:cs="Times New Roman"/>
          <w:szCs w:val="24"/>
        </w:rPr>
        <w:t xml:space="preserve"> a  aktualiz</w:t>
      </w:r>
      <w:r w:rsidR="00973DCF" w:rsidRPr="00466FA1">
        <w:rPr>
          <w:rFonts w:eastAsia="Arial" w:cs="Times New Roman"/>
          <w:szCs w:val="24"/>
        </w:rPr>
        <w:t>ovať</w:t>
      </w:r>
      <w:r w:rsidRPr="00466FA1">
        <w:rPr>
          <w:rFonts w:eastAsia="Arial" w:cs="Times New Roman"/>
          <w:szCs w:val="24"/>
        </w:rPr>
        <w:t xml:space="preserve"> príslušnú dokumentáciu BOZP v súlade s predpismi </w:t>
      </w:r>
      <w:r w:rsidR="00732858">
        <w:rPr>
          <w:rFonts w:eastAsia="Arial" w:cs="Times New Roman"/>
          <w:szCs w:val="24"/>
        </w:rPr>
        <w:t xml:space="preserve">z oblasti </w:t>
      </w:r>
      <w:r w:rsidRPr="00466FA1">
        <w:rPr>
          <w:rFonts w:eastAsia="Arial" w:cs="Times New Roman"/>
          <w:szCs w:val="24"/>
        </w:rPr>
        <w:t>BOZP</w:t>
      </w:r>
      <w:r w:rsidR="00973DCF" w:rsidRPr="00466FA1">
        <w:rPr>
          <w:rFonts w:eastAsia="Arial" w:cs="Times New Roman"/>
          <w:szCs w:val="24"/>
        </w:rPr>
        <w:t>, a to</w:t>
      </w:r>
      <w:r w:rsidRPr="00466FA1">
        <w:rPr>
          <w:rFonts w:eastAsia="Arial" w:cs="Times New Roman"/>
          <w:szCs w:val="24"/>
        </w:rPr>
        <w:t xml:space="preserve"> najmä organizačnú smernicu BOZP, smernicu pre poskytovanie osobných ochranných pracovných prostriedkov, smernicu na zabezpečenia nebezpečných činností</w:t>
      </w:r>
      <w:r w:rsidR="008A488C">
        <w:rPr>
          <w:rFonts w:eastAsia="Arial" w:cs="Times New Roman"/>
          <w:szCs w:val="24"/>
        </w:rPr>
        <w:t>.</w:t>
      </w:r>
    </w:p>
    <w:p w14:paraId="6A346628" w14:textId="77777777" w:rsidR="00E07558" w:rsidRPr="00316D61" w:rsidRDefault="00E07558" w:rsidP="0058064D">
      <w:pPr>
        <w:ind w:left="284"/>
        <w:rPr>
          <w:rFonts w:eastAsia="Arial" w:cs="Times New Roman"/>
          <w:szCs w:val="24"/>
        </w:rPr>
      </w:pPr>
    </w:p>
    <w:p w14:paraId="074C237A" w14:textId="03189B64" w:rsidR="00BF0F5E" w:rsidRDefault="00BF0F5E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Poskytovateľ sa v súvislosti s</w:t>
      </w:r>
      <w:r w:rsidR="006E2C84">
        <w:rPr>
          <w:rFonts w:eastAsia="Arial" w:cs="Times New Roman"/>
          <w:szCs w:val="24"/>
        </w:rPr>
        <w:t xml:space="preserve">o zabezpečovaním </w:t>
      </w:r>
      <w:r w:rsidRPr="00316D61">
        <w:rPr>
          <w:rFonts w:eastAsia="Arial" w:cs="Times New Roman"/>
          <w:szCs w:val="24"/>
        </w:rPr>
        <w:t>pracovnej zdravotnej služby</w:t>
      </w:r>
      <w:r>
        <w:rPr>
          <w:rFonts w:eastAsia="Arial" w:cs="Times New Roman"/>
          <w:szCs w:val="24"/>
        </w:rPr>
        <w:t xml:space="preserve"> najmä zaväzuje, že bude pre objednávateľa</w:t>
      </w:r>
    </w:p>
    <w:p w14:paraId="13164C36" w14:textId="57E2F583" w:rsidR="00D50953" w:rsidRP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hodnot</w:t>
      </w:r>
      <w:r>
        <w:rPr>
          <w:rFonts w:eastAsia="Arial" w:cs="Times New Roman"/>
          <w:szCs w:val="24"/>
        </w:rPr>
        <w:t>iť</w:t>
      </w:r>
      <w:r w:rsidRPr="00D50953">
        <w:rPr>
          <w:rFonts w:eastAsia="Arial" w:cs="Times New Roman"/>
          <w:szCs w:val="24"/>
        </w:rPr>
        <w:t xml:space="preserve"> faktory práce a pracovného prostredia a spôsob vykonávania práce z hľadiska ich možného vplyvu na zdravie zamestnancov,</w:t>
      </w:r>
    </w:p>
    <w:p w14:paraId="597674A7" w14:textId="03D2EFDE" w:rsidR="00D50953" w:rsidRP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zisť</w:t>
      </w:r>
      <w:r w:rsidR="00E225B6">
        <w:rPr>
          <w:rFonts w:eastAsia="Arial" w:cs="Times New Roman"/>
          <w:szCs w:val="24"/>
        </w:rPr>
        <w:t>ovať</w:t>
      </w:r>
      <w:r w:rsidRPr="00D50953">
        <w:rPr>
          <w:rFonts w:eastAsia="Arial" w:cs="Times New Roman"/>
          <w:szCs w:val="24"/>
        </w:rPr>
        <w:t xml:space="preserve"> expozíciu zamestnancov faktorom práce a pracovného prostredia a ich možné kombinované účinky na zdravie,</w:t>
      </w:r>
    </w:p>
    <w:p w14:paraId="30661DFC" w14:textId="585E343C" w:rsidR="00D50953" w:rsidRPr="00316D61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hodnot</w:t>
      </w:r>
      <w:r w:rsidR="00E225B6">
        <w:rPr>
          <w:rFonts w:eastAsia="Arial" w:cs="Times New Roman"/>
          <w:szCs w:val="24"/>
        </w:rPr>
        <w:t>iť</w:t>
      </w:r>
      <w:r w:rsidRPr="00D50953">
        <w:rPr>
          <w:rFonts w:eastAsia="Arial" w:cs="Times New Roman"/>
          <w:szCs w:val="24"/>
        </w:rPr>
        <w:t xml:space="preserve"> zdravotné riziká, ktoré ohrozujú zdravie zamestnancov pri práci v súlade s expozíciou, zabezpeč</w:t>
      </w:r>
      <w:r w:rsidR="00E225B6">
        <w:rPr>
          <w:rFonts w:eastAsia="Arial" w:cs="Times New Roman"/>
          <w:szCs w:val="24"/>
        </w:rPr>
        <w:t>ovať</w:t>
      </w:r>
      <w:r w:rsidRPr="00D50953">
        <w:rPr>
          <w:rFonts w:eastAsia="Arial" w:cs="Times New Roman"/>
          <w:szCs w:val="24"/>
        </w:rPr>
        <w:t xml:space="preserve"> objektivizáciu týchto faktorov</w:t>
      </w:r>
      <w:r w:rsidR="006E4E76">
        <w:rPr>
          <w:rFonts w:eastAsia="Arial" w:cs="Times New Roman"/>
          <w:szCs w:val="24"/>
        </w:rPr>
        <w:t>,</w:t>
      </w:r>
      <w:r w:rsidRPr="00D50953">
        <w:rPr>
          <w:rFonts w:eastAsia="Arial" w:cs="Times New Roman"/>
          <w:szCs w:val="24"/>
        </w:rPr>
        <w:t xml:space="preserve"> </w:t>
      </w:r>
    </w:p>
    <w:p w14:paraId="589914ED" w14:textId="1B3CA105" w:rsidR="00D50953" w:rsidRPr="00316D61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vypracováva</w:t>
      </w:r>
      <w:r w:rsidR="00E225B6">
        <w:rPr>
          <w:rFonts w:eastAsia="Arial" w:cs="Times New Roman"/>
          <w:szCs w:val="24"/>
        </w:rPr>
        <w:t>ť</w:t>
      </w:r>
      <w:r w:rsidRPr="00D50953">
        <w:rPr>
          <w:rFonts w:eastAsia="Arial" w:cs="Times New Roman"/>
          <w:szCs w:val="24"/>
        </w:rPr>
        <w:t xml:space="preserve"> posudky o riziku a kategorizácie pracovných činností – pravideln</w:t>
      </w:r>
      <w:r w:rsidR="00E225B6">
        <w:rPr>
          <w:rFonts w:eastAsia="Arial" w:cs="Times New Roman"/>
          <w:szCs w:val="24"/>
        </w:rPr>
        <w:t>é</w:t>
      </w:r>
      <w:r w:rsidRPr="00D50953">
        <w:rPr>
          <w:rFonts w:eastAsia="Arial" w:cs="Times New Roman"/>
          <w:szCs w:val="24"/>
        </w:rPr>
        <w:t xml:space="preserve"> hodnotenie zdravotného rizika a aktualizácia kategorizácie prác z hľadiska zdravotných rizík (min</w:t>
      </w:r>
      <w:r w:rsidR="00BD6FD6">
        <w:rPr>
          <w:rFonts w:eastAsia="Arial" w:cs="Times New Roman"/>
          <w:szCs w:val="24"/>
        </w:rPr>
        <w:t>imálne</w:t>
      </w:r>
      <w:r w:rsidRPr="00D50953">
        <w:rPr>
          <w:rFonts w:eastAsia="Arial" w:cs="Times New Roman"/>
          <w:szCs w:val="24"/>
        </w:rPr>
        <w:t xml:space="preserve"> 1x</w:t>
      </w:r>
      <w:r w:rsidR="00BD6FD6">
        <w:rPr>
          <w:rFonts w:eastAsia="Arial" w:cs="Times New Roman"/>
          <w:szCs w:val="24"/>
        </w:rPr>
        <w:t xml:space="preserve"> za </w:t>
      </w:r>
      <w:r w:rsidR="00233FE1">
        <w:rPr>
          <w:rFonts w:eastAsia="Arial" w:cs="Times New Roman"/>
          <w:szCs w:val="24"/>
        </w:rPr>
        <w:t>18</w:t>
      </w:r>
      <w:r w:rsidRPr="00D50953">
        <w:rPr>
          <w:rFonts w:eastAsia="Arial" w:cs="Times New Roman"/>
          <w:szCs w:val="24"/>
        </w:rPr>
        <w:t xml:space="preserve"> mesiacov pri prácach zaradených do 2. kategórie) a v prípade zmien s vypracovaním písomného záznamu</w:t>
      </w:r>
      <w:r w:rsidR="006A03AA">
        <w:rPr>
          <w:rFonts w:eastAsia="Arial" w:cs="Times New Roman"/>
          <w:szCs w:val="24"/>
        </w:rPr>
        <w:t>,</w:t>
      </w:r>
    </w:p>
    <w:p w14:paraId="03C4B3C6" w14:textId="57217F05" w:rsidR="00D50953" w:rsidRP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vypracováva</w:t>
      </w:r>
      <w:r w:rsidR="00E225B6">
        <w:rPr>
          <w:rFonts w:eastAsia="Arial" w:cs="Times New Roman"/>
          <w:szCs w:val="24"/>
        </w:rPr>
        <w:t>ť</w:t>
      </w:r>
      <w:r w:rsidRPr="00D50953">
        <w:rPr>
          <w:rFonts w:eastAsia="Arial" w:cs="Times New Roman"/>
          <w:szCs w:val="24"/>
        </w:rPr>
        <w:t xml:space="preserve"> prevádzkové poriadky a ich aktualizáciu</w:t>
      </w:r>
      <w:r w:rsidR="006A03AA">
        <w:rPr>
          <w:rFonts w:eastAsia="Arial" w:cs="Times New Roman"/>
          <w:szCs w:val="24"/>
        </w:rPr>
        <w:t>,</w:t>
      </w:r>
    </w:p>
    <w:p w14:paraId="2C316715" w14:textId="7FC52C2C" w:rsidR="00D50953" w:rsidRP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navrh</w:t>
      </w:r>
      <w:r w:rsidR="009449E7">
        <w:rPr>
          <w:rFonts w:eastAsia="Arial" w:cs="Times New Roman"/>
          <w:szCs w:val="24"/>
        </w:rPr>
        <w:t>ovať</w:t>
      </w:r>
      <w:r w:rsidRPr="00D50953">
        <w:rPr>
          <w:rFonts w:eastAsia="Arial" w:cs="Times New Roman"/>
          <w:szCs w:val="24"/>
        </w:rPr>
        <w:t xml:space="preserve"> zamestnávateľovi opatrenia na zníženie alebo odstránenie rizika, upozorň</w:t>
      </w:r>
      <w:r w:rsidR="002959A8">
        <w:rPr>
          <w:rFonts w:eastAsia="Arial" w:cs="Times New Roman"/>
          <w:szCs w:val="24"/>
        </w:rPr>
        <w:t>ovať</w:t>
      </w:r>
      <w:r w:rsidRPr="00D50953">
        <w:rPr>
          <w:rFonts w:eastAsia="Arial" w:cs="Times New Roman"/>
          <w:szCs w:val="24"/>
        </w:rPr>
        <w:t xml:space="preserve"> zamestnávateľa na prácu so zvýšenou mierou zdravotného rizika</w:t>
      </w:r>
      <w:r w:rsidR="006A03AA">
        <w:rPr>
          <w:rFonts w:eastAsia="Arial" w:cs="Times New Roman"/>
          <w:szCs w:val="24"/>
        </w:rPr>
        <w:t>,</w:t>
      </w:r>
    </w:p>
    <w:p w14:paraId="7E4C5449" w14:textId="477E2923" w:rsidR="00D50953" w:rsidRP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vypracováva</w:t>
      </w:r>
      <w:r w:rsidR="00E30A48">
        <w:rPr>
          <w:rFonts w:eastAsia="Arial" w:cs="Times New Roman"/>
          <w:szCs w:val="24"/>
        </w:rPr>
        <w:t>ť</w:t>
      </w:r>
      <w:r w:rsidRPr="00D50953">
        <w:rPr>
          <w:rFonts w:eastAsia="Arial" w:cs="Times New Roman"/>
          <w:szCs w:val="24"/>
        </w:rPr>
        <w:t xml:space="preserve">  interné    smernice  pre   osobitné   činnosti</w:t>
      </w:r>
      <w:r w:rsidR="003A72F4">
        <w:rPr>
          <w:rFonts w:eastAsia="Arial" w:cs="Times New Roman"/>
          <w:szCs w:val="24"/>
        </w:rPr>
        <w:t xml:space="preserve">, </w:t>
      </w:r>
      <w:r w:rsidRPr="00D50953">
        <w:rPr>
          <w:rFonts w:eastAsia="Arial" w:cs="Times New Roman"/>
          <w:szCs w:val="24"/>
        </w:rPr>
        <w:t>napr.   práca so zobrazovacími jednotkami, manipulácia s bremenami, smernica na zabezpečenie a vykonávanie lekárskych preventívnych prehliadok, traumatologický plán a pod.</w:t>
      </w:r>
      <w:r w:rsidR="006A03AA">
        <w:rPr>
          <w:rFonts w:eastAsia="Arial" w:cs="Times New Roman"/>
          <w:szCs w:val="24"/>
        </w:rPr>
        <w:t>,</w:t>
      </w:r>
    </w:p>
    <w:p w14:paraId="514A758C" w14:textId="1F3A785C" w:rsid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podpor</w:t>
      </w:r>
      <w:r w:rsidR="00E30A48">
        <w:rPr>
          <w:rFonts w:eastAsia="Arial" w:cs="Times New Roman"/>
          <w:szCs w:val="24"/>
        </w:rPr>
        <w:t>ovať</w:t>
      </w:r>
      <w:r w:rsidRPr="00D50953">
        <w:rPr>
          <w:rFonts w:eastAsia="Arial" w:cs="Times New Roman"/>
          <w:szCs w:val="24"/>
        </w:rPr>
        <w:t xml:space="preserve"> prispôsobovanie práce a pracovných podmienok zamestnancom z hľadiska ochrany zdravia,</w:t>
      </w:r>
    </w:p>
    <w:p w14:paraId="5C6085B8" w14:textId="77777777" w:rsidR="00173EFE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8326BB">
        <w:rPr>
          <w:rFonts w:eastAsia="Arial" w:cs="Times New Roman"/>
          <w:szCs w:val="24"/>
        </w:rPr>
        <w:t>poskyt</w:t>
      </w:r>
      <w:r w:rsidR="00E30A48" w:rsidRPr="008326BB">
        <w:rPr>
          <w:rFonts w:eastAsia="Arial" w:cs="Times New Roman"/>
          <w:szCs w:val="24"/>
        </w:rPr>
        <w:t>ovať</w:t>
      </w:r>
      <w:r w:rsidRPr="008326BB">
        <w:rPr>
          <w:rFonts w:eastAsia="Arial" w:cs="Times New Roman"/>
          <w:szCs w:val="24"/>
        </w:rPr>
        <w:t xml:space="preserve"> primerané poradenstvo zamestnávateľovi a zamestnancom pri</w:t>
      </w:r>
    </w:p>
    <w:p w14:paraId="118A13AB" w14:textId="3030DA1E" w:rsidR="00D50953" w:rsidRPr="00173EFE" w:rsidRDefault="00D50953" w:rsidP="0058064D">
      <w:pPr>
        <w:numPr>
          <w:ilvl w:val="0"/>
          <w:numId w:val="12"/>
        </w:numPr>
        <w:tabs>
          <w:tab w:val="left" w:pos="993"/>
        </w:tabs>
        <w:ind w:left="993" w:hanging="284"/>
        <w:rPr>
          <w:rFonts w:eastAsia="Arial" w:cs="Times New Roman"/>
          <w:szCs w:val="24"/>
        </w:rPr>
      </w:pPr>
      <w:r w:rsidRPr="00173EFE">
        <w:rPr>
          <w:rFonts w:eastAsia="Arial" w:cs="Times New Roman"/>
          <w:szCs w:val="24"/>
        </w:rPr>
        <w:t>plánovaní a organizácii práce</w:t>
      </w:r>
      <w:r w:rsidR="00406C74" w:rsidRPr="00173EFE">
        <w:rPr>
          <w:rFonts w:eastAsia="Arial" w:cs="Times New Roman"/>
          <w:szCs w:val="24"/>
        </w:rPr>
        <w:t xml:space="preserve">, ich </w:t>
      </w:r>
      <w:r w:rsidRPr="00173EFE">
        <w:rPr>
          <w:rFonts w:eastAsia="Arial" w:cs="Times New Roman"/>
          <w:szCs w:val="24"/>
        </w:rPr>
        <w:t>odpočinku</w:t>
      </w:r>
      <w:r w:rsidR="002D37D6" w:rsidRPr="00173EFE">
        <w:rPr>
          <w:rFonts w:eastAsia="Arial" w:cs="Times New Roman"/>
          <w:szCs w:val="24"/>
        </w:rPr>
        <w:t xml:space="preserve">, spôsobu výkonu práce z hľadiska ochrany zdravia a usporiadania pracoviska, </w:t>
      </w:r>
    </w:p>
    <w:p w14:paraId="79215139" w14:textId="77777777" w:rsidR="00D50953" w:rsidRPr="00173EFE" w:rsidRDefault="00D50953" w:rsidP="0058064D">
      <w:pPr>
        <w:numPr>
          <w:ilvl w:val="0"/>
          <w:numId w:val="12"/>
        </w:numPr>
        <w:tabs>
          <w:tab w:val="left" w:pos="993"/>
        </w:tabs>
        <w:ind w:left="993" w:hanging="284"/>
        <w:rPr>
          <w:rFonts w:eastAsia="Arial" w:cs="Times New Roman"/>
          <w:szCs w:val="24"/>
        </w:rPr>
      </w:pPr>
      <w:r w:rsidRPr="00173EFE">
        <w:rPr>
          <w:rFonts w:eastAsia="Arial" w:cs="Times New Roman"/>
          <w:szCs w:val="24"/>
        </w:rPr>
        <w:t>ochrane zdravia pred nepriaznivým vplyvom faktorov práce a pracovného prostredia alebo technológií, ktoré sa používajú alebo plánujú používať, </w:t>
      </w:r>
    </w:p>
    <w:p w14:paraId="0E35EA33" w14:textId="77777777" w:rsidR="00D50953" w:rsidRPr="00173EFE" w:rsidRDefault="00D50953" w:rsidP="0058064D">
      <w:pPr>
        <w:numPr>
          <w:ilvl w:val="0"/>
          <w:numId w:val="12"/>
        </w:numPr>
        <w:tabs>
          <w:tab w:val="left" w:pos="993"/>
        </w:tabs>
        <w:ind w:hanging="11"/>
        <w:rPr>
          <w:rFonts w:eastAsia="Arial" w:cs="Times New Roman"/>
          <w:szCs w:val="24"/>
        </w:rPr>
      </w:pPr>
      <w:r w:rsidRPr="00173EFE">
        <w:rPr>
          <w:rFonts w:eastAsia="Arial" w:cs="Times New Roman"/>
          <w:szCs w:val="24"/>
        </w:rPr>
        <w:t xml:space="preserve">ochrane pred chorobami z povolania a ochoreniami súvisiacimi s prácou, </w:t>
      </w:r>
    </w:p>
    <w:p w14:paraId="45666EFC" w14:textId="37EC0444" w:rsidR="00D50953" w:rsidRDefault="00D50953" w:rsidP="0058064D">
      <w:pPr>
        <w:numPr>
          <w:ilvl w:val="0"/>
          <w:numId w:val="12"/>
        </w:numPr>
        <w:tabs>
          <w:tab w:val="left" w:pos="993"/>
        </w:tabs>
        <w:ind w:left="993" w:hanging="284"/>
        <w:rPr>
          <w:rFonts w:eastAsia="Arial" w:cs="Times New Roman"/>
          <w:szCs w:val="24"/>
        </w:rPr>
      </w:pPr>
      <w:r w:rsidRPr="00173EFE">
        <w:rPr>
          <w:rFonts w:eastAsia="Arial" w:cs="Times New Roman"/>
          <w:szCs w:val="24"/>
        </w:rPr>
        <w:t>kladnom ovplyvňovaní zdravia, hygiene, fyziológii práce, psychológii práce a ergonómii,</w:t>
      </w:r>
    </w:p>
    <w:p w14:paraId="0FA5BFD6" w14:textId="3216BC17" w:rsid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zabezpeč</w:t>
      </w:r>
      <w:r w:rsidR="003B607B">
        <w:rPr>
          <w:rFonts w:eastAsia="Arial" w:cs="Times New Roman"/>
          <w:szCs w:val="24"/>
        </w:rPr>
        <w:t xml:space="preserve">ovať </w:t>
      </w:r>
      <w:r w:rsidRPr="00D50953">
        <w:rPr>
          <w:rFonts w:eastAsia="Arial" w:cs="Times New Roman"/>
          <w:szCs w:val="24"/>
        </w:rPr>
        <w:t>školenie o poskytovaní predlekárskej prvej pomoci pre jednotlivé faktory práce a pracovného prostredia, kde to vyžaduje legislatíva</w:t>
      </w:r>
      <w:r w:rsidR="00AB0384">
        <w:rPr>
          <w:rFonts w:eastAsia="Arial" w:cs="Times New Roman"/>
          <w:szCs w:val="24"/>
        </w:rPr>
        <w:t>,</w:t>
      </w:r>
      <w:r w:rsidRPr="00D50953">
        <w:rPr>
          <w:rFonts w:eastAsia="Arial" w:cs="Times New Roman"/>
          <w:szCs w:val="24"/>
        </w:rPr>
        <w:t xml:space="preserve"> </w:t>
      </w:r>
    </w:p>
    <w:p w14:paraId="64BD31CF" w14:textId="1A226952" w:rsidR="00D50953" w:rsidRDefault="00D50953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úlohy PZS vykonáva</w:t>
      </w:r>
      <w:r w:rsidR="00223FAE">
        <w:rPr>
          <w:rFonts w:eastAsia="Arial" w:cs="Times New Roman"/>
          <w:szCs w:val="24"/>
        </w:rPr>
        <w:t>ť</w:t>
      </w:r>
      <w:r w:rsidRPr="00D50953">
        <w:rPr>
          <w:rFonts w:eastAsia="Arial" w:cs="Times New Roman"/>
          <w:szCs w:val="24"/>
        </w:rPr>
        <w:t xml:space="preserve"> odborn</w:t>
      </w:r>
      <w:r w:rsidR="00223FAE">
        <w:rPr>
          <w:rFonts w:eastAsia="Arial" w:cs="Times New Roman"/>
          <w:szCs w:val="24"/>
        </w:rPr>
        <w:t>ými</w:t>
      </w:r>
      <w:r w:rsidRPr="00D50953">
        <w:rPr>
          <w:rFonts w:eastAsia="Arial" w:cs="Times New Roman"/>
          <w:szCs w:val="24"/>
        </w:rPr>
        <w:t xml:space="preserve"> zdravotníck</w:t>
      </w:r>
      <w:r w:rsidR="00223FAE">
        <w:rPr>
          <w:rFonts w:eastAsia="Arial" w:cs="Times New Roman"/>
          <w:szCs w:val="24"/>
        </w:rPr>
        <w:t>ym</w:t>
      </w:r>
      <w:r w:rsidRPr="00D50953">
        <w:rPr>
          <w:rFonts w:eastAsia="Arial" w:cs="Times New Roman"/>
          <w:szCs w:val="24"/>
        </w:rPr>
        <w:t>i pracovní</w:t>
      </w:r>
      <w:r w:rsidR="00223FAE">
        <w:rPr>
          <w:rFonts w:eastAsia="Arial" w:cs="Times New Roman"/>
          <w:szCs w:val="24"/>
        </w:rPr>
        <w:t>km</w:t>
      </w:r>
      <w:r w:rsidRPr="00D50953">
        <w:rPr>
          <w:rFonts w:eastAsia="Arial" w:cs="Times New Roman"/>
          <w:szCs w:val="24"/>
        </w:rPr>
        <w:t>i kvalifikovan</w:t>
      </w:r>
      <w:r w:rsidR="00223FAE">
        <w:rPr>
          <w:rFonts w:eastAsia="Arial" w:cs="Times New Roman"/>
          <w:szCs w:val="24"/>
        </w:rPr>
        <w:t>ými</w:t>
      </w:r>
      <w:r w:rsidRPr="00D50953">
        <w:rPr>
          <w:rFonts w:eastAsia="Arial" w:cs="Times New Roman"/>
          <w:szCs w:val="24"/>
        </w:rPr>
        <w:t xml:space="preserve"> na výkon PZS</w:t>
      </w:r>
      <w:r w:rsidR="00223FAE">
        <w:rPr>
          <w:rFonts w:eastAsia="Arial" w:cs="Times New Roman"/>
          <w:szCs w:val="24"/>
        </w:rPr>
        <w:t>,</w:t>
      </w:r>
    </w:p>
    <w:p w14:paraId="492CAD76" w14:textId="4C8D5349" w:rsidR="00D50953" w:rsidRPr="00D50953" w:rsidRDefault="00223FAE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>p</w:t>
      </w:r>
      <w:r w:rsidR="00D50953" w:rsidRPr="00D50953">
        <w:rPr>
          <w:rFonts w:eastAsia="Arial" w:cs="Times New Roman"/>
          <w:szCs w:val="24"/>
        </w:rPr>
        <w:t>redmet výkonu činností PZS realiz</w:t>
      </w:r>
      <w:r>
        <w:rPr>
          <w:rFonts w:eastAsia="Arial" w:cs="Times New Roman"/>
          <w:szCs w:val="24"/>
        </w:rPr>
        <w:t>ovať</w:t>
      </w:r>
      <w:r w:rsidR="00D50953" w:rsidRPr="00D50953">
        <w:rPr>
          <w:rFonts w:eastAsia="Arial" w:cs="Times New Roman"/>
          <w:szCs w:val="24"/>
        </w:rPr>
        <w:t xml:space="preserve">  formou: </w:t>
      </w:r>
    </w:p>
    <w:p w14:paraId="52076AD9" w14:textId="77777777" w:rsidR="00D50953" w:rsidRPr="00D50953" w:rsidRDefault="00D50953" w:rsidP="0058064D">
      <w:pPr>
        <w:numPr>
          <w:ilvl w:val="0"/>
          <w:numId w:val="13"/>
        </w:numPr>
        <w:tabs>
          <w:tab w:val="left" w:pos="993"/>
        </w:tabs>
        <w:ind w:hanging="11"/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telefonických, osobných a písomných konzultácií,</w:t>
      </w:r>
    </w:p>
    <w:p w14:paraId="019ADEA7" w14:textId="64C0F2DB" w:rsidR="00D50953" w:rsidRPr="00D50953" w:rsidRDefault="00D50953" w:rsidP="0058064D">
      <w:pPr>
        <w:numPr>
          <w:ilvl w:val="0"/>
          <w:numId w:val="13"/>
        </w:numPr>
        <w:tabs>
          <w:tab w:val="left" w:pos="993"/>
        </w:tabs>
        <w:ind w:hanging="11"/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vypracovávani</w:t>
      </w:r>
      <w:r w:rsidR="00DD47C5">
        <w:rPr>
          <w:rFonts w:eastAsia="Arial" w:cs="Times New Roman"/>
          <w:szCs w:val="24"/>
        </w:rPr>
        <w:t>a</w:t>
      </w:r>
      <w:r w:rsidRPr="00D50953">
        <w:rPr>
          <w:rFonts w:eastAsia="Arial" w:cs="Times New Roman"/>
          <w:szCs w:val="24"/>
        </w:rPr>
        <w:t xml:space="preserve"> písomných dokumentácií, dokladov, </w:t>
      </w:r>
    </w:p>
    <w:p w14:paraId="2D5C5BA6" w14:textId="77777777" w:rsidR="00D50953" w:rsidRPr="00D50953" w:rsidRDefault="00D50953" w:rsidP="0058064D">
      <w:pPr>
        <w:numPr>
          <w:ilvl w:val="0"/>
          <w:numId w:val="13"/>
        </w:numPr>
        <w:tabs>
          <w:tab w:val="left" w:pos="993"/>
        </w:tabs>
        <w:ind w:hanging="11"/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prednášok, školení,</w:t>
      </w:r>
    </w:p>
    <w:p w14:paraId="4B34C4E0" w14:textId="1ED3C2AB" w:rsidR="00D50953" w:rsidRDefault="00D50953" w:rsidP="0058064D">
      <w:pPr>
        <w:numPr>
          <w:ilvl w:val="0"/>
          <w:numId w:val="13"/>
        </w:numPr>
        <w:tabs>
          <w:tab w:val="left" w:pos="993"/>
        </w:tabs>
        <w:ind w:hanging="11"/>
        <w:rPr>
          <w:rFonts w:eastAsia="Arial" w:cs="Times New Roman"/>
          <w:szCs w:val="24"/>
        </w:rPr>
      </w:pPr>
      <w:r w:rsidRPr="00D50953">
        <w:rPr>
          <w:rFonts w:eastAsia="Arial" w:cs="Times New Roman"/>
          <w:szCs w:val="24"/>
        </w:rPr>
        <w:t>osvetovej činnosti</w:t>
      </w:r>
      <w:r w:rsidR="00EB63D5">
        <w:rPr>
          <w:rFonts w:eastAsia="Arial" w:cs="Times New Roman"/>
          <w:szCs w:val="24"/>
        </w:rPr>
        <w:t>,</w:t>
      </w:r>
    </w:p>
    <w:p w14:paraId="427194FD" w14:textId="01063231" w:rsidR="00D50953" w:rsidRPr="00D50953" w:rsidRDefault="000272CD" w:rsidP="0058064D">
      <w:pPr>
        <w:numPr>
          <w:ilvl w:val="0"/>
          <w:numId w:val="11"/>
        </w:numPr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vykonávať </w:t>
      </w:r>
      <w:r w:rsidR="00C2765F">
        <w:rPr>
          <w:rFonts w:eastAsia="Arial" w:cs="Times New Roman"/>
          <w:szCs w:val="24"/>
        </w:rPr>
        <w:t>o</w:t>
      </w:r>
      <w:r w:rsidR="00D50953" w:rsidRPr="00D50953">
        <w:rPr>
          <w:rFonts w:eastAsia="Arial" w:cs="Times New Roman"/>
          <w:szCs w:val="24"/>
        </w:rPr>
        <w:t>sobné konzultácie, prednášky, školenia a osvetovú činnosť</w:t>
      </w:r>
      <w:r w:rsidR="0025566C">
        <w:rPr>
          <w:rFonts w:eastAsia="Arial" w:cs="Times New Roman"/>
          <w:szCs w:val="24"/>
        </w:rPr>
        <w:t>.</w:t>
      </w:r>
      <w:r w:rsidR="00D50953" w:rsidRPr="00D50953">
        <w:rPr>
          <w:rFonts w:eastAsia="Arial" w:cs="Times New Roman"/>
          <w:szCs w:val="24"/>
        </w:rPr>
        <w:t xml:space="preserve">  </w:t>
      </w:r>
    </w:p>
    <w:p w14:paraId="2D016A8F" w14:textId="77777777" w:rsidR="00D50953" w:rsidRDefault="00D50953" w:rsidP="0058064D">
      <w:pPr>
        <w:ind w:left="284"/>
        <w:rPr>
          <w:rFonts w:eastAsia="Arial" w:cs="Times New Roman"/>
          <w:szCs w:val="24"/>
        </w:rPr>
      </w:pPr>
    </w:p>
    <w:p w14:paraId="37B84934" w14:textId="77C090B0" w:rsidR="00DB13FE" w:rsidRDefault="001A7E3E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Poskytovateľ pri </w:t>
      </w:r>
      <w:r w:rsidRPr="001A1A1F">
        <w:rPr>
          <w:rFonts w:eastAsia="Arial" w:cs="Times New Roman"/>
          <w:szCs w:val="24"/>
        </w:rPr>
        <w:t>plnen</w:t>
      </w:r>
      <w:r>
        <w:rPr>
          <w:rFonts w:eastAsia="Arial" w:cs="Times New Roman"/>
          <w:szCs w:val="24"/>
        </w:rPr>
        <w:t>í</w:t>
      </w:r>
      <w:r w:rsidRPr="001A1A1F">
        <w:rPr>
          <w:rFonts w:eastAsia="Arial" w:cs="Times New Roman"/>
          <w:szCs w:val="24"/>
        </w:rPr>
        <w:t xml:space="preserve"> úloh a povinností na </w:t>
      </w:r>
      <w:r w:rsidRPr="00316D61">
        <w:rPr>
          <w:rFonts w:eastAsia="Arial" w:cs="Times New Roman"/>
          <w:szCs w:val="24"/>
        </w:rPr>
        <w:t xml:space="preserve">úseku ochrany pred požiarmi </w:t>
      </w:r>
      <w:r w:rsidR="00E67440">
        <w:rPr>
          <w:rFonts w:eastAsia="Arial" w:cs="Times New Roman"/>
          <w:szCs w:val="24"/>
        </w:rPr>
        <w:t>sa najmä zaväzuje</w:t>
      </w:r>
    </w:p>
    <w:p w14:paraId="296EBEEA" w14:textId="7B4D25D1" w:rsidR="00F01801" w:rsidRP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vykonáva</w:t>
      </w:r>
      <w:r w:rsidR="006B5A25">
        <w:rPr>
          <w:rFonts w:eastAsia="Arial" w:cs="Times New Roman"/>
          <w:szCs w:val="24"/>
        </w:rPr>
        <w:t>ť</w:t>
      </w:r>
      <w:r w:rsidRPr="00F01801">
        <w:rPr>
          <w:rFonts w:eastAsia="Arial" w:cs="Times New Roman"/>
          <w:szCs w:val="24"/>
        </w:rPr>
        <w:t xml:space="preserve">  preventívne  protipožiarne  prehliadky  v objektoch o</w:t>
      </w:r>
      <w:r w:rsidR="000A5C51">
        <w:rPr>
          <w:rFonts w:eastAsia="Arial" w:cs="Times New Roman"/>
          <w:szCs w:val="24"/>
        </w:rPr>
        <w:t>bjednávateľa</w:t>
      </w:r>
      <w:r w:rsidRPr="00F01801">
        <w:rPr>
          <w:rFonts w:eastAsia="Arial" w:cs="Times New Roman"/>
          <w:szCs w:val="24"/>
        </w:rPr>
        <w:t xml:space="preserve">, </w:t>
      </w:r>
    </w:p>
    <w:p w14:paraId="189EE576" w14:textId="0E633718" w:rsidR="00F01801" w:rsidRP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urč</w:t>
      </w:r>
      <w:r w:rsidR="006B5A25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miesta so zvýšeným nebezpečenstvom vzniku požiaru a počet členov protipožiarnych hliadok, </w:t>
      </w:r>
    </w:p>
    <w:p w14:paraId="22D59A2A" w14:textId="0F455330" w:rsidR="00F01801" w:rsidRP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vykonáva</w:t>
      </w:r>
      <w:r w:rsidR="006B5A25">
        <w:rPr>
          <w:rFonts w:eastAsia="Arial" w:cs="Times New Roman"/>
          <w:szCs w:val="24"/>
        </w:rPr>
        <w:t>ť</w:t>
      </w:r>
      <w:r w:rsidRPr="00F01801">
        <w:rPr>
          <w:rFonts w:eastAsia="Arial" w:cs="Times New Roman"/>
          <w:szCs w:val="24"/>
        </w:rPr>
        <w:t xml:space="preserve"> školenie novoprijatých zamestnancov, vedúcich zamestnancov a ostatných zamestnancov, zamestnancov zabezpečujúcich ochranu pred požiarmi v mimopracovnom čase v termínoch stanovených legislatívnymi predpismi,</w:t>
      </w:r>
    </w:p>
    <w:p w14:paraId="33C5993D" w14:textId="77777777" w:rsidR="007B1E2A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aktualiz</w:t>
      </w:r>
      <w:r w:rsidR="0018247C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>, vie</w:t>
      </w:r>
      <w:r w:rsidR="0018247C">
        <w:rPr>
          <w:rFonts w:eastAsia="Arial" w:cs="Times New Roman"/>
          <w:szCs w:val="24"/>
        </w:rPr>
        <w:t>sť</w:t>
      </w:r>
      <w:r w:rsidRPr="00F01801">
        <w:rPr>
          <w:rFonts w:eastAsia="Arial" w:cs="Times New Roman"/>
          <w:szCs w:val="24"/>
        </w:rPr>
        <w:t xml:space="preserve"> a udržiava</w:t>
      </w:r>
      <w:r w:rsidR="0018247C">
        <w:rPr>
          <w:rFonts w:eastAsia="Arial" w:cs="Times New Roman"/>
          <w:szCs w:val="24"/>
        </w:rPr>
        <w:t>ť</w:t>
      </w:r>
      <w:r w:rsidRPr="00F01801">
        <w:rPr>
          <w:rFonts w:eastAsia="Arial" w:cs="Times New Roman"/>
          <w:szCs w:val="24"/>
        </w:rPr>
        <w:t xml:space="preserve"> dokumentáciu ochrany pred požiarmi v súlade so skutočným stavom, </w:t>
      </w:r>
    </w:p>
    <w:p w14:paraId="7787FCDE" w14:textId="57780E33" w:rsidR="00F01801" w:rsidRP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vykonáva</w:t>
      </w:r>
      <w:r w:rsidR="00E31971">
        <w:rPr>
          <w:rFonts w:eastAsia="Arial" w:cs="Times New Roman"/>
          <w:szCs w:val="24"/>
        </w:rPr>
        <w:t>ť</w:t>
      </w:r>
      <w:r w:rsidRPr="00F01801">
        <w:rPr>
          <w:rFonts w:eastAsia="Arial" w:cs="Times New Roman"/>
          <w:szCs w:val="24"/>
        </w:rPr>
        <w:t xml:space="preserve"> odbornú a poradenskú činnosť,</w:t>
      </w:r>
    </w:p>
    <w:p w14:paraId="36FCD905" w14:textId="6F78EBE0" w:rsidR="00F01801" w:rsidRP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priprav</w:t>
      </w:r>
      <w:r w:rsidR="0020541C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>, organiz</w:t>
      </w:r>
      <w:r w:rsidR="0020541C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a vyhodnoc</w:t>
      </w:r>
      <w:r w:rsidR="0020541C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cvičné požiarne poplachy,</w:t>
      </w:r>
    </w:p>
    <w:p w14:paraId="1D1E5EC6" w14:textId="449E0BDF" w:rsidR="00F01801" w:rsidRP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usmerň</w:t>
      </w:r>
      <w:r w:rsidR="0020541C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>, organiz</w:t>
      </w:r>
      <w:r w:rsidR="0020541C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a kontrol</w:t>
      </w:r>
      <w:r w:rsidR="00162315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plnenie povinností vyplývajúcich z</w:t>
      </w:r>
      <w:r w:rsidR="007B1E2A">
        <w:rPr>
          <w:rFonts w:eastAsia="Arial" w:cs="Times New Roman"/>
          <w:szCs w:val="24"/>
        </w:rPr>
        <w:t> </w:t>
      </w:r>
      <w:r w:rsidRPr="00F01801">
        <w:rPr>
          <w:rFonts w:eastAsia="Arial" w:cs="Times New Roman"/>
          <w:szCs w:val="24"/>
        </w:rPr>
        <w:t>predpisov</w:t>
      </w:r>
      <w:r w:rsidR="007B1E2A">
        <w:rPr>
          <w:rFonts w:eastAsia="Arial" w:cs="Times New Roman"/>
          <w:szCs w:val="24"/>
        </w:rPr>
        <w:t xml:space="preserve"> z oblasti </w:t>
      </w:r>
      <w:r w:rsidRPr="00F01801">
        <w:rPr>
          <w:rFonts w:eastAsia="Arial" w:cs="Times New Roman"/>
          <w:szCs w:val="24"/>
        </w:rPr>
        <w:t>OPP,</w:t>
      </w:r>
    </w:p>
    <w:p w14:paraId="3126901F" w14:textId="2688F041" w:rsidR="00F01801" w:rsidRP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urč</w:t>
      </w:r>
      <w:r w:rsidR="00162315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požiadavky protipožiarnej bezpečnosti pri zmene užívania stavieb,</w:t>
      </w:r>
    </w:p>
    <w:p w14:paraId="2F73C5F6" w14:textId="47B1C591" w:rsidR="00F01801" w:rsidRDefault="00F01801" w:rsidP="0058064D">
      <w:pPr>
        <w:numPr>
          <w:ilvl w:val="0"/>
          <w:numId w:val="14"/>
        </w:numPr>
        <w:rPr>
          <w:rFonts w:eastAsia="Arial" w:cs="Times New Roman"/>
          <w:szCs w:val="24"/>
        </w:rPr>
      </w:pPr>
      <w:r w:rsidRPr="00F01801">
        <w:rPr>
          <w:rFonts w:eastAsia="Arial" w:cs="Times New Roman"/>
          <w:szCs w:val="24"/>
        </w:rPr>
        <w:t>zastup</w:t>
      </w:r>
      <w:r w:rsidR="00162315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o</w:t>
      </w:r>
      <w:r w:rsidR="00D61C23">
        <w:rPr>
          <w:rFonts w:eastAsia="Arial" w:cs="Times New Roman"/>
          <w:szCs w:val="24"/>
        </w:rPr>
        <w:t>bjednávateľa</w:t>
      </w:r>
      <w:r w:rsidRPr="00F01801">
        <w:rPr>
          <w:rFonts w:eastAsia="Arial" w:cs="Times New Roman"/>
          <w:szCs w:val="24"/>
        </w:rPr>
        <w:t xml:space="preserve"> a zúčastň</w:t>
      </w:r>
      <w:r w:rsidR="00162315">
        <w:rPr>
          <w:rFonts w:eastAsia="Arial" w:cs="Times New Roman"/>
          <w:szCs w:val="24"/>
        </w:rPr>
        <w:t>ovať</w:t>
      </w:r>
      <w:r w:rsidRPr="00F01801">
        <w:rPr>
          <w:rFonts w:eastAsia="Arial" w:cs="Times New Roman"/>
          <w:szCs w:val="24"/>
        </w:rPr>
        <w:t xml:space="preserve"> sa pri požiarnych kontrolách zo strany štátneho dozoru</w:t>
      </w:r>
      <w:r w:rsidR="00162315">
        <w:rPr>
          <w:rFonts w:eastAsia="Arial" w:cs="Times New Roman"/>
          <w:szCs w:val="24"/>
        </w:rPr>
        <w:t>.</w:t>
      </w:r>
    </w:p>
    <w:p w14:paraId="09F51F00" w14:textId="1BB2F5E1" w:rsidR="00D75416" w:rsidRDefault="00D75416" w:rsidP="0058064D">
      <w:pPr>
        <w:ind w:left="720"/>
        <w:rPr>
          <w:rFonts w:eastAsia="Arial" w:cs="Times New Roman"/>
          <w:szCs w:val="24"/>
        </w:rPr>
      </w:pPr>
    </w:p>
    <w:p w14:paraId="674B228D" w14:textId="05EDB75F" w:rsidR="00FA4B41" w:rsidRPr="00FA4B41" w:rsidRDefault="00FA4B41" w:rsidP="0058064D">
      <w:pPr>
        <w:numPr>
          <w:ilvl w:val="0"/>
          <w:numId w:val="9"/>
        </w:numPr>
        <w:ind w:left="284"/>
      </w:pPr>
      <w:r w:rsidRPr="00FA4B41">
        <w:t xml:space="preserve">Poskytovateľ zabezpečuje svoje záväzky vyplývajúce z tejto zmluvy počas pracovných dní v týždni od pondelka do piatku, v pracovnom čase od 07.00 hod. do 16.30 hod., pokiaľ sa s objednávateľom písomne nedohodol inak. Požiadavky a potreby objednávateľa realizuje poskytovateľ vo všeobecnej lehote 3 pracovných dní. V prípade mimoriadnych (náhlych) udalostí poskytovateľ realizuje požiadavky a potreby objednávateľa do 24 hodín. </w:t>
      </w:r>
    </w:p>
    <w:p w14:paraId="3B8F7907" w14:textId="77777777" w:rsidR="00D75416" w:rsidRPr="00F01801" w:rsidRDefault="00D75416" w:rsidP="0058064D">
      <w:pPr>
        <w:ind w:left="720"/>
        <w:rPr>
          <w:rFonts w:eastAsia="Arial" w:cs="Times New Roman"/>
          <w:szCs w:val="24"/>
        </w:rPr>
      </w:pPr>
    </w:p>
    <w:p w14:paraId="03AB10C9" w14:textId="411979FE" w:rsidR="00E07558" w:rsidRPr="00DC3D8B" w:rsidRDefault="00E07558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 w:rsidRPr="00DC3D8B">
        <w:rPr>
          <w:rFonts w:eastAsia="Arial" w:cs="Times New Roman"/>
          <w:szCs w:val="24"/>
        </w:rPr>
        <w:t>Poskytovateľ má pri činnostiach vykonávaných podľa tejto zmluvy postavenie sprostredkovateľa pri spracúvaní osobných údajov podľa § 34 zákona</w:t>
      </w:r>
      <w:r w:rsidR="00761147">
        <w:rPr>
          <w:rFonts w:eastAsia="Arial" w:cs="Times New Roman"/>
          <w:szCs w:val="24"/>
        </w:rPr>
        <w:t xml:space="preserve"> č. 18/2018 Z. z.</w:t>
      </w:r>
      <w:r w:rsidRPr="00DC3D8B">
        <w:rPr>
          <w:rFonts w:eastAsia="Arial" w:cs="Times New Roman"/>
          <w:szCs w:val="24"/>
        </w:rPr>
        <w:t xml:space="preserve"> o ochrane osobných údajov</w:t>
      </w:r>
      <w:r w:rsidR="000A2D8A">
        <w:rPr>
          <w:rFonts w:eastAsia="Arial" w:cs="Times New Roman"/>
          <w:szCs w:val="24"/>
        </w:rPr>
        <w:t xml:space="preserve"> a o zmene a doplnení niektorých zákonov v znení neskorších predpisov</w:t>
      </w:r>
      <w:r w:rsidRPr="00DC3D8B">
        <w:rPr>
          <w:rFonts w:eastAsia="Arial" w:cs="Times New Roman"/>
          <w:szCs w:val="24"/>
        </w:rPr>
        <w:t>. Poskytovateľ je oprávnený začať so spracúvaním osobných údajov v mene objednávateľa dňom nadobudnutia účinnosti tejto zmluvy.</w:t>
      </w:r>
    </w:p>
    <w:p w14:paraId="54AFA9D6" w14:textId="77777777" w:rsidR="00E07558" w:rsidRPr="00316D61" w:rsidRDefault="00E07558" w:rsidP="0058064D">
      <w:pPr>
        <w:ind w:left="284"/>
        <w:rPr>
          <w:rFonts w:eastAsia="Arial" w:cs="Times New Roman"/>
          <w:szCs w:val="24"/>
        </w:rPr>
      </w:pPr>
    </w:p>
    <w:p w14:paraId="72136722" w14:textId="7CE8733E" w:rsidR="00E07558" w:rsidRPr="00DC3D8B" w:rsidRDefault="00E07558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 w:rsidRPr="00DC3D8B">
        <w:rPr>
          <w:rFonts w:eastAsia="Arial" w:cs="Times New Roman"/>
          <w:szCs w:val="24"/>
        </w:rPr>
        <w:t>Kategóriami dotknutých osôb sú zamestnanci objednávateľa, príp. rodinní príslušníci zamestnancov objednávateľa, uchádzači o zamestnanie, ako aj bývalí zamestnanci objednávateľa. Povolené operácie sú získavanie, zhromažďovanie, uchovávanie, vymazanie a likvidácia.</w:t>
      </w:r>
    </w:p>
    <w:p w14:paraId="6D686EDF" w14:textId="77777777" w:rsidR="00E07558" w:rsidRPr="00316D61" w:rsidRDefault="00E07558" w:rsidP="0058064D">
      <w:pPr>
        <w:ind w:left="284"/>
        <w:rPr>
          <w:rFonts w:eastAsia="Arial" w:cs="Times New Roman"/>
          <w:szCs w:val="24"/>
        </w:rPr>
      </w:pPr>
    </w:p>
    <w:p w14:paraId="54806007" w14:textId="788E8423" w:rsidR="00E07558" w:rsidRPr="00316D61" w:rsidRDefault="00E07558" w:rsidP="0058064D">
      <w:pPr>
        <w:numPr>
          <w:ilvl w:val="0"/>
          <w:numId w:val="9"/>
        </w:numPr>
        <w:ind w:left="284" w:hanging="284"/>
        <w:rPr>
          <w:rFonts w:eastAsia="Arial" w:cs="Times New Roman"/>
          <w:szCs w:val="24"/>
        </w:rPr>
      </w:pPr>
      <w:r w:rsidRPr="003F2DEF">
        <w:rPr>
          <w:rFonts w:eastAsia="Arial" w:cs="Times New Roman"/>
          <w:szCs w:val="24"/>
        </w:rPr>
        <w:t>Poskytovateľ</w:t>
      </w:r>
      <w:r w:rsidRPr="00316D61">
        <w:rPr>
          <w:rFonts w:eastAsia="Arial" w:cs="Times New Roman"/>
          <w:szCs w:val="24"/>
        </w:rPr>
        <w:t xml:space="preserve"> </w:t>
      </w:r>
      <w:r w:rsidRPr="003F2DEF">
        <w:rPr>
          <w:rFonts w:eastAsia="Arial" w:cs="Times New Roman"/>
          <w:szCs w:val="24"/>
        </w:rPr>
        <w:t>sa zaväzuje spracúvať osobné údaje o zamestnancoch objednávateľa</w:t>
      </w:r>
      <w:r w:rsidR="00066D21">
        <w:rPr>
          <w:rFonts w:eastAsia="Arial" w:cs="Times New Roman"/>
          <w:szCs w:val="24"/>
        </w:rPr>
        <w:t xml:space="preserve">, </w:t>
      </w:r>
      <w:r w:rsidRPr="003F2DEF">
        <w:rPr>
          <w:rFonts w:eastAsia="Arial" w:cs="Times New Roman"/>
          <w:szCs w:val="24"/>
        </w:rPr>
        <w:t xml:space="preserve">resp. dotknutých osobách v súlade </w:t>
      </w:r>
      <w:r w:rsidR="005F7A7E">
        <w:rPr>
          <w:rFonts w:eastAsia="Arial" w:cs="Times New Roman"/>
          <w:szCs w:val="24"/>
        </w:rPr>
        <w:t xml:space="preserve">so </w:t>
      </w:r>
      <w:r w:rsidRPr="003F2DEF">
        <w:rPr>
          <w:rFonts w:eastAsia="Arial" w:cs="Times New Roman"/>
          <w:szCs w:val="24"/>
        </w:rPr>
        <w:t>zákon</w:t>
      </w:r>
      <w:r w:rsidR="005F7A7E">
        <w:rPr>
          <w:rFonts w:eastAsia="Arial" w:cs="Times New Roman"/>
          <w:szCs w:val="24"/>
        </w:rPr>
        <w:t>om</w:t>
      </w:r>
      <w:r w:rsidRPr="003F2DEF">
        <w:rPr>
          <w:rFonts w:eastAsia="Arial" w:cs="Times New Roman"/>
          <w:szCs w:val="24"/>
        </w:rPr>
        <w:t xml:space="preserve"> o BOZP, zákon</w:t>
      </w:r>
      <w:r w:rsidR="005F7A7E">
        <w:rPr>
          <w:rFonts w:eastAsia="Arial" w:cs="Times New Roman"/>
          <w:szCs w:val="24"/>
        </w:rPr>
        <w:t>om</w:t>
      </w:r>
      <w:r w:rsidRPr="003F2DEF">
        <w:rPr>
          <w:rFonts w:eastAsia="Arial" w:cs="Times New Roman"/>
          <w:szCs w:val="24"/>
        </w:rPr>
        <w:t xml:space="preserve"> o OPP a zákon</w:t>
      </w:r>
      <w:r w:rsidR="005F7A7E">
        <w:rPr>
          <w:rFonts w:eastAsia="Arial" w:cs="Times New Roman"/>
          <w:szCs w:val="24"/>
        </w:rPr>
        <w:t>om</w:t>
      </w:r>
      <w:r w:rsidR="005E30C4" w:rsidRPr="003F2DEF">
        <w:rPr>
          <w:rFonts w:eastAsia="Arial" w:cs="Times New Roman"/>
          <w:szCs w:val="24"/>
        </w:rPr>
        <w:t xml:space="preserve"> o ochrane zdravia</w:t>
      </w:r>
      <w:r w:rsidRPr="003F2DEF">
        <w:rPr>
          <w:rFonts w:eastAsia="Arial" w:cs="Times New Roman"/>
          <w:szCs w:val="24"/>
        </w:rPr>
        <w:t xml:space="preserve"> v rozsahu: meno, priezvisko, titul, dátum narodenia</w:t>
      </w:r>
      <w:r w:rsidR="00BB6ABB">
        <w:rPr>
          <w:rFonts w:eastAsia="Arial" w:cs="Times New Roman"/>
          <w:szCs w:val="24"/>
        </w:rPr>
        <w:t xml:space="preserve"> a</w:t>
      </w:r>
      <w:r w:rsidR="00A344FA">
        <w:rPr>
          <w:rFonts w:eastAsia="Arial" w:cs="Times New Roman"/>
          <w:szCs w:val="24"/>
        </w:rPr>
        <w:t> </w:t>
      </w:r>
      <w:r w:rsidR="00BB6ABB">
        <w:rPr>
          <w:rFonts w:eastAsia="Arial" w:cs="Times New Roman"/>
          <w:szCs w:val="24"/>
        </w:rPr>
        <w:t>bydlisko</w:t>
      </w:r>
      <w:r w:rsidR="00A344FA">
        <w:rPr>
          <w:rFonts w:eastAsia="Arial" w:cs="Times New Roman"/>
          <w:szCs w:val="24"/>
        </w:rPr>
        <w:t xml:space="preserve"> dotknutej osoby</w:t>
      </w:r>
      <w:r w:rsidR="00FE4A51">
        <w:rPr>
          <w:rFonts w:eastAsia="Arial" w:cs="Times New Roman"/>
          <w:szCs w:val="24"/>
        </w:rPr>
        <w:t xml:space="preserve">. </w:t>
      </w:r>
    </w:p>
    <w:p w14:paraId="4EF09267" w14:textId="77777777" w:rsidR="003F2DEF" w:rsidRPr="00316D61" w:rsidRDefault="003F2DEF" w:rsidP="0058064D">
      <w:pPr>
        <w:ind w:left="284"/>
        <w:rPr>
          <w:rFonts w:eastAsia="Arial" w:cs="Times New Roman"/>
          <w:szCs w:val="24"/>
        </w:rPr>
      </w:pPr>
    </w:p>
    <w:p w14:paraId="5BF0CC9A" w14:textId="5819D2D9" w:rsidR="00E07558" w:rsidRPr="00DC3D8B" w:rsidRDefault="005E30C4" w:rsidP="005F7A7E">
      <w:pPr>
        <w:numPr>
          <w:ilvl w:val="0"/>
          <w:numId w:val="9"/>
        </w:numPr>
        <w:tabs>
          <w:tab w:val="left" w:pos="0"/>
        </w:tabs>
        <w:ind w:left="284" w:hanging="426"/>
        <w:rPr>
          <w:rFonts w:eastAsia="Arial" w:cs="Times New Roman"/>
          <w:szCs w:val="24"/>
        </w:rPr>
      </w:pPr>
      <w:r>
        <w:rPr>
          <w:rFonts w:eastAsia="Arial" w:cs="Times New Roman"/>
          <w:szCs w:val="24"/>
        </w:rPr>
        <w:t xml:space="preserve">Účelom </w:t>
      </w:r>
      <w:r w:rsidR="003F2DEF">
        <w:rPr>
          <w:rFonts w:eastAsia="Arial" w:cs="Times New Roman"/>
          <w:szCs w:val="24"/>
        </w:rPr>
        <w:t xml:space="preserve">spracúvania </w:t>
      </w:r>
      <w:r w:rsidR="00E07558" w:rsidRPr="00DC3D8B">
        <w:rPr>
          <w:rFonts w:eastAsia="Arial" w:cs="Times New Roman"/>
          <w:szCs w:val="24"/>
        </w:rPr>
        <w:t xml:space="preserve">osobných údajov je ich evidencia poskytovateľom pri zabezpečovaní služieb </w:t>
      </w:r>
      <w:r w:rsidR="003160C5">
        <w:rPr>
          <w:rFonts w:eastAsia="Arial" w:cs="Times New Roman"/>
          <w:szCs w:val="24"/>
        </w:rPr>
        <w:t xml:space="preserve">a ochrany pred požiarmi </w:t>
      </w:r>
      <w:r w:rsidR="00E07558" w:rsidRPr="00DC3D8B">
        <w:rPr>
          <w:rFonts w:eastAsia="Arial" w:cs="Times New Roman"/>
          <w:szCs w:val="24"/>
        </w:rPr>
        <w:t xml:space="preserve"> v rozsahu určenom príslušnými právnymi predpismi a podľa tejto zmluvy. Povolenou spracovateľskou operáciou s osobnými údajmi je evidencia osobných údajov dotknutých osôb, ich získavanie a zhromažďovanie v súvislosti s výkonom činnosti podľa tejto zmluvy.</w:t>
      </w:r>
    </w:p>
    <w:p w14:paraId="3FE6048A" w14:textId="77777777" w:rsidR="00E07558" w:rsidRPr="00316D61" w:rsidRDefault="00E07558" w:rsidP="0058064D">
      <w:pPr>
        <w:ind w:left="284"/>
        <w:rPr>
          <w:rFonts w:eastAsia="Arial" w:cs="Times New Roman"/>
          <w:szCs w:val="24"/>
        </w:rPr>
      </w:pPr>
    </w:p>
    <w:p w14:paraId="391F3F66" w14:textId="6D2AF4CA" w:rsidR="004A4440" w:rsidRPr="00010908" w:rsidRDefault="00E07558" w:rsidP="00D7798E">
      <w:pPr>
        <w:numPr>
          <w:ilvl w:val="0"/>
          <w:numId w:val="9"/>
        </w:numPr>
        <w:tabs>
          <w:tab w:val="left" w:pos="426"/>
        </w:tabs>
        <w:ind w:left="284" w:hanging="426"/>
        <w:rPr>
          <w:rFonts w:eastAsia="Arial" w:cs="Times New Roman"/>
          <w:szCs w:val="24"/>
        </w:rPr>
      </w:pPr>
      <w:r w:rsidRPr="00010908">
        <w:rPr>
          <w:rFonts w:eastAsia="Arial" w:cs="Times New Roman"/>
          <w:szCs w:val="24"/>
        </w:rPr>
        <w:t xml:space="preserve">Poskytovateľ je povinný spracúvať osobné údaje osobne, a nie je oprávnený do </w:t>
      </w:r>
      <w:r w:rsidR="00342D03" w:rsidRPr="00010908">
        <w:rPr>
          <w:rFonts w:eastAsia="Arial" w:cs="Times New Roman"/>
          <w:szCs w:val="24"/>
        </w:rPr>
        <w:t>s</w:t>
      </w:r>
      <w:r w:rsidRPr="00010908">
        <w:rPr>
          <w:rFonts w:eastAsia="Arial" w:cs="Times New Roman"/>
          <w:szCs w:val="24"/>
        </w:rPr>
        <w:t>pracúvania zapojiť ďalšieho poskytovateľa. Osobné údaje sa budú spracúvať po dobu účinnosti tejto zmluvy.</w:t>
      </w:r>
    </w:p>
    <w:p w14:paraId="46D0C791" w14:textId="77777777" w:rsidR="004E21F6" w:rsidRDefault="004E21F6" w:rsidP="0058064D">
      <w:pPr>
        <w:ind w:left="284"/>
        <w:rPr>
          <w:rFonts w:eastAsia="Arial" w:cs="Times New Roman"/>
          <w:szCs w:val="24"/>
        </w:rPr>
      </w:pPr>
    </w:p>
    <w:p w14:paraId="035C5816" w14:textId="626D3014" w:rsidR="00F5191C" w:rsidRPr="00F5191C" w:rsidRDefault="0009003F" w:rsidP="0058064D">
      <w:pPr>
        <w:jc w:val="center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szCs w:val="24"/>
        </w:rPr>
        <w:t>Čl</w:t>
      </w:r>
      <w:r w:rsidR="00E705BA">
        <w:rPr>
          <w:rFonts w:eastAsia="Arial" w:cs="Times New Roman"/>
          <w:b/>
          <w:szCs w:val="24"/>
        </w:rPr>
        <w:t>ánok</w:t>
      </w:r>
      <w:r>
        <w:rPr>
          <w:rFonts w:eastAsia="Arial" w:cs="Times New Roman"/>
          <w:b/>
          <w:szCs w:val="24"/>
        </w:rPr>
        <w:t xml:space="preserve"> </w:t>
      </w:r>
      <w:r w:rsidR="00E07558" w:rsidRPr="00F5191C">
        <w:rPr>
          <w:rFonts w:eastAsia="Arial" w:cs="Times New Roman"/>
          <w:b/>
          <w:szCs w:val="24"/>
        </w:rPr>
        <w:t xml:space="preserve">III. </w:t>
      </w:r>
    </w:p>
    <w:p w14:paraId="2716BA6D" w14:textId="5E53E904" w:rsidR="00E07558" w:rsidRPr="00F5191C" w:rsidRDefault="00F5191C" w:rsidP="0058064D">
      <w:pPr>
        <w:jc w:val="center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szCs w:val="24"/>
        </w:rPr>
        <w:t>Povinnosti objednávateľa</w:t>
      </w:r>
    </w:p>
    <w:p w14:paraId="2DFAB2D4" w14:textId="77777777" w:rsidR="00E07558" w:rsidRDefault="00E07558" w:rsidP="0058064D">
      <w:pPr>
        <w:rPr>
          <w:rFonts w:eastAsia="Times New Roman"/>
        </w:rPr>
      </w:pPr>
    </w:p>
    <w:p w14:paraId="05AB3095" w14:textId="30E9FF98" w:rsidR="00E07558" w:rsidRPr="00F5191C" w:rsidRDefault="00E07558" w:rsidP="0058064D">
      <w:pPr>
        <w:numPr>
          <w:ilvl w:val="0"/>
          <w:numId w:val="15"/>
        </w:numPr>
        <w:ind w:left="284" w:hanging="284"/>
        <w:rPr>
          <w:rFonts w:cs="Times New Roman"/>
          <w:szCs w:val="24"/>
        </w:rPr>
      </w:pPr>
      <w:r w:rsidRPr="00F5191C">
        <w:rPr>
          <w:rFonts w:cs="Times New Roman"/>
          <w:szCs w:val="24"/>
        </w:rPr>
        <w:t xml:space="preserve">Objednávateľ sa zaväzuje poskytovať maximálnu súčinnosť pri zabezpečovaní služieb </w:t>
      </w:r>
      <w:r w:rsidR="00D030A5">
        <w:rPr>
          <w:rFonts w:cs="Times New Roman"/>
          <w:szCs w:val="24"/>
        </w:rPr>
        <w:t>a ochrany pred požiarmi</w:t>
      </w:r>
      <w:r w:rsidR="00C90E57">
        <w:rPr>
          <w:rFonts w:cs="Times New Roman"/>
          <w:szCs w:val="24"/>
        </w:rPr>
        <w:t xml:space="preserve"> a včas informovať poskytovateľa </w:t>
      </w:r>
      <w:r w:rsidR="00F708B4" w:rsidRPr="00F5191C">
        <w:rPr>
          <w:rFonts w:cs="Times New Roman"/>
          <w:szCs w:val="24"/>
        </w:rPr>
        <w:t>o všetkých skutočnostiach, ktoré sa týkajú bezpečnosti práce, technických zariadení, ochrany zdravia a ochrany pred požiarmi.</w:t>
      </w:r>
    </w:p>
    <w:p w14:paraId="13737523" w14:textId="77777777" w:rsidR="00E07558" w:rsidRPr="00F5191C" w:rsidRDefault="00E07558" w:rsidP="0058064D">
      <w:pPr>
        <w:tabs>
          <w:tab w:val="left" w:pos="142"/>
        </w:tabs>
        <w:rPr>
          <w:rFonts w:eastAsia="Times New Roman" w:cs="Times New Roman"/>
          <w:szCs w:val="24"/>
        </w:rPr>
      </w:pPr>
    </w:p>
    <w:p w14:paraId="4F616B3F" w14:textId="2A37EE7A" w:rsidR="00E07558" w:rsidRPr="00F5191C" w:rsidRDefault="00E07558" w:rsidP="0058064D">
      <w:pPr>
        <w:numPr>
          <w:ilvl w:val="0"/>
          <w:numId w:val="15"/>
        </w:numPr>
        <w:ind w:left="284" w:hanging="284"/>
        <w:rPr>
          <w:rFonts w:cs="Times New Roman"/>
          <w:szCs w:val="24"/>
        </w:rPr>
      </w:pPr>
      <w:r w:rsidRPr="00F5191C">
        <w:rPr>
          <w:rFonts w:cs="Times New Roman"/>
          <w:szCs w:val="24"/>
        </w:rPr>
        <w:t xml:space="preserve">Objednávateľ sa zaväzuje umožniť poskytovateľovi </w:t>
      </w:r>
      <w:r w:rsidR="0039030A">
        <w:rPr>
          <w:rFonts w:cs="Times New Roman"/>
          <w:szCs w:val="24"/>
        </w:rPr>
        <w:t xml:space="preserve">v nevyhnutnom rozsahu </w:t>
      </w:r>
      <w:r w:rsidRPr="00F5191C">
        <w:rPr>
          <w:rFonts w:cs="Times New Roman"/>
          <w:szCs w:val="24"/>
        </w:rPr>
        <w:t>vstup do všetkých priestorov objednávateľa a pohybovať sa v týchto v sprievode objednávateľom určenej osoby.</w:t>
      </w:r>
    </w:p>
    <w:p w14:paraId="675C3E2E" w14:textId="77777777" w:rsidR="00E07558" w:rsidRPr="004A1106" w:rsidRDefault="00E07558" w:rsidP="0058064D">
      <w:pPr>
        <w:ind w:left="284"/>
        <w:rPr>
          <w:rFonts w:cs="Times New Roman"/>
          <w:szCs w:val="24"/>
        </w:rPr>
      </w:pPr>
    </w:p>
    <w:p w14:paraId="7C42E396" w14:textId="6210719B" w:rsidR="00E07558" w:rsidRPr="00853C91" w:rsidRDefault="00E07558" w:rsidP="0058064D">
      <w:pPr>
        <w:numPr>
          <w:ilvl w:val="0"/>
          <w:numId w:val="15"/>
        </w:numPr>
        <w:ind w:left="284" w:hanging="284"/>
        <w:rPr>
          <w:rFonts w:cs="Times New Roman"/>
          <w:szCs w:val="24"/>
        </w:rPr>
      </w:pPr>
      <w:r w:rsidRPr="00853C91">
        <w:rPr>
          <w:rFonts w:cs="Times New Roman"/>
          <w:szCs w:val="24"/>
        </w:rPr>
        <w:t xml:space="preserve">Objednávateľ bude poskytovateľa v predstihu najmenej </w:t>
      </w:r>
      <w:r w:rsidR="00755B05">
        <w:rPr>
          <w:rFonts w:cs="Times New Roman"/>
          <w:szCs w:val="24"/>
        </w:rPr>
        <w:t xml:space="preserve">3 </w:t>
      </w:r>
      <w:r w:rsidRPr="00853C91">
        <w:rPr>
          <w:rFonts w:cs="Times New Roman"/>
          <w:szCs w:val="24"/>
        </w:rPr>
        <w:t>pracovných dní informovať o</w:t>
      </w:r>
      <w:r w:rsidR="00DC3E6F">
        <w:rPr>
          <w:rFonts w:cs="Times New Roman"/>
          <w:szCs w:val="24"/>
        </w:rPr>
        <w:t> </w:t>
      </w:r>
      <w:r w:rsidRPr="00853C91">
        <w:rPr>
          <w:rFonts w:cs="Times New Roman"/>
          <w:szCs w:val="24"/>
        </w:rPr>
        <w:t>vzniku nových štátnozamestnaneckých alebo obdobných pracovných pomerov</w:t>
      </w:r>
      <w:r w:rsidR="00BE73CF" w:rsidRPr="00853C91">
        <w:rPr>
          <w:rFonts w:cs="Times New Roman"/>
          <w:szCs w:val="24"/>
        </w:rPr>
        <w:t>.</w:t>
      </w:r>
    </w:p>
    <w:p w14:paraId="2D21E149" w14:textId="77777777" w:rsidR="00E07558" w:rsidRPr="004A1106" w:rsidRDefault="00E07558" w:rsidP="0058064D">
      <w:pPr>
        <w:ind w:left="284"/>
        <w:rPr>
          <w:rFonts w:cs="Times New Roman"/>
          <w:szCs w:val="24"/>
        </w:rPr>
      </w:pPr>
    </w:p>
    <w:p w14:paraId="07CC87A9" w14:textId="6F011D05" w:rsidR="00E07558" w:rsidRDefault="00E07558" w:rsidP="0058064D">
      <w:pPr>
        <w:numPr>
          <w:ilvl w:val="0"/>
          <w:numId w:val="15"/>
        </w:numPr>
        <w:ind w:left="284" w:hanging="284"/>
        <w:rPr>
          <w:rFonts w:cs="Times New Roman"/>
          <w:szCs w:val="24"/>
        </w:rPr>
      </w:pPr>
      <w:r w:rsidRPr="00F5191C">
        <w:rPr>
          <w:rFonts w:cs="Times New Roman"/>
          <w:szCs w:val="24"/>
        </w:rPr>
        <w:t>Objednávateľ zabezpečí pre poskytovateľa primerané podmienky na uloženie agendy a na výkon nutných administratívnych prác.</w:t>
      </w:r>
    </w:p>
    <w:p w14:paraId="1553E7E5" w14:textId="06A7B948" w:rsidR="004A1106" w:rsidRDefault="004A1106" w:rsidP="0058064D">
      <w:pPr>
        <w:pStyle w:val="Odsekzoznamu"/>
        <w:rPr>
          <w:rFonts w:cs="Times New Roman"/>
          <w:szCs w:val="24"/>
        </w:rPr>
      </w:pPr>
    </w:p>
    <w:p w14:paraId="369679F8" w14:textId="4D39957E" w:rsidR="00791372" w:rsidRPr="00791372" w:rsidRDefault="0009003F" w:rsidP="0058064D">
      <w:pPr>
        <w:ind w:right="-99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Čl</w:t>
      </w:r>
      <w:r w:rsidR="00E705BA">
        <w:rPr>
          <w:rFonts w:eastAsia="Arial" w:cs="Times New Roman"/>
          <w:b/>
        </w:rPr>
        <w:t>ánok</w:t>
      </w:r>
      <w:r>
        <w:rPr>
          <w:rFonts w:eastAsia="Arial" w:cs="Times New Roman"/>
          <w:b/>
        </w:rPr>
        <w:t xml:space="preserve"> </w:t>
      </w:r>
      <w:r w:rsidR="00E07558" w:rsidRPr="00791372">
        <w:rPr>
          <w:rFonts w:eastAsia="Arial" w:cs="Times New Roman"/>
          <w:b/>
        </w:rPr>
        <w:t xml:space="preserve">IV. </w:t>
      </w:r>
    </w:p>
    <w:p w14:paraId="781767AB" w14:textId="24EDFD17" w:rsidR="00E07558" w:rsidRPr="00791372" w:rsidRDefault="00791372" w:rsidP="0058064D">
      <w:pPr>
        <w:ind w:right="-99"/>
        <w:jc w:val="center"/>
        <w:rPr>
          <w:rFonts w:eastAsia="Arial" w:cs="Times New Roman"/>
          <w:b/>
        </w:rPr>
      </w:pPr>
      <w:r w:rsidRPr="00791372">
        <w:rPr>
          <w:rFonts w:eastAsia="Arial" w:cs="Times New Roman"/>
          <w:b/>
        </w:rPr>
        <w:t>Cena a platobné podmienky</w:t>
      </w:r>
    </w:p>
    <w:p w14:paraId="34F10136" w14:textId="77777777" w:rsidR="00E07558" w:rsidRDefault="00E07558" w:rsidP="0058064D">
      <w:pPr>
        <w:rPr>
          <w:rFonts w:eastAsia="Times New Roman"/>
        </w:rPr>
      </w:pPr>
    </w:p>
    <w:p w14:paraId="1CC83249" w14:textId="50068369" w:rsidR="00E07558" w:rsidRPr="009E468A" w:rsidRDefault="00E07558" w:rsidP="0058064D">
      <w:pPr>
        <w:pStyle w:val="Odsekzoznamu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r w:rsidRPr="009E468A">
        <w:rPr>
          <w:rFonts w:cs="Times New Roman"/>
          <w:szCs w:val="24"/>
        </w:rPr>
        <w:t>Zmluvné strany sa dohodli, že za riadne a včasné zabezpečovanie služieb a</w:t>
      </w:r>
      <w:r w:rsidR="00A3336B" w:rsidRPr="009E468A">
        <w:rPr>
          <w:rFonts w:cs="Times New Roman"/>
          <w:szCs w:val="24"/>
        </w:rPr>
        <w:t> ochran</w:t>
      </w:r>
      <w:r w:rsidR="00776B77" w:rsidRPr="009E468A">
        <w:rPr>
          <w:rFonts w:cs="Times New Roman"/>
          <w:szCs w:val="24"/>
        </w:rPr>
        <w:t>u</w:t>
      </w:r>
      <w:r w:rsidR="00A3336B" w:rsidRPr="009E468A">
        <w:rPr>
          <w:rFonts w:cs="Times New Roman"/>
          <w:szCs w:val="24"/>
        </w:rPr>
        <w:t xml:space="preserve"> pred požiarmi</w:t>
      </w:r>
      <w:r w:rsidRPr="009E468A">
        <w:rPr>
          <w:rFonts w:cs="Times New Roman"/>
          <w:szCs w:val="24"/>
        </w:rPr>
        <w:t xml:space="preserve"> podľa tejto zmluvy za celé obdobie trvania zmluvného vzťahu objednávateľ zaplatí </w:t>
      </w:r>
      <w:r w:rsidR="00263803" w:rsidRPr="009E468A">
        <w:rPr>
          <w:rFonts w:cs="Times New Roman"/>
          <w:szCs w:val="24"/>
        </w:rPr>
        <w:t>odmenu</w:t>
      </w:r>
      <w:r w:rsidR="00EC4CF6" w:rsidRPr="009E468A">
        <w:rPr>
          <w:rFonts w:cs="Times New Roman"/>
          <w:szCs w:val="24"/>
        </w:rPr>
        <w:t xml:space="preserve"> </w:t>
      </w:r>
      <w:r w:rsidR="00402037" w:rsidRPr="009E468A">
        <w:rPr>
          <w:rFonts w:cs="Times New Roman"/>
          <w:szCs w:val="24"/>
        </w:rPr>
        <w:t xml:space="preserve">neprevyšujúcu </w:t>
      </w:r>
      <w:r w:rsidRPr="009E468A">
        <w:rPr>
          <w:rFonts w:cs="Times New Roman"/>
          <w:szCs w:val="24"/>
        </w:rPr>
        <w:t xml:space="preserve">sumu </w:t>
      </w:r>
      <w:r w:rsidR="00EC4CF6" w:rsidRPr="009E468A">
        <w:rPr>
          <w:rFonts w:cs="Times New Roman"/>
          <w:szCs w:val="24"/>
        </w:rPr>
        <w:t>...........</w:t>
      </w:r>
      <w:r w:rsidR="00846DEE" w:rsidRPr="009E468A">
        <w:rPr>
          <w:rFonts w:cs="Times New Roman"/>
          <w:szCs w:val="24"/>
        </w:rPr>
        <w:t>,..</w:t>
      </w:r>
      <w:r w:rsidRPr="009E468A">
        <w:rPr>
          <w:rFonts w:cs="Times New Roman"/>
          <w:szCs w:val="24"/>
        </w:rPr>
        <w:t xml:space="preserve"> </w:t>
      </w:r>
      <w:r w:rsidR="004E10CC">
        <w:rPr>
          <w:rFonts w:cs="Times New Roman"/>
          <w:szCs w:val="24"/>
        </w:rPr>
        <w:t>€</w:t>
      </w:r>
      <w:r w:rsidRPr="009E468A">
        <w:rPr>
          <w:rFonts w:cs="Times New Roman"/>
          <w:szCs w:val="24"/>
        </w:rPr>
        <w:t xml:space="preserve"> bez DPH, t. j. </w:t>
      </w:r>
      <w:r w:rsidR="00EC4CF6" w:rsidRPr="009E468A">
        <w:rPr>
          <w:rFonts w:cs="Times New Roman"/>
          <w:szCs w:val="24"/>
        </w:rPr>
        <w:t>...........</w:t>
      </w:r>
      <w:r w:rsidR="00846DEE" w:rsidRPr="009E468A">
        <w:rPr>
          <w:rFonts w:cs="Times New Roman"/>
          <w:szCs w:val="24"/>
        </w:rPr>
        <w:t>,..</w:t>
      </w:r>
      <w:r w:rsidRPr="009E468A">
        <w:rPr>
          <w:rFonts w:cs="Times New Roman"/>
          <w:szCs w:val="24"/>
        </w:rPr>
        <w:t xml:space="preserve"> </w:t>
      </w:r>
      <w:r w:rsidR="009E468A">
        <w:rPr>
          <w:rFonts w:cs="Times New Roman"/>
          <w:szCs w:val="24"/>
        </w:rPr>
        <w:t>€</w:t>
      </w:r>
      <w:r w:rsidRPr="009E468A">
        <w:rPr>
          <w:rFonts w:cs="Times New Roman"/>
          <w:szCs w:val="24"/>
        </w:rPr>
        <w:t xml:space="preserve"> s DPH. Cena uvedená v predchádzajúcej vete je konečná, sú v nej zahrnuté všetky dopravné, mzdové a iné oprávnené nároky poskytovateľa. DPH bude účtovaná v súlade s platnými právnymi predpismi.</w:t>
      </w:r>
    </w:p>
    <w:p w14:paraId="4C56C31C" w14:textId="77777777" w:rsidR="008570BA" w:rsidRDefault="008570BA" w:rsidP="0058064D"/>
    <w:p w14:paraId="2F695B5C" w14:textId="3567935B" w:rsidR="008570BA" w:rsidRPr="003D7180" w:rsidRDefault="008570BA" w:rsidP="0058064D">
      <w:pPr>
        <w:pStyle w:val="Odsekzoznamu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r w:rsidRPr="003D7180">
        <w:rPr>
          <w:rFonts w:cs="Times New Roman"/>
          <w:szCs w:val="24"/>
        </w:rPr>
        <w:t xml:space="preserve">Objednávateľ nie je povinný </w:t>
      </w:r>
      <w:r w:rsidR="00C146F9" w:rsidRPr="003D7180">
        <w:rPr>
          <w:rFonts w:cs="Times New Roman"/>
          <w:szCs w:val="24"/>
        </w:rPr>
        <w:t>využiť / vyčerpať predmet tejto zmluvy</w:t>
      </w:r>
      <w:r w:rsidRPr="003D7180">
        <w:rPr>
          <w:rFonts w:cs="Times New Roman"/>
          <w:szCs w:val="24"/>
        </w:rPr>
        <w:t xml:space="preserve"> v</w:t>
      </w:r>
      <w:r w:rsidR="006616C4" w:rsidRPr="003D7180">
        <w:rPr>
          <w:rFonts w:cs="Times New Roman"/>
          <w:szCs w:val="24"/>
        </w:rPr>
        <w:t> dohodnutej cene podľa predošlého odseku.</w:t>
      </w:r>
    </w:p>
    <w:p w14:paraId="473DE0CD" w14:textId="77777777" w:rsidR="00E07558" w:rsidRPr="003D7180" w:rsidRDefault="00E07558" w:rsidP="0058064D">
      <w:pPr>
        <w:pStyle w:val="Odsekzoznamu"/>
        <w:ind w:left="284"/>
        <w:rPr>
          <w:rFonts w:cs="Times New Roman"/>
          <w:szCs w:val="24"/>
        </w:rPr>
      </w:pPr>
    </w:p>
    <w:p w14:paraId="31BB5FA5" w14:textId="11435844" w:rsidR="00E07558" w:rsidRPr="003D7180" w:rsidRDefault="00E07558" w:rsidP="0058064D">
      <w:pPr>
        <w:pStyle w:val="Odsekzoznamu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r w:rsidRPr="003D7180">
        <w:rPr>
          <w:rFonts w:cs="Times New Roman"/>
          <w:szCs w:val="24"/>
        </w:rPr>
        <w:t xml:space="preserve">Poskytovateľ doručí objednávateľovi faktúru za služby </w:t>
      </w:r>
      <w:r w:rsidR="00105BAD" w:rsidRPr="003D7180">
        <w:rPr>
          <w:rFonts w:cs="Times New Roman"/>
          <w:szCs w:val="24"/>
        </w:rPr>
        <w:t xml:space="preserve">a ochranu pred požiarmi </w:t>
      </w:r>
      <w:r w:rsidRPr="003D7180">
        <w:rPr>
          <w:rFonts w:cs="Times New Roman"/>
          <w:szCs w:val="24"/>
        </w:rPr>
        <w:t>poskytnuté v</w:t>
      </w:r>
      <w:r w:rsidR="00904BA8">
        <w:rPr>
          <w:rFonts w:cs="Times New Roman"/>
          <w:szCs w:val="24"/>
        </w:rPr>
        <w:t> </w:t>
      </w:r>
      <w:r w:rsidRPr="003D7180">
        <w:rPr>
          <w:rFonts w:cs="Times New Roman"/>
          <w:szCs w:val="24"/>
        </w:rPr>
        <w:t xml:space="preserve">období kalendárneho </w:t>
      </w:r>
      <w:r w:rsidRPr="00DB2BC0">
        <w:rPr>
          <w:rFonts w:cs="Times New Roman"/>
          <w:szCs w:val="24"/>
        </w:rPr>
        <w:t xml:space="preserve">mesiaca vystavenú na sumu </w:t>
      </w:r>
      <w:r w:rsidR="00846DEE" w:rsidRPr="00DB2BC0">
        <w:rPr>
          <w:rFonts w:cs="Times New Roman"/>
          <w:szCs w:val="24"/>
        </w:rPr>
        <w:t>................</w:t>
      </w:r>
      <w:r w:rsidRPr="00DB2BC0">
        <w:rPr>
          <w:rFonts w:cs="Times New Roman"/>
          <w:szCs w:val="24"/>
        </w:rPr>
        <w:t>,</w:t>
      </w:r>
      <w:r w:rsidR="00846DEE" w:rsidRPr="00DB2BC0">
        <w:rPr>
          <w:rFonts w:cs="Times New Roman"/>
          <w:szCs w:val="24"/>
        </w:rPr>
        <w:t>..</w:t>
      </w:r>
      <w:r w:rsidRPr="00DB2BC0">
        <w:rPr>
          <w:rFonts w:cs="Times New Roman"/>
          <w:szCs w:val="24"/>
        </w:rPr>
        <w:t xml:space="preserve"> </w:t>
      </w:r>
      <w:r w:rsidR="00E72E73" w:rsidRPr="00DB2BC0">
        <w:rPr>
          <w:rFonts w:cs="Times New Roman"/>
          <w:szCs w:val="24"/>
        </w:rPr>
        <w:t>€</w:t>
      </w:r>
      <w:r w:rsidRPr="00DB2BC0">
        <w:rPr>
          <w:rFonts w:cs="Times New Roman"/>
          <w:szCs w:val="24"/>
        </w:rPr>
        <w:t xml:space="preserve"> bez DPH, t. j. </w:t>
      </w:r>
      <w:r w:rsidR="00343501" w:rsidRPr="00DB2BC0">
        <w:rPr>
          <w:rFonts w:cs="Times New Roman"/>
          <w:szCs w:val="24"/>
        </w:rPr>
        <w:t>........</w:t>
      </w:r>
      <w:r w:rsidRPr="00DB2BC0">
        <w:rPr>
          <w:rFonts w:cs="Times New Roman"/>
          <w:szCs w:val="24"/>
        </w:rPr>
        <w:t>,</w:t>
      </w:r>
      <w:r w:rsidR="00343501" w:rsidRPr="00DB2BC0">
        <w:rPr>
          <w:rFonts w:cs="Times New Roman"/>
          <w:szCs w:val="24"/>
        </w:rPr>
        <w:t>..</w:t>
      </w:r>
      <w:r w:rsidRPr="00DB2BC0">
        <w:rPr>
          <w:rFonts w:cs="Times New Roman"/>
          <w:szCs w:val="24"/>
        </w:rPr>
        <w:t xml:space="preserve"> </w:t>
      </w:r>
      <w:r w:rsidR="00E72E73" w:rsidRPr="00DB2BC0">
        <w:rPr>
          <w:rFonts w:cs="Times New Roman"/>
          <w:szCs w:val="24"/>
        </w:rPr>
        <w:t>€</w:t>
      </w:r>
      <w:r w:rsidRPr="00DB2BC0">
        <w:rPr>
          <w:rFonts w:cs="Times New Roman"/>
          <w:szCs w:val="24"/>
        </w:rPr>
        <w:t xml:space="preserve"> s DPH,</w:t>
      </w:r>
      <w:r w:rsidRPr="003D7180">
        <w:rPr>
          <w:rFonts w:cs="Times New Roman"/>
          <w:szCs w:val="24"/>
        </w:rPr>
        <w:t xml:space="preserve"> a to v lehote do 10 kalendárnych dní po uplynutí príslušného kalendárneho mesiaca. </w:t>
      </w:r>
    </w:p>
    <w:p w14:paraId="0B0779CB" w14:textId="77777777" w:rsidR="00A975B5" w:rsidRPr="003D7180" w:rsidRDefault="00A975B5" w:rsidP="0058064D">
      <w:pPr>
        <w:pStyle w:val="Odsekzoznamu"/>
        <w:ind w:left="284"/>
        <w:rPr>
          <w:rFonts w:cs="Times New Roman"/>
          <w:szCs w:val="24"/>
        </w:rPr>
      </w:pPr>
    </w:p>
    <w:p w14:paraId="612B4CFB" w14:textId="440ADCDF" w:rsidR="00E07558" w:rsidRPr="003D7180" w:rsidRDefault="00E07558" w:rsidP="0058064D">
      <w:pPr>
        <w:pStyle w:val="Odsekzoznamu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bookmarkStart w:id="1" w:name="page7"/>
      <w:bookmarkEnd w:id="1"/>
      <w:r w:rsidRPr="003D7180">
        <w:rPr>
          <w:rFonts w:cs="Times New Roman"/>
          <w:szCs w:val="24"/>
        </w:rPr>
        <w:t>V prípade omeškania sa s úhradou peňažného plnenia môže oprávnená strana uplatniť zmluvný</w:t>
      </w:r>
      <w:r w:rsidR="00791372" w:rsidRPr="003D7180">
        <w:rPr>
          <w:rFonts w:cs="Times New Roman"/>
          <w:szCs w:val="24"/>
        </w:rPr>
        <w:t xml:space="preserve"> </w:t>
      </w:r>
      <w:r w:rsidRPr="003D7180">
        <w:rPr>
          <w:rFonts w:cs="Times New Roman"/>
          <w:szCs w:val="24"/>
        </w:rPr>
        <w:t>úrok z omeškania vo výške 0,05 % z nezaplatenej sumy za každý deň omeškania.</w:t>
      </w:r>
    </w:p>
    <w:p w14:paraId="5535283A" w14:textId="77777777" w:rsidR="00E07558" w:rsidRPr="003D7180" w:rsidRDefault="00E07558" w:rsidP="0058064D">
      <w:pPr>
        <w:pStyle w:val="Odsekzoznamu"/>
        <w:ind w:left="284"/>
        <w:rPr>
          <w:rFonts w:cs="Times New Roman"/>
          <w:szCs w:val="24"/>
        </w:rPr>
      </w:pPr>
    </w:p>
    <w:p w14:paraId="73551A40" w14:textId="4675829E" w:rsidR="00E07558" w:rsidRPr="003D7180" w:rsidRDefault="00E07558" w:rsidP="0058064D">
      <w:pPr>
        <w:pStyle w:val="Odsekzoznamu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r w:rsidRPr="003D7180">
        <w:rPr>
          <w:rFonts w:cs="Times New Roman"/>
          <w:szCs w:val="24"/>
        </w:rPr>
        <w:t xml:space="preserve">Lehota splatnosti faktúry je podľa § 340b </w:t>
      </w:r>
      <w:r w:rsidR="005A2747">
        <w:rPr>
          <w:rFonts w:cs="Times New Roman"/>
          <w:szCs w:val="24"/>
        </w:rPr>
        <w:t xml:space="preserve">zákona č. 513/1991 Zb. </w:t>
      </w:r>
      <w:r w:rsidRPr="003D7180">
        <w:rPr>
          <w:rFonts w:cs="Times New Roman"/>
          <w:szCs w:val="24"/>
        </w:rPr>
        <w:t>Obchodn</w:t>
      </w:r>
      <w:r w:rsidR="005A2747">
        <w:rPr>
          <w:rFonts w:cs="Times New Roman"/>
          <w:szCs w:val="24"/>
        </w:rPr>
        <w:t>ý</w:t>
      </w:r>
      <w:r w:rsidRPr="003D7180">
        <w:rPr>
          <w:rFonts w:cs="Times New Roman"/>
          <w:szCs w:val="24"/>
        </w:rPr>
        <w:t xml:space="preserve"> zákonník v</w:t>
      </w:r>
      <w:r w:rsidR="00133EA9">
        <w:rPr>
          <w:rFonts w:cs="Times New Roman"/>
          <w:szCs w:val="24"/>
        </w:rPr>
        <w:t> </w:t>
      </w:r>
      <w:r w:rsidRPr="003D7180">
        <w:rPr>
          <w:rFonts w:cs="Times New Roman"/>
          <w:szCs w:val="24"/>
        </w:rPr>
        <w:t>znení</w:t>
      </w:r>
      <w:r w:rsidR="00133EA9">
        <w:rPr>
          <w:rFonts w:cs="Times New Roman"/>
          <w:szCs w:val="24"/>
        </w:rPr>
        <w:t xml:space="preserve"> neskorších predpisov (ďalej len „Obchodný zákonník“)</w:t>
      </w:r>
      <w:r w:rsidR="00791372" w:rsidRPr="003D7180">
        <w:rPr>
          <w:rFonts w:cs="Times New Roman"/>
          <w:szCs w:val="24"/>
        </w:rPr>
        <w:t xml:space="preserve"> </w:t>
      </w:r>
      <w:r w:rsidRPr="003D7180">
        <w:rPr>
          <w:rFonts w:cs="Times New Roman"/>
          <w:szCs w:val="24"/>
        </w:rPr>
        <w:t>30 dní odo dňa doručenia faktúry objednávateľovi. Faktúra musí obsahovať náležitosti účtovného dokladu podľa príslušných právnych predpisov. V prípade, že doručená faktúra nebude obsahovať tieto náležitosti, objednávateľ ju vráti poskytovateľovi na prepracovanie a opravu. V tomto prípade začína plynúť nová lehota splatnosti po jej opätovnom doručení objednávateľovi.</w:t>
      </w:r>
    </w:p>
    <w:p w14:paraId="22DCF9A5" w14:textId="77777777" w:rsidR="00E07558" w:rsidRPr="003D7180" w:rsidRDefault="00E07558" w:rsidP="0058064D">
      <w:pPr>
        <w:pStyle w:val="Odsekzoznamu"/>
        <w:ind w:left="284"/>
        <w:rPr>
          <w:rFonts w:cs="Times New Roman"/>
          <w:szCs w:val="24"/>
        </w:rPr>
      </w:pPr>
    </w:p>
    <w:p w14:paraId="07AA3DF2" w14:textId="41383434" w:rsidR="00164192" w:rsidRPr="003D7180" w:rsidRDefault="00E07558" w:rsidP="0058064D">
      <w:pPr>
        <w:pStyle w:val="Odsekzoznamu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r w:rsidRPr="003D7180">
        <w:rPr>
          <w:rFonts w:cs="Times New Roman"/>
          <w:szCs w:val="24"/>
        </w:rPr>
        <w:t xml:space="preserve">Zmluvné strany sa dohodli na zasielaní faktúr objednávateľovi </w:t>
      </w:r>
      <w:r w:rsidR="00E70E34" w:rsidRPr="003D7180">
        <w:rPr>
          <w:rFonts w:cs="Times New Roman"/>
          <w:szCs w:val="24"/>
        </w:rPr>
        <w:t xml:space="preserve">prostredníctvom poštového podniku na </w:t>
      </w:r>
      <w:r w:rsidR="00E56627" w:rsidRPr="003D7180">
        <w:rPr>
          <w:rFonts w:cs="Times New Roman"/>
          <w:szCs w:val="24"/>
        </w:rPr>
        <w:t xml:space="preserve">adresu jeho </w:t>
      </w:r>
      <w:r w:rsidR="00E70E34" w:rsidRPr="003D7180">
        <w:rPr>
          <w:rFonts w:cs="Times New Roman"/>
          <w:szCs w:val="24"/>
        </w:rPr>
        <w:t>sídl</w:t>
      </w:r>
      <w:r w:rsidR="00E56627" w:rsidRPr="003D7180">
        <w:rPr>
          <w:rFonts w:cs="Times New Roman"/>
          <w:szCs w:val="24"/>
        </w:rPr>
        <w:t xml:space="preserve">a. </w:t>
      </w:r>
    </w:p>
    <w:p w14:paraId="3A01B845" w14:textId="77777777" w:rsidR="00E56627" w:rsidRPr="003D7180" w:rsidRDefault="00E56627" w:rsidP="0058064D">
      <w:pPr>
        <w:pStyle w:val="Odsekzoznamu"/>
        <w:ind w:left="284"/>
        <w:rPr>
          <w:rFonts w:cs="Times New Roman"/>
          <w:szCs w:val="24"/>
        </w:rPr>
      </w:pPr>
    </w:p>
    <w:p w14:paraId="214530E7" w14:textId="0D484D1B" w:rsidR="00A975B5" w:rsidRPr="003D7180" w:rsidRDefault="00E07558" w:rsidP="0058064D">
      <w:pPr>
        <w:pStyle w:val="Odsekzoznamu"/>
        <w:numPr>
          <w:ilvl w:val="0"/>
          <w:numId w:val="16"/>
        </w:numPr>
        <w:ind w:left="284" w:hanging="284"/>
        <w:rPr>
          <w:rFonts w:cs="Times New Roman"/>
          <w:szCs w:val="24"/>
        </w:rPr>
      </w:pPr>
      <w:r w:rsidRPr="003D7180">
        <w:rPr>
          <w:rFonts w:cs="Times New Roman"/>
          <w:szCs w:val="24"/>
        </w:rPr>
        <w:t>Zmluvné strany konštatujú, že v prípade predčasného ukončenia platnosti tejto zmluvy, t.</w:t>
      </w:r>
      <w:r w:rsidR="00DD3271">
        <w:rPr>
          <w:rFonts w:cs="Times New Roman"/>
          <w:szCs w:val="24"/>
        </w:rPr>
        <w:t xml:space="preserve"> j.</w:t>
      </w:r>
      <w:r w:rsidRPr="003D7180">
        <w:rPr>
          <w:rFonts w:cs="Times New Roman"/>
          <w:szCs w:val="24"/>
        </w:rPr>
        <w:t xml:space="preserve"> pred uplynutím doby trvania zmluvného vzťahu </w:t>
      </w:r>
      <w:r w:rsidR="00D3668E" w:rsidRPr="003D7180">
        <w:rPr>
          <w:rFonts w:cs="Times New Roman"/>
          <w:szCs w:val="24"/>
        </w:rPr>
        <w:t xml:space="preserve">podľa </w:t>
      </w:r>
      <w:r w:rsidR="00DD3271">
        <w:rPr>
          <w:rFonts w:cs="Times New Roman"/>
          <w:szCs w:val="24"/>
        </w:rPr>
        <w:t>č</w:t>
      </w:r>
      <w:r w:rsidR="009B6F19">
        <w:rPr>
          <w:rFonts w:cs="Times New Roman"/>
          <w:szCs w:val="24"/>
        </w:rPr>
        <w:t>l</w:t>
      </w:r>
      <w:r w:rsidR="00DD3271">
        <w:rPr>
          <w:rFonts w:cs="Times New Roman"/>
          <w:szCs w:val="24"/>
        </w:rPr>
        <w:t xml:space="preserve">. I </w:t>
      </w:r>
      <w:r w:rsidR="0025566C" w:rsidRPr="003D7180">
        <w:rPr>
          <w:rFonts w:cs="Times New Roman"/>
          <w:szCs w:val="24"/>
        </w:rPr>
        <w:t>bod</w:t>
      </w:r>
      <w:r w:rsidR="00DD3271">
        <w:rPr>
          <w:rFonts w:cs="Times New Roman"/>
          <w:szCs w:val="24"/>
        </w:rPr>
        <w:t>u</w:t>
      </w:r>
      <w:r w:rsidR="0025566C" w:rsidRPr="003D7180">
        <w:rPr>
          <w:rFonts w:cs="Times New Roman"/>
          <w:szCs w:val="24"/>
        </w:rPr>
        <w:t xml:space="preserve"> 7. </w:t>
      </w:r>
      <w:r w:rsidR="00D3668E" w:rsidRPr="003D7180">
        <w:rPr>
          <w:rFonts w:cs="Times New Roman"/>
          <w:szCs w:val="24"/>
        </w:rPr>
        <w:t>tejto zmluvy</w:t>
      </w:r>
      <w:r w:rsidRPr="003D7180">
        <w:rPr>
          <w:rFonts w:cs="Times New Roman"/>
          <w:szCs w:val="24"/>
        </w:rPr>
        <w:t>, má poskytovateľ nárok na úhradu príslušnej časti ceny za služby, ktoré boli poskytnuté objednávateľovi počas platnosti zmluvy</w:t>
      </w:r>
      <w:r w:rsidR="00B74C76" w:rsidRPr="003D7180">
        <w:rPr>
          <w:rFonts w:cs="Times New Roman"/>
          <w:szCs w:val="24"/>
        </w:rPr>
        <w:t xml:space="preserve"> až do jej ukončenia.</w:t>
      </w:r>
    </w:p>
    <w:p w14:paraId="286934CB" w14:textId="7E5DA900" w:rsidR="004A4440" w:rsidRDefault="004A4440" w:rsidP="0058064D">
      <w:pPr>
        <w:pStyle w:val="Odsekzoznamu"/>
        <w:rPr>
          <w:rFonts w:eastAsia="Arial" w:cs="Times New Roman"/>
          <w:szCs w:val="24"/>
        </w:rPr>
      </w:pPr>
    </w:p>
    <w:p w14:paraId="4C78D41D" w14:textId="13A9599B" w:rsidR="00791372" w:rsidRPr="00791372" w:rsidRDefault="0009003F" w:rsidP="0058064D">
      <w:pPr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Čl</w:t>
      </w:r>
      <w:r w:rsidR="00E705BA">
        <w:rPr>
          <w:rFonts w:eastAsia="Arial" w:cs="Times New Roman"/>
          <w:b/>
        </w:rPr>
        <w:t>ánok</w:t>
      </w:r>
      <w:r>
        <w:rPr>
          <w:rFonts w:eastAsia="Arial" w:cs="Times New Roman"/>
          <w:b/>
        </w:rPr>
        <w:t xml:space="preserve"> </w:t>
      </w:r>
      <w:r w:rsidR="00E07558" w:rsidRPr="00791372">
        <w:rPr>
          <w:rFonts w:eastAsia="Arial" w:cs="Times New Roman"/>
          <w:b/>
        </w:rPr>
        <w:t xml:space="preserve">V. </w:t>
      </w:r>
    </w:p>
    <w:p w14:paraId="5C113925" w14:textId="54ED3E47" w:rsidR="00E07558" w:rsidRPr="00791372" w:rsidRDefault="00ED7D13" w:rsidP="0058064D">
      <w:pPr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Ustanovenia o trvaní, zmene a odstúpení od zmluvy</w:t>
      </w:r>
    </w:p>
    <w:p w14:paraId="1BCA2F0A" w14:textId="77777777" w:rsidR="00E07558" w:rsidRDefault="00E07558" w:rsidP="0058064D">
      <w:pPr>
        <w:tabs>
          <w:tab w:val="left" w:pos="426"/>
        </w:tabs>
      </w:pPr>
    </w:p>
    <w:p w14:paraId="4CC60423" w14:textId="23F9369D" w:rsidR="00E07558" w:rsidRDefault="00741ECA" w:rsidP="0058064D">
      <w:pPr>
        <w:numPr>
          <w:ilvl w:val="0"/>
          <w:numId w:val="17"/>
        </w:numPr>
        <w:ind w:left="284" w:hanging="295"/>
      </w:pPr>
      <w:r>
        <w:t>T</w:t>
      </w:r>
      <w:r w:rsidR="00E07558">
        <w:t>áto zmluva zaniká:</w:t>
      </w:r>
    </w:p>
    <w:p w14:paraId="1427FB78" w14:textId="1B790883" w:rsidR="00E07558" w:rsidRDefault="00E07558" w:rsidP="0058064D">
      <w:pPr>
        <w:numPr>
          <w:ilvl w:val="0"/>
          <w:numId w:val="4"/>
        </w:numPr>
        <w:ind w:left="567" w:hanging="283"/>
      </w:pPr>
      <w:r>
        <w:t xml:space="preserve">zánikom </w:t>
      </w:r>
      <w:r w:rsidR="001E6673">
        <w:t xml:space="preserve">spôsobilostí a oprávnení podľa </w:t>
      </w:r>
      <w:r w:rsidR="009B6F19">
        <w:t xml:space="preserve">čl. I </w:t>
      </w:r>
      <w:r w:rsidR="001E6673">
        <w:t xml:space="preserve">bodu </w:t>
      </w:r>
      <w:r w:rsidR="0060501B">
        <w:t xml:space="preserve">5. tejto zmluvy </w:t>
      </w:r>
      <w:r>
        <w:t xml:space="preserve">na poskytovanie </w:t>
      </w:r>
      <w:r w:rsidRPr="000B5B50">
        <w:t xml:space="preserve">služieb </w:t>
      </w:r>
      <w:r w:rsidR="0060501B" w:rsidRPr="000B5B50">
        <w:t>a ochranu</w:t>
      </w:r>
      <w:r w:rsidR="0060501B">
        <w:t xml:space="preserve"> pred požiarmi</w:t>
      </w:r>
      <w:r>
        <w:t>,</w:t>
      </w:r>
    </w:p>
    <w:p w14:paraId="20B6E0A5" w14:textId="2842C321" w:rsidR="00E07558" w:rsidRDefault="00E07558" w:rsidP="0058064D">
      <w:pPr>
        <w:numPr>
          <w:ilvl w:val="0"/>
          <w:numId w:val="4"/>
        </w:numPr>
        <w:ind w:left="567" w:hanging="283"/>
      </w:pPr>
      <w:r>
        <w:t>uplynutím výpovednej doby s tým, že každá zo zmluvných strán je oprávnená túto zmluvu vypovedať písomnou výpoveďou aj bez uvedenia dôvodu s výpovednou dobou dva kalendárne mesiace, ktorá začína plynúť prvým dňom kalendárneho mesiaca nasledujúceho po dni doručenia výpovede,</w:t>
      </w:r>
    </w:p>
    <w:p w14:paraId="5912D0F5" w14:textId="752DB2F5" w:rsidR="00E07558" w:rsidRDefault="00E07558" w:rsidP="0058064D">
      <w:pPr>
        <w:numPr>
          <w:ilvl w:val="0"/>
          <w:numId w:val="4"/>
        </w:numPr>
        <w:ind w:left="567" w:hanging="283"/>
      </w:pPr>
      <w:r>
        <w:t>dohodou zmluvných strán,</w:t>
      </w:r>
    </w:p>
    <w:p w14:paraId="59F81ABE" w14:textId="5A79CD0A" w:rsidR="00E07558" w:rsidRDefault="00E07558" w:rsidP="0058064D">
      <w:pPr>
        <w:numPr>
          <w:ilvl w:val="0"/>
          <w:numId w:val="4"/>
        </w:numPr>
        <w:ind w:left="567" w:hanging="283"/>
      </w:pPr>
      <w:r>
        <w:t>písomným odstúpením od tejto zmluvy v prípade podstatného porušenia tejto zmluvy druhou zmluvnou stranou, ak porušujúca strana nevykoná nápravu po písomnom upozornení do 14 kalendárnych dní od doručenia upozornenia</w:t>
      </w:r>
      <w:r w:rsidR="000C74F0">
        <w:t>; ú</w:t>
      </w:r>
      <w:r>
        <w:t>činky odstúpenia od zmluvy nastávajú dňom doručenia písomného odstúpenia druhej zmluvnej strane.</w:t>
      </w:r>
    </w:p>
    <w:p w14:paraId="1E26E370" w14:textId="77777777" w:rsidR="00E07558" w:rsidRDefault="00E07558" w:rsidP="0058064D"/>
    <w:p w14:paraId="54EFEF31" w14:textId="40510C99" w:rsidR="00E07558" w:rsidRDefault="00E07558" w:rsidP="0058064D">
      <w:pPr>
        <w:numPr>
          <w:ilvl w:val="0"/>
          <w:numId w:val="17"/>
        </w:numPr>
        <w:tabs>
          <w:tab w:val="left" w:pos="284"/>
        </w:tabs>
        <w:ind w:left="426" w:hanging="426"/>
      </w:pPr>
      <w:r>
        <w:t xml:space="preserve">Za podstatné porušenie tejto zmluvy </w:t>
      </w:r>
      <w:r w:rsidRPr="00AB4862">
        <w:t>objednávateľom</w:t>
      </w:r>
      <w:r>
        <w:t xml:space="preserve"> sa považuje:</w:t>
      </w:r>
    </w:p>
    <w:p w14:paraId="16828EA6" w14:textId="7DDC0AF9" w:rsidR="00E07558" w:rsidRDefault="00E07558" w:rsidP="0058064D">
      <w:pPr>
        <w:numPr>
          <w:ilvl w:val="0"/>
          <w:numId w:val="5"/>
        </w:numPr>
        <w:ind w:left="567" w:hanging="283"/>
      </w:pPr>
      <w:r>
        <w:t xml:space="preserve">neposkytnutie dostatočnej súčinnosti poskytovateľovi, a to ani po písomnom upozornení zo strany poskytovateľa, </w:t>
      </w:r>
    </w:p>
    <w:p w14:paraId="0E03236F" w14:textId="1E472007" w:rsidR="00E07558" w:rsidRDefault="00E07558" w:rsidP="0058064D">
      <w:pPr>
        <w:numPr>
          <w:ilvl w:val="0"/>
          <w:numId w:val="5"/>
        </w:numPr>
        <w:ind w:left="567" w:hanging="283"/>
      </w:pPr>
      <w:r>
        <w:t>omeškanie objednávateľa so zaplatením splatnej faktúry po dobu dlhšiu ako 30 kalendárnych dní</w:t>
      </w:r>
      <w:r w:rsidR="00635AB6">
        <w:t xml:space="preserve"> od</w:t>
      </w:r>
      <w:r w:rsidR="00BC6D9E">
        <w:t xml:space="preserve"> začiatku lehoty</w:t>
      </w:r>
      <w:r w:rsidR="00635AB6">
        <w:t xml:space="preserve"> jej splatnosti</w:t>
      </w:r>
      <w:r>
        <w:t>.</w:t>
      </w:r>
    </w:p>
    <w:p w14:paraId="62AF3B51" w14:textId="77777777" w:rsidR="00635AB6" w:rsidRDefault="00635AB6" w:rsidP="0058064D">
      <w:pPr>
        <w:ind w:left="1134"/>
      </w:pPr>
    </w:p>
    <w:p w14:paraId="485B49CF" w14:textId="77777777" w:rsidR="006377A7" w:rsidRDefault="00E07558" w:rsidP="0058064D">
      <w:pPr>
        <w:numPr>
          <w:ilvl w:val="0"/>
          <w:numId w:val="20"/>
        </w:numPr>
        <w:ind w:left="284" w:hanging="284"/>
      </w:pPr>
      <w:bookmarkStart w:id="2" w:name="page8"/>
      <w:bookmarkEnd w:id="2"/>
      <w:r>
        <w:t>Za</w:t>
      </w:r>
      <w:r>
        <w:rPr>
          <w:rFonts w:eastAsia="Times New Roman"/>
        </w:rPr>
        <w:t xml:space="preserve"> </w:t>
      </w:r>
      <w:r>
        <w:t xml:space="preserve">podstatné porušenie tejto zmluvy poskytovateľom sa považuje </w:t>
      </w:r>
      <w:r w:rsidR="006377A7">
        <w:t>najmä</w:t>
      </w:r>
    </w:p>
    <w:p w14:paraId="226A48EE" w14:textId="40099FCE" w:rsidR="00E07558" w:rsidRDefault="00E07558" w:rsidP="0058064D">
      <w:pPr>
        <w:pStyle w:val="Odsekzoznamu"/>
        <w:numPr>
          <w:ilvl w:val="0"/>
          <w:numId w:val="27"/>
        </w:numPr>
        <w:ind w:left="567" w:hanging="283"/>
      </w:pPr>
      <w:r>
        <w:t>preukázateľné opakované neplnenie záväzkov poskytovateľa podľa tejto zmluvy, a to napriek písomnému upozorneniu zo strany objednávateľa</w:t>
      </w:r>
      <w:r w:rsidR="00487AC9">
        <w:t>,</w:t>
      </w:r>
    </w:p>
    <w:p w14:paraId="4C448052" w14:textId="11D93ED5" w:rsidR="00487AC9" w:rsidRDefault="00487AC9" w:rsidP="0058064D">
      <w:pPr>
        <w:pStyle w:val="Odsekzoznamu"/>
        <w:numPr>
          <w:ilvl w:val="0"/>
          <w:numId w:val="27"/>
        </w:numPr>
        <w:ind w:left="567" w:hanging="283"/>
      </w:pPr>
      <w:r>
        <w:t>spôsobenie škody</w:t>
      </w:r>
      <w:r w:rsidR="00216723">
        <w:t xml:space="preserve"> súvisiacej s n</w:t>
      </w:r>
      <w:r w:rsidR="00B4131E">
        <w:t>ep</w:t>
      </w:r>
      <w:r w:rsidR="00216723">
        <w:t>lnením povinností podľa tejto zmluvy riadne a</w:t>
      </w:r>
      <w:r w:rsidR="00B4131E">
        <w:t> </w:t>
      </w:r>
      <w:r w:rsidR="00216723">
        <w:t>včas</w:t>
      </w:r>
      <w:r w:rsidR="00B4131E">
        <w:t>.</w:t>
      </w:r>
    </w:p>
    <w:p w14:paraId="49F236B6" w14:textId="52194242" w:rsidR="00741ECA" w:rsidRDefault="00741ECA" w:rsidP="0058064D"/>
    <w:p w14:paraId="524DCCCA" w14:textId="1867989D" w:rsidR="00B37862" w:rsidRPr="00B37862" w:rsidRDefault="0009003F" w:rsidP="0058064D">
      <w:pPr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Čl</w:t>
      </w:r>
      <w:r w:rsidR="00E705BA">
        <w:rPr>
          <w:rFonts w:eastAsia="Arial" w:cs="Times New Roman"/>
          <w:b/>
        </w:rPr>
        <w:t>ánok</w:t>
      </w:r>
      <w:r>
        <w:rPr>
          <w:rFonts w:eastAsia="Arial" w:cs="Times New Roman"/>
          <w:b/>
        </w:rPr>
        <w:t xml:space="preserve"> </w:t>
      </w:r>
      <w:r w:rsidR="00E07558" w:rsidRPr="00B37862">
        <w:rPr>
          <w:rFonts w:eastAsia="Arial" w:cs="Times New Roman"/>
          <w:b/>
        </w:rPr>
        <w:t xml:space="preserve">VI. </w:t>
      </w:r>
    </w:p>
    <w:p w14:paraId="757F15AF" w14:textId="655CD0A6" w:rsidR="00E07558" w:rsidRPr="00B37862" w:rsidRDefault="00E07558" w:rsidP="0058064D">
      <w:pPr>
        <w:jc w:val="center"/>
        <w:rPr>
          <w:rFonts w:eastAsia="Arial" w:cs="Times New Roman"/>
          <w:b/>
        </w:rPr>
      </w:pPr>
      <w:r w:rsidRPr="00B37862">
        <w:rPr>
          <w:rFonts w:eastAsia="Arial" w:cs="Times New Roman"/>
          <w:b/>
        </w:rPr>
        <w:t>Z</w:t>
      </w:r>
      <w:r w:rsidR="00B37862">
        <w:rPr>
          <w:rFonts w:eastAsia="Arial" w:cs="Times New Roman"/>
          <w:b/>
        </w:rPr>
        <w:t>odpovednosť za škodu</w:t>
      </w:r>
    </w:p>
    <w:p w14:paraId="276FC5BA" w14:textId="77777777" w:rsidR="00E07558" w:rsidRDefault="00E07558" w:rsidP="0058064D">
      <w:pPr>
        <w:rPr>
          <w:rFonts w:eastAsia="Times New Roman"/>
        </w:rPr>
      </w:pPr>
    </w:p>
    <w:p w14:paraId="060125D9" w14:textId="20CAA8E2" w:rsidR="00E07558" w:rsidRDefault="00E07558" w:rsidP="0058064D">
      <w:pPr>
        <w:numPr>
          <w:ilvl w:val="0"/>
          <w:numId w:val="22"/>
        </w:numPr>
        <w:tabs>
          <w:tab w:val="left" w:pos="709"/>
        </w:tabs>
        <w:ind w:left="284" w:hanging="284"/>
      </w:pPr>
      <w:r>
        <w:t>Poskytovateľ zodpovedá za škodu spôsobenú objednávateľovi pri poskytovaní služieb</w:t>
      </w:r>
      <w:r w:rsidR="00D20B00">
        <w:t xml:space="preserve"> a ochrany pred požiarmi</w:t>
      </w:r>
      <w:r>
        <w:t xml:space="preserve"> podľa tejto zmluvy v zmysle príslušných ustanovení Obchodného zákonníka</w:t>
      </w:r>
      <w:r w:rsidR="00266754">
        <w:t>.</w:t>
      </w:r>
    </w:p>
    <w:p w14:paraId="7515AEED" w14:textId="77777777" w:rsidR="00E07558" w:rsidRDefault="00E07558" w:rsidP="0058064D">
      <w:pPr>
        <w:rPr>
          <w:rFonts w:eastAsia="Times New Roman"/>
        </w:rPr>
      </w:pPr>
    </w:p>
    <w:p w14:paraId="5BE4A3AC" w14:textId="6AFEFA0B" w:rsidR="00E07558" w:rsidRDefault="00E07558" w:rsidP="0058064D">
      <w:pPr>
        <w:numPr>
          <w:ilvl w:val="0"/>
          <w:numId w:val="22"/>
        </w:numPr>
        <w:tabs>
          <w:tab w:val="left" w:pos="709"/>
        </w:tabs>
        <w:ind w:left="284" w:hanging="284"/>
      </w:pPr>
      <w:r>
        <w:t>Objednávateľ môže žiadať od poskytovateľa náhradu škod</w:t>
      </w:r>
      <w:r w:rsidR="00266754">
        <w:t>y</w:t>
      </w:r>
      <w:r>
        <w:t xml:space="preserve">, ktorá mu vznikne, ak poskytovateľ nevykonáva svoju činnosť riadne a v súlade s touto zmluvou a s príslušnými všeobecne záväznými právnymi predpismi a ani po písomnom upozornení objednávateľa nevykoná nápravu, a to ani v primeranej lehote poskytnutej objednávateľom. Poskytovateľ zodpovedá za kvalitu vykonávaných činností v zmysle tejto zmluvy a v prípade, že orgán vykonávajúci štátny dozor zistí preukázateľné nedostatky v činnosti objednávateľa a ak ich odstránenie je v kompetencii a zodpovednosti poskytovateľa, poskytovateľ sa zaväzuje tieto nedostatky odstrániť. Objednávateľ je oprávnený požadovať od poskytovateľa úhradu prislúchajúcej časti sankcií udelených objednávateľovi zo strany orgánu štátneho dozoru v dôsledku nedostatkov zistených v oblasti </w:t>
      </w:r>
      <w:r w:rsidR="00116CF5" w:rsidRPr="00115F10">
        <w:t xml:space="preserve">BOZP, </w:t>
      </w:r>
      <w:r w:rsidR="00495735">
        <w:t>ochrany pred požiarmi</w:t>
      </w:r>
      <w:r w:rsidRPr="00115F10">
        <w:t xml:space="preserve"> a </w:t>
      </w:r>
      <w:r w:rsidR="00116CF5" w:rsidRPr="00115F10">
        <w:t>PZS</w:t>
      </w:r>
      <w:r w:rsidRPr="00115F10">
        <w:t>, ak</w:t>
      </w:r>
      <w:r>
        <w:t xml:space="preserve"> boli tieto preukázateľne spôsobené činnosťou poskytovateľa, ktorá je predmetom tejto zmluvy, resp. zanedbaním povinností poskytovateľa dojednaných v tejto zmluve.</w:t>
      </w:r>
    </w:p>
    <w:p w14:paraId="6D67D4C6" w14:textId="77777777" w:rsidR="00E07558" w:rsidRPr="00905D86" w:rsidRDefault="00E07558" w:rsidP="0058064D">
      <w:pPr>
        <w:tabs>
          <w:tab w:val="left" w:pos="709"/>
        </w:tabs>
        <w:ind w:left="284"/>
      </w:pPr>
    </w:p>
    <w:p w14:paraId="435AA139" w14:textId="2B45984B" w:rsidR="00E07558" w:rsidRDefault="00E07558" w:rsidP="0058064D">
      <w:pPr>
        <w:numPr>
          <w:ilvl w:val="0"/>
          <w:numId w:val="22"/>
        </w:numPr>
        <w:tabs>
          <w:tab w:val="left" w:pos="709"/>
        </w:tabs>
        <w:ind w:left="284" w:hanging="284"/>
      </w:pPr>
      <w:r>
        <w:t>Poskytovateľ</w:t>
      </w:r>
      <w:r w:rsidRPr="00905D86">
        <w:t xml:space="preserve"> </w:t>
      </w:r>
      <w:r>
        <w:t>nezodpovedá za škodu, ktorú objednávateľ utrpí nedodržaním doporučení poskytovateľa poskytnutých podľa tejto zmluvy. Poskytovateľ ďalej nezodpovedá za škodu, ktorá objednávateľovi vznikne z dôvodu, že objednávateľ nezabezpečí účasť zamestnancov na činnostiach zabezpečovaných poskytovateľom podľa tejto zmluvy.</w:t>
      </w:r>
    </w:p>
    <w:p w14:paraId="47A1217A" w14:textId="77777777" w:rsidR="0021271B" w:rsidRDefault="0021271B" w:rsidP="0058064D">
      <w:pPr>
        <w:tabs>
          <w:tab w:val="left" w:pos="709"/>
        </w:tabs>
        <w:ind w:left="284"/>
      </w:pPr>
    </w:p>
    <w:p w14:paraId="5168A865" w14:textId="5AAE7051" w:rsidR="0021271B" w:rsidRDefault="0021271B" w:rsidP="0058064D">
      <w:pPr>
        <w:numPr>
          <w:ilvl w:val="0"/>
          <w:numId w:val="22"/>
        </w:numPr>
        <w:tabs>
          <w:tab w:val="left" w:pos="709"/>
        </w:tabs>
        <w:ind w:left="284" w:hanging="284"/>
      </w:pPr>
      <w:r>
        <w:t>Poskytovateľ zodpovedá za správnosť a úplnosť obsahu dokumentácie a iných výstupov, vyhotovených v zmysle tejto zmluvy a za ich súlad s príslušnými právnymi predpismi. Objednávateľ nie je povinný preskúmavať správnosť, ani úplnosť obsahu dokumentácie a iných výstupov.</w:t>
      </w:r>
    </w:p>
    <w:p w14:paraId="3710FE3D" w14:textId="77777777" w:rsidR="0021271B" w:rsidRDefault="0021271B" w:rsidP="0058064D">
      <w:pPr>
        <w:tabs>
          <w:tab w:val="left" w:pos="709"/>
        </w:tabs>
        <w:ind w:left="284"/>
      </w:pPr>
    </w:p>
    <w:p w14:paraId="21F631F2" w14:textId="77777777" w:rsidR="0021271B" w:rsidRDefault="0021271B" w:rsidP="0058064D">
      <w:pPr>
        <w:numPr>
          <w:ilvl w:val="0"/>
          <w:numId w:val="22"/>
        </w:numPr>
        <w:tabs>
          <w:tab w:val="left" w:pos="709"/>
        </w:tabs>
        <w:ind w:left="284" w:hanging="284"/>
      </w:pPr>
      <w:r>
        <w:t>Poskytovateľ vyhlasuje, že má za účelom krytia náhrady škody v prípade vyvodenia zodpovednosti poskytovateľa uzatvorenú poistnú zmluvu.</w:t>
      </w:r>
    </w:p>
    <w:p w14:paraId="458FB500" w14:textId="77777777" w:rsidR="001F47A3" w:rsidRDefault="001F47A3" w:rsidP="0058064D"/>
    <w:p w14:paraId="7FDEE8A9" w14:textId="187B7129" w:rsidR="00AB76DE" w:rsidRPr="00AB76DE" w:rsidRDefault="0009003F" w:rsidP="0058064D">
      <w:pPr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Čl</w:t>
      </w:r>
      <w:r w:rsidR="00E705BA">
        <w:rPr>
          <w:rFonts w:eastAsia="Arial" w:cs="Times New Roman"/>
          <w:b/>
        </w:rPr>
        <w:t>ánok</w:t>
      </w:r>
      <w:r>
        <w:rPr>
          <w:rFonts w:eastAsia="Arial" w:cs="Times New Roman"/>
          <w:b/>
        </w:rPr>
        <w:t xml:space="preserve"> </w:t>
      </w:r>
      <w:r w:rsidR="00E07558" w:rsidRPr="00AB76DE">
        <w:rPr>
          <w:rFonts w:eastAsia="Arial" w:cs="Times New Roman"/>
          <w:b/>
        </w:rPr>
        <w:t xml:space="preserve">VII. </w:t>
      </w:r>
    </w:p>
    <w:p w14:paraId="06B3A155" w14:textId="58E5B129" w:rsidR="00E07558" w:rsidRPr="00AB76DE" w:rsidRDefault="00AB76DE" w:rsidP="0058064D">
      <w:pPr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Záverečné ustanovenia</w:t>
      </w:r>
    </w:p>
    <w:p w14:paraId="3440E3EA" w14:textId="77777777" w:rsidR="00E07558" w:rsidRPr="00AB76DE" w:rsidRDefault="00E07558" w:rsidP="0058064D"/>
    <w:p w14:paraId="22487F68" w14:textId="79D9C8D9" w:rsidR="00E07558" w:rsidRDefault="00E07558" w:rsidP="0058064D">
      <w:pPr>
        <w:numPr>
          <w:ilvl w:val="0"/>
          <w:numId w:val="23"/>
        </w:numPr>
        <w:tabs>
          <w:tab w:val="left" w:pos="284"/>
          <w:tab w:val="left" w:pos="567"/>
        </w:tabs>
        <w:ind w:left="284" w:hanging="284"/>
      </w:pPr>
      <w:bookmarkStart w:id="3" w:name="page9"/>
      <w:bookmarkEnd w:id="3"/>
      <w:r>
        <w:t>Táto zmluva sa môže meniť</w:t>
      </w:r>
      <w:r w:rsidR="0004722E">
        <w:t xml:space="preserve"> alebo</w:t>
      </w:r>
      <w:r>
        <w:t xml:space="preserve"> dopĺňať</w:t>
      </w:r>
      <w:r w:rsidR="0004722E">
        <w:t xml:space="preserve"> len písomne </w:t>
      </w:r>
      <w:r w:rsidR="0089528B">
        <w:t xml:space="preserve">a </w:t>
      </w:r>
      <w:r w:rsidR="0004722E">
        <w:t xml:space="preserve">na základe </w:t>
      </w:r>
      <w:r w:rsidR="00460E67">
        <w:t>očíslovaných dodatkov.</w:t>
      </w:r>
    </w:p>
    <w:p w14:paraId="29419010" w14:textId="77777777" w:rsidR="00460E67" w:rsidRDefault="00460E67" w:rsidP="0058064D"/>
    <w:p w14:paraId="524C8EA6" w14:textId="2A941FF2" w:rsidR="00E07558" w:rsidRDefault="00E07558" w:rsidP="0058064D">
      <w:pPr>
        <w:numPr>
          <w:ilvl w:val="0"/>
          <w:numId w:val="23"/>
        </w:numPr>
        <w:tabs>
          <w:tab w:val="left" w:pos="284"/>
          <w:tab w:val="left" w:pos="567"/>
        </w:tabs>
        <w:ind w:left="284" w:hanging="284"/>
      </w:pPr>
      <w:r>
        <w:t xml:space="preserve">Zmluva je vyhotovená v </w:t>
      </w:r>
      <w:r w:rsidR="00460E67">
        <w:t>štyroch</w:t>
      </w:r>
      <w:r>
        <w:t xml:space="preserve"> vyhotoveniach, z</w:t>
      </w:r>
      <w:r w:rsidR="00D721DF">
        <w:t> </w:t>
      </w:r>
      <w:r>
        <w:t>ktorých</w:t>
      </w:r>
      <w:r w:rsidR="00D721DF">
        <w:t xml:space="preserve"> každá zmluvná strana obdrží </w:t>
      </w:r>
      <w:r w:rsidR="00967E33">
        <w:t xml:space="preserve">po </w:t>
      </w:r>
      <w:r w:rsidR="00D721DF">
        <w:t>dve vyhotovenia</w:t>
      </w:r>
      <w:r>
        <w:t>.</w:t>
      </w:r>
    </w:p>
    <w:p w14:paraId="5E095649" w14:textId="77777777" w:rsidR="00E07558" w:rsidRDefault="00E07558" w:rsidP="0058064D">
      <w:pPr>
        <w:tabs>
          <w:tab w:val="left" w:pos="284"/>
          <w:tab w:val="left" w:pos="567"/>
        </w:tabs>
        <w:ind w:left="284"/>
      </w:pPr>
    </w:p>
    <w:p w14:paraId="76A37BA7" w14:textId="123C2F52" w:rsidR="009F4326" w:rsidRDefault="00E07558" w:rsidP="0058064D">
      <w:pPr>
        <w:numPr>
          <w:ilvl w:val="0"/>
          <w:numId w:val="23"/>
        </w:numPr>
        <w:tabs>
          <w:tab w:val="left" w:pos="284"/>
          <w:tab w:val="left" w:pos="567"/>
        </w:tabs>
        <w:ind w:left="284" w:hanging="284"/>
      </w:pPr>
      <w:bookmarkStart w:id="4" w:name="page10"/>
      <w:bookmarkEnd w:id="4"/>
      <w:r>
        <w:t xml:space="preserve">Táto zmluva nadobúda platnosť dňom podpisu obidvoma zmluvnými stranami. </w:t>
      </w:r>
      <w:r w:rsidR="006907AE">
        <w:t>Z</w:t>
      </w:r>
      <w:r>
        <w:t>mluva je povinne zverejňovanou zmluvou v zmysle § 5a zákona</w:t>
      </w:r>
      <w:r w:rsidR="00B42D8A">
        <w:t xml:space="preserve"> </w:t>
      </w:r>
      <w:r w:rsidR="00700D69">
        <w:t xml:space="preserve">č. </w:t>
      </w:r>
      <w:r>
        <w:t>211/2000 Z. z. o slobodnom prístupe k informáciám a o zmene a doplnení niektorých zákonov v znení neskorších predpisov, ktorá v</w:t>
      </w:r>
      <w:r w:rsidR="006907AE">
        <w:t> súlade s</w:t>
      </w:r>
      <w:r>
        <w:t xml:space="preserve"> § 47a ods. 1 </w:t>
      </w:r>
      <w:r w:rsidR="0098519E">
        <w:t xml:space="preserve">zákona č. 40/1964 Zb. </w:t>
      </w:r>
      <w:r>
        <w:t>Občiansk</w:t>
      </w:r>
      <w:r w:rsidR="0098519E">
        <w:t>y</w:t>
      </w:r>
      <w:r>
        <w:t xml:space="preserve"> zákonník</w:t>
      </w:r>
      <w:r w:rsidR="0098519E">
        <w:t xml:space="preserve"> v</w:t>
      </w:r>
      <w:r w:rsidR="00661DED">
        <w:t> </w:t>
      </w:r>
      <w:r w:rsidR="0098519E">
        <w:t>zn</w:t>
      </w:r>
      <w:r w:rsidR="00661DED">
        <w:t>ení neskorších predpisov</w:t>
      </w:r>
      <w:r>
        <w:t xml:space="preserve"> nadobúda účinnosť dňom nasledujúcim po dni jej zverejnenia v Centrálnom registri zmlúv vedenom Úradom vlády Slovenskej republiky</w:t>
      </w:r>
      <w:r w:rsidR="009F4326">
        <w:t>.</w:t>
      </w:r>
    </w:p>
    <w:p w14:paraId="78CBB74A" w14:textId="77777777" w:rsidR="009F4326" w:rsidRDefault="009F4326" w:rsidP="0058064D">
      <w:pPr>
        <w:tabs>
          <w:tab w:val="left" w:pos="284"/>
          <w:tab w:val="left" w:pos="567"/>
        </w:tabs>
        <w:ind w:left="284"/>
      </w:pPr>
    </w:p>
    <w:p w14:paraId="7AF48F22" w14:textId="3251B054" w:rsidR="00E07558" w:rsidRDefault="00E07558" w:rsidP="0058064D">
      <w:pPr>
        <w:numPr>
          <w:ilvl w:val="0"/>
          <w:numId w:val="23"/>
        </w:numPr>
        <w:tabs>
          <w:tab w:val="left" w:pos="284"/>
          <w:tab w:val="left" w:pos="567"/>
        </w:tabs>
        <w:ind w:left="284" w:hanging="284"/>
      </w:pPr>
      <w:r>
        <w:t xml:space="preserve">Zmluvné strany vyhlasujú, že sú plne spôsobilé na právne úkony, že ich zmluvná voľnosť nie je ničím obmedzená, že zmluvu neuzavreli ani v tiesni, ani za nápadne nevýhodných </w:t>
      </w:r>
      <w:r w:rsidR="001A1E1A">
        <w:t xml:space="preserve"> </w:t>
      </w:r>
      <w:r>
        <w:t>podmienok, že si obsah zmluvy dôkladne prečítali a že tento im je jasný, zrozumiteľný a vyjadrujúci ich slobodnú, vážnu a spoločnú vôľu, a na znak súhlasu ju vlastnoručne podpisujú.</w:t>
      </w:r>
    </w:p>
    <w:p w14:paraId="6704AD8A" w14:textId="29F02699" w:rsidR="00E07558" w:rsidRDefault="00E07558" w:rsidP="0058064D">
      <w:pPr>
        <w:rPr>
          <w:rFonts w:eastAsia="Times New Roman"/>
        </w:rPr>
      </w:pPr>
    </w:p>
    <w:p w14:paraId="7D0582D6" w14:textId="77777777" w:rsidR="00661DED" w:rsidRDefault="00661DED" w:rsidP="0058064D">
      <w:pPr>
        <w:rPr>
          <w:rFonts w:eastAsia="Times New Roman"/>
        </w:rPr>
      </w:pPr>
    </w:p>
    <w:p w14:paraId="1A7C6431" w14:textId="5D1D35E8" w:rsidR="00E16095" w:rsidRDefault="00E16095" w:rsidP="0058064D">
      <w:pPr>
        <w:rPr>
          <w:rFonts w:eastAsia="Times New Roman"/>
        </w:rPr>
      </w:pPr>
    </w:p>
    <w:p w14:paraId="6B9CB2B0" w14:textId="54B3BC38" w:rsidR="00E07558" w:rsidRPr="00A67D10" w:rsidRDefault="00E07558" w:rsidP="0058064D">
      <w:pPr>
        <w:rPr>
          <w:rFonts w:eastAsia="Arial" w:cs="Times New Roman"/>
          <w:szCs w:val="24"/>
        </w:rPr>
      </w:pPr>
      <w:r w:rsidRPr="00A67D10">
        <w:rPr>
          <w:rFonts w:eastAsia="Arial" w:cs="Times New Roman"/>
          <w:szCs w:val="24"/>
        </w:rPr>
        <w:t xml:space="preserve">V </w:t>
      </w:r>
      <w:r w:rsidR="00B42D8A" w:rsidRPr="00A67D10">
        <w:rPr>
          <w:rFonts w:eastAsia="Arial" w:cs="Times New Roman"/>
          <w:szCs w:val="24"/>
        </w:rPr>
        <w:t>Bratislave</w:t>
      </w:r>
      <w:r w:rsidRPr="00A67D10">
        <w:rPr>
          <w:rFonts w:eastAsia="Arial" w:cs="Times New Roman"/>
          <w:szCs w:val="24"/>
        </w:rPr>
        <w:t>, dňa</w:t>
      </w:r>
      <w:r w:rsidR="0012456F">
        <w:rPr>
          <w:rFonts w:eastAsia="Arial" w:cs="Times New Roman"/>
          <w:szCs w:val="24"/>
        </w:rPr>
        <w:t xml:space="preserve"> ....................</w:t>
      </w:r>
      <w:r w:rsidR="00A46F6B">
        <w:rPr>
          <w:rFonts w:eastAsia="Arial" w:cs="Times New Roman"/>
          <w:szCs w:val="24"/>
        </w:rPr>
        <w:tab/>
      </w:r>
      <w:r w:rsidR="00A46F6B">
        <w:rPr>
          <w:rFonts w:eastAsia="Arial" w:cs="Times New Roman"/>
          <w:szCs w:val="24"/>
        </w:rPr>
        <w:tab/>
      </w:r>
      <w:r w:rsidR="00A46F6B">
        <w:rPr>
          <w:rFonts w:eastAsia="Arial" w:cs="Times New Roman"/>
          <w:szCs w:val="24"/>
        </w:rPr>
        <w:tab/>
      </w:r>
      <w:r w:rsidR="00A46F6B">
        <w:rPr>
          <w:rFonts w:eastAsia="Arial" w:cs="Times New Roman"/>
          <w:szCs w:val="24"/>
        </w:rPr>
        <w:tab/>
      </w:r>
      <w:r w:rsidR="00034E44">
        <w:rPr>
          <w:rFonts w:eastAsia="Arial" w:cs="Times New Roman"/>
          <w:szCs w:val="24"/>
        </w:rPr>
        <w:t xml:space="preserve"> </w:t>
      </w:r>
      <w:r w:rsidRPr="00A67D10">
        <w:rPr>
          <w:rFonts w:eastAsia="Arial" w:cs="Times New Roman"/>
          <w:szCs w:val="24"/>
        </w:rPr>
        <w:t>V Bratislave, dňa</w:t>
      </w:r>
      <w:r w:rsidR="00E16095">
        <w:rPr>
          <w:rFonts w:eastAsia="Arial" w:cs="Times New Roman"/>
          <w:szCs w:val="24"/>
        </w:rPr>
        <w:t xml:space="preserve"> ....................</w:t>
      </w:r>
    </w:p>
    <w:p w14:paraId="47604EE2" w14:textId="77777777" w:rsidR="00E07558" w:rsidRPr="00A67D10" w:rsidRDefault="00E07558" w:rsidP="0058064D">
      <w:pPr>
        <w:rPr>
          <w:rFonts w:cs="Times New Roman"/>
          <w:szCs w:val="24"/>
        </w:rPr>
      </w:pPr>
    </w:p>
    <w:p w14:paraId="096A957F" w14:textId="054F1124" w:rsidR="00E07558" w:rsidRDefault="00E07558" w:rsidP="0058064D">
      <w:pPr>
        <w:rPr>
          <w:rFonts w:cs="Times New Roman"/>
          <w:szCs w:val="24"/>
        </w:rPr>
      </w:pPr>
    </w:p>
    <w:p w14:paraId="740E8D58" w14:textId="3B2A89D8" w:rsidR="00E07558" w:rsidRDefault="00E07558" w:rsidP="0058064D">
      <w:pPr>
        <w:jc w:val="left"/>
        <w:rPr>
          <w:rFonts w:cs="Times New Roman"/>
          <w:szCs w:val="24"/>
        </w:rPr>
      </w:pPr>
      <w:bookmarkStart w:id="5" w:name="page11"/>
      <w:bookmarkStart w:id="6" w:name="page12"/>
      <w:bookmarkStart w:id="7" w:name="page13"/>
      <w:bookmarkStart w:id="8" w:name="page14"/>
      <w:bookmarkStart w:id="9" w:name="page15"/>
      <w:bookmarkStart w:id="10" w:name="page16"/>
      <w:bookmarkEnd w:id="5"/>
      <w:bookmarkEnd w:id="6"/>
      <w:bookmarkEnd w:id="7"/>
      <w:bookmarkEnd w:id="8"/>
      <w:bookmarkEnd w:id="9"/>
      <w:bookmarkEnd w:id="10"/>
    </w:p>
    <w:p w14:paraId="69F6F2D1" w14:textId="4D427F14" w:rsidR="00281FDE" w:rsidRDefault="00281FDE" w:rsidP="0058064D">
      <w:pPr>
        <w:jc w:val="left"/>
        <w:rPr>
          <w:rFonts w:cs="Times New Roman"/>
          <w:szCs w:val="24"/>
        </w:rPr>
      </w:pPr>
    </w:p>
    <w:p w14:paraId="397C7417" w14:textId="77777777" w:rsidR="00836F2B" w:rsidRDefault="00281FDE" w:rsidP="0058064D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</w:t>
      </w:r>
      <w:r w:rsidR="00836F2B">
        <w:rPr>
          <w:rFonts w:cs="Times New Roman"/>
          <w:szCs w:val="24"/>
        </w:rPr>
        <w:t>..</w:t>
      </w:r>
      <w:r>
        <w:rPr>
          <w:rFonts w:cs="Times New Roman"/>
          <w:szCs w:val="24"/>
        </w:rPr>
        <w:t xml:space="preserve">..                                              </w:t>
      </w:r>
      <w:r w:rsidR="00836F2B">
        <w:rPr>
          <w:rFonts w:cs="Times New Roman"/>
          <w:szCs w:val="24"/>
        </w:rPr>
        <w:t xml:space="preserve">     ................................................</w:t>
      </w:r>
      <w:r>
        <w:rPr>
          <w:rFonts w:cs="Times New Roman"/>
          <w:szCs w:val="24"/>
        </w:rPr>
        <w:t xml:space="preserve">   </w:t>
      </w:r>
    </w:p>
    <w:p w14:paraId="1C4E1D89" w14:textId="31AB26A6" w:rsidR="00281FDE" w:rsidRPr="00281FDE" w:rsidRDefault="00836F2B" w:rsidP="0058064D">
      <w:pPr>
        <w:jc w:val="left"/>
        <w:rPr>
          <w:rFonts w:ascii="Arial" w:eastAsia="Arial" w:hAnsi="Arial"/>
          <w:iCs/>
          <w:sz w:val="15"/>
        </w:rPr>
      </w:pPr>
      <w:r>
        <w:rPr>
          <w:rFonts w:cs="Times New Roman"/>
          <w:szCs w:val="24"/>
        </w:rPr>
        <w:t xml:space="preserve">              Objednávateľ</w:t>
      </w:r>
      <w:r w:rsidR="00281FDE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                                                                           </w:t>
      </w:r>
      <w:r w:rsidR="00A9459F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oskytovateľ</w:t>
      </w:r>
    </w:p>
    <w:sectPr w:rsidR="00281FDE" w:rsidRPr="00281FDE" w:rsidSect="0070137A">
      <w:pgSz w:w="12240" w:h="15840"/>
      <w:pgMar w:top="1417" w:right="1417" w:bottom="1417" w:left="1417" w:header="0" w:footer="0" w:gutter="0"/>
      <w:cols w:space="0" w:equalWidth="0">
        <w:col w:w="94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BBC2" w14:textId="77777777" w:rsidR="00C91C37" w:rsidRDefault="00C91C37" w:rsidP="00B37862">
      <w:r>
        <w:separator/>
      </w:r>
    </w:p>
  </w:endnote>
  <w:endnote w:type="continuationSeparator" w:id="0">
    <w:p w14:paraId="3751DF33" w14:textId="77777777" w:rsidR="00C91C37" w:rsidRDefault="00C91C37" w:rsidP="00B3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10964"/>
      <w:docPartObj>
        <w:docPartGallery w:val="Page Numbers (Bottom of Page)"/>
        <w:docPartUnique/>
      </w:docPartObj>
    </w:sdtPr>
    <w:sdtEndPr/>
    <w:sdtContent>
      <w:p w14:paraId="1197ACD2" w14:textId="582AD38D" w:rsidR="00B74045" w:rsidRDefault="00B7404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15474" w14:textId="77777777" w:rsidR="00B37862" w:rsidRDefault="00B378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DBBE" w14:textId="77777777" w:rsidR="00C91C37" w:rsidRDefault="00C91C37" w:rsidP="00B37862">
      <w:r>
        <w:separator/>
      </w:r>
    </w:p>
  </w:footnote>
  <w:footnote w:type="continuationSeparator" w:id="0">
    <w:p w14:paraId="1C339F57" w14:textId="77777777" w:rsidR="00C91C37" w:rsidRDefault="00C91C37" w:rsidP="00B3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EE1"/>
    <w:multiLevelType w:val="hybridMultilevel"/>
    <w:tmpl w:val="D28612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1F81"/>
    <w:multiLevelType w:val="hybridMultilevel"/>
    <w:tmpl w:val="AB92A19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E0E"/>
    <w:multiLevelType w:val="hybridMultilevel"/>
    <w:tmpl w:val="1F4268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30B89"/>
    <w:multiLevelType w:val="hybridMultilevel"/>
    <w:tmpl w:val="38D6E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02C7"/>
    <w:multiLevelType w:val="hybridMultilevel"/>
    <w:tmpl w:val="74CC4B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4962"/>
    <w:multiLevelType w:val="hybridMultilevel"/>
    <w:tmpl w:val="81D68572"/>
    <w:lvl w:ilvl="0" w:tplc="1BF02D9E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E1672CF"/>
    <w:multiLevelType w:val="hybridMultilevel"/>
    <w:tmpl w:val="9230D042"/>
    <w:lvl w:ilvl="0" w:tplc="2706786C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04DC7"/>
    <w:multiLevelType w:val="hybridMultilevel"/>
    <w:tmpl w:val="F330170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1E0B"/>
    <w:multiLevelType w:val="hybridMultilevel"/>
    <w:tmpl w:val="713EB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6BC"/>
    <w:multiLevelType w:val="hybridMultilevel"/>
    <w:tmpl w:val="BEF4256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1F62"/>
    <w:multiLevelType w:val="hybridMultilevel"/>
    <w:tmpl w:val="E7068550"/>
    <w:lvl w:ilvl="0" w:tplc="93F4A30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925C77"/>
    <w:multiLevelType w:val="hybridMultilevel"/>
    <w:tmpl w:val="5B262F86"/>
    <w:lvl w:ilvl="0" w:tplc="33D0F9B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200"/>
    <w:multiLevelType w:val="hybridMultilevel"/>
    <w:tmpl w:val="D21C3784"/>
    <w:lvl w:ilvl="0" w:tplc="7FCE6DE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1427DD"/>
    <w:multiLevelType w:val="hybridMultilevel"/>
    <w:tmpl w:val="E1E0FA7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0F4207"/>
    <w:multiLevelType w:val="hybridMultilevel"/>
    <w:tmpl w:val="9880D1D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0F51D7"/>
    <w:multiLevelType w:val="hybridMultilevel"/>
    <w:tmpl w:val="2048F58E"/>
    <w:lvl w:ilvl="0" w:tplc="7AAEF5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C55D06"/>
    <w:multiLevelType w:val="hybridMultilevel"/>
    <w:tmpl w:val="90104C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0D59"/>
    <w:multiLevelType w:val="hybridMultilevel"/>
    <w:tmpl w:val="6E9A96D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E191A"/>
    <w:multiLevelType w:val="hybridMultilevel"/>
    <w:tmpl w:val="DBCA7A8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B194A"/>
    <w:multiLevelType w:val="hybridMultilevel"/>
    <w:tmpl w:val="AD6ED55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6418D"/>
    <w:multiLevelType w:val="hybridMultilevel"/>
    <w:tmpl w:val="1A64D7C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8207E"/>
    <w:multiLevelType w:val="hybridMultilevel"/>
    <w:tmpl w:val="B5145B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E2A2F"/>
    <w:multiLevelType w:val="hybridMultilevel"/>
    <w:tmpl w:val="CA604B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67E2D"/>
    <w:multiLevelType w:val="hybridMultilevel"/>
    <w:tmpl w:val="F5E60818"/>
    <w:lvl w:ilvl="0" w:tplc="A48CFA4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AC311CF"/>
    <w:multiLevelType w:val="hybridMultilevel"/>
    <w:tmpl w:val="CFD4A1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3F3"/>
    <w:multiLevelType w:val="hybridMultilevel"/>
    <w:tmpl w:val="284074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D4262"/>
    <w:multiLevelType w:val="hybridMultilevel"/>
    <w:tmpl w:val="D39465F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85111">
    <w:abstractNumId w:val="17"/>
  </w:num>
  <w:num w:numId="2" w16cid:durableId="812253502">
    <w:abstractNumId w:val="20"/>
  </w:num>
  <w:num w:numId="3" w16cid:durableId="2052144577">
    <w:abstractNumId w:val="19"/>
  </w:num>
  <w:num w:numId="4" w16cid:durableId="1974676848">
    <w:abstractNumId w:val="24"/>
  </w:num>
  <w:num w:numId="5" w16cid:durableId="722100474">
    <w:abstractNumId w:val="25"/>
  </w:num>
  <w:num w:numId="6" w16cid:durableId="1895046778">
    <w:abstractNumId w:val="26"/>
  </w:num>
  <w:num w:numId="7" w16cid:durableId="285894502">
    <w:abstractNumId w:val="1"/>
  </w:num>
  <w:num w:numId="8" w16cid:durableId="1014577540">
    <w:abstractNumId w:val="4"/>
  </w:num>
  <w:num w:numId="9" w16cid:durableId="878278838">
    <w:abstractNumId w:val="6"/>
  </w:num>
  <w:num w:numId="10" w16cid:durableId="832262241">
    <w:abstractNumId w:val="21"/>
  </w:num>
  <w:num w:numId="11" w16cid:durableId="141579181">
    <w:abstractNumId w:val="16"/>
  </w:num>
  <w:num w:numId="12" w16cid:durableId="2127852109">
    <w:abstractNumId w:val="7"/>
  </w:num>
  <w:num w:numId="13" w16cid:durableId="373311571">
    <w:abstractNumId w:val="9"/>
  </w:num>
  <w:num w:numId="14" w16cid:durableId="1973437493">
    <w:abstractNumId w:val="0"/>
  </w:num>
  <w:num w:numId="15" w16cid:durableId="1029725348">
    <w:abstractNumId w:val="8"/>
  </w:num>
  <w:num w:numId="16" w16cid:durableId="1977638535">
    <w:abstractNumId w:val="13"/>
  </w:num>
  <w:num w:numId="17" w16cid:durableId="2077391636">
    <w:abstractNumId w:val="11"/>
  </w:num>
  <w:num w:numId="18" w16cid:durableId="302273771">
    <w:abstractNumId w:val="2"/>
  </w:num>
  <w:num w:numId="19" w16cid:durableId="331219419">
    <w:abstractNumId w:val="22"/>
  </w:num>
  <w:num w:numId="20" w16cid:durableId="1267812075">
    <w:abstractNumId w:val="23"/>
  </w:num>
  <w:num w:numId="21" w16cid:durableId="653147879">
    <w:abstractNumId w:val="10"/>
  </w:num>
  <w:num w:numId="22" w16cid:durableId="1109085698">
    <w:abstractNumId w:val="12"/>
  </w:num>
  <w:num w:numId="23" w16cid:durableId="2058502762">
    <w:abstractNumId w:val="15"/>
  </w:num>
  <w:num w:numId="24" w16cid:durableId="34015182">
    <w:abstractNumId w:val="5"/>
  </w:num>
  <w:num w:numId="25" w16cid:durableId="400173626">
    <w:abstractNumId w:val="18"/>
  </w:num>
  <w:num w:numId="26" w16cid:durableId="1264267694">
    <w:abstractNumId w:val="3"/>
  </w:num>
  <w:num w:numId="27" w16cid:durableId="177532463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3A"/>
    <w:rsid w:val="0000447B"/>
    <w:rsid w:val="00010908"/>
    <w:rsid w:val="00023DDD"/>
    <w:rsid w:val="000272CD"/>
    <w:rsid w:val="00034E44"/>
    <w:rsid w:val="00045973"/>
    <w:rsid w:val="0004631B"/>
    <w:rsid w:val="0004722E"/>
    <w:rsid w:val="00051F9E"/>
    <w:rsid w:val="00066D21"/>
    <w:rsid w:val="000730A0"/>
    <w:rsid w:val="0007412A"/>
    <w:rsid w:val="00080B2E"/>
    <w:rsid w:val="000836B0"/>
    <w:rsid w:val="000842C9"/>
    <w:rsid w:val="00085AB4"/>
    <w:rsid w:val="00087431"/>
    <w:rsid w:val="0009003F"/>
    <w:rsid w:val="00091AC5"/>
    <w:rsid w:val="00094526"/>
    <w:rsid w:val="00097B34"/>
    <w:rsid w:val="000A2D8A"/>
    <w:rsid w:val="000A5AB9"/>
    <w:rsid w:val="000A5C51"/>
    <w:rsid w:val="000A5D97"/>
    <w:rsid w:val="000A7AA2"/>
    <w:rsid w:val="000B0432"/>
    <w:rsid w:val="000B3F1F"/>
    <w:rsid w:val="000B5B50"/>
    <w:rsid w:val="000B6881"/>
    <w:rsid w:val="000C6D65"/>
    <w:rsid w:val="000C74F0"/>
    <w:rsid w:val="000D5A76"/>
    <w:rsid w:val="000F4650"/>
    <w:rsid w:val="00105BAD"/>
    <w:rsid w:val="00115F10"/>
    <w:rsid w:val="00116CF5"/>
    <w:rsid w:val="0012456F"/>
    <w:rsid w:val="001257EA"/>
    <w:rsid w:val="00133EA9"/>
    <w:rsid w:val="00137AC5"/>
    <w:rsid w:val="00142988"/>
    <w:rsid w:val="00156632"/>
    <w:rsid w:val="00162315"/>
    <w:rsid w:val="00162A4D"/>
    <w:rsid w:val="00163519"/>
    <w:rsid w:val="00163612"/>
    <w:rsid w:val="00164192"/>
    <w:rsid w:val="00173EFE"/>
    <w:rsid w:val="0017505D"/>
    <w:rsid w:val="0018099C"/>
    <w:rsid w:val="00180BAD"/>
    <w:rsid w:val="0018247C"/>
    <w:rsid w:val="00193B4D"/>
    <w:rsid w:val="0019410B"/>
    <w:rsid w:val="001956C7"/>
    <w:rsid w:val="001A1A1F"/>
    <w:rsid w:val="001A1E1A"/>
    <w:rsid w:val="001A2E4C"/>
    <w:rsid w:val="001A392B"/>
    <w:rsid w:val="001A7E3E"/>
    <w:rsid w:val="001C1A1D"/>
    <w:rsid w:val="001D2AE3"/>
    <w:rsid w:val="001D65EF"/>
    <w:rsid w:val="001E6673"/>
    <w:rsid w:val="001E735A"/>
    <w:rsid w:val="001F2A20"/>
    <w:rsid w:val="001F47A3"/>
    <w:rsid w:val="001F7B44"/>
    <w:rsid w:val="0020541C"/>
    <w:rsid w:val="00210E5E"/>
    <w:rsid w:val="0021271B"/>
    <w:rsid w:val="00216723"/>
    <w:rsid w:val="00220863"/>
    <w:rsid w:val="00223FAE"/>
    <w:rsid w:val="00233687"/>
    <w:rsid w:val="00233FE1"/>
    <w:rsid w:val="002352C1"/>
    <w:rsid w:val="00240CDA"/>
    <w:rsid w:val="002470C6"/>
    <w:rsid w:val="00253DBA"/>
    <w:rsid w:val="0025566C"/>
    <w:rsid w:val="00263803"/>
    <w:rsid w:val="00264597"/>
    <w:rsid w:val="002652AD"/>
    <w:rsid w:val="00266754"/>
    <w:rsid w:val="0027149B"/>
    <w:rsid w:val="00271C51"/>
    <w:rsid w:val="00274520"/>
    <w:rsid w:val="00281FDE"/>
    <w:rsid w:val="00294CE3"/>
    <w:rsid w:val="002959A8"/>
    <w:rsid w:val="002B5235"/>
    <w:rsid w:val="002C2929"/>
    <w:rsid w:val="002D047C"/>
    <w:rsid w:val="002D37D6"/>
    <w:rsid w:val="002E3EB1"/>
    <w:rsid w:val="002E4B2A"/>
    <w:rsid w:val="00300FAD"/>
    <w:rsid w:val="0031049B"/>
    <w:rsid w:val="00312B16"/>
    <w:rsid w:val="003133F6"/>
    <w:rsid w:val="003160C5"/>
    <w:rsid w:val="00316D61"/>
    <w:rsid w:val="00327015"/>
    <w:rsid w:val="00334C6C"/>
    <w:rsid w:val="00342D03"/>
    <w:rsid w:val="00343501"/>
    <w:rsid w:val="00343AF1"/>
    <w:rsid w:val="003672A7"/>
    <w:rsid w:val="003778A9"/>
    <w:rsid w:val="00384E7F"/>
    <w:rsid w:val="003875DD"/>
    <w:rsid w:val="0039030A"/>
    <w:rsid w:val="00395EDC"/>
    <w:rsid w:val="003A1B4E"/>
    <w:rsid w:val="003A299E"/>
    <w:rsid w:val="003A339E"/>
    <w:rsid w:val="003A72F4"/>
    <w:rsid w:val="003B4346"/>
    <w:rsid w:val="003B568E"/>
    <w:rsid w:val="003B607B"/>
    <w:rsid w:val="003C5133"/>
    <w:rsid w:val="003D2793"/>
    <w:rsid w:val="003D7180"/>
    <w:rsid w:val="003E6D54"/>
    <w:rsid w:val="003F2DEF"/>
    <w:rsid w:val="00402037"/>
    <w:rsid w:val="00406C74"/>
    <w:rsid w:val="00410EBF"/>
    <w:rsid w:val="004167D5"/>
    <w:rsid w:val="00420A23"/>
    <w:rsid w:val="0042519F"/>
    <w:rsid w:val="00426DB1"/>
    <w:rsid w:val="004310D4"/>
    <w:rsid w:val="00434A94"/>
    <w:rsid w:val="00460E67"/>
    <w:rsid w:val="004629BE"/>
    <w:rsid w:val="00466FA1"/>
    <w:rsid w:val="00472107"/>
    <w:rsid w:val="00475500"/>
    <w:rsid w:val="00477A0E"/>
    <w:rsid w:val="004805E0"/>
    <w:rsid w:val="0048330B"/>
    <w:rsid w:val="00487AC9"/>
    <w:rsid w:val="00491E2A"/>
    <w:rsid w:val="00495735"/>
    <w:rsid w:val="004A1106"/>
    <w:rsid w:val="004A4440"/>
    <w:rsid w:val="004B6662"/>
    <w:rsid w:val="004C334E"/>
    <w:rsid w:val="004C72BF"/>
    <w:rsid w:val="004D2EF0"/>
    <w:rsid w:val="004D41AC"/>
    <w:rsid w:val="004D477D"/>
    <w:rsid w:val="004E10CC"/>
    <w:rsid w:val="004E21F6"/>
    <w:rsid w:val="004E478E"/>
    <w:rsid w:val="004E49DC"/>
    <w:rsid w:val="00504C69"/>
    <w:rsid w:val="00524A82"/>
    <w:rsid w:val="00530640"/>
    <w:rsid w:val="00530A9C"/>
    <w:rsid w:val="00534804"/>
    <w:rsid w:val="00537BEA"/>
    <w:rsid w:val="0054059C"/>
    <w:rsid w:val="00541D6E"/>
    <w:rsid w:val="00564DD9"/>
    <w:rsid w:val="00576C9B"/>
    <w:rsid w:val="0058064D"/>
    <w:rsid w:val="00585AC8"/>
    <w:rsid w:val="00596350"/>
    <w:rsid w:val="005A1C6F"/>
    <w:rsid w:val="005A2747"/>
    <w:rsid w:val="005C4BC2"/>
    <w:rsid w:val="005C6A44"/>
    <w:rsid w:val="005E30C4"/>
    <w:rsid w:val="005F0117"/>
    <w:rsid w:val="005F7A7E"/>
    <w:rsid w:val="00600F62"/>
    <w:rsid w:val="006015BE"/>
    <w:rsid w:val="0060501B"/>
    <w:rsid w:val="00606099"/>
    <w:rsid w:val="00611C60"/>
    <w:rsid w:val="00612E6B"/>
    <w:rsid w:val="00614C43"/>
    <w:rsid w:val="00620D3C"/>
    <w:rsid w:val="00630FA0"/>
    <w:rsid w:val="00635687"/>
    <w:rsid w:val="00635AB6"/>
    <w:rsid w:val="00636E0E"/>
    <w:rsid w:val="006377A7"/>
    <w:rsid w:val="00640B7F"/>
    <w:rsid w:val="00641B21"/>
    <w:rsid w:val="00641EAF"/>
    <w:rsid w:val="00653805"/>
    <w:rsid w:val="00653A2A"/>
    <w:rsid w:val="006616C4"/>
    <w:rsid w:val="00661DED"/>
    <w:rsid w:val="00671EB9"/>
    <w:rsid w:val="00683A39"/>
    <w:rsid w:val="00683C3B"/>
    <w:rsid w:val="00687D47"/>
    <w:rsid w:val="006907AE"/>
    <w:rsid w:val="006A03AA"/>
    <w:rsid w:val="006A3046"/>
    <w:rsid w:val="006A5D68"/>
    <w:rsid w:val="006B0D90"/>
    <w:rsid w:val="006B5A25"/>
    <w:rsid w:val="006C2217"/>
    <w:rsid w:val="006C51E0"/>
    <w:rsid w:val="006D2AB1"/>
    <w:rsid w:val="006D7063"/>
    <w:rsid w:val="006D7D2D"/>
    <w:rsid w:val="006E2C84"/>
    <w:rsid w:val="006E4E76"/>
    <w:rsid w:val="006E55B8"/>
    <w:rsid w:val="006E70FF"/>
    <w:rsid w:val="006E7884"/>
    <w:rsid w:val="006F00BE"/>
    <w:rsid w:val="006F2799"/>
    <w:rsid w:val="006F4CB4"/>
    <w:rsid w:val="00700D69"/>
    <w:rsid w:val="0070137A"/>
    <w:rsid w:val="00710521"/>
    <w:rsid w:val="0071343E"/>
    <w:rsid w:val="0071786D"/>
    <w:rsid w:val="00726750"/>
    <w:rsid w:val="00727504"/>
    <w:rsid w:val="00732858"/>
    <w:rsid w:val="00741ECA"/>
    <w:rsid w:val="00755B05"/>
    <w:rsid w:val="00761147"/>
    <w:rsid w:val="007738B6"/>
    <w:rsid w:val="00775D91"/>
    <w:rsid w:val="00776B77"/>
    <w:rsid w:val="00776DAF"/>
    <w:rsid w:val="00777290"/>
    <w:rsid w:val="00791372"/>
    <w:rsid w:val="007A223F"/>
    <w:rsid w:val="007A2DBF"/>
    <w:rsid w:val="007B1E2A"/>
    <w:rsid w:val="007D48C1"/>
    <w:rsid w:val="007E4EFF"/>
    <w:rsid w:val="007E6ABD"/>
    <w:rsid w:val="007E7465"/>
    <w:rsid w:val="007F3E81"/>
    <w:rsid w:val="00801605"/>
    <w:rsid w:val="008030FA"/>
    <w:rsid w:val="00804D28"/>
    <w:rsid w:val="0080690B"/>
    <w:rsid w:val="008215A6"/>
    <w:rsid w:val="00824D29"/>
    <w:rsid w:val="00824E08"/>
    <w:rsid w:val="008315D4"/>
    <w:rsid w:val="008326BB"/>
    <w:rsid w:val="0083508B"/>
    <w:rsid w:val="00836F2B"/>
    <w:rsid w:val="0084626C"/>
    <w:rsid w:val="00846DEE"/>
    <w:rsid w:val="00853C91"/>
    <w:rsid w:val="008570BA"/>
    <w:rsid w:val="008766E2"/>
    <w:rsid w:val="00880438"/>
    <w:rsid w:val="00884DBA"/>
    <w:rsid w:val="0088573B"/>
    <w:rsid w:val="0089528B"/>
    <w:rsid w:val="008A488C"/>
    <w:rsid w:val="008A5FF0"/>
    <w:rsid w:val="008B3073"/>
    <w:rsid w:val="008C1FA5"/>
    <w:rsid w:val="008C3C2D"/>
    <w:rsid w:val="008D0B52"/>
    <w:rsid w:val="008D1A6A"/>
    <w:rsid w:val="008E57A2"/>
    <w:rsid w:val="008F372E"/>
    <w:rsid w:val="008F6BC8"/>
    <w:rsid w:val="008F7CA2"/>
    <w:rsid w:val="00900CE1"/>
    <w:rsid w:val="009017C7"/>
    <w:rsid w:val="00904BA8"/>
    <w:rsid w:val="00905D86"/>
    <w:rsid w:val="0091227C"/>
    <w:rsid w:val="009175DF"/>
    <w:rsid w:val="00930F83"/>
    <w:rsid w:val="00935653"/>
    <w:rsid w:val="009407DD"/>
    <w:rsid w:val="00942E5C"/>
    <w:rsid w:val="009449E7"/>
    <w:rsid w:val="00951F49"/>
    <w:rsid w:val="00964D6A"/>
    <w:rsid w:val="00967E33"/>
    <w:rsid w:val="00973DCF"/>
    <w:rsid w:val="009778C2"/>
    <w:rsid w:val="00983D21"/>
    <w:rsid w:val="0098519E"/>
    <w:rsid w:val="00994EF4"/>
    <w:rsid w:val="00996C89"/>
    <w:rsid w:val="009A2936"/>
    <w:rsid w:val="009B0E1A"/>
    <w:rsid w:val="009B6F19"/>
    <w:rsid w:val="009C07F1"/>
    <w:rsid w:val="009C4D26"/>
    <w:rsid w:val="009E468A"/>
    <w:rsid w:val="009E5701"/>
    <w:rsid w:val="009E5A45"/>
    <w:rsid w:val="009F4326"/>
    <w:rsid w:val="00A02E33"/>
    <w:rsid w:val="00A20AFF"/>
    <w:rsid w:val="00A2367B"/>
    <w:rsid w:val="00A32404"/>
    <w:rsid w:val="00A3336B"/>
    <w:rsid w:val="00A344FA"/>
    <w:rsid w:val="00A4019D"/>
    <w:rsid w:val="00A46F6B"/>
    <w:rsid w:val="00A52EC4"/>
    <w:rsid w:val="00A549DA"/>
    <w:rsid w:val="00A55216"/>
    <w:rsid w:val="00A56AF2"/>
    <w:rsid w:val="00A62F46"/>
    <w:rsid w:val="00A67D10"/>
    <w:rsid w:val="00A74B7A"/>
    <w:rsid w:val="00A75B71"/>
    <w:rsid w:val="00A80A48"/>
    <w:rsid w:val="00A81545"/>
    <w:rsid w:val="00A84845"/>
    <w:rsid w:val="00A91A58"/>
    <w:rsid w:val="00A9259B"/>
    <w:rsid w:val="00A9459F"/>
    <w:rsid w:val="00A975B5"/>
    <w:rsid w:val="00AA11A8"/>
    <w:rsid w:val="00AA22F3"/>
    <w:rsid w:val="00AB0384"/>
    <w:rsid w:val="00AB4862"/>
    <w:rsid w:val="00AB76DE"/>
    <w:rsid w:val="00AC0100"/>
    <w:rsid w:val="00AF0249"/>
    <w:rsid w:val="00AF549F"/>
    <w:rsid w:val="00B047F3"/>
    <w:rsid w:val="00B061C1"/>
    <w:rsid w:val="00B0738C"/>
    <w:rsid w:val="00B173F0"/>
    <w:rsid w:val="00B23D2F"/>
    <w:rsid w:val="00B37862"/>
    <w:rsid w:val="00B4131E"/>
    <w:rsid w:val="00B42D8A"/>
    <w:rsid w:val="00B52CAA"/>
    <w:rsid w:val="00B54068"/>
    <w:rsid w:val="00B57AFE"/>
    <w:rsid w:val="00B621C3"/>
    <w:rsid w:val="00B63177"/>
    <w:rsid w:val="00B74045"/>
    <w:rsid w:val="00B74C76"/>
    <w:rsid w:val="00B76033"/>
    <w:rsid w:val="00B9031A"/>
    <w:rsid w:val="00B90EF7"/>
    <w:rsid w:val="00B97072"/>
    <w:rsid w:val="00BA1A23"/>
    <w:rsid w:val="00BA3655"/>
    <w:rsid w:val="00BA4D25"/>
    <w:rsid w:val="00BB0E18"/>
    <w:rsid w:val="00BB5461"/>
    <w:rsid w:val="00BB6ABB"/>
    <w:rsid w:val="00BC042D"/>
    <w:rsid w:val="00BC16F4"/>
    <w:rsid w:val="00BC2D6F"/>
    <w:rsid w:val="00BC6D9E"/>
    <w:rsid w:val="00BD6FD6"/>
    <w:rsid w:val="00BD7429"/>
    <w:rsid w:val="00BE18D3"/>
    <w:rsid w:val="00BE4027"/>
    <w:rsid w:val="00BE73CF"/>
    <w:rsid w:val="00BE7B89"/>
    <w:rsid w:val="00BF0F5E"/>
    <w:rsid w:val="00C00767"/>
    <w:rsid w:val="00C051FE"/>
    <w:rsid w:val="00C146F9"/>
    <w:rsid w:val="00C2531D"/>
    <w:rsid w:val="00C2721E"/>
    <w:rsid w:val="00C27346"/>
    <w:rsid w:val="00C2765F"/>
    <w:rsid w:val="00C3436A"/>
    <w:rsid w:val="00C45C36"/>
    <w:rsid w:val="00C57EDD"/>
    <w:rsid w:val="00C73901"/>
    <w:rsid w:val="00C84A35"/>
    <w:rsid w:val="00C90E57"/>
    <w:rsid w:val="00C91C37"/>
    <w:rsid w:val="00CA17DB"/>
    <w:rsid w:val="00CA1A5D"/>
    <w:rsid w:val="00CC0E73"/>
    <w:rsid w:val="00CC3935"/>
    <w:rsid w:val="00CC5A5E"/>
    <w:rsid w:val="00CD1BC9"/>
    <w:rsid w:val="00CE1BF2"/>
    <w:rsid w:val="00CF1EC8"/>
    <w:rsid w:val="00CF4256"/>
    <w:rsid w:val="00D019B9"/>
    <w:rsid w:val="00D030A5"/>
    <w:rsid w:val="00D129F7"/>
    <w:rsid w:val="00D20B00"/>
    <w:rsid w:val="00D3668E"/>
    <w:rsid w:val="00D4271F"/>
    <w:rsid w:val="00D444A6"/>
    <w:rsid w:val="00D50953"/>
    <w:rsid w:val="00D61C23"/>
    <w:rsid w:val="00D721DF"/>
    <w:rsid w:val="00D75416"/>
    <w:rsid w:val="00D873E5"/>
    <w:rsid w:val="00D90E12"/>
    <w:rsid w:val="00D938A1"/>
    <w:rsid w:val="00DA309A"/>
    <w:rsid w:val="00DA4B66"/>
    <w:rsid w:val="00DB13FE"/>
    <w:rsid w:val="00DB2BC0"/>
    <w:rsid w:val="00DB3043"/>
    <w:rsid w:val="00DB368A"/>
    <w:rsid w:val="00DC3D8B"/>
    <w:rsid w:val="00DC3E6F"/>
    <w:rsid w:val="00DC67F8"/>
    <w:rsid w:val="00DC7E31"/>
    <w:rsid w:val="00DD3271"/>
    <w:rsid w:val="00DD47C5"/>
    <w:rsid w:val="00DE1A0A"/>
    <w:rsid w:val="00DE605F"/>
    <w:rsid w:val="00DF7021"/>
    <w:rsid w:val="00E07558"/>
    <w:rsid w:val="00E15D90"/>
    <w:rsid w:val="00E16095"/>
    <w:rsid w:val="00E225B6"/>
    <w:rsid w:val="00E23720"/>
    <w:rsid w:val="00E23BB5"/>
    <w:rsid w:val="00E249C9"/>
    <w:rsid w:val="00E30A48"/>
    <w:rsid w:val="00E31971"/>
    <w:rsid w:val="00E56627"/>
    <w:rsid w:val="00E6048F"/>
    <w:rsid w:val="00E67440"/>
    <w:rsid w:val="00E705BA"/>
    <w:rsid w:val="00E70E34"/>
    <w:rsid w:val="00E72E73"/>
    <w:rsid w:val="00E7321E"/>
    <w:rsid w:val="00E83C14"/>
    <w:rsid w:val="00E8489E"/>
    <w:rsid w:val="00E85EF3"/>
    <w:rsid w:val="00E87D30"/>
    <w:rsid w:val="00E94D30"/>
    <w:rsid w:val="00E96BB7"/>
    <w:rsid w:val="00EA5064"/>
    <w:rsid w:val="00EB63D5"/>
    <w:rsid w:val="00EC4CF6"/>
    <w:rsid w:val="00EC7810"/>
    <w:rsid w:val="00ED0783"/>
    <w:rsid w:val="00ED0BB0"/>
    <w:rsid w:val="00ED6B58"/>
    <w:rsid w:val="00ED7D13"/>
    <w:rsid w:val="00EE020D"/>
    <w:rsid w:val="00EE7F56"/>
    <w:rsid w:val="00F01801"/>
    <w:rsid w:val="00F01B2B"/>
    <w:rsid w:val="00F02951"/>
    <w:rsid w:val="00F12081"/>
    <w:rsid w:val="00F1246E"/>
    <w:rsid w:val="00F30955"/>
    <w:rsid w:val="00F323EA"/>
    <w:rsid w:val="00F37F2E"/>
    <w:rsid w:val="00F45C14"/>
    <w:rsid w:val="00F45FA3"/>
    <w:rsid w:val="00F50613"/>
    <w:rsid w:val="00F506AD"/>
    <w:rsid w:val="00F5191C"/>
    <w:rsid w:val="00F55C07"/>
    <w:rsid w:val="00F708B4"/>
    <w:rsid w:val="00F8582D"/>
    <w:rsid w:val="00F91E46"/>
    <w:rsid w:val="00FA4B41"/>
    <w:rsid w:val="00FB053A"/>
    <w:rsid w:val="00FB4B32"/>
    <w:rsid w:val="00FD1B73"/>
    <w:rsid w:val="00FE1C5F"/>
    <w:rsid w:val="00FE4A51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F74C0"/>
  <w15:chartTrackingRefBased/>
  <w15:docId w15:val="{30186648-BA53-4AA1-A14C-5D9A8195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AC8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738B6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B378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37862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3786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37862"/>
    <w:rPr>
      <w:rFonts w:ascii="Times New Roman" w:hAnsi="Times New Roman"/>
      <w:sz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884DBA"/>
    <w:rPr>
      <w:rFonts w:ascii="Times New Roman" w:hAnsi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84DBA"/>
    <w:pPr>
      <w:spacing w:after="120" w:line="480" w:lineRule="auto"/>
      <w:ind w:left="283"/>
      <w:jc w:val="left"/>
    </w:pPr>
    <w:rPr>
      <w:rFonts w:eastAsia="Times New Roman" w:cs="Times New Roman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84D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C1A1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1A1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509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0953"/>
    <w:pPr>
      <w:spacing w:after="160"/>
      <w:jc w:val="left"/>
    </w:pPr>
    <w:rPr>
      <w:rFonts w:ascii="Calibri" w:hAnsi="Calibri" w:cs="Times New Roman"/>
      <w:sz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0953"/>
    <w:rPr>
      <w:rFonts w:cs="Times New Roman"/>
      <w:lang w:eastAsia="en-US"/>
    </w:rPr>
  </w:style>
  <w:style w:type="paragraph" w:styleId="Revzia">
    <w:name w:val="Revision"/>
    <w:hidden/>
    <w:uiPriority w:val="99"/>
    <w:semiHidden/>
    <w:rsid w:val="0017505D"/>
    <w:rPr>
      <w:rFonts w:ascii="Times New Roman" w:hAnsi="Times New Roman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19F"/>
    <w:pPr>
      <w:spacing w:after="0"/>
      <w:jc w:val="both"/>
    </w:pPr>
    <w:rPr>
      <w:rFonts w:ascii="Times New Roman" w:hAnsi="Times New Roman" w:cs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19F"/>
    <w:rPr>
      <w:rFonts w:ascii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9ED5-9EB8-462F-9E66-66FB8612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mailto:faktury@uva.sk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Gallo</dc:creator>
  <cp:keywords/>
  <cp:lastModifiedBy>Dagmar Haberlandová</cp:lastModifiedBy>
  <cp:revision>321</cp:revision>
  <cp:lastPrinted>2022-06-14T05:28:00Z</cp:lastPrinted>
  <dcterms:created xsi:type="dcterms:W3CDTF">2022-06-13T09:55:00Z</dcterms:created>
  <dcterms:modified xsi:type="dcterms:W3CDTF">2022-06-20T08:00:00Z</dcterms:modified>
</cp:coreProperties>
</file>