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DB" w:rsidRPr="00D75D18" w:rsidRDefault="00D32ADB" w:rsidP="00D32ADB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0"/>
          <w:szCs w:val="40"/>
        </w:rPr>
      </w:pPr>
      <w:r w:rsidRPr="00D75D18">
        <w:rPr>
          <w:sz w:val="40"/>
          <w:szCs w:val="40"/>
        </w:rPr>
        <w:t xml:space="preserve">VÝZVA NA PREDKLADANIE PONÚK </w:t>
      </w:r>
    </w:p>
    <w:p w:rsidR="00D32ADB" w:rsidRPr="008E5990" w:rsidRDefault="00D32ADB" w:rsidP="00D32ADB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:rsidR="00D32ADB" w:rsidRDefault="00D32ADB" w:rsidP="00D32ADB">
      <w:pPr>
        <w:spacing w:after="0" w:line="259" w:lineRule="auto"/>
        <w:ind w:right="290"/>
        <w:jc w:val="center"/>
      </w:pPr>
      <w:r>
        <w:t xml:space="preserve">realizovaná postupom zadávania zákazky s nízkou hodnotou podľa § 117 zákona č. 343/2015 Z. z. o verejnom obstarávaní a o zmene a doplnení niektorých zákonov v znení neskorších predpisov </w:t>
      </w:r>
    </w:p>
    <w:p w:rsidR="00D32ADB" w:rsidRDefault="00D32ADB" w:rsidP="00D32ADB">
      <w:pPr>
        <w:spacing w:after="0" w:line="259" w:lineRule="auto"/>
        <w:ind w:right="290"/>
        <w:jc w:val="center"/>
      </w:pPr>
      <w:r>
        <w:t>(ďalej len „ZVO“)</w:t>
      </w:r>
    </w:p>
    <w:p w:rsidR="00D32ADB" w:rsidRDefault="00D32ADB" w:rsidP="00D32ADB">
      <w:pPr>
        <w:spacing w:after="0" w:line="259" w:lineRule="auto"/>
        <w:ind w:left="0" w:right="239" w:firstLine="0"/>
        <w:jc w:val="center"/>
      </w:pPr>
      <w:r>
        <w:t xml:space="preserve"> </w:t>
      </w: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</w:p>
    <w:p w:rsidR="00D32ADB" w:rsidRDefault="00D32ADB" w:rsidP="00D32ADB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:rsidR="00D32ADB" w:rsidRPr="00D75D18" w:rsidRDefault="00D32ADB" w:rsidP="00D32ADB">
      <w:pPr>
        <w:spacing w:after="0" w:line="259" w:lineRule="auto"/>
        <w:ind w:right="286"/>
        <w:jc w:val="center"/>
        <w:rPr>
          <w:sz w:val="40"/>
          <w:szCs w:val="40"/>
        </w:rPr>
      </w:pPr>
      <w:r w:rsidRPr="00D75D18">
        <w:rPr>
          <w:b/>
          <w:sz w:val="40"/>
          <w:szCs w:val="40"/>
        </w:rPr>
        <w:t>„</w:t>
      </w:r>
      <w:r w:rsidR="00D75D18" w:rsidRPr="00D75D18">
        <w:rPr>
          <w:b/>
          <w:sz w:val="40"/>
          <w:szCs w:val="40"/>
        </w:rPr>
        <w:t>Likvidácia prebytočného a neupotrebiteľného hnuteľného majetku Banskobystrického samosprávneho kraja</w:t>
      </w:r>
      <w:r w:rsidRPr="00D75D18">
        <w:rPr>
          <w:b/>
          <w:sz w:val="40"/>
          <w:szCs w:val="40"/>
        </w:rPr>
        <w:t>“</w:t>
      </w:r>
      <w:r w:rsidRPr="00D75D18">
        <w:rPr>
          <w:sz w:val="40"/>
          <w:szCs w:val="40"/>
        </w:rPr>
        <w:t xml:space="preserve"> </w:t>
      </w:r>
    </w:p>
    <w:p w:rsidR="00D32ADB" w:rsidRDefault="00D32ADB" w:rsidP="00D32ADB">
      <w:pPr>
        <w:spacing w:after="0" w:line="259" w:lineRule="auto"/>
        <w:ind w:left="0" w:right="239" w:firstLine="0"/>
        <w:jc w:val="center"/>
      </w:pPr>
      <w:r>
        <w:t xml:space="preserve"> </w:t>
      </w: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</w:p>
    <w:p w:rsidR="00D75D18" w:rsidRDefault="00D75D18" w:rsidP="00D32ADB">
      <w:pPr>
        <w:spacing w:after="0" w:line="259" w:lineRule="auto"/>
        <w:ind w:left="0" w:right="0" w:firstLine="0"/>
        <w:jc w:val="left"/>
      </w:pPr>
    </w:p>
    <w:p w:rsidR="00D75D18" w:rsidRDefault="00D75D18" w:rsidP="00D32ADB">
      <w:pPr>
        <w:spacing w:after="0" w:line="259" w:lineRule="auto"/>
        <w:ind w:left="0" w:right="0" w:firstLine="0"/>
        <w:jc w:val="left"/>
      </w:pPr>
    </w:p>
    <w:p w:rsidR="00D32ADB" w:rsidRDefault="00D32ADB" w:rsidP="00D32AD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2ADB" w:rsidRDefault="00D32ADB" w:rsidP="00D32ADB">
      <w:pPr>
        <w:tabs>
          <w:tab w:val="center" w:pos="2098"/>
          <w:tab w:val="center" w:pos="6569"/>
        </w:tabs>
        <w:ind w:left="-15" w:right="0" w:firstLine="0"/>
        <w:jc w:val="left"/>
      </w:pPr>
    </w:p>
    <w:p w:rsidR="00D32ADB" w:rsidRDefault="00D32ADB" w:rsidP="00D32ADB">
      <w:pPr>
        <w:tabs>
          <w:tab w:val="center" w:pos="2098"/>
          <w:tab w:val="center" w:pos="6569"/>
        </w:tabs>
        <w:ind w:left="-15" w:right="0" w:firstLine="0"/>
        <w:jc w:val="left"/>
      </w:pPr>
    </w:p>
    <w:p w:rsidR="00D32ADB" w:rsidRDefault="00D32ADB" w:rsidP="00D32ADB">
      <w:pPr>
        <w:tabs>
          <w:tab w:val="center" w:pos="2098"/>
          <w:tab w:val="center" w:pos="6569"/>
        </w:tabs>
        <w:ind w:left="-15" w:right="0" w:firstLine="0"/>
        <w:jc w:val="left"/>
      </w:pPr>
    </w:p>
    <w:p w:rsidR="00D32ADB" w:rsidRDefault="00D32ADB" w:rsidP="00D32ADB">
      <w:pPr>
        <w:tabs>
          <w:tab w:val="center" w:pos="2098"/>
          <w:tab w:val="center" w:pos="6569"/>
        </w:tabs>
        <w:ind w:left="-15" w:right="0" w:firstLine="0"/>
        <w:jc w:val="left"/>
      </w:pPr>
    </w:p>
    <w:p w:rsidR="00D32ADB" w:rsidRDefault="00D32ADB" w:rsidP="00D32ADB">
      <w:pPr>
        <w:tabs>
          <w:tab w:val="center" w:pos="2098"/>
          <w:tab w:val="center" w:pos="6569"/>
        </w:tabs>
        <w:ind w:left="-15" w:right="0" w:firstLine="0"/>
        <w:jc w:val="left"/>
      </w:pPr>
      <w:r>
        <w:t xml:space="preserve">V Banskej Bystrici, </w:t>
      </w:r>
      <w:r w:rsidR="00D75D18">
        <w:t>február</w:t>
      </w:r>
      <w:r w:rsidR="00802287">
        <w:t xml:space="preserve"> 2019</w:t>
      </w:r>
    </w:p>
    <w:p w:rsidR="00D32ADB" w:rsidRDefault="00D32ADB" w:rsidP="00D32ADB">
      <w:pPr>
        <w:tabs>
          <w:tab w:val="center" w:pos="2098"/>
          <w:tab w:val="center" w:pos="6569"/>
        </w:tabs>
        <w:ind w:left="-15" w:right="0" w:firstLine="0"/>
        <w:jc w:val="left"/>
      </w:pPr>
    </w:p>
    <w:p w:rsidR="00AC4394" w:rsidRPr="00D75D18" w:rsidRDefault="00D75D18" w:rsidP="00D75D18">
      <w:pPr>
        <w:tabs>
          <w:tab w:val="center" w:pos="2098"/>
          <w:tab w:val="center" w:pos="6569"/>
        </w:tabs>
        <w:ind w:right="0"/>
        <w:jc w:val="left"/>
      </w:pPr>
      <w:r>
        <w:lastRenderedPageBreak/>
        <w:t xml:space="preserve">              </w:t>
      </w:r>
      <w:r w:rsidR="00AC4394" w:rsidRPr="00AC4394">
        <w:rPr>
          <w:b/>
          <w:sz w:val="24"/>
          <w:szCs w:val="24"/>
        </w:rPr>
        <w:t>OBSAH</w:t>
      </w:r>
    </w:p>
    <w:p w:rsidR="00AC4394" w:rsidRDefault="00AC4394" w:rsidP="00D32ADB">
      <w:pPr>
        <w:spacing w:after="40" w:line="259" w:lineRule="auto"/>
        <w:ind w:left="432" w:right="0" w:firstLine="0"/>
        <w:jc w:val="left"/>
        <w:rPr>
          <w:b/>
          <w:sz w:val="18"/>
        </w:rPr>
      </w:pP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 xml:space="preserve">Identifikácia verejného obstarávateľa 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Predmet zákazky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Miesto realizácie predmetu zákazky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Typ zmluvy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Predpokladaná hodnota zákazky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Lehota na dodanie predmetu zákazky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Obhliadka predmetu zákazky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Podmienky predkladania ponúk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 xml:space="preserve">Podmienky účasti 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Obsah ponuky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 xml:space="preserve">Lehota na predkladanie ponúk 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 xml:space="preserve">Komunikácia 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Vysvetlenie požiadaviek uvedených vo Výzve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Kritériá na vyhodnotenie ponúk a pravidlá ich uplatnenia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>Prijatie ponuky a uzavretie zmluvy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 xml:space="preserve">Záverečné ustanovenia </w:t>
      </w:r>
    </w:p>
    <w:p w:rsidR="00AC4394" w:rsidRPr="00AC4394" w:rsidRDefault="00AC4394" w:rsidP="00AC4394">
      <w:pPr>
        <w:pStyle w:val="Odsekzoznamu"/>
        <w:numPr>
          <w:ilvl w:val="0"/>
          <w:numId w:val="22"/>
        </w:numPr>
        <w:spacing w:after="40" w:line="259" w:lineRule="auto"/>
        <w:ind w:left="1276" w:right="0" w:hanging="567"/>
        <w:jc w:val="left"/>
      </w:pPr>
      <w:r w:rsidRPr="00AC4394">
        <w:t xml:space="preserve">Prílohy </w:t>
      </w:r>
    </w:p>
    <w:p w:rsidR="00AC4394" w:rsidRPr="00AC4394" w:rsidRDefault="00AC4394" w:rsidP="00AC4394">
      <w:pPr>
        <w:spacing w:after="40" w:line="259" w:lineRule="auto"/>
        <w:ind w:left="0" w:right="0" w:firstLine="0"/>
        <w:jc w:val="left"/>
        <w:rPr>
          <w:b/>
          <w:sz w:val="18"/>
        </w:rPr>
      </w:pPr>
    </w:p>
    <w:p w:rsidR="00D32ADB" w:rsidRDefault="00AC4394" w:rsidP="009A199C">
      <w:pPr>
        <w:pStyle w:val="Odsekzoznamu"/>
        <w:numPr>
          <w:ilvl w:val="0"/>
          <w:numId w:val="3"/>
        </w:numPr>
        <w:spacing w:after="40" w:line="259" w:lineRule="auto"/>
        <w:ind w:right="0"/>
        <w:jc w:val="left"/>
      </w:pPr>
      <w:r>
        <w:rPr>
          <w:b/>
          <w:sz w:val="18"/>
        </w:rPr>
        <w:br w:type="column"/>
      </w:r>
      <w:r w:rsidR="00D32ADB" w:rsidRPr="00824DFD">
        <w:rPr>
          <w:b/>
          <w:sz w:val="18"/>
        </w:rPr>
        <w:lastRenderedPageBreak/>
        <w:t xml:space="preserve"> </w:t>
      </w:r>
      <w:r w:rsidR="00D32ADB">
        <w:rPr>
          <w:b/>
        </w:rPr>
        <w:t>Identifikácia verejného obstarávateľa</w:t>
      </w:r>
      <w:r w:rsidR="00D32ADB" w:rsidRPr="00251032">
        <w:t xml:space="preserve"> </w:t>
      </w:r>
    </w:p>
    <w:p w:rsidR="00D32ADB" w:rsidRDefault="00D32ADB" w:rsidP="00D32ADB">
      <w:pPr>
        <w:pStyle w:val="Odsekzoznamu"/>
        <w:spacing w:after="40" w:line="259" w:lineRule="auto"/>
        <w:ind w:right="0" w:firstLine="0"/>
        <w:jc w:val="left"/>
      </w:pPr>
    </w:p>
    <w:p w:rsidR="00D32ADB" w:rsidRPr="000E677A" w:rsidRDefault="00D32ADB" w:rsidP="009A199C">
      <w:pPr>
        <w:pStyle w:val="Odsekzoznamu"/>
        <w:numPr>
          <w:ilvl w:val="1"/>
          <w:numId w:val="3"/>
        </w:numPr>
        <w:tabs>
          <w:tab w:val="left" w:pos="2835"/>
        </w:tabs>
        <w:ind w:right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</w:t>
      </w:r>
      <w:r w:rsidRPr="002B7E15">
        <w:rPr>
          <w:rFonts w:asciiTheme="minorHAnsi" w:hAnsiTheme="minorHAnsi" w:cs="Times New Roman"/>
          <w:b/>
          <w:bCs/>
        </w:rPr>
        <w:t>Názov:</w:t>
      </w:r>
      <w:r w:rsidRPr="002B7E15">
        <w:rPr>
          <w:rFonts w:asciiTheme="minorHAnsi" w:hAnsiTheme="minorHAnsi" w:cs="Times New Roman"/>
          <w:bCs/>
        </w:rPr>
        <w:t xml:space="preserve"> </w:t>
      </w:r>
      <w:r w:rsidR="000E677A">
        <w:rPr>
          <w:rFonts w:asciiTheme="minorHAnsi" w:hAnsiTheme="minorHAnsi" w:cs="Times New Roman"/>
          <w:bCs/>
        </w:rPr>
        <w:tab/>
      </w:r>
      <w:r w:rsidR="00D75D18">
        <w:rPr>
          <w:rFonts w:asciiTheme="minorHAnsi" w:hAnsiTheme="minorHAnsi"/>
          <w:bCs/>
        </w:rPr>
        <w:t>Banskobystrický samosprávny kraj</w:t>
      </w:r>
      <w:r w:rsidRPr="000E677A">
        <w:rPr>
          <w:rFonts w:asciiTheme="minorHAnsi" w:hAnsiTheme="minorHAnsi" w:cs="Times New Roman"/>
          <w:bCs/>
        </w:rPr>
        <w:tab/>
      </w:r>
      <w:r w:rsidRPr="000E677A">
        <w:rPr>
          <w:rFonts w:asciiTheme="minorHAnsi" w:hAnsiTheme="minorHAnsi" w:cs="Times New Roman"/>
        </w:rPr>
        <w:t xml:space="preserve"> </w:t>
      </w:r>
    </w:p>
    <w:p w:rsidR="00D32ADB" w:rsidRPr="000E677A" w:rsidRDefault="00D32ADB" w:rsidP="000E677A">
      <w:pPr>
        <w:tabs>
          <w:tab w:val="left" w:pos="2835"/>
        </w:tabs>
        <w:ind w:right="0" w:firstLine="1124"/>
        <w:rPr>
          <w:rFonts w:asciiTheme="minorHAnsi" w:hAnsiTheme="minorHAnsi" w:cs="Times New Roman"/>
        </w:rPr>
      </w:pPr>
      <w:r w:rsidRPr="000E677A">
        <w:rPr>
          <w:rFonts w:asciiTheme="minorHAnsi" w:hAnsiTheme="minorHAnsi" w:cs="Times New Roman"/>
          <w:b/>
          <w:bCs/>
        </w:rPr>
        <w:t>IČO:</w:t>
      </w:r>
      <w:r w:rsidRPr="000E677A">
        <w:rPr>
          <w:rFonts w:asciiTheme="minorHAnsi" w:hAnsiTheme="minorHAnsi" w:cs="Times New Roman"/>
        </w:rPr>
        <w:t xml:space="preserve"> </w:t>
      </w:r>
      <w:r w:rsidR="000E677A" w:rsidRPr="000E677A">
        <w:rPr>
          <w:rFonts w:asciiTheme="minorHAnsi" w:hAnsiTheme="minorHAnsi" w:cs="Times New Roman"/>
        </w:rPr>
        <w:tab/>
      </w:r>
      <w:r w:rsidR="00D75D18" w:rsidRPr="00FB1916">
        <w:rPr>
          <w:rFonts w:asciiTheme="minorHAnsi" w:hAnsiTheme="minorHAnsi" w:cs="Times New Roman"/>
        </w:rPr>
        <w:t>37</w:t>
      </w:r>
      <w:r w:rsidR="00D75D18">
        <w:rPr>
          <w:rFonts w:asciiTheme="minorHAnsi" w:hAnsiTheme="minorHAnsi" w:cs="Times New Roman"/>
        </w:rPr>
        <w:t> </w:t>
      </w:r>
      <w:r w:rsidR="00D75D18" w:rsidRPr="00FB1916">
        <w:rPr>
          <w:rFonts w:asciiTheme="minorHAnsi" w:hAnsiTheme="minorHAnsi" w:cs="Times New Roman"/>
        </w:rPr>
        <w:t>828</w:t>
      </w:r>
      <w:r w:rsidR="00D75D18">
        <w:rPr>
          <w:rFonts w:asciiTheme="minorHAnsi" w:hAnsiTheme="minorHAnsi" w:cs="Times New Roman"/>
        </w:rPr>
        <w:t xml:space="preserve"> </w:t>
      </w:r>
      <w:r w:rsidR="00D75D18" w:rsidRPr="00FB1916">
        <w:rPr>
          <w:rFonts w:asciiTheme="minorHAnsi" w:hAnsiTheme="minorHAnsi" w:cs="Times New Roman"/>
        </w:rPr>
        <w:t>100</w:t>
      </w:r>
      <w:r w:rsidRPr="000E677A">
        <w:rPr>
          <w:rFonts w:asciiTheme="minorHAnsi" w:hAnsiTheme="minorHAnsi" w:cs="Times New Roman"/>
        </w:rPr>
        <w:tab/>
      </w:r>
    </w:p>
    <w:p w:rsidR="00D32ADB" w:rsidRPr="000E677A" w:rsidRDefault="00D32ADB" w:rsidP="000E677A">
      <w:pPr>
        <w:tabs>
          <w:tab w:val="left" w:pos="2835"/>
        </w:tabs>
        <w:ind w:right="0" w:firstLine="1124"/>
        <w:rPr>
          <w:rFonts w:asciiTheme="minorHAnsi" w:hAnsiTheme="minorHAnsi" w:cs="Times New Roman"/>
        </w:rPr>
      </w:pPr>
      <w:r w:rsidRPr="000E677A">
        <w:rPr>
          <w:rFonts w:asciiTheme="minorHAnsi" w:hAnsiTheme="minorHAnsi" w:cs="Times New Roman"/>
          <w:b/>
          <w:bCs/>
        </w:rPr>
        <w:t>Sídlo</w:t>
      </w:r>
      <w:r w:rsidRPr="000E677A">
        <w:rPr>
          <w:rFonts w:asciiTheme="minorHAnsi" w:hAnsiTheme="minorHAnsi" w:cs="Times New Roman"/>
          <w:b/>
        </w:rPr>
        <w:t>:</w:t>
      </w:r>
      <w:r w:rsidRPr="000E677A">
        <w:rPr>
          <w:rFonts w:asciiTheme="minorHAnsi" w:hAnsiTheme="minorHAnsi" w:cs="Times New Roman"/>
        </w:rPr>
        <w:t xml:space="preserve"> </w:t>
      </w:r>
      <w:r w:rsidR="000E677A" w:rsidRPr="000E677A">
        <w:rPr>
          <w:rFonts w:asciiTheme="minorHAnsi" w:hAnsiTheme="minorHAnsi" w:cs="Times New Roman"/>
        </w:rPr>
        <w:tab/>
      </w:r>
      <w:r w:rsidR="00D75D18" w:rsidRPr="00FB1916">
        <w:rPr>
          <w:rFonts w:asciiTheme="minorHAnsi" w:hAnsiTheme="minorHAnsi" w:cs="Times New Roman"/>
        </w:rPr>
        <w:t>Námestie SNP 23, 974 01 Banská Bystrica</w:t>
      </w:r>
    </w:p>
    <w:p w:rsidR="00D32ADB" w:rsidRPr="000E677A" w:rsidRDefault="00D32ADB" w:rsidP="00D32ADB">
      <w:pPr>
        <w:ind w:right="0" w:firstLine="1124"/>
        <w:rPr>
          <w:rFonts w:asciiTheme="minorHAnsi" w:hAnsiTheme="minorHAnsi"/>
          <w:b/>
          <w:color w:val="auto"/>
        </w:rPr>
      </w:pPr>
      <w:r w:rsidRPr="000E677A">
        <w:rPr>
          <w:rFonts w:asciiTheme="minorHAnsi" w:hAnsiTheme="minorHAnsi"/>
          <w:b/>
        </w:rPr>
        <w:t>Štatutárny orgán:</w:t>
      </w:r>
      <w:r w:rsidRPr="000E677A">
        <w:rPr>
          <w:rFonts w:asciiTheme="minorHAnsi" w:hAnsiTheme="minorHAnsi"/>
        </w:rPr>
        <w:t xml:space="preserve"> </w:t>
      </w:r>
      <w:r w:rsidR="000E677A" w:rsidRPr="000E677A">
        <w:rPr>
          <w:rFonts w:asciiTheme="minorHAnsi" w:hAnsiTheme="minorHAnsi"/>
        </w:rPr>
        <w:tab/>
      </w:r>
      <w:r w:rsidR="00D75D18" w:rsidRPr="00FB1916">
        <w:t xml:space="preserve">Ing. </w:t>
      </w:r>
      <w:r w:rsidR="00D75D18" w:rsidRPr="00A42C60">
        <w:rPr>
          <w:rFonts w:asciiTheme="minorHAnsi" w:hAnsiTheme="minorHAnsi"/>
          <w:color w:val="auto"/>
        </w:rPr>
        <w:t>Ján Lunter, predseda BBSK</w:t>
      </w:r>
    </w:p>
    <w:p w:rsidR="00D32ADB" w:rsidRPr="00A42C60" w:rsidRDefault="00D32ADB" w:rsidP="00D32ADB">
      <w:pPr>
        <w:ind w:right="0" w:firstLine="1124"/>
        <w:rPr>
          <w:rFonts w:asciiTheme="minorHAnsi" w:hAnsiTheme="minorHAnsi"/>
          <w:color w:val="auto"/>
        </w:rPr>
      </w:pPr>
      <w:r w:rsidRPr="00A42C60">
        <w:rPr>
          <w:rFonts w:asciiTheme="minorHAnsi" w:hAnsiTheme="minorHAnsi" w:cs="Times New Roman"/>
          <w:b/>
          <w:color w:val="auto"/>
        </w:rPr>
        <w:t>Typ verejného obstarávateľa:</w:t>
      </w:r>
      <w:r w:rsidRPr="00A42C60">
        <w:rPr>
          <w:rFonts w:asciiTheme="minorHAnsi" w:hAnsiTheme="minorHAnsi" w:cs="Times New Roman"/>
          <w:color w:val="auto"/>
        </w:rPr>
        <w:t xml:space="preserve"> </w:t>
      </w:r>
      <w:r w:rsidR="00D75D18" w:rsidRPr="00A42C60">
        <w:rPr>
          <w:rFonts w:asciiTheme="minorHAnsi" w:hAnsiTheme="minorHAnsi" w:cs="Times New Roman"/>
          <w:color w:val="auto"/>
        </w:rPr>
        <w:t>vyšší územný celok podľa § 7 ods. 1 písm. c)</w:t>
      </w:r>
    </w:p>
    <w:p w:rsidR="000E677A" w:rsidRDefault="00D75D18" w:rsidP="00056EF9">
      <w:pPr>
        <w:ind w:left="1134" w:right="0" w:firstLine="0"/>
        <w:rPr>
          <w:rFonts w:asciiTheme="minorHAnsi" w:hAnsiTheme="minorHAnsi" w:cs="Times New Roman"/>
          <w:color w:val="auto"/>
        </w:rPr>
      </w:pPr>
      <w:r w:rsidRPr="00A42C60">
        <w:rPr>
          <w:rFonts w:asciiTheme="minorHAnsi" w:hAnsiTheme="minorHAnsi"/>
          <w:b/>
          <w:color w:val="auto"/>
        </w:rPr>
        <w:t>Kontaktná osoba vo veciach</w:t>
      </w:r>
      <w:r>
        <w:rPr>
          <w:rFonts w:asciiTheme="minorHAnsi" w:hAnsiTheme="minorHAnsi"/>
          <w:b/>
          <w:color w:val="auto"/>
        </w:rPr>
        <w:t xml:space="preserve"> procesu</w:t>
      </w:r>
      <w:r w:rsidRPr="00A42C60">
        <w:rPr>
          <w:rFonts w:asciiTheme="minorHAnsi" w:hAnsiTheme="minorHAnsi"/>
          <w:b/>
          <w:color w:val="auto"/>
        </w:rPr>
        <w:t xml:space="preserve"> verejného obstarávania: </w:t>
      </w:r>
      <w:r w:rsidRPr="00A42C60">
        <w:rPr>
          <w:rFonts w:asciiTheme="minorHAnsi" w:hAnsiTheme="minorHAnsi"/>
          <w:color w:val="auto"/>
        </w:rPr>
        <w:t xml:space="preserve">Mgr. Ľuboš Hláčik – odborný referent pre verejné obstarávanie, </w:t>
      </w:r>
      <w:hyperlink r:id="rId8" w:history="1">
        <w:r w:rsidRPr="00A42C60">
          <w:rPr>
            <w:rStyle w:val="Hypertextovprepojenie"/>
            <w:rFonts w:asciiTheme="minorHAnsi" w:hAnsiTheme="minorHAnsi"/>
            <w:color w:val="auto"/>
          </w:rPr>
          <w:t>lubos.hlacik@bbsk.sk</w:t>
        </w:r>
      </w:hyperlink>
      <w:r w:rsidRPr="00A42C60">
        <w:rPr>
          <w:rFonts w:asciiTheme="minorHAnsi" w:hAnsiTheme="minorHAnsi"/>
          <w:color w:val="auto"/>
        </w:rPr>
        <w:t xml:space="preserve">, </w:t>
      </w:r>
      <w:r>
        <w:rPr>
          <w:rFonts w:asciiTheme="minorHAnsi" w:hAnsiTheme="minorHAnsi" w:cs="Times New Roman"/>
          <w:color w:val="auto"/>
        </w:rPr>
        <w:t>+421(48)432 56 44</w:t>
      </w:r>
    </w:p>
    <w:p w:rsidR="00D75D18" w:rsidRPr="00056EF9" w:rsidRDefault="00D75D18" w:rsidP="00056EF9">
      <w:pPr>
        <w:ind w:left="1134" w:right="0" w:firstLine="0"/>
        <w:rPr>
          <w:color w:val="auto"/>
        </w:rPr>
      </w:pPr>
      <w:r w:rsidRPr="00A42C60">
        <w:rPr>
          <w:rFonts w:asciiTheme="minorHAnsi" w:hAnsiTheme="minorHAnsi"/>
          <w:b/>
          <w:color w:val="auto"/>
        </w:rPr>
        <w:t>Kontaktná osoba vo veciach technických:</w:t>
      </w:r>
      <w:r w:rsidRPr="00A42C60">
        <w:rPr>
          <w:rFonts w:asciiTheme="minorHAnsi" w:hAnsiTheme="minorHAnsi"/>
          <w:color w:val="auto"/>
        </w:rPr>
        <w:t xml:space="preserve"> </w:t>
      </w:r>
      <w:r w:rsidR="00861C1B">
        <w:rPr>
          <w:rFonts w:asciiTheme="minorHAnsi" w:hAnsiTheme="minorHAnsi"/>
          <w:color w:val="auto"/>
        </w:rPr>
        <w:t>kontakty uvedené v</w:t>
      </w:r>
      <w:r>
        <w:rPr>
          <w:rFonts w:asciiTheme="minorHAnsi" w:hAnsiTheme="minorHAnsi"/>
          <w:color w:val="auto"/>
        </w:rPr>
        <w:t> príloh</w:t>
      </w:r>
      <w:r w:rsidR="00861C1B">
        <w:rPr>
          <w:rFonts w:asciiTheme="minorHAnsi" w:hAnsiTheme="minorHAnsi"/>
          <w:color w:val="auto"/>
        </w:rPr>
        <w:t>e</w:t>
      </w:r>
      <w:r>
        <w:rPr>
          <w:rFonts w:asciiTheme="minorHAnsi" w:hAnsiTheme="minorHAnsi"/>
          <w:color w:val="auto"/>
        </w:rPr>
        <w:t xml:space="preserve"> č. 1 tejto Výzvy</w:t>
      </w:r>
    </w:p>
    <w:p w:rsidR="00D32ADB" w:rsidRDefault="00D32ADB" w:rsidP="00D32ADB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:rsidR="00D32ADB" w:rsidRDefault="00D32ADB" w:rsidP="009A199C">
      <w:pPr>
        <w:pStyle w:val="Nadpis1"/>
        <w:numPr>
          <w:ilvl w:val="0"/>
          <w:numId w:val="3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:rsidR="00D75D18" w:rsidRDefault="00D75D18" w:rsidP="00D75D18">
      <w:pPr>
        <w:pStyle w:val="Odsekzoznamu"/>
        <w:ind w:left="1080"/>
      </w:pPr>
    </w:p>
    <w:p w:rsidR="006A6D81" w:rsidRDefault="00D75D18" w:rsidP="003B7586">
      <w:pPr>
        <w:ind w:left="1080" w:hanging="796"/>
      </w:pPr>
      <w:r>
        <w:t>2.1</w:t>
      </w:r>
      <w:r>
        <w:tab/>
      </w:r>
      <w:r w:rsidR="00485959">
        <w:t xml:space="preserve">Predmetom </w:t>
      </w:r>
      <w:r>
        <w:t>zákazky</w:t>
      </w:r>
      <w:r w:rsidRPr="00CA5529">
        <w:t xml:space="preserve"> je prevzatie a likvidácia neupotrebiteľného hnuteľného majetku Banskobystrického samosprávneho kraja</w:t>
      </w:r>
      <w:r>
        <w:t xml:space="preserve"> špecifikovaného v </w:t>
      </w:r>
      <w:r w:rsidR="00903DA7">
        <w:t>Prílohách č. 2 a) až j)</w:t>
      </w:r>
      <w:r>
        <w:t>,</w:t>
      </w:r>
      <w:r w:rsidRPr="00CA5529">
        <w:t xml:space="preserve"> v</w:t>
      </w:r>
      <w:r w:rsidR="006A6D81">
        <w:t> </w:t>
      </w:r>
      <w:r w:rsidRPr="00CA5529">
        <w:t>súlade</w:t>
      </w:r>
      <w:r w:rsidR="006A6D81">
        <w:t>:</w:t>
      </w:r>
    </w:p>
    <w:p w:rsidR="006A6D81" w:rsidRDefault="006A6D81" w:rsidP="006A6D81">
      <w:pPr>
        <w:ind w:left="360" w:firstLine="0"/>
      </w:pPr>
    </w:p>
    <w:p w:rsidR="006A6D81" w:rsidRDefault="00D75D18" w:rsidP="006A6D81">
      <w:pPr>
        <w:pStyle w:val="Odsekzoznamu"/>
        <w:numPr>
          <w:ilvl w:val="0"/>
          <w:numId w:val="24"/>
        </w:numPr>
      </w:pPr>
      <w:r w:rsidRPr="00CA5529">
        <w:t>so Zásadami hospodárenia s majetkom Banskobystrického samosprávneho kraja v znení ich dodatkov č. 1 a</w:t>
      </w:r>
      <w:r w:rsidR="006A6D81">
        <w:t> </w:t>
      </w:r>
      <w:r w:rsidRPr="00CA5529">
        <w:t>2</w:t>
      </w:r>
      <w:r w:rsidR="006A6D81">
        <w:t xml:space="preserve"> - </w:t>
      </w:r>
      <w:hyperlink r:id="rId9" w:history="1">
        <w:r w:rsidR="00C349AD">
          <w:rPr>
            <w:rStyle w:val="Hypertextovprepojenie"/>
          </w:rPr>
          <w:t>https://www.bbsk.sk/Portals/0/BB/zasady%20hospodarenia%20s%20majetkom.pdf</w:t>
        </w:r>
      </w:hyperlink>
      <w:r w:rsidR="006A6D81">
        <w:t>,</w:t>
      </w:r>
    </w:p>
    <w:p w:rsidR="006A6D81" w:rsidRDefault="006A6D81" w:rsidP="006A6D81">
      <w:pPr>
        <w:ind w:left="360" w:firstLine="0"/>
      </w:pPr>
    </w:p>
    <w:p w:rsidR="00D75D18" w:rsidRPr="006A6D81" w:rsidRDefault="00D75D18" w:rsidP="006A6D81">
      <w:pPr>
        <w:pStyle w:val="Odsekzoznamu"/>
        <w:numPr>
          <w:ilvl w:val="0"/>
          <w:numId w:val="24"/>
        </w:numPr>
        <w:rPr>
          <w:rFonts w:eastAsiaTheme="minorHAnsi" w:cs="Times New Roman"/>
          <w:color w:val="1F497D"/>
        </w:rPr>
      </w:pPr>
      <w:r w:rsidRPr="00CA5529">
        <w:t>a zákonom č. 79/2015 Z. z. o odpado</w:t>
      </w:r>
      <w:r w:rsidR="000E773E">
        <w:t>ch v znení neskorších predpisov</w:t>
      </w:r>
      <w:r>
        <w:t>.</w:t>
      </w:r>
    </w:p>
    <w:p w:rsidR="000E773E" w:rsidRDefault="000E773E" w:rsidP="00D75D18">
      <w:pPr>
        <w:ind w:left="1080" w:hanging="796"/>
      </w:pPr>
    </w:p>
    <w:p w:rsidR="003E509F" w:rsidRDefault="009366A4" w:rsidP="00D75D18">
      <w:pPr>
        <w:pStyle w:val="Odsekzoznamu"/>
        <w:spacing w:after="7" w:line="247" w:lineRule="auto"/>
        <w:ind w:left="1080" w:right="0" w:firstLine="0"/>
      </w:pPr>
      <w:r>
        <w:rPr>
          <w:b/>
          <w:u w:val="single"/>
        </w:rPr>
        <w:t>O vykonaní l</w:t>
      </w:r>
      <w:r w:rsidR="00D75D18" w:rsidRPr="000E773E">
        <w:rPr>
          <w:b/>
          <w:u w:val="single"/>
        </w:rPr>
        <w:t>ikvidácie bude</w:t>
      </w:r>
      <w:r>
        <w:rPr>
          <w:b/>
          <w:u w:val="single"/>
        </w:rPr>
        <w:t xml:space="preserve"> verejný obstarávateľ upovedomený</w:t>
      </w:r>
      <w:r w:rsidR="00D75D18" w:rsidRPr="000E773E">
        <w:rPr>
          <w:b/>
          <w:u w:val="single"/>
        </w:rPr>
        <w:t xml:space="preserve"> prostredníctvom Odovzdávacieho protokolu, ktorého prílohou bude zoznam zlikvidovaných vecí a bude podpísaný a opečiatkovaný Spoločnosťou na konci každej strany vrátane príloh</w:t>
      </w:r>
      <w:r w:rsidR="003E509F">
        <w:t>.</w:t>
      </w:r>
    </w:p>
    <w:p w:rsidR="002F4419" w:rsidRDefault="002F4419" w:rsidP="002F4419">
      <w:pPr>
        <w:pStyle w:val="Odsekzoznamu"/>
        <w:spacing w:after="7" w:line="247" w:lineRule="auto"/>
        <w:ind w:left="1080" w:right="0" w:firstLine="0"/>
      </w:pPr>
    </w:p>
    <w:p w:rsidR="002F4419" w:rsidRDefault="00D75D18" w:rsidP="00D75D18">
      <w:pPr>
        <w:spacing w:after="7" w:line="247" w:lineRule="auto"/>
        <w:ind w:left="360" w:right="0" w:firstLine="0"/>
      </w:pPr>
      <w:r>
        <w:t>2.2</w:t>
      </w:r>
      <w:r>
        <w:tab/>
        <w:t xml:space="preserve">       </w:t>
      </w:r>
      <w:r w:rsidR="002F4419">
        <w:t>Spoločný slovník obstarávania (CPV):</w:t>
      </w:r>
    </w:p>
    <w:p w:rsidR="002F4419" w:rsidRDefault="002F4419" w:rsidP="002F4419">
      <w:pPr>
        <w:pStyle w:val="Odsekzoznamu"/>
        <w:spacing w:after="7" w:line="247" w:lineRule="auto"/>
        <w:ind w:left="1080" w:right="0" w:firstLine="0"/>
      </w:pPr>
      <w:r>
        <w:t xml:space="preserve">Hlavný predmet: </w:t>
      </w:r>
      <w:r>
        <w:tab/>
      </w:r>
      <w:r>
        <w:tab/>
      </w:r>
      <w:r w:rsidR="009366A4">
        <w:t>905100</w:t>
      </w:r>
      <w:r w:rsidR="00D75D18">
        <w:t>00-5</w:t>
      </w:r>
      <w:r>
        <w:t xml:space="preserve"> – </w:t>
      </w:r>
      <w:r w:rsidR="00D75D18">
        <w:t>Likvidácia a spracovanie odpadu</w:t>
      </w:r>
    </w:p>
    <w:p w:rsidR="00D32ADB" w:rsidRDefault="00D32ADB" w:rsidP="002F4419">
      <w:pPr>
        <w:spacing w:after="0" w:line="259" w:lineRule="auto"/>
        <w:ind w:left="0" w:right="0" w:firstLine="0"/>
      </w:pPr>
      <w:r>
        <w:tab/>
      </w:r>
      <w:r>
        <w:tab/>
      </w:r>
      <w:r>
        <w:tab/>
      </w:r>
      <w:r>
        <w:tab/>
      </w:r>
      <w:r>
        <w:tab/>
      </w:r>
    </w:p>
    <w:p w:rsidR="00D32ADB" w:rsidRDefault="00D32ADB" w:rsidP="009A199C">
      <w:pPr>
        <w:pStyle w:val="Nadpis1"/>
        <w:numPr>
          <w:ilvl w:val="0"/>
          <w:numId w:val="3"/>
        </w:numPr>
        <w:ind w:right="273"/>
      </w:pPr>
      <w:r>
        <w:t>Miesto realizácie predmetu zákazky</w:t>
      </w:r>
    </w:p>
    <w:p w:rsidR="00370DC1" w:rsidRPr="00370DC1" w:rsidRDefault="00D75D18" w:rsidP="009A199C">
      <w:pPr>
        <w:pStyle w:val="Odsekzoznamu"/>
        <w:numPr>
          <w:ilvl w:val="1"/>
          <w:numId w:val="3"/>
        </w:numPr>
        <w:ind w:right="274"/>
      </w:pPr>
      <w:r>
        <w:t>Majetok</w:t>
      </w:r>
      <w:r w:rsidR="00861C1B">
        <w:t>,</w:t>
      </w:r>
      <w:r>
        <w:t xml:space="preserve"> ktorý je predmetom zákazky je </w:t>
      </w:r>
      <w:r w:rsidR="00861C1B">
        <w:t>umiestnený</w:t>
      </w:r>
      <w:r>
        <w:t xml:space="preserve"> na jednotlivých miestach Banskobystrického samosprávneho kraja</w:t>
      </w:r>
      <w:r w:rsidR="00861C1B">
        <w:t>,</w:t>
      </w:r>
      <w:r>
        <w:t xml:space="preserve"> a to v súlade s</w:t>
      </w:r>
      <w:r w:rsidR="0059403F">
        <w:t> </w:t>
      </w:r>
      <w:r>
        <w:t>Príloh</w:t>
      </w:r>
      <w:r w:rsidR="00903DA7">
        <w:t>ou č. 1 a Prílohami č. 2 a) až j</w:t>
      </w:r>
      <w:r w:rsidR="0059403F">
        <w:t>).</w:t>
      </w:r>
    </w:p>
    <w:p w:rsidR="00D32ADB" w:rsidRDefault="00D32ADB" w:rsidP="00D32ADB">
      <w:pPr>
        <w:spacing w:after="90" w:line="259" w:lineRule="auto"/>
        <w:ind w:left="0" w:right="0" w:firstLine="0"/>
        <w:jc w:val="left"/>
      </w:pPr>
    </w:p>
    <w:p w:rsidR="00D32ADB" w:rsidRDefault="00D32ADB" w:rsidP="009A199C">
      <w:pPr>
        <w:pStyle w:val="Nadpis1"/>
        <w:numPr>
          <w:ilvl w:val="0"/>
          <w:numId w:val="3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:rsidR="00D32ADB" w:rsidRPr="0059403F" w:rsidRDefault="0059403F" w:rsidP="009A199C">
      <w:pPr>
        <w:pStyle w:val="Odsekzoznamu"/>
        <w:numPr>
          <w:ilvl w:val="1"/>
          <w:numId w:val="3"/>
        </w:numPr>
        <w:ind w:right="274"/>
      </w:pPr>
      <w:r w:rsidRPr="0059403F">
        <w:rPr>
          <w:color w:val="000000" w:themeColor="text1"/>
        </w:rPr>
        <w:t>Zmluva o likvidácii neupotrebiteľného majetku.</w:t>
      </w:r>
    </w:p>
    <w:p w:rsidR="00D32ADB" w:rsidRDefault="00D32ADB" w:rsidP="00D32ADB">
      <w:pPr>
        <w:ind w:left="-5" w:right="274"/>
      </w:pPr>
    </w:p>
    <w:p w:rsidR="00D32ADB" w:rsidRDefault="00D32ADB" w:rsidP="009A199C">
      <w:pPr>
        <w:pStyle w:val="Nadpis1"/>
        <w:numPr>
          <w:ilvl w:val="0"/>
          <w:numId w:val="3"/>
        </w:numPr>
        <w:ind w:right="273"/>
      </w:pPr>
      <w:r>
        <w:t>Predpokladaná hodnota zákazky</w:t>
      </w:r>
    </w:p>
    <w:p w:rsidR="00D32ADB" w:rsidRDefault="0059403F" w:rsidP="009A199C">
      <w:pPr>
        <w:pStyle w:val="Odsekzoznamu"/>
        <w:numPr>
          <w:ilvl w:val="1"/>
          <w:numId w:val="3"/>
        </w:numPr>
        <w:ind w:right="274"/>
      </w:pPr>
      <w:r>
        <w:t>12 000</w:t>
      </w:r>
      <w:r w:rsidR="000A0F95">
        <w:t>,00</w:t>
      </w:r>
      <w:r w:rsidR="00BD613E">
        <w:t xml:space="preserve"> </w:t>
      </w:r>
      <w:r w:rsidR="00D32ADB">
        <w:t>€ bez DPH.</w:t>
      </w:r>
    </w:p>
    <w:p w:rsidR="00D32ADB" w:rsidRDefault="00D32ADB" w:rsidP="00D32ADB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D32ADB" w:rsidRDefault="0059403F" w:rsidP="009A199C">
      <w:pPr>
        <w:pStyle w:val="Nadpis1"/>
        <w:numPr>
          <w:ilvl w:val="0"/>
          <w:numId w:val="3"/>
        </w:numPr>
        <w:ind w:right="273"/>
      </w:pPr>
      <w:r>
        <w:t>Lehota na vykonanie</w:t>
      </w:r>
      <w:r w:rsidR="00D32ADB">
        <w:t xml:space="preserve"> premetu zákazky </w:t>
      </w:r>
    </w:p>
    <w:p w:rsidR="00D32ADB" w:rsidRDefault="0059403F" w:rsidP="009A199C">
      <w:pPr>
        <w:pStyle w:val="Odsekzoznamu"/>
        <w:numPr>
          <w:ilvl w:val="1"/>
          <w:numId w:val="3"/>
        </w:numPr>
        <w:spacing w:after="93" w:line="259" w:lineRule="auto"/>
        <w:ind w:right="0"/>
        <w:jc w:val="left"/>
      </w:pPr>
      <w:r>
        <w:t>V lehote do 30 kalendárnych dní</w:t>
      </w:r>
      <w:r w:rsidR="000A0F95">
        <w:t xml:space="preserve"> odo dňa nadobudnutia účinnosti </w:t>
      </w:r>
      <w:r w:rsidR="002F4419">
        <w:t>zmluvy</w:t>
      </w:r>
      <w:r w:rsidR="00D32ADB">
        <w:t xml:space="preserve">. </w:t>
      </w:r>
    </w:p>
    <w:p w:rsidR="00D32ADB" w:rsidRDefault="00D32ADB" w:rsidP="00D32ADB">
      <w:pPr>
        <w:spacing w:after="93" w:line="259" w:lineRule="auto"/>
        <w:ind w:left="0" w:right="0" w:firstLine="0"/>
        <w:jc w:val="left"/>
      </w:pPr>
    </w:p>
    <w:p w:rsidR="00D32ADB" w:rsidRDefault="00D32ADB" w:rsidP="009A199C">
      <w:pPr>
        <w:pStyle w:val="Nadpis1"/>
        <w:numPr>
          <w:ilvl w:val="0"/>
          <w:numId w:val="3"/>
        </w:numPr>
        <w:ind w:right="273"/>
      </w:pPr>
      <w:r>
        <w:t>Obhliadka predmetu zákazky</w:t>
      </w:r>
    </w:p>
    <w:p w:rsidR="00D32ADB" w:rsidRDefault="0059403F" w:rsidP="009A199C">
      <w:pPr>
        <w:pStyle w:val="Odsekzoznamu"/>
        <w:numPr>
          <w:ilvl w:val="1"/>
          <w:numId w:val="3"/>
        </w:numPr>
      </w:pPr>
      <w:r>
        <w:t xml:space="preserve">Záujemcovia si môžu </w:t>
      </w:r>
      <w:r w:rsidR="00903DA7">
        <w:t>vykonať obhliadk</w:t>
      </w:r>
      <w:r>
        <w:t>u predmet</w:t>
      </w:r>
      <w:r w:rsidR="00903DA7">
        <w:t>u</w:t>
      </w:r>
      <w:r>
        <w:t xml:space="preserve"> zákazky po dohode s kontaktnými osobami jednotlivých miest plnenia. Kontaktné údaje sú uvedené v Prílohe č. 1 Výzvy.</w:t>
      </w:r>
    </w:p>
    <w:p w:rsidR="00D32ADB" w:rsidRDefault="00D32ADB" w:rsidP="00D32ADB">
      <w:pPr>
        <w:spacing w:after="90" w:line="259" w:lineRule="auto"/>
        <w:ind w:left="0" w:right="0" w:firstLine="0"/>
        <w:jc w:val="left"/>
      </w:pPr>
    </w:p>
    <w:p w:rsidR="00D32ADB" w:rsidRDefault="00D32ADB" w:rsidP="009A199C">
      <w:pPr>
        <w:pStyle w:val="Nadpis1"/>
        <w:numPr>
          <w:ilvl w:val="0"/>
          <w:numId w:val="3"/>
        </w:numPr>
        <w:ind w:right="273"/>
      </w:pPr>
      <w:bookmarkStart w:id="2" w:name="_Toc12164"/>
      <w:r>
        <w:lastRenderedPageBreak/>
        <w:t xml:space="preserve">Podmienky predkladania ponúk </w:t>
      </w:r>
      <w:r>
        <w:rPr>
          <w:b w:val="0"/>
        </w:rPr>
        <w:t xml:space="preserve"> </w:t>
      </w:r>
      <w:bookmarkEnd w:id="2"/>
    </w:p>
    <w:p w:rsidR="00D32ADB" w:rsidRPr="0096304B" w:rsidRDefault="00D32ADB" w:rsidP="009A199C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0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:rsidR="00D32ADB" w:rsidRPr="00A81951" w:rsidRDefault="00D32ADB" w:rsidP="00D32AD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:rsidR="0058252F" w:rsidRDefault="002E2521" w:rsidP="00E31D6E">
      <w:pPr>
        <w:pStyle w:val="Odsekzoznamu"/>
        <w:numPr>
          <w:ilvl w:val="1"/>
          <w:numId w:val="3"/>
        </w:numPr>
        <w:spacing w:after="41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Predkladanie ponúk je umožnené registrovaným uchádzačom. </w:t>
      </w:r>
    </w:p>
    <w:p w:rsidR="00D32ADB" w:rsidRPr="00A81951" w:rsidRDefault="00D32ADB" w:rsidP="00D32AD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</w:p>
    <w:p w:rsidR="00D32ADB" w:rsidRPr="005625E3" w:rsidRDefault="00D32ADB" w:rsidP="009A199C">
      <w:pPr>
        <w:pStyle w:val="Odsekzoznamu"/>
        <w:numPr>
          <w:ilvl w:val="1"/>
          <w:numId w:val="3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 xml:space="preserve">V predloženej ponuke prostredníctvom systému JOSEPHINE musia byť pripojené požadované naskenované doklady (odporúčaný formát je .pdf) tak, ako je uvedené </w:t>
      </w:r>
      <w:r w:rsidRPr="009F68CE">
        <w:rPr>
          <w:rFonts w:asciiTheme="minorHAnsi" w:eastAsiaTheme="minorEastAsia" w:hAnsiTheme="minorHAnsi"/>
          <w:color w:val="auto"/>
          <w:u w:val="single"/>
        </w:rPr>
        <w:t>v bode 1</w:t>
      </w:r>
      <w:r w:rsidR="002F4419">
        <w:rPr>
          <w:rFonts w:asciiTheme="minorHAnsi" w:eastAsiaTheme="minorEastAsia" w:hAnsiTheme="minorHAnsi"/>
          <w:color w:val="auto"/>
          <w:u w:val="single"/>
        </w:rPr>
        <w:t>0</w:t>
      </w:r>
      <w:r w:rsidRPr="009F68CE">
        <w:rPr>
          <w:rFonts w:asciiTheme="minorHAnsi" w:eastAsiaTheme="minorEastAsia" w:hAnsiTheme="minorHAnsi"/>
          <w:color w:val="auto"/>
          <w:u w:val="single"/>
        </w:rPr>
        <w:t xml:space="preserve"> tejto Výzvy</w:t>
      </w:r>
      <w:r>
        <w:rPr>
          <w:rFonts w:asciiTheme="minorHAnsi" w:eastAsiaTheme="minorEastAsia" w:hAnsiTheme="minorHAnsi"/>
        </w:rPr>
        <w:t xml:space="preserve">. </w:t>
      </w:r>
      <w:r>
        <w:t xml:space="preserve">Doklady musia byť k termínu predloženia ponuky platné a aktuálne. </w:t>
      </w:r>
      <w:r w:rsidRPr="005625E3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:rsidR="00D32ADB" w:rsidRPr="00A81951" w:rsidRDefault="00D32ADB" w:rsidP="00D32AD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:rsidR="00D32ADB" w:rsidRPr="0096304B" w:rsidRDefault="00D32ADB" w:rsidP="009A199C">
      <w:pPr>
        <w:pStyle w:val="Odsekzoznamu"/>
        <w:numPr>
          <w:ilvl w:val="1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celková cena za </w:t>
      </w:r>
      <w:r w:rsidR="0059403F">
        <w:rPr>
          <w:rFonts w:asciiTheme="minorHAnsi" w:eastAsiaTheme="minorEastAsia" w:hAnsiTheme="minorHAnsi"/>
        </w:rPr>
        <w:t>poskytnutie</w:t>
      </w:r>
      <w:r w:rsidRPr="0096304B">
        <w:rPr>
          <w:rFonts w:asciiTheme="minorHAnsi" w:eastAsiaTheme="minorEastAsia" w:hAnsiTheme="minorHAnsi"/>
        </w:rPr>
        <w:t xml:space="preserve"> predmetu zákazky, uvedená v ponuke uchádzača, bude vyjadrená v EUR s presnosťou na dve desatinné miesta a vložená do systému JOSEPHINE v tejto štruktúre: </w:t>
      </w:r>
    </w:p>
    <w:p w:rsidR="00370DC1" w:rsidRPr="005E36DF" w:rsidRDefault="00370DC1" w:rsidP="009A199C">
      <w:pPr>
        <w:pStyle w:val="Odsekzoznamu"/>
        <w:numPr>
          <w:ilvl w:val="0"/>
          <w:numId w:val="10"/>
        </w:numPr>
        <w:spacing w:after="19" w:line="259" w:lineRule="auto"/>
        <w:ind w:right="274"/>
        <w:rPr>
          <w:rFonts w:asciiTheme="minorHAnsi" w:eastAsiaTheme="minorEastAsia" w:hAnsiTheme="minorHAnsi"/>
        </w:rPr>
      </w:pPr>
      <w:r w:rsidRPr="005E36DF">
        <w:rPr>
          <w:rFonts w:asciiTheme="minorHAnsi" w:eastAsiaTheme="minorEastAsia" w:hAnsiTheme="minorHAnsi"/>
        </w:rPr>
        <w:t>celková cena za predmet zákazky</w:t>
      </w:r>
      <w:r w:rsidRPr="005E36DF">
        <w:rPr>
          <w:rFonts w:asciiTheme="minorHAnsi" w:eastAsiaTheme="minorEastAsia" w:hAnsiTheme="minorHAnsi"/>
          <w:color w:val="FF0000"/>
        </w:rPr>
        <w:t xml:space="preserve"> </w:t>
      </w:r>
      <w:r w:rsidRPr="005E36DF">
        <w:rPr>
          <w:rFonts w:asciiTheme="minorHAnsi" w:eastAsiaTheme="minorEastAsia" w:hAnsiTheme="minorHAnsi"/>
        </w:rPr>
        <w:t xml:space="preserve">bez DPH, </w:t>
      </w:r>
    </w:p>
    <w:p w:rsidR="00370DC1" w:rsidRPr="005E36DF" w:rsidRDefault="00370DC1" w:rsidP="009A199C">
      <w:pPr>
        <w:pStyle w:val="Odsekzoznamu"/>
        <w:numPr>
          <w:ilvl w:val="0"/>
          <w:numId w:val="10"/>
        </w:numPr>
        <w:spacing w:after="19" w:line="259" w:lineRule="auto"/>
        <w:ind w:right="274"/>
        <w:rPr>
          <w:rFonts w:asciiTheme="minorHAnsi" w:eastAsiaTheme="minorEastAsia" w:hAnsiTheme="minorHAnsi"/>
        </w:rPr>
      </w:pPr>
      <w:r w:rsidRPr="005E36DF">
        <w:rPr>
          <w:rFonts w:asciiTheme="minorHAnsi" w:eastAsiaTheme="minorEastAsia" w:hAnsiTheme="minorHAnsi"/>
        </w:rPr>
        <w:t xml:space="preserve">sadzba DPH, </w:t>
      </w:r>
    </w:p>
    <w:p w:rsidR="00370DC1" w:rsidRPr="005E36DF" w:rsidRDefault="00370DC1" w:rsidP="009A199C">
      <w:pPr>
        <w:pStyle w:val="Odsekzoznamu"/>
        <w:numPr>
          <w:ilvl w:val="0"/>
          <w:numId w:val="10"/>
        </w:numPr>
        <w:spacing w:after="19" w:line="259" w:lineRule="auto"/>
        <w:ind w:right="274"/>
        <w:rPr>
          <w:rFonts w:asciiTheme="minorHAnsi" w:eastAsiaTheme="minorEastAsia" w:hAnsiTheme="minorHAnsi"/>
        </w:rPr>
      </w:pPr>
      <w:r w:rsidRPr="005E36DF">
        <w:rPr>
          <w:rFonts w:asciiTheme="minorHAnsi" w:eastAsiaTheme="minorEastAsia" w:hAnsiTheme="minorHAnsi"/>
        </w:rPr>
        <w:t>celková cena za predmet zákazky</w:t>
      </w:r>
      <w:r w:rsidRPr="005E36DF">
        <w:rPr>
          <w:rFonts w:asciiTheme="minorHAnsi" w:eastAsiaTheme="minorEastAsia" w:hAnsiTheme="minorHAnsi"/>
          <w:color w:val="FF0000"/>
        </w:rPr>
        <w:t xml:space="preserve"> </w:t>
      </w:r>
      <w:r w:rsidRPr="005E36DF">
        <w:rPr>
          <w:rFonts w:asciiTheme="minorHAnsi" w:eastAsiaTheme="minorEastAsia" w:hAnsiTheme="minorHAnsi"/>
        </w:rPr>
        <w:t>vrátane DPH,</w:t>
      </w:r>
    </w:p>
    <w:p w:rsidR="00D32ADB" w:rsidRPr="00AC2060" w:rsidRDefault="00D32ADB" w:rsidP="00D32ADB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:rsidR="00D32ADB" w:rsidRPr="00C56794" w:rsidRDefault="00D32ADB" w:rsidP="009A199C">
      <w:pPr>
        <w:pStyle w:val="Odsekzoznamu"/>
        <w:numPr>
          <w:ilvl w:val="1"/>
          <w:numId w:val="3"/>
        </w:numPr>
        <w:spacing w:after="10"/>
        <w:ind w:right="0"/>
      </w:pPr>
      <w:r w:rsidRPr="00C56794">
        <w:t xml:space="preserve">V prípade, že uchádzač predloží listinnú ponuku, verejný obstarávateľ na ňu nebude prihliadať.  </w:t>
      </w:r>
    </w:p>
    <w:p w:rsidR="00D32ADB" w:rsidRDefault="00D32ADB" w:rsidP="00D32AD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D32ADB" w:rsidRDefault="00D32ADB" w:rsidP="009A199C">
      <w:pPr>
        <w:pStyle w:val="Odsekzoznamu"/>
        <w:numPr>
          <w:ilvl w:val="1"/>
          <w:numId w:val="3"/>
        </w:numPr>
        <w:ind w:right="0"/>
      </w:pPr>
      <w:r>
        <w:t xml:space="preserve">Ponuka, pre účely zadávania tejto zákazky, je prejav slobodnej vôle uchádzača, že chce za úhradu poskytnúť verejnému obstarávateľovi určené plnenie pri dodržaní podmienok stanovených verejným obstarávateľom bez určovania svojich osobitných podmienok. </w:t>
      </w:r>
    </w:p>
    <w:p w:rsidR="00D32ADB" w:rsidRDefault="00D32ADB" w:rsidP="00D32ADB">
      <w:pPr>
        <w:ind w:left="-5" w:right="274"/>
      </w:pPr>
    </w:p>
    <w:p w:rsidR="00D32ADB" w:rsidRPr="005625E3" w:rsidRDefault="00D32ADB" w:rsidP="009A199C">
      <w:pPr>
        <w:pStyle w:val="Odsekzoznamu"/>
        <w:numPr>
          <w:ilvl w:val="1"/>
          <w:numId w:val="3"/>
        </w:numPr>
        <w:ind w:right="0"/>
        <w:rPr>
          <w:color w:val="auto"/>
        </w:rPr>
      </w:pPr>
      <w:r w:rsidRPr="005625E3">
        <w:rPr>
          <w:color w:val="auto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:rsidR="00D32ADB" w:rsidRPr="005625E3" w:rsidRDefault="00D32ADB" w:rsidP="00D32ADB">
      <w:pPr>
        <w:pStyle w:val="Odsekzoznamu"/>
        <w:rPr>
          <w:color w:val="auto"/>
        </w:rPr>
      </w:pPr>
    </w:p>
    <w:p w:rsidR="00D32ADB" w:rsidRPr="005625E3" w:rsidRDefault="00D32ADB" w:rsidP="009A199C">
      <w:pPr>
        <w:pStyle w:val="Odsekzoznamu"/>
        <w:numPr>
          <w:ilvl w:val="1"/>
          <w:numId w:val="3"/>
        </w:numPr>
        <w:ind w:right="0"/>
        <w:rPr>
          <w:color w:val="auto"/>
        </w:rPr>
      </w:pPr>
      <w:r w:rsidRPr="005625E3">
        <w:rPr>
          <w:color w:val="auto"/>
        </w:rP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:rsidR="00D32ADB" w:rsidRDefault="00D32ADB" w:rsidP="00D32ADB">
      <w:pPr>
        <w:ind w:left="-5" w:right="274"/>
      </w:pPr>
    </w:p>
    <w:p w:rsidR="00D32ADB" w:rsidRDefault="00D32ADB" w:rsidP="009A199C">
      <w:pPr>
        <w:pStyle w:val="Odsekzoznamu"/>
        <w:numPr>
          <w:ilvl w:val="0"/>
          <w:numId w:val="3"/>
        </w:numPr>
        <w:ind w:right="274"/>
        <w:rPr>
          <w:b/>
        </w:rPr>
      </w:pPr>
      <w:r w:rsidRPr="00A53A41">
        <w:rPr>
          <w:b/>
        </w:rPr>
        <w:t>Podmienky účasti</w:t>
      </w:r>
    </w:p>
    <w:p w:rsidR="001B5BE6" w:rsidRPr="001B5BE6" w:rsidRDefault="00D32ADB" w:rsidP="001B5BE6">
      <w:pPr>
        <w:pStyle w:val="Odsekzoznamu"/>
        <w:numPr>
          <w:ilvl w:val="1"/>
          <w:numId w:val="3"/>
        </w:numPr>
        <w:spacing w:after="93" w:line="252" w:lineRule="auto"/>
        <w:ind w:right="0"/>
        <w:rPr>
          <w:rFonts w:eastAsia="Times New Roman" w:cs="Times New Roman"/>
          <w:color w:val="auto"/>
        </w:rPr>
      </w:pPr>
      <w:r>
        <w:t xml:space="preserve">Uchádzač </w:t>
      </w:r>
      <w:r w:rsidRPr="00701B21">
        <w:rPr>
          <w:b/>
          <w:u w:val="single"/>
        </w:rPr>
        <w:t>musí</w:t>
      </w:r>
      <w:r>
        <w:t xml:space="preserve"> spĺňať podmienku účasti týkajúcu sa </w:t>
      </w:r>
      <w:r w:rsidRPr="00DD3BCF">
        <w:rPr>
          <w:b/>
          <w:u w:val="single"/>
        </w:rPr>
        <w:t>osobného postavenia podľa</w:t>
      </w:r>
      <w:r w:rsidR="00701B21">
        <w:rPr>
          <w:b/>
          <w:u w:val="single"/>
        </w:rPr>
        <w:t>:</w:t>
      </w:r>
      <w:r>
        <w:t xml:space="preserve"> </w:t>
      </w:r>
    </w:p>
    <w:p w:rsidR="00701B21" w:rsidRPr="00531FD8" w:rsidRDefault="00701B21" w:rsidP="009A199C">
      <w:pPr>
        <w:pStyle w:val="Odsekzoznamu"/>
        <w:numPr>
          <w:ilvl w:val="0"/>
          <w:numId w:val="13"/>
        </w:numPr>
        <w:spacing w:after="93" w:line="252" w:lineRule="auto"/>
        <w:ind w:left="1843" w:right="0" w:hanging="425"/>
        <w:rPr>
          <w:rFonts w:eastAsia="Times New Roman" w:cs="Times New Roman"/>
          <w:color w:val="auto"/>
        </w:rPr>
      </w:pPr>
      <w:r w:rsidRPr="00DD3BCF">
        <w:rPr>
          <w:b/>
          <w:u w:val="single"/>
        </w:rPr>
        <w:t>§ 32 ods. 1 písm. e) </w:t>
      </w:r>
      <w:r w:rsidR="00531FD8">
        <w:rPr>
          <w:b/>
          <w:u w:val="single"/>
        </w:rPr>
        <w:t>ZVO,</w:t>
      </w:r>
      <w:r w:rsidR="00531FD8" w:rsidRPr="00531FD8">
        <w:rPr>
          <w:b/>
        </w:rPr>
        <w:t xml:space="preserve"> </w:t>
      </w:r>
      <w:r w:rsidR="00531FD8" w:rsidRPr="00531FD8">
        <w:t xml:space="preserve">t.j. uchádzač </w:t>
      </w:r>
      <w:r w:rsidR="0059403F">
        <w:rPr>
          <w:b/>
        </w:rPr>
        <w:t>je oprávnený</w:t>
      </w:r>
      <w:r w:rsidR="00531FD8" w:rsidRPr="00531FD8">
        <w:rPr>
          <w:b/>
        </w:rPr>
        <w:t xml:space="preserve"> </w:t>
      </w:r>
      <w:r w:rsidR="0059403F">
        <w:rPr>
          <w:b/>
        </w:rPr>
        <w:t>poskytovať služby</w:t>
      </w:r>
      <w:r w:rsidR="0059403F">
        <w:t>, ktoré zodpovedajú</w:t>
      </w:r>
      <w:r w:rsidR="00531FD8" w:rsidRPr="00531FD8">
        <w:t xml:space="preserve"> predmetu zákazky</w:t>
      </w:r>
      <w:r w:rsidR="00101BCB">
        <w:rPr>
          <w:color w:val="auto"/>
          <w:shd w:val="clear" w:color="auto" w:fill="FFFFFF"/>
        </w:rPr>
        <w:t>,</w:t>
      </w:r>
    </w:p>
    <w:p w:rsidR="00B64A02" w:rsidRPr="00531FD8" w:rsidRDefault="00B64A02" w:rsidP="00531FD8">
      <w:pPr>
        <w:pStyle w:val="Odsekzoznamu"/>
        <w:numPr>
          <w:ilvl w:val="0"/>
          <w:numId w:val="13"/>
        </w:numPr>
        <w:spacing w:after="93" w:line="252" w:lineRule="auto"/>
        <w:ind w:left="1843" w:right="0" w:hanging="425"/>
        <w:rPr>
          <w:rFonts w:eastAsia="Times New Roman" w:cs="Times New Roman"/>
          <w:color w:val="auto"/>
        </w:rPr>
      </w:pPr>
      <w:r w:rsidRPr="00531FD8">
        <w:rPr>
          <w:b/>
          <w:u w:val="single"/>
        </w:rPr>
        <w:t>§ 32 ods. 1 písm</w:t>
      </w:r>
      <w:r w:rsidRPr="00531FD8">
        <w:rPr>
          <w:u w:val="single"/>
        </w:rPr>
        <w:t xml:space="preserve">. </w:t>
      </w:r>
      <w:r w:rsidR="001B5BE6" w:rsidRPr="00531FD8">
        <w:rPr>
          <w:b/>
          <w:u w:val="single"/>
        </w:rPr>
        <w:t>f</w:t>
      </w:r>
      <w:r w:rsidRPr="00531FD8">
        <w:rPr>
          <w:b/>
          <w:u w:val="single"/>
        </w:rPr>
        <w:t>)</w:t>
      </w:r>
      <w:r w:rsidRPr="00531FD8">
        <w:rPr>
          <w:b/>
          <w:color w:val="auto"/>
          <w:u w:val="single"/>
          <w:shd w:val="clear" w:color="auto" w:fill="FFFFFF"/>
        </w:rPr>
        <w:t xml:space="preserve"> </w:t>
      </w:r>
      <w:r w:rsidR="00531FD8" w:rsidRPr="00531FD8">
        <w:rPr>
          <w:b/>
          <w:color w:val="auto"/>
          <w:u w:val="single"/>
          <w:shd w:val="clear" w:color="auto" w:fill="FFFFFF"/>
        </w:rPr>
        <w:t>ZVO</w:t>
      </w:r>
      <w:r w:rsidR="00531FD8" w:rsidRPr="00531FD8">
        <w:rPr>
          <w:b/>
          <w:color w:val="auto"/>
          <w:shd w:val="clear" w:color="auto" w:fill="FFFFFF"/>
        </w:rPr>
        <w:t>,</w:t>
      </w:r>
      <w:r w:rsidR="00531FD8" w:rsidRPr="00531FD8">
        <w:rPr>
          <w:color w:val="auto"/>
          <w:shd w:val="clear" w:color="auto" w:fill="FFFFFF"/>
        </w:rPr>
        <w:t xml:space="preserve"> t.j. </w:t>
      </w:r>
      <w:r w:rsidR="00531FD8" w:rsidRPr="00531FD8">
        <w:rPr>
          <w:b/>
          <w:color w:val="auto"/>
          <w:shd w:val="clear" w:color="auto" w:fill="FFFFFF"/>
        </w:rPr>
        <w:t xml:space="preserve">čestné vyhlásenie, </w:t>
      </w:r>
      <w:r w:rsidR="00531FD8" w:rsidRPr="00531FD8">
        <w:rPr>
          <w:color w:val="auto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531FD8">
        <w:rPr>
          <w:b/>
          <w:color w:val="auto"/>
          <w:u w:val="single"/>
          <w:shd w:val="clear" w:color="auto" w:fill="FFFFFF"/>
        </w:rPr>
        <w:t>sa vyžaduje</w:t>
      </w:r>
      <w:r w:rsidRPr="00531FD8">
        <w:rPr>
          <w:color w:val="auto"/>
          <w:shd w:val="clear" w:color="auto" w:fill="FFFFFF"/>
        </w:rPr>
        <w:t xml:space="preserve"> predloženie </w:t>
      </w:r>
      <w:r w:rsidR="00531FD8" w:rsidRPr="00531FD8">
        <w:rPr>
          <w:color w:val="auto"/>
          <w:shd w:val="clear" w:color="auto" w:fill="FFFFFF"/>
        </w:rPr>
        <w:t>čestného vyhlásenia.</w:t>
      </w:r>
      <w:r w:rsidRPr="00531FD8">
        <w:rPr>
          <w:color w:val="auto"/>
          <w:shd w:val="clear" w:color="auto" w:fill="FFFFFF"/>
        </w:rPr>
        <w:t xml:space="preserve"> </w:t>
      </w:r>
      <w:r w:rsidR="00E7752E" w:rsidRPr="00531FD8">
        <w:rPr>
          <w:color w:val="auto"/>
          <w:shd w:val="clear" w:color="auto" w:fill="FFFFFF"/>
        </w:rPr>
        <w:t>Dokument</w:t>
      </w:r>
      <w:r w:rsidRPr="00531FD8">
        <w:rPr>
          <w:color w:val="auto"/>
          <w:shd w:val="clear" w:color="auto" w:fill="FFFFFF"/>
        </w:rPr>
        <w:t xml:space="preserve"> </w:t>
      </w:r>
      <w:r w:rsidR="00E7752E" w:rsidRPr="00531FD8">
        <w:rPr>
          <w:color w:val="auto"/>
          <w:shd w:val="clear" w:color="auto" w:fill="FFFFFF"/>
        </w:rPr>
        <w:t xml:space="preserve">musí byť </w:t>
      </w:r>
      <w:r w:rsidR="00E7752E" w:rsidRPr="00531FD8">
        <w:rPr>
          <w:b/>
          <w:color w:val="auto"/>
          <w:shd w:val="clear" w:color="auto" w:fill="FFFFFF"/>
        </w:rPr>
        <w:lastRenderedPageBreak/>
        <w:t>podpísaný</w:t>
      </w:r>
      <w:r w:rsidRPr="00531FD8">
        <w:rPr>
          <w:color w:val="auto"/>
          <w:shd w:val="clear" w:color="auto" w:fill="FFFFFF"/>
        </w:rPr>
        <w:t xml:space="preserve"> štatutárnym zástupcom alebo osobou oprávnenou konať za uchádzača, nahraté vo formáte pdf. </w:t>
      </w:r>
    </w:p>
    <w:p w:rsidR="00AC4ABA" w:rsidRPr="00AC4ABA" w:rsidRDefault="001B5BE6" w:rsidP="00EE56BF">
      <w:pPr>
        <w:pStyle w:val="Odsekzoznamu"/>
        <w:numPr>
          <w:ilvl w:val="0"/>
          <w:numId w:val="13"/>
        </w:numPr>
        <w:ind w:left="1843" w:right="0" w:hanging="425"/>
        <w:rPr>
          <w:rFonts w:eastAsiaTheme="minorHAnsi" w:cs="Times New Roman"/>
          <w:color w:val="auto"/>
        </w:rPr>
      </w:pPr>
      <w:r>
        <w:t xml:space="preserve">Verejný obstarávateľ informuje uchádzačov, že dokladmi, ktoré podľa § 32 ods. 3 ZVO </w:t>
      </w:r>
      <w:r w:rsidRPr="00EE56BF">
        <w:rPr>
          <w:b/>
          <w:u w:val="single"/>
        </w:rPr>
        <w:t>nevyžaduje</w:t>
      </w:r>
      <w:r>
        <w:t xml:space="preserve"> od uchádzačov z dôvodu použitia údajov z informačných systémov verejnej správy predkladať, sú: </w:t>
      </w:r>
    </w:p>
    <w:p w:rsidR="001B5BE6" w:rsidRPr="001B5BE6" w:rsidRDefault="001B5BE6" w:rsidP="00AC4ABA">
      <w:pPr>
        <w:pStyle w:val="Odsekzoznamu"/>
        <w:numPr>
          <w:ilvl w:val="3"/>
          <w:numId w:val="13"/>
        </w:numPr>
        <w:ind w:right="0"/>
        <w:rPr>
          <w:rFonts w:eastAsiaTheme="minorHAnsi" w:cs="Times New Roman"/>
          <w:color w:val="auto"/>
        </w:rPr>
      </w:pPr>
      <w:r>
        <w:t xml:space="preserve">doklad o oprávnení </w:t>
      </w:r>
      <w:r w:rsidR="0059403F">
        <w:rPr>
          <w:b/>
        </w:rPr>
        <w:t>poskytovať služby</w:t>
      </w:r>
      <w:r w:rsidR="0059403F">
        <w:t>, ktoré zodpovedajú</w:t>
      </w:r>
      <w:r w:rsidR="0059403F" w:rsidRPr="00531FD8">
        <w:t xml:space="preserve"> predmetu zákazky</w:t>
      </w:r>
      <w:r w:rsidR="0059403F">
        <w:t xml:space="preserve"> </w:t>
      </w:r>
      <w:r>
        <w:t>(</w:t>
      </w:r>
      <w:r w:rsidRPr="00EE56BF">
        <w:rPr>
          <w:b/>
        </w:rPr>
        <w:t>§ 32 ods. 2 písm. e) ZVO</w:t>
      </w:r>
      <w:r>
        <w:t>)</w:t>
      </w:r>
      <w:r w:rsidR="00101BCB">
        <w:t>.</w:t>
      </w:r>
    </w:p>
    <w:p w:rsidR="00D32ADB" w:rsidRPr="0024436C" w:rsidRDefault="00D32ADB" w:rsidP="0024436C">
      <w:pPr>
        <w:spacing w:after="93" w:line="252" w:lineRule="auto"/>
        <w:ind w:left="0" w:right="0" w:firstLine="0"/>
        <w:rPr>
          <w:rFonts w:eastAsia="Times New Roman" w:cs="Times New Roman"/>
          <w:color w:val="auto"/>
        </w:rPr>
      </w:pPr>
      <w:r w:rsidRPr="0024436C">
        <w:rPr>
          <w:rFonts w:asciiTheme="minorHAnsi" w:hAnsiTheme="minorHAnsi"/>
        </w:rPr>
        <w:tab/>
      </w:r>
    </w:p>
    <w:p w:rsidR="00D32ADB" w:rsidRDefault="00D32ADB" w:rsidP="009A199C">
      <w:pPr>
        <w:pStyle w:val="Nadpis1"/>
        <w:numPr>
          <w:ilvl w:val="0"/>
          <w:numId w:val="3"/>
        </w:numPr>
        <w:spacing w:line="266" w:lineRule="auto"/>
        <w:ind w:left="705" w:right="273"/>
      </w:pPr>
      <w:bookmarkStart w:id="3" w:name="_Toc12166"/>
      <w:r>
        <w:t>Obsah ponuky</w:t>
      </w:r>
      <w:r>
        <w:rPr>
          <w:b w:val="0"/>
        </w:rPr>
        <w:t xml:space="preserve"> </w:t>
      </w:r>
      <w:bookmarkEnd w:id="3"/>
    </w:p>
    <w:p w:rsidR="00D32ADB" w:rsidRPr="00AC2060" w:rsidRDefault="00D32ADB" w:rsidP="009A199C">
      <w:pPr>
        <w:pStyle w:val="Odsekzoznamu"/>
        <w:numPr>
          <w:ilvl w:val="1"/>
          <w:numId w:val="3"/>
        </w:numPr>
        <w:spacing w:after="52" w:line="266" w:lineRule="auto"/>
        <w:ind w:right="0"/>
        <w:jc w:val="left"/>
      </w:pPr>
      <w:r w:rsidRPr="00AC2060">
        <w:t xml:space="preserve">Ponuka </w:t>
      </w:r>
      <w:r>
        <w:t>musí</w:t>
      </w:r>
      <w:r w:rsidRPr="00AC2060">
        <w:t xml:space="preserve"> obsahovať: </w:t>
      </w:r>
    </w:p>
    <w:p w:rsidR="00AD3E10" w:rsidRDefault="00AD3E10" w:rsidP="007229D7">
      <w:pPr>
        <w:numPr>
          <w:ilvl w:val="0"/>
          <w:numId w:val="1"/>
        </w:numPr>
        <w:spacing w:after="45"/>
        <w:ind w:right="0" w:hanging="360"/>
      </w:pPr>
      <w:r w:rsidRPr="00AD3E10">
        <w:rPr>
          <w:b/>
        </w:rPr>
        <w:t>Titulný list</w:t>
      </w:r>
      <w:r>
        <w:t xml:space="preserve">, </w:t>
      </w:r>
      <w:r w:rsidRPr="00566165">
        <w:t xml:space="preserve">v ktorom </w:t>
      </w:r>
      <w:r w:rsidRPr="00566165">
        <w:rPr>
          <w:rFonts w:eastAsia="TimesNewRomanPSMT"/>
        </w:rPr>
        <w:t xml:space="preserve">musí byť uvedené </w:t>
      </w:r>
      <w:r w:rsidR="003A1FAB">
        <w:rPr>
          <w:rFonts w:eastAsia="TimesNewRomanPSMT"/>
        </w:rPr>
        <w:t xml:space="preserve">základné identifikačné údaje v minimálnom rozsahu </w:t>
      </w:r>
      <w:r w:rsidRPr="00566165">
        <w:rPr>
          <w:rFonts w:eastAsia="TimesNewRomanPSMT"/>
        </w:rPr>
        <w:t xml:space="preserve">meno a priezvisko kontaktnej osoby, telefónny kontakt </w:t>
      </w:r>
      <w:r w:rsidRPr="00566165">
        <w:t>a e-</w:t>
      </w:r>
      <w:r w:rsidRPr="00566165">
        <w:rPr>
          <w:rFonts w:eastAsia="TimesNewRomanPSMT"/>
        </w:rPr>
        <w:t xml:space="preserve">mailová adresa, prostredníctvom ktorej bude môcť verejný obstarávateľ </w:t>
      </w:r>
      <w:r>
        <w:rPr>
          <w:rFonts w:eastAsia="TimesNewRomanPSMT"/>
        </w:rPr>
        <w:t>s</w:t>
      </w:r>
      <w:r w:rsidR="00DD3BCF">
        <w:rPr>
          <w:rFonts w:eastAsia="TimesNewRomanPSMT"/>
        </w:rPr>
        <w:t> </w:t>
      </w:r>
      <w:r>
        <w:rPr>
          <w:rFonts w:eastAsia="TimesNewRomanPSMT"/>
        </w:rPr>
        <w:t>uchádzačom</w:t>
      </w:r>
      <w:r w:rsidRPr="00566165">
        <w:rPr>
          <w:rFonts w:eastAsia="TimesNewRomanPSMT"/>
        </w:rPr>
        <w:t xml:space="preserve"> komunikovať</w:t>
      </w:r>
      <w:r w:rsidRPr="00566165">
        <w:t xml:space="preserve">, obchodné meno </w:t>
      </w:r>
      <w:r>
        <w:t>uchádzača</w:t>
      </w:r>
      <w:r w:rsidR="003A1FAB">
        <w:t>, adresa, IČO</w:t>
      </w:r>
      <w:r w:rsidRPr="00566165">
        <w:t xml:space="preserve"> a označenie súťaže</w:t>
      </w:r>
      <w:r>
        <w:t>,</w:t>
      </w:r>
    </w:p>
    <w:p w:rsidR="007229D7" w:rsidRDefault="00D32ADB" w:rsidP="007229D7">
      <w:pPr>
        <w:numPr>
          <w:ilvl w:val="0"/>
          <w:numId w:val="1"/>
        </w:numPr>
        <w:spacing w:after="45"/>
        <w:ind w:right="0" w:hanging="360"/>
      </w:pPr>
      <w:r w:rsidRPr="004E60AC">
        <w:rPr>
          <w:b/>
        </w:rPr>
        <w:t>dokumenty</w:t>
      </w:r>
      <w:r w:rsidRPr="00AD3E10">
        <w:t xml:space="preserve">, ktorými uchádzač alebo skupina uchádzačov preukazuje splnenie podmienok účasti týkajúcich sa </w:t>
      </w:r>
      <w:r w:rsidRPr="00DD3BCF">
        <w:rPr>
          <w:b/>
        </w:rPr>
        <w:t>osobného postavenia</w:t>
      </w:r>
      <w:r w:rsidR="00DD3BCF">
        <w:t xml:space="preserve"> </w:t>
      </w:r>
      <w:r w:rsidRPr="00AD3E10">
        <w:t xml:space="preserve">podľa bodu </w:t>
      </w:r>
      <w:r w:rsidR="009567DA">
        <w:t>9</w:t>
      </w:r>
      <w:r w:rsidRPr="00AD3E10">
        <w:t xml:space="preserve"> </w:t>
      </w:r>
      <w:r w:rsidR="00C14883">
        <w:t xml:space="preserve">tejto </w:t>
      </w:r>
      <w:r w:rsidRPr="00AD3E10">
        <w:t xml:space="preserve">Výzvy, </w:t>
      </w:r>
    </w:p>
    <w:p w:rsidR="00A95F43" w:rsidRDefault="00A95F43" w:rsidP="007229D7">
      <w:pPr>
        <w:numPr>
          <w:ilvl w:val="0"/>
          <w:numId w:val="1"/>
        </w:numPr>
        <w:spacing w:after="45"/>
        <w:ind w:right="0" w:hanging="360"/>
      </w:pPr>
      <w:r>
        <w:rPr>
          <w:b/>
        </w:rPr>
        <w:t xml:space="preserve">návrh na plnenie kritéria </w:t>
      </w:r>
      <w:r w:rsidRPr="00A95F43">
        <w:t xml:space="preserve">v zmysle prílohy č. </w:t>
      </w:r>
      <w:r w:rsidR="00C14883">
        <w:t>3</w:t>
      </w:r>
      <w:r w:rsidRPr="00A95F43">
        <w:t xml:space="preserve"> tejto Výzvy, podpísaný uchádzačom (jeho štatutárnym zástupcom resp. ním splnomocnenou osobou),</w:t>
      </w:r>
    </w:p>
    <w:p w:rsidR="00345C5B" w:rsidRPr="00A95F43" w:rsidRDefault="00A95F43" w:rsidP="00A95F43">
      <w:pPr>
        <w:numPr>
          <w:ilvl w:val="0"/>
          <w:numId w:val="1"/>
        </w:numPr>
        <w:spacing w:after="45"/>
        <w:ind w:right="0" w:hanging="360"/>
      </w:pPr>
      <w:r>
        <w:rPr>
          <w:b/>
        </w:rPr>
        <w:t xml:space="preserve">zmluvu </w:t>
      </w:r>
      <w:r w:rsidRPr="00A95F43">
        <w:t xml:space="preserve">(príloha č. </w:t>
      </w:r>
      <w:r w:rsidR="00C14883">
        <w:t>4</w:t>
      </w:r>
      <w:r w:rsidRPr="00A95F43">
        <w:t>),</w:t>
      </w:r>
      <w:r>
        <w:rPr>
          <w:b/>
        </w:rPr>
        <w:t xml:space="preserve"> </w:t>
      </w:r>
      <w:r w:rsidRPr="00A95F43">
        <w:t>podpísanú</w:t>
      </w:r>
      <w:r>
        <w:rPr>
          <w:b/>
        </w:rPr>
        <w:t xml:space="preserve"> </w:t>
      </w:r>
      <w:r w:rsidRPr="00A95F43">
        <w:t>uchádzačom (jeho štatutárnym zástupcom resp. ním splnomocnenou osobou),</w:t>
      </w:r>
    </w:p>
    <w:p w:rsidR="00D32ADB" w:rsidRDefault="00D32ADB" w:rsidP="00D32ADB">
      <w:pPr>
        <w:spacing w:after="90" w:line="259" w:lineRule="auto"/>
        <w:ind w:left="0" w:right="0" w:firstLine="0"/>
        <w:jc w:val="left"/>
      </w:pPr>
    </w:p>
    <w:p w:rsidR="00D32ADB" w:rsidRDefault="00D32ADB" w:rsidP="009A199C">
      <w:pPr>
        <w:pStyle w:val="Nadpis1"/>
        <w:numPr>
          <w:ilvl w:val="0"/>
          <w:numId w:val="3"/>
        </w:numPr>
        <w:ind w:left="705" w:right="273"/>
        <w:rPr>
          <w:b w:val="0"/>
        </w:rPr>
      </w:pPr>
      <w:bookmarkStart w:id="4" w:name="_Toc12167"/>
      <w:r>
        <w:t>Lehota na predkladanie ponúk</w:t>
      </w:r>
      <w:r>
        <w:rPr>
          <w:b w:val="0"/>
        </w:rPr>
        <w:t xml:space="preserve"> </w:t>
      </w:r>
      <w:bookmarkEnd w:id="4"/>
    </w:p>
    <w:p w:rsidR="00D32ADB" w:rsidRDefault="00D32ADB" w:rsidP="009A199C">
      <w:pPr>
        <w:pStyle w:val="Odsekzoznamu"/>
        <w:numPr>
          <w:ilvl w:val="1"/>
          <w:numId w:val="3"/>
        </w:numPr>
        <w:spacing w:after="10"/>
        <w:ind w:right="273"/>
      </w:pPr>
      <w:r>
        <w:t xml:space="preserve">Ponuky musia byť </w:t>
      </w:r>
      <w:r w:rsidRPr="005625E3">
        <w:rPr>
          <w:b/>
        </w:rPr>
        <w:t xml:space="preserve">doručené </w:t>
      </w:r>
      <w:r>
        <w:rPr>
          <w:b/>
        </w:rPr>
        <w:t xml:space="preserve">do </w:t>
      </w:r>
      <w:r w:rsidR="00D63EA3">
        <w:rPr>
          <w:b/>
        </w:rPr>
        <w:t>20</w:t>
      </w:r>
      <w:bookmarkStart w:id="5" w:name="_GoBack"/>
      <w:bookmarkEnd w:id="5"/>
      <w:r w:rsidR="00C14883">
        <w:rPr>
          <w:b/>
        </w:rPr>
        <w:t>.02</w:t>
      </w:r>
      <w:r w:rsidRPr="005625E3">
        <w:rPr>
          <w:b/>
        </w:rPr>
        <w:t>.201</w:t>
      </w:r>
      <w:r w:rsidR="00AD3E10">
        <w:rPr>
          <w:b/>
        </w:rPr>
        <w:t>9</w:t>
      </w:r>
      <w:r w:rsidRPr="005625E3">
        <w:rPr>
          <w:b/>
        </w:rPr>
        <w:t xml:space="preserve"> do </w:t>
      </w:r>
      <w:r w:rsidR="00C91BF4">
        <w:rPr>
          <w:b/>
        </w:rPr>
        <w:t>0</w:t>
      </w:r>
      <w:r w:rsidR="00AC4ABA">
        <w:rPr>
          <w:b/>
        </w:rPr>
        <w:t>9</w:t>
      </w:r>
      <w:r w:rsidRPr="005625E3">
        <w:rPr>
          <w:b/>
        </w:rPr>
        <w:t>:</w:t>
      </w:r>
      <w:r w:rsidR="00AC4ABA">
        <w:rPr>
          <w:b/>
        </w:rPr>
        <w:t>3</w:t>
      </w:r>
      <w:r w:rsidRPr="005625E3">
        <w:rPr>
          <w:b/>
        </w:rPr>
        <w:t>0:00 hodiny.</w:t>
      </w:r>
      <w:r>
        <w:t xml:space="preserve"> </w:t>
      </w:r>
    </w:p>
    <w:p w:rsidR="00D32ADB" w:rsidRDefault="00D32ADB" w:rsidP="00D32ADB">
      <w:pPr>
        <w:ind w:left="1080" w:right="0" w:firstLine="0"/>
      </w:pPr>
      <w:r>
        <w:t xml:space="preserve">Ponuka uchádzača predložená po uplynutí lehoty na predkladanie ponúk sa elektronicky neotvorí.   </w:t>
      </w:r>
    </w:p>
    <w:p w:rsidR="0031452F" w:rsidRDefault="0031452F" w:rsidP="00D32ADB">
      <w:pPr>
        <w:ind w:left="1080" w:right="0" w:firstLine="0"/>
      </w:pPr>
    </w:p>
    <w:p w:rsidR="00C7700D" w:rsidRPr="007F1D5A" w:rsidRDefault="00C7700D" w:rsidP="00C7700D">
      <w:pPr>
        <w:spacing w:after="0" w:line="264" w:lineRule="auto"/>
        <w:ind w:right="0"/>
        <w:jc w:val="center"/>
        <w:rPr>
          <w:rFonts w:asciiTheme="minorHAnsi" w:hAnsiTheme="minorHAnsi"/>
          <w:b/>
          <w:color w:val="FF0000"/>
          <w:u w:val="single"/>
        </w:rPr>
      </w:pPr>
      <w:r w:rsidRPr="007F1D5A">
        <w:rPr>
          <w:rFonts w:asciiTheme="minorHAnsi" w:hAnsiTheme="minorHAnsi"/>
          <w:b/>
          <w:color w:val="FF0000"/>
          <w:u w:val="single"/>
        </w:rPr>
        <w:t>UPOZORNENIE</w:t>
      </w:r>
    </w:p>
    <w:p w:rsidR="00C7700D" w:rsidRPr="007F1D5A" w:rsidRDefault="00C7700D" w:rsidP="00C7700D">
      <w:pPr>
        <w:pStyle w:val="Odsekzoznamu"/>
        <w:spacing w:after="0" w:line="264" w:lineRule="auto"/>
        <w:ind w:left="1134" w:right="0" w:firstLine="0"/>
        <w:rPr>
          <w:rFonts w:asciiTheme="minorHAnsi" w:hAnsiTheme="minorHAnsi"/>
          <w:b/>
        </w:rPr>
      </w:pPr>
      <w:r w:rsidRPr="007F1D5A">
        <w:rPr>
          <w:rFonts w:asciiTheme="minorHAnsi" w:hAnsiTheme="minorHAnsi"/>
          <w:b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:rsidR="00D32ADB" w:rsidRDefault="00D32ADB" w:rsidP="00D32ADB">
      <w:pPr>
        <w:spacing w:after="93" w:line="259" w:lineRule="auto"/>
        <w:ind w:left="0" w:right="0" w:firstLine="0"/>
        <w:jc w:val="left"/>
      </w:pPr>
    </w:p>
    <w:p w:rsidR="00D32ADB" w:rsidRDefault="00D32ADB" w:rsidP="009A199C">
      <w:pPr>
        <w:pStyle w:val="Nadpis1"/>
        <w:numPr>
          <w:ilvl w:val="0"/>
          <w:numId w:val="3"/>
        </w:numPr>
        <w:ind w:left="755" w:right="273"/>
      </w:pPr>
      <w:bookmarkStart w:id="6" w:name="_Toc12175"/>
      <w:r>
        <w:t>Komunikácia</w:t>
      </w:r>
      <w:r>
        <w:rPr>
          <w:b w:val="0"/>
        </w:rPr>
        <w:t xml:space="preserve"> </w:t>
      </w:r>
      <w:bookmarkEnd w:id="6"/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:rsidR="00D32ADB" w:rsidRPr="00606AB0" w:rsidRDefault="00D32ADB" w:rsidP="00D32ADB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:rsidR="00D32ADB" w:rsidRPr="00606AB0" w:rsidRDefault="00D32ADB" w:rsidP="00D32ADB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lastRenderedPageBreak/>
        <w:t>Na bezproblémové používanie systému JOSEPHINE je nutné používať jeden z podporovaných i</w:t>
      </w:r>
      <w:r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:rsidR="00D32ADB" w:rsidRPr="00606AB0" w:rsidRDefault="00D32ADB" w:rsidP="00D32ADB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:rsidR="00D32ADB" w:rsidRPr="00606AB0" w:rsidRDefault="00D32ADB" w:rsidP="00D32ADB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Mozilla Firefox verzia 13.0 a vyššia </w:t>
      </w:r>
    </w:p>
    <w:p w:rsidR="00D32ADB" w:rsidRPr="00606AB0" w:rsidRDefault="00D32ADB" w:rsidP="00D32ADB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:rsidR="00D32ADB" w:rsidRPr="00606AB0" w:rsidRDefault="00D32ADB" w:rsidP="00D32ADB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:rsidR="00D32ADB" w:rsidRPr="00606AB0" w:rsidRDefault="00D32ADB" w:rsidP="00D32ADB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:rsidR="00D32ADB" w:rsidRPr="00606AB0" w:rsidRDefault="00D32ADB" w:rsidP="00D32ADB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:rsidR="00D32ADB" w:rsidRPr="00606AB0" w:rsidRDefault="00D32ADB" w:rsidP="00D32ADB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 </w:t>
      </w:r>
    </w:p>
    <w:p w:rsidR="00D32ADB" w:rsidRDefault="00D32ADB" w:rsidP="00D32AD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2ADB" w:rsidRPr="00606AB0" w:rsidRDefault="00D32ADB" w:rsidP="009A199C">
      <w:pPr>
        <w:pStyle w:val="Defaul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:rsidR="00D32ADB" w:rsidRDefault="00D32ADB" w:rsidP="00D32ADB">
      <w:pPr>
        <w:rPr>
          <w:rFonts w:asciiTheme="minorHAnsi" w:hAnsiTheme="minorHAnsi"/>
        </w:rPr>
      </w:pPr>
    </w:p>
    <w:p w:rsidR="00D32ADB" w:rsidRPr="004C230A" w:rsidRDefault="00D32ADB" w:rsidP="009A199C">
      <w:pPr>
        <w:pStyle w:val="Nadpis1"/>
        <w:numPr>
          <w:ilvl w:val="0"/>
          <w:numId w:val="3"/>
        </w:numPr>
        <w:ind w:left="755" w:right="273"/>
      </w:pPr>
      <w:bookmarkStart w:id="7" w:name="_Toc12176"/>
      <w:r>
        <w:t>Vysvetlenie požiadaviek uvedených vo Výzve</w:t>
      </w:r>
      <w:bookmarkEnd w:id="7"/>
    </w:p>
    <w:p w:rsidR="00D32ADB" w:rsidRDefault="00D32ADB" w:rsidP="009A199C">
      <w:pPr>
        <w:pStyle w:val="Default"/>
        <w:numPr>
          <w:ilvl w:val="1"/>
          <w:numId w:val="3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:rsidR="00D32ADB" w:rsidRPr="003B51E6" w:rsidRDefault="00D32ADB" w:rsidP="00D32AD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:rsidR="00D32ADB" w:rsidRDefault="00D32ADB" w:rsidP="009A199C">
      <w:pPr>
        <w:pStyle w:val="Nadpis1"/>
        <w:numPr>
          <w:ilvl w:val="0"/>
          <w:numId w:val="3"/>
        </w:numPr>
        <w:ind w:left="755" w:right="273"/>
        <w:rPr>
          <w:b w:val="0"/>
        </w:rPr>
      </w:pPr>
      <w:bookmarkStart w:id="8" w:name="_Toc12179"/>
      <w:r>
        <w:lastRenderedPageBreak/>
        <w:t xml:space="preserve">Kritériá na vyhodnotenie ponúk a pravidlá ich uplatnenia </w:t>
      </w:r>
      <w:r>
        <w:rPr>
          <w:b w:val="0"/>
        </w:rPr>
        <w:t xml:space="preserve"> </w:t>
      </w:r>
      <w:bookmarkEnd w:id="8"/>
    </w:p>
    <w:p w:rsidR="00B9155A" w:rsidRDefault="00D32ADB" w:rsidP="009A199C">
      <w:pPr>
        <w:pStyle w:val="Odsekzoznamu"/>
        <w:numPr>
          <w:ilvl w:val="1"/>
          <w:numId w:val="3"/>
        </w:numPr>
        <w:spacing w:after="0" w:line="259" w:lineRule="auto"/>
        <w:ind w:right="0"/>
        <w:rPr>
          <w:u w:val="single"/>
        </w:rPr>
      </w:pPr>
      <w:r w:rsidRPr="00BE4E44">
        <w:rPr>
          <w:u w:val="single"/>
        </w:rPr>
        <w:t>Kritériom na vyhodnotenie ponúk je najnižšia celková cena v EUR s DPH, zaokrúhlená na dve desatinné miesta.</w:t>
      </w:r>
    </w:p>
    <w:p w:rsidR="009852F9" w:rsidRPr="003A1FAB" w:rsidRDefault="009852F9" w:rsidP="009A199C">
      <w:pPr>
        <w:pStyle w:val="Odsekzoznamu"/>
        <w:numPr>
          <w:ilvl w:val="1"/>
          <w:numId w:val="3"/>
        </w:numPr>
        <w:spacing w:after="0" w:line="259" w:lineRule="auto"/>
        <w:ind w:right="0"/>
      </w:pPr>
      <w:r w:rsidRPr="003A1FAB">
        <w:t xml:space="preserve">Pod cenou sa rozumie celková cena za </w:t>
      </w:r>
      <w:r w:rsidR="00C14883">
        <w:t xml:space="preserve">vykonanie </w:t>
      </w:r>
      <w:r w:rsidRPr="003A1FAB">
        <w:t>predmet</w:t>
      </w:r>
      <w:r w:rsidR="00C14883">
        <w:t>u</w:t>
      </w:r>
      <w:r w:rsidRPr="003A1FAB">
        <w:t xml:space="preserve"> zákazky v EUR s DPH, ktorá je výsledkom vyplnenie návrhu na plnenie kritérií vypracovaného uchádzačom v zmysle špecifikácie predmetu zákazky uvedenej v príloh</w:t>
      </w:r>
      <w:r w:rsidR="00C14883">
        <w:t>ách</w:t>
      </w:r>
      <w:r w:rsidRPr="003A1FAB">
        <w:t xml:space="preserve"> č. </w:t>
      </w:r>
      <w:r w:rsidR="00C14883">
        <w:t xml:space="preserve">2 a) až </w:t>
      </w:r>
      <w:r w:rsidR="00903DA7">
        <w:t>j</w:t>
      </w:r>
      <w:r w:rsidR="00C14883">
        <w:t>)</w:t>
      </w:r>
      <w:r w:rsidRPr="003A1FAB">
        <w:t xml:space="preserve"> Výzvy. </w:t>
      </w:r>
    </w:p>
    <w:p w:rsidR="009C1B2F" w:rsidRDefault="009C1B2F" w:rsidP="00B9155A">
      <w:pPr>
        <w:spacing w:after="0" w:line="259" w:lineRule="auto"/>
        <w:ind w:left="0" w:right="0" w:firstLine="0"/>
        <w:jc w:val="left"/>
        <w:rPr>
          <w:u w:val="single"/>
        </w:rPr>
      </w:pPr>
    </w:p>
    <w:p w:rsidR="00D32ADB" w:rsidRDefault="00D32ADB" w:rsidP="009A199C">
      <w:pPr>
        <w:pStyle w:val="Nadpis1"/>
        <w:numPr>
          <w:ilvl w:val="0"/>
          <w:numId w:val="3"/>
        </w:numPr>
        <w:ind w:left="705" w:right="273"/>
      </w:pPr>
      <w:bookmarkStart w:id="9" w:name="_Toc12180"/>
      <w:r>
        <w:t>Prijatie ponuky a uzavretie zmluvy</w:t>
      </w:r>
      <w:r>
        <w:rPr>
          <w:b w:val="0"/>
        </w:rPr>
        <w:t xml:space="preserve"> </w:t>
      </w:r>
      <w:bookmarkEnd w:id="9"/>
    </w:p>
    <w:p w:rsidR="009852F9" w:rsidRDefault="00D32ADB" w:rsidP="009852F9">
      <w:pPr>
        <w:pStyle w:val="Default"/>
        <w:numPr>
          <w:ilvl w:val="1"/>
          <w:numId w:val="3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>
        <w:rPr>
          <w:rFonts w:asciiTheme="minorHAnsi" w:hAnsiTheme="minorHAnsi"/>
          <w:b/>
          <w:bCs/>
          <w:sz w:val="22"/>
          <w:szCs w:val="22"/>
        </w:rPr>
        <w:t>v 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>
        <w:rPr>
          <w:rFonts w:asciiTheme="minorHAnsi" w:hAnsiTheme="minorHAnsi"/>
          <w:b/>
          <w:bCs/>
          <w:sz w:val="22"/>
          <w:szCs w:val="22"/>
        </w:rPr>
        <w:t xml:space="preserve">za </w:t>
      </w:r>
      <w:r w:rsidR="00AD1B33">
        <w:rPr>
          <w:rFonts w:asciiTheme="minorHAnsi" w:hAnsiTheme="minorHAnsi"/>
          <w:b/>
          <w:bCs/>
          <w:sz w:val="22"/>
          <w:szCs w:val="22"/>
        </w:rPr>
        <w:t xml:space="preserve">poskytnutie </w:t>
      </w:r>
      <w:r>
        <w:rPr>
          <w:rFonts w:asciiTheme="minorHAnsi" w:hAnsiTheme="minorHAnsi"/>
          <w:b/>
          <w:bCs/>
          <w:sz w:val="22"/>
          <w:szCs w:val="22"/>
        </w:rPr>
        <w:t>predmet</w:t>
      </w:r>
      <w:r w:rsidR="00C14883">
        <w:rPr>
          <w:rFonts w:asciiTheme="minorHAnsi" w:hAnsiTheme="minorHAnsi"/>
          <w:b/>
          <w:bCs/>
          <w:sz w:val="22"/>
          <w:szCs w:val="22"/>
        </w:rPr>
        <w:t>u</w:t>
      </w:r>
      <w:r>
        <w:rPr>
          <w:rFonts w:asciiTheme="minorHAnsi" w:hAnsiTheme="minorHAnsi"/>
          <w:b/>
          <w:bCs/>
          <w:sz w:val="22"/>
          <w:szCs w:val="22"/>
        </w:rPr>
        <w:t xml:space="preserve"> zákazky</w:t>
      </w:r>
      <w:r w:rsidRPr="00C62F4A">
        <w:rPr>
          <w:rFonts w:asciiTheme="minorHAnsi" w:hAnsiTheme="minorHAnsi"/>
          <w:sz w:val="22"/>
          <w:szCs w:val="22"/>
        </w:rPr>
        <w:t xml:space="preserve">. </w:t>
      </w:r>
    </w:p>
    <w:p w:rsidR="000D1954" w:rsidRPr="000D1954" w:rsidRDefault="009852F9" w:rsidP="000D1954">
      <w:pPr>
        <w:pStyle w:val="Default"/>
        <w:numPr>
          <w:ilvl w:val="1"/>
          <w:numId w:val="3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9852F9">
        <w:rPr>
          <w:rFonts w:asciiTheme="minorHAnsi" w:hAnsiTheme="minorHAnsi" w:cs="Calibri"/>
          <w:bCs/>
          <w:iCs/>
          <w:sz w:val="22"/>
          <w:szCs w:val="22"/>
        </w:rPr>
        <w:t>Úspešným uchádzačom sa stane uchádzač, ktorý vo svojej ponuke predloží najnižšiu celkovú cenu za</w:t>
      </w:r>
      <w:r w:rsidR="00C14883">
        <w:rPr>
          <w:rFonts w:asciiTheme="minorHAnsi" w:hAnsiTheme="minorHAnsi" w:cs="Calibri"/>
          <w:bCs/>
          <w:iCs/>
          <w:sz w:val="22"/>
          <w:szCs w:val="22"/>
        </w:rPr>
        <w:t xml:space="preserve"> poskytnutie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 xml:space="preserve"> predmet</w:t>
      </w:r>
      <w:r w:rsidR="00C14883">
        <w:rPr>
          <w:rFonts w:asciiTheme="minorHAnsi" w:hAnsiTheme="minorHAnsi" w:cs="Calibri"/>
          <w:bCs/>
          <w:iCs/>
          <w:sz w:val="22"/>
          <w:szCs w:val="22"/>
        </w:rPr>
        <w:t>u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 xml:space="preserve"> zákazky v EUR s DPH. Poradie ostatných uchádzačov sa stano</w:t>
      </w:r>
      <w:r>
        <w:rPr>
          <w:rFonts w:asciiTheme="minorHAnsi" w:hAnsiTheme="minorHAnsi" w:cs="Calibri"/>
          <w:bCs/>
          <w:iCs/>
          <w:sz w:val="22"/>
          <w:szCs w:val="22"/>
        </w:rPr>
        <w:t xml:space="preserve">ví podľa stanoveného kritéria, 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 xml:space="preserve">t. j. na druhom mieste sa umiestni uchádzač s druhou najnižšou celkovou cenou za </w:t>
      </w:r>
      <w:r w:rsidR="00C14883">
        <w:rPr>
          <w:rFonts w:asciiTheme="minorHAnsi" w:hAnsiTheme="minorHAnsi" w:cs="Calibri"/>
          <w:bCs/>
          <w:iCs/>
          <w:sz w:val="22"/>
          <w:szCs w:val="22"/>
        </w:rPr>
        <w:t xml:space="preserve">poskytnutie 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>predmet</w:t>
      </w:r>
      <w:r w:rsidR="00C14883">
        <w:rPr>
          <w:rFonts w:asciiTheme="minorHAnsi" w:hAnsiTheme="minorHAnsi" w:cs="Calibri"/>
          <w:bCs/>
          <w:iCs/>
          <w:sz w:val="22"/>
          <w:szCs w:val="22"/>
        </w:rPr>
        <w:t>u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 xml:space="preserve"> zákazky, na treťom mieste sa umiestni uchádzač s treťou najnižšou celkovou cenou za </w:t>
      </w:r>
      <w:r w:rsidR="00C14883">
        <w:rPr>
          <w:rFonts w:asciiTheme="minorHAnsi" w:hAnsiTheme="minorHAnsi" w:cs="Calibri"/>
          <w:bCs/>
          <w:iCs/>
          <w:sz w:val="22"/>
          <w:szCs w:val="22"/>
        </w:rPr>
        <w:t xml:space="preserve">poskytnutie 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>predmet</w:t>
      </w:r>
      <w:r w:rsidR="00C14883">
        <w:rPr>
          <w:rFonts w:asciiTheme="minorHAnsi" w:hAnsiTheme="minorHAnsi" w:cs="Calibri"/>
          <w:bCs/>
          <w:iCs/>
          <w:sz w:val="22"/>
          <w:szCs w:val="22"/>
        </w:rPr>
        <w:t>u</w:t>
      </w:r>
      <w:r w:rsidRPr="009852F9">
        <w:rPr>
          <w:rFonts w:asciiTheme="minorHAnsi" w:hAnsiTheme="minorHAnsi" w:cs="Calibri"/>
          <w:bCs/>
          <w:iCs/>
          <w:sz w:val="22"/>
          <w:szCs w:val="22"/>
        </w:rPr>
        <w:t xml:space="preserve"> zákazky atď.</w:t>
      </w:r>
    </w:p>
    <w:p w:rsidR="000D1954" w:rsidRPr="000D1954" w:rsidRDefault="000D1954" w:rsidP="000D1954">
      <w:pPr>
        <w:pStyle w:val="Default"/>
        <w:numPr>
          <w:ilvl w:val="1"/>
          <w:numId w:val="3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0D1954">
        <w:rPr>
          <w:rFonts w:asciiTheme="minorHAnsi" w:hAnsiTheme="minorHAnsi"/>
          <w:sz w:val="22"/>
        </w:rPr>
        <w:t xml:space="preserve">Verejný obstarávateľ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 a uvedie dôvody neprijatia ich ponúk a poradie uchádzačov. </w:t>
      </w:r>
    </w:p>
    <w:p w:rsidR="009567DA" w:rsidRPr="00345C5B" w:rsidRDefault="009567DA" w:rsidP="009852F9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</w:p>
    <w:p w:rsidR="00D32ADB" w:rsidRDefault="00D32ADB" w:rsidP="009A199C">
      <w:pPr>
        <w:pStyle w:val="Nadpis1"/>
        <w:numPr>
          <w:ilvl w:val="0"/>
          <w:numId w:val="3"/>
        </w:numPr>
        <w:ind w:left="705" w:right="273"/>
      </w:pPr>
      <w:r>
        <w:t>Záverečné ustanovenia</w:t>
      </w:r>
    </w:p>
    <w:p w:rsidR="00D32ADB" w:rsidRDefault="00D32ADB" w:rsidP="009A199C">
      <w:pPr>
        <w:pStyle w:val="Odsekzoznamu"/>
        <w:numPr>
          <w:ilvl w:val="1"/>
          <w:numId w:val="3"/>
        </w:numPr>
        <w:ind w:right="0"/>
      </w:pPr>
      <w:r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101BCB">
        <w:t>7</w:t>
      </w:r>
      <w:r>
        <w:t xml:space="preserve"> písm. b) ZVO podať námietky.</w:t>
      </w:r>
    </w:p>
    <w:p w:rsidR="00D32ADB" w:rsidRDefault="00D32ADB" w:rsidP="00D32ADB">
      <w:pPr>
        <w:spacing w:after="89" w:line="259" w:lineRule="auto"/>
        <w:ind w:left="0" w:right="0" w:firstLine="0"/>
        <w:jc w:val="left"/>
      </w:pPr>
      <w:r>
        <w:t xml:space="preserve"> </w:t>
      </w:r>
    </w:p>
    <w:p w:rsidR="00D32ADB" w:rsidRDefault="00D32ADB" w:rsidP="009A199C">
      <w:pPr>
        <w:pStyle w:val="Nadpis1"/>
        <w:numPr>
          <w:ilvl w:val="0"/>
          <w:numId w:val="3"/>
        </w:numPr>
        <w:ind w:left="705" w:right="273"/>
      </w:pPr>
      <w:bookmarkStart w:id="10" w:name="_Toc12183"/>
      <w:r>
        <w:t>Prílohy</w:t>
      </w:r>
      <w:r>
        <w:rPr>
          <w:b w:val="0"/>
        </w:rPr>
        <w:t xml:space="preserve"> </w:t>
      </w:r>
      <w:bookmarkEnd w:id="10"/>
    </w:p>
    <w:p w:rsidR="00D32ADB" w:rsidRDefault="00D32ADB" w:rsidP="009A199C">
      <w:pPr>
        <w:numPr>
          <w:ilvl w:val="0"/>
          <w:numId w:val="8"/>
        </w:numPr>
        <w:spacing w:after="75"/>
        <w:ind w:right="274" w:firstLine="414"/>
      </w:pPr>
      <w:r>
        <w:t xml:space="preserve">Príloha č. </w:t>
      </w:r>
      <w:r w:rsidR="00111DD7">
        <w:t xml:space="preserve">1 </w:t>
      </w:r>
      <w:r>
        <w:t xml:space="preserve">Výzvy – </w:t>
      </w:r>
      <w:r w:rsidR="00A9201A">
        <w:t>Kontakty na organizácie</w:t>
      </w:r>
    </w:p>
    <w:p w:rsidR="00D32ADB" w:rsidRDefault="00D32ADB" w:rsidP="009A199C">
      <w:pPr>
        <w:numPr>
          <w:ilvl w:val="0"/>
          <w:numId w:val="8"/>
        </w:numPr>
        <w:spacing w:after="59"/>
        <w:ind w:right="274" w:firstLine="414"/>
      </w:pPr>
      <w:r>
        <w:t xml:space="preserve">Príloha č. </w:t>
      </w:r>
      <w:r w:rsidR="00111DD7">
        <w:t>2</w:t>
      </w:r>
      <w:r w:rsidR="00903DA7">
        <w:t xml:space="preserve"> a) až j</w:t>
      </w:r>
      <w:r w:rsidR="00A9201A">
        <w:t>)</w:t>
      </w:r>
      <w:r>
        <w:t xml:space="preserve"> Výzvy – </w:t>
      </w:r>
      <w:r w:rsidR="009852F9">
        <w:t>Opis predmetu zákazky</w:t>
      </w:r>
    </w:p>
    <w:p w:rsidR="009C1B2F" w:rsidRDefault="009C1B2F" w:rsidP="009A199C">
      <w:pPr>
        <w:numPr>
          <w:ilvl w:val="0"/>
          <w:numId w:val="8"/>
        </w:numPr>
        <w:spacing w:after="59"/>
        <w:ind w:right="274" w:firstLine="414"/>
      </w:pPr>
      <w:r>
        <w:t xml:space="preserve">Príloha č. </w:t>
      </w:r>
      <w:r w:rsidR="00111DD7">
        <w:t>3</w:t>
      </w:r>
      <w:r>
        <w:t xml:space="preserve"> Výzvy – </w:t>
      </w:r>
      <w:r w:rsidR="00A9201A">
        <w:t>Návrh na plnenie kritérií</w:t>
      </w:r>
    </w:p>
    <w:p w:rsidR="00A9201A" w:rsidRDefault="00A9201A" w:rsidP="00A9201A">
      <w:pPr>
        <w:numPr>
          <w:ilvl w:val="0"/>
          <w:numId w:val="8"/>
        </w:numPr>
        <w:spacing w:after="59"/>
        <w:ind w:right="274" w:firstLine="414"/>
      </w:pPr>
      <w:r>
        <w:t>Príloha č. 4 Výzvy – Zmluva</w:t>
      </w:r>
    </w:p>
    <w:p w:rsidR="00A9201A" w:rsidRDefault="00A9201A" w:rsidP="00A9201A">
      <w:pPr>
        <w:spacing w:after="59"/>
        <w:ind w:left="1134" w:right="274" w:firstLine="0"/>
      </w:pPr>
    </w:p>
    <w:p w:rsidR="003E509F" w:rsidRDefault="003E509F" w:rsidP="00D32ADB"/>
    <w:p w:rsidR="003A1FAB" w:rsidRDefault="003A1FAB">
      <w:pPr>
        <w:spacing w:after="160" w:line="259" w:lineRule="auto"/>
        <w:ind w:left="0" w:right="0" w:firstLine="0"/>
        <w:jc w:val="left"/>
      </w:pPr>
    </w:p>
    <w:sectPr w:rsidR="003A1FAB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DF" w:rsidRDefault="00C217DF">
      <w:pPr>
        <w:spacing w:after="0" w:line="240" w:lineRule="auto"/>
      </w:pPr>
      <w:r>
        <w:separator/>
      </w:r>
    </w:p>
  </w:endnote>
  <w:endnote w:type="continuationSeparator" w:id="0">
    <w:p w:rsidR="00C217DF" w:rsidRDefault="00C2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EE56BF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DF5024">
      <w:rPr>
        <w:rFonts w:ascii="Times New Roman" w:eastAsia="Times New Roman" w:hAnsi="Times New Roman" w:cs="Times New Roman"/>
        <w:b/>
        <w:noProof/>
        <w:sz w:val="24"/>
      </w:rPr>
      <w:t>8</w: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63EA3" w:rsidRPr="00D63EA3">
      <w:rPr>
        <w:rFonts w:ascii="Times New Roman" w:eastAsia="Times New Roman" w:hAnsi="Times New Roman" w:cs="Times New Roman"/>
        <w:b/>
        <w:noProof/>
        <w:sz w:val="24"/>
      </w:rPr>
      <w:t>5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EE56BF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D63EA3">
      <w:rPr>
        <w:rFonts w:ascii="Times New Roman" w:eastAsia="Times New Roman" w:hAnsi="Times New Roman" w:cs="Times New Roman"/>
        <w:b/>
        <w:noProof/>
        <w:sz w:val="24"/>
      </w:rPr>
      <w:t>7</w: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63EA3" w:rsidRPr="00D63EA3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EE56BF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D63EA3">
      <w:rPr>
        <w:rFonts w:ascii="Times New Roman" w:eastAsia="Times New Roman" w:hAnsi="Times New Roman" w:cs="Times New Roman"/>
        <w:b/>
        <w:noProof/>
        <w:sz w:val="24"/>
      </w:rPr>
      <w:t>7</w:t>
    </w:r>
    <w:r w:rsidR="00EE56B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DF" w:rsidRDefault="00C217DF">
      <w:pPr>
        <w:spacing w:after="0" w:line="240" w:lineRule="auto"/>
      </w:pPr>
      <w:r>
        <w:separator/>
      </w:r>
    </w:p>
  </w:footnote>
  <w:footnote w:type="continuationSeparator" w:id="0">
    <w:p w:rsidR="00C217DF" w:rsidRDefault="00C2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3D7D56AB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20669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F7B2B" w:rsidRDefault="0092577E" w:rsidP="004D0AF4">
                          <w:pP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</w:p>
                        <w:p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162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" o:allowoverlap="f" filled="f" stroked="f">
              <v:textbox>
                <w:txbxContent>
                  <w:p w:rsidR="00FF7B2B" w:rsidRDefault="0092577E" w:rsidP="004D0AF4">
                    <w:pPr>
                      <w:rPr>
                        <w:b/>
                        <w:spacing w:val="6"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</w:p>
                  <w:p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02287" w:rsidRPr="00802287" w:rsidRDefault="0092577E" w:rsidP="00802287">
    <w:pPr>
      <w:pStyle w:val="Hlavika"/>
      <w:tabs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FF7B2B">
      <w:rPr>
        <w:noProof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87" w:rsidRPr="00802287">
      <w:rPr>
        <w:rFonts w:asciiTheme="majorHAnsi" w:hAnsiTheme="majorHAnsi" w:cs="Arial"/>
      </w:rPr>
      <w:t xml:space="preserve"> </w:t>
    </w:r>
    <w:r w:rsidR="00802287" w:rsidRPr="00802287">
      <w:rPr>
        <w:rFonts w:asciiTheme="minorHAnsi" w:hAnsiTheme="minorHAnsi" w:cs="Arial"/>
        <w:sz w:val="22"/>
        <w:szCs w:val="22"/>
      </w:rPr>
      <w:t>Stredná odborná škola lesnícka</w:t>
    </w:r>
  </w:p>
  <w:p w:rsidR="00802287" w:rsidRPr="00802287" w:rsidRDefault="00802287" w:rsidP="00802287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802287">
      <w:rPr>
        <w:rFonts w:asciiTheme="minorHAnsi" w:hAnsiTheme="minorHAnsi" w:cs="Arial"/>
        <w:sz w:val="22"/>
        <w:szCs w:val="22"/>
      </w:rPr>
      <w:t>Akademická 16</w:t>
    </w:r>
  </w:p>
  <w:p w:rsidR="00802287" w:rsidRDefault="00802287" w:rsidP="00802287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sz w:val="22"/>
        <w:szCs w:val="22"/>
      </w:rPr>
    </w:pPr>
    <w:r w:rsidRPr="00802287">
      <w:rPr>
        <w:rFonts w:asciiTheme="minorHAnsi" w:hAnsiTheme="minorHAnsi" w:cs="Arial"/>
        <w:sz w:val="22"/>
        <w:szCs w:val="22"/>
      </w:rPr>
      <w:t>969 01 Banská Štiavnica</w:t>
    </w:r>
  </w:p>
  <w:p w:rsidR="0092577E" w:rsidRDefault="0080228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editId="328BBD87">
              <wp:simplePos x="0" y="0"/>
              <wp:positionH relativeFrom="column">
                <wp:posOffset>-100965</wp:posOffset>
              </wp:positionH>
              <wp:positionV relativeFrom="paragraph">
                <wp:posOffset>128270</wp:posOffset>
              </wp:positionV>
              <wp:extent cx="6296025" cy="0"/>
              <wp:effectExtent l="0" t="0" r="28575" b="1905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4D921" id="Rovná spojnica 9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" strokecolor="black [3200]" strokeweight=".5pt">
              <v:stroke joinstyle="miter"/>
              <o:lock v:ext="edit" shapetype="f"/>
            </v:line>
          </w:pict>
        </mc:Fallback>
      </mc:AlternateContent>
    </w:r>
    <w:r w:rsidR="0092577E">
      <w:rPr>
        <w:rFonts w:ascii="Arial" w:eastAsia="Arial" w:hAnsi="Arial" w:cs="Arial"/>
        <w:sz w:val="23"/>
      </w:rPr>
      <w:t xml:space="preserve"> </w:t>
    </w:r>
    <w:r w:rsidR="0092577E">
      <w:rPr>
        <w:rFonts w:ascii="Times New Roman" w:eastAsia="Times New Roman" w:hAnsi="Times New Roman" w:cs="Times New Roman"/>
        <w:sz w:val="24"/>
      </w:rPr>
      <w:t xml:space="preserve"> </w:t>
    </w:r>
  </w:p>
  <w:p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C75F2E"/>
    <w:multiLevelType w:val="hybridMultilevel"/>
    <w:tmpl w:val="030EA0FE"/>
    <w:lvl w:ilvl="0" w:tplc="F87C56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AE08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A18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81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EE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47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2E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48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0E6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D0248E"/>
    <w:multiLevelType w:val="hybridMultilevel"/>
    <w:tmpl w:val="15E6720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054F4F"/>
    <w:multiLevelType w:val="hybridMultilevel"/>
    <w:tmpl w:val="812881B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DC4408"/>
    <w:multiLevelType w:val="hybridMultilevel"/>
    <w:tmpl w:val="6364538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3109F1"/>
    <w:multiLevelType w:val="hybridMultilevel"/>
    <w:tmpl w:val="2FAC303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4F09AB"/>
    <w:multiLevelType w:val="multilevel"/>
    <w:tmpl w:val="115C6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cs="Arial"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  <w:color w:val="auto"/>
      </w:rPr>
    </w:lvl>
  </w:abstractNum>
  <w:abstractNum w:abstractNumId="1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79D21AC"/>
    <w:multiLevelType w:val="hybridMultilevel"/>
    <w:tmpl w:val="1722F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41CE"/>
    <w:multiLevelType w:val="hybridMultilevel"/>
    <w:tmpl w:val="8CBA3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74841"/>
    <w:multiLevelType w:val="hybridMultilevel"/>
    <w:tmpl w:val="486EFEF4"/>
    <w:lvl w:ilvl="0" w:tplc="75A0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D00F6"/>
    <w:multiLevelType w:val="hybridMultilevel"/>
    <w:tmpl w:val="1288683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8F3762"/>
    <w:multiLevelType w:val="hybridMultilevel"/>
    <w:tmpl w:val="B00678E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4"/>
  </w:num>
  <w:num w:numId="5">
    <w:abstractNumId w:val="22"/>
  </w:num>
  <w:num w:numId="6">
    <w:abstractNumId w:val="2"/>
  </w:num>
  <w:num w:numId="7">
    <w:abstractNumId w:val="7"/>
  </w:num>
  <w:num w:numId="8">
    <w:abstractNumId w:val="15"/>
  </w:num>
  <w:num w:numId="9">
    <w:abstractNumId w:val="1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  <w:num w:numId="14">
    <w:abstractNumId w:val="5"/>
  </w:num>
  <w:num w:numId="15">
    <w:abstractNumId w:val="13"/>
  </w:num>
  <w:num w:numId="16">
    <w:abstractNumId w:val="12"/>
  </w:num>
  <w:num w:numId="17">
    <w:abstractNumId w:val="19"/>
  </w:num>
  <w:num w:numId="18">
    <w:abstractNumId w:val="23"/>
  </w:num>
  <w:num w:numId="19">
    <w:abstractNumId w:val="17"/>
  </w:num>
  <w:num w:numId="20">
    <w:abstractNumId w:val="4"/>
  </w:num>
  <w:num w:numId="21">
    <w:abstractNumId w:val="9"/>
  </w:num>
  <w:num w:numId="22">
    <w:abstractNumId w:val="2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56EF9"/>
    <w:rsid w:val="0006011E"/>
    <w:rsid w:val="00065259"/>
    <w:rsid w:val="0006569A"/>
    <w:rsid w:val="00066CD1"/>
    <w:rsid w:val="000719F2"/>
    <w:rsid w:val="00074D0E"/>
    <w:rsid w:val="00075B0B"/>
    <w:rsid w:val="000870D3"/>
    <w:rsid w:val="000A0F95"/>
    <w:rsid w:val="000A36E6"/>
    <w:rsid w:val="000A62B5"/>
    <w:rsid w:val="000A7F9B"/>
    <w:rsid w:val="000B0042"/>
    <w:rsid w:val="000C78E6"/>
    <w:rsid w:val="000D0F5B"/>
    <w:rsid w:val="000D12CE"/>
    <w:rsid w:val="000D1954"/>
    <w:rsid w:val="000E20B3"/>
    <w:rsid w:val="000E677A"/>
    <w:rsid w:val="000E773E"/>
    <w:rsid w:val="00101BCB"/>
    <w:rsid w:val="00106F9F"/>
    <w:rsid w:val="00111DD7"/>
    <w:rsid w:val="00122046"/>
    <w:rsid w:val="00122893"/>
    <w:rsid w:val="00134D5E"/>
    <w:rsid w:val="00137DA5"/>
    <w:rsid w:val="00142743"/>
    <w:rsid w:val="00145295"/>
    <w:rsid w:val="00147E56"/>
    <w:rsid w:val="001500DC"/>
    <w:rsid w:val="0015389A"/>
    <w:rsid w:val="0016264A"/>
    <w:rsid w:val="00162666"/>
    <w:rsid w:val="00191D83"/>
    <w:rsid w:val="00197DAB"/>
    <w:rsid w:val="00197EDE"/>
    <w:rsid w:val="001A1ABE"/>
    <w:rsid w:val="001A7C08"/>
    <w:rsid w:val="001B0945"/>
    <w:rsid w:val="001B3BA8"/>
    <w:rsid w:val="001B45BA"/>
    <w:rsid w:val="001B5BE6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2E45"/>
    <w:rsid w:val="0024436C"/>
    <w:rsid w:val="00251032"/>
    <w:rsid w:val="00253445"/>
    <w:rsid w:val="00273C2D"/>
    <w:rsid w:val="002755B3"/>
    <w:rsid w:val="0028158B"/>
    <w:rsid w:val="002860DE"/>
    <w:rsid w:val="0029003F"/>
    <w:rsid w:val="00295029"/>
    <w:rsid w:val="002A2129"/>
    <w:rsid w:val="002A2293"/>
    <w:rsid w:val="002A2F68"/>
    <w:rsid w:val="002A790D"/>
    <w:rsid w:val="002B7E15"/>
    <w:rsid w:val="002C2392"/>
    <w:rsid w:val="002C3602"/>
    <w:rsid w:val="002C5FFE"/>
    <w:rsid w:val="002C7F9C"/>
    <w:rsid w:val="002E2521"/>
    <w:rsid w:val="002F4419"/>
    <w:rsid w:val="003015B0"/>
    <w:rsid w:val="00305DCF"/>
    <w:rsid w:val="003069C0"/>
    <w:rsid w:val="0031452F"/>
    <w:rsid w:val="00320CD0"/>
    <w:rsid w:val="00322318"/>
    <w:rsid w:val="003235C5"/>
    <w:rsid w:val="003248B5"/>
    <w:rsid w:val="00334BA8"/>
    <w:rsid w:val="00341F42"/>
    <w:rsid w:val="0034250C"/>
    <w:rsid w:val="00345C5B"/>
    <w:rsid w:val="00346E9C"/>
    <w:rsid w:val="00350115"/>
    <w:rsid w:val="003547D7"/>
    <w:rsid w:val="00370DC1"/>
    <w:rsid w:val="00373A02"/>
    <w:rsid w:val="00375C03"/>
    <w:rsid w:val="00385652"/>
    <w:rsid w:val="00390E8B"/>
    <w:rsid w:val="00397B37"/>
    <w:rsid w:val="003A1FAB"/>
    <w:rsid w:val="003A3FD9"/>
    <w:rsid w:val="003A5B2A"/>
    <w:rsid w:val="003B7586"/>
    <w:rsid w:val="003C34C9"/>
    <w:rsid w:val="003C49E2"/>
    <w:rsid w:val="003D14B3"/>
    <w:rsid w:val="003E509F"/>
    <w:rsid w:val="003F2314"/>
    <w:rsid w:val="0040208C"/>
    <w:rsid w:val="004026A2"/>
    <w:rsid w:val="0040589E"/>
    <w:rsid w:val="00407C6E"/>
    <w:rsid w:val="004263E6"/>
    <w:rsid w:val="00426655"/>
    <w:rsid w:val="00460BF9"/>
    <w:rsid w:val="00474B43"/>
    <w:rsid w:val="004846A6"/>
    <w:rsid w:val="00485959"/>
    <w:rsid w:val="00487673"/>
    <w:rsid w:val="004915B4"/>
    <w:rsid w:val="00493497"/>
    <w:rsid w:val="004A10C2"/>
    <w:rsid w:val="004B4DB1"/>
    <w:rsid w:val="004C230A"/>
    <w:rsid w:val="004C25A6"/>
    <w:rsid w:val="004C3C2C"/>
    <w:rsid w:val="004D0AF4"/>
    <w:rsid w:val="004D193B"/>
    <w:rsid w:val="004D2849"/>
    <w:rsid w:val="004E1001"/>
    <w:rsid w:val="004E60AC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1FD8"/>
    <w:rsid w:val="00532290"/>
    <w:rsid w:val="00553CF9"/>
    <w:rsid w:val="00561311"/>
    <w:rsid w:val="00574908"/>
    <w:rsid w:val="00575D16"/>
    <w:rsid w:val="0058252F"/>
    <w:rsid w:val="0058394E"/>
    <w:rsid w:val="00584715"/>
    <w:rsid w:val="00587F1A"/>
    <w:rsid w:val="005907D0"/>
    <w:rsid w:val="00591CAA"/>
    <w:rsid w:val="0059403F"/>
    <w:rsid w:val="00594FE8"/>
    <w:rsid w:val="00597EA7"/>
    <w:rsid w:val="005A30F4"/>
    <w:rsid w:val="005B2FD8"/>
    <w:rsid w:val="005B703E"/>
    <w:rsid w:val="005C33FB"/>
    <w:rsid w:val="005C472F"/>
    <w:rsid w:val="005D0698"/>
    <w:rsid w:val="005D6C11"/>
    <w:rsid w:val="005E341C"/>
    <w:rsid w:val="005F4085"/>
    <w:rsid w:val="005F7B91"/>
    <w:rsid w:val="00624BBD"/>
    <w:rsid w:val="00624EDA"/>
    <w:rsid w:val="00632D36"/>
    <w:rsid w:val="00633EC3"/>
    <w:rsid w:val="006422C3"/>
    <w:rsid w:val="006450EF"/>
    <w:rsid w:val="006455ED"/>
    <w:rsid w:val="00651E4C"/>
    <w:rsid w:val="006644FB"/>
    <w:rsid w:val="006673B6"/>
    <w:rsid w:val="00667D6F"/>
    <w:rsid w:val="006710C4"/>
    <w:rsid w:val="0067264B"/>
    <w:rsid w:val="00675D39"/>
    <w:rsid w:val="00680595"/>
    <w:rsid w:val="0068257B"/>
    <w:rsid w:val="00685DD8"/>
    <w:rsid w:val="00686E46"/>
    <w:rsid w:val="0069043A"/>
    <w:rsid w:val="006927A6"/>
    <w:rsid w:val="00694CA8"/>
    <w:rsid w:val="0069668A"/>
    <w:rsid w:val="006A15C9"/>
    <w:rsid w:val="006A1B6F"/>
    <w:rsid w:val="006A63F0"/>
    <w:rsid w:val="006A6D81"/>
    <w:rsid w:val="006B5C1C"/>
    <w:rsid w:val="006C1438"/>
    <w:rsid w:val="006C3AB2"/>
    <w:rsid w:val="006C67B4"/>
    <w:rsid w:val="006D35B2"/>
    <w:rsid w:val="006E1A97"/>
    <w:rsid w:val="006E2009"/>
    <w:rsid w:val="006F20BF"/>
    <w:rsid w:val="006F23F4"/>
    <w:rsid w:val="006F7461"/>
    <w:rsid w:val="00701B21"/>
    <w:rsid w:val="00711627"/>
    <w:rsid w:val="00712AE5"/>
    <w:rsid w:val="007229D7"/>
    <w:rsid w:val="007324D2"/>
    <w:rsid w:val="00736F60"/>
    <w:rsid w:val="00745505"/>
    <w:rsid w:val="00753587"/>
    <w:rsid w:val="00755248"/>
    <w:rsid w:val="007644B0"/>
    <w:rsid w:val="00771ECB"/>
    <w:rsid w:val="00776E83"/>
    <w:rsid w:val="0078237B"/>
    <w:rsid w:val="0079340D"/>
    <w:rsid w:val="007A16D2"/>
    <w:rsid w:val="007C47BA"/>
    <w:rsid w:val="007C5A80"/>
    <w:rsid w:val="007D695B"/>
    <w:rsid w:val="007D76C2"/>
    <w:rsid w:val="007E04C6"/>
    <w:rsid w:val="007E6AD2"/>
    <w:rsid w:val="007E7265"/>
    <w:rsid w:val="007F5767"/>
    <w:rsid w:val="007F7A41"/>
    <w:rsid w:val="00802287"/>
    <w:rsid w:val="00803607"/>
    <w:rsid w:val="0080630D"/>
    <w:rsid w:val="008113BC"/>
    <w:rsid w:val="00814B2B"/>
    <w:rsid w:val="00817328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8C1"/>
    <w:rsid w:val="008575B0"/>
    <w:rsid w:val="00861C1B"/>
    <w:rsid w:val="00865D9B"/>
    <w:rsid w:val="00872855"/>
    <w:rsid w:val="008737C8"/>
    <w:rsid w:val="008738E6"/>
    <w:rsid w:val="00873C4F"/>
    <w:rsid w:val="008746B4"/>
    <w:rsid w:val="00875AA4"/>
    <w:rsid w:val="0088107B"/>
    <w:rsid w:val="0088170E"/>
    <w:rsid w:val="00883379"/>
    <w:rsid w:val="00887AAE"/>
    <w:rsid w:val="008921D5"/>
    <w:rsid w:val="00897ABB"/>
    <w:rsid w:val="008B31EC"/>
    <w:rsid w:val="008C0FFE"/>
    <w:rsid w:val="008C27C4"/>
    <w:rsid w:val="008D0757"/>
    <w:rsid w:val="008E5990"/>
    <w:rsid w:val="008F0D5C"/>
    <w:rsid w:val="008F18C9"/>
    <w:rsid w:val="00903DA7"/>
    <w:rsid w:val="00912547"/>
    <w:rsid w:val="0092577E"/>
    <w:rsid w:val="00925A0B"/>
    <w:rsid w:val="009274B1"/>
    <w:rsid w:val="00931416"/>
    <w:rsid w:val="009361AE"/>
    <w:rsid w:val="009366A4"/>
    <w:rsid w:val="00945BB0"/>
    <w:rsid w:val="00950307"/>
    <w:rsid w:val="0095252D"/>
    <w:rsid w:val="00952712"/>
    <w:rsid w:val="009567DA"/>
    <w:rsid w:val="00961524"/>
    <w:rsid w:val="00962E14"/>
    <w:rsid w:val="0096304B"/>
    <w:rsid w:val="00964E67"/>
    <w:rsid w:val="00974128"/>
    <w:rsid w:val="009852F9"/>
    <w:rsid w:val="00986DA1"/>
    <w:rsid w:val="00991570"/>
    <w:rsid w:val="009A199C"/>
    <w:rsid w:val="009B6959"/>
    <w:rsid w:val="009C1B2F"/>
    <w:rsid w:val="009C4327"/>
    <w:rsid w:val="009F0232"/>
    <w:rsid w:val="009F6A19"/>
    <w:rsid w:val="00A01C51"/>
    <w:rsid w:val="00A03E1F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3105"/>
    <w:rsid w:val="00A44A95"/>
    <w:rsid w:val="00A462C4"/>
    <w:rsid w:val="00A53A41"/>
    <w:rsid w:val="00A57E42"/>
    <w:rsid w:val="00A61375"/>
    <w:rsid w:val="00A6538F"/>
    <w:rsid w:val="00A77F50"/>
    <w:rsid w:val="00A81951"/>
    <w:rsid w:val="00A9201A"/>
    <w:rsid w:val="00A95F43"/>
    <w:rsid w:val="00A973E5"/>
    <w:rsid w:val="00AA0E76"/>
    <w:rsid w:val="00AA15AF"/>
    <w:rsid w:val="00AA1A70"/>
    <w:rsid w:val="00AA7C2C"/>
    <w:rsid w:val="00AB1283"/>
    <w:rsid w:val="00AC2060"/>
    <w:rsid w:val="00AC4394"/>
    <w:rsid w:val="00AC4ABA"/>
    <w:rsid w:val="00AC6113"/>
    <w:rsid w:val="00AD1B33"/>
    <w:rsid w:val="00AD3E10"/>
    <w:rsid w:val="00AE22BF"/>
    <w:rsid w:val="00AE2804"/>
    <w:rsid w:val="00AE7FF1"/>
    <w:rsid w:val="00AF0734"/>
    <w:rsid w:val="00AF0F82"/>
    <w:rsid w:val="00AF179F"/>
    <w:rsid w:val="00B024E5"/>
    <w:rsid w:val="00B10291"/>
    <w:rsid w:val="00B208C1"/>
    <w:rsid w:val="00B30749"/>
    <w:rsid w:val="00B377AA"/>
    <w:rsid w:val="00B419FE"/>
    <w:rsid w:val="00B45DF7"/>
    <w:rsid w:val="00B46435"/>
    <w:rsid w:val="00B5398C"/>
    <w:rsid w:val="00B5439C"/>
    <w:rsid w:val="00B6103B"/>
    <w:rsid w:val="00B64A02"/>
    <w:rsid w:val="00B64BB9"/>
    <w:rsid w:val="00B72E4F"/>
    <w:rsid w:val="00B803F5"/>
    <w:rsid w:val="00B81857"/>
    <w:rsid w:val="00B82510"/>
    <w:rsid w:val="00B84BB2"/>
    <w:rsid w:val="00B9155A"/>
    <w:rsid w:val="00BA3024"/>
    <w:rsid w:val="00BA695D"/>
    <w:rsid w:val="00BB1005"/>
    <w:rsid w:val="00BB56FA"/>
    <w:rsid w:val="00BB787A"/>
    <w:rsid w:val="00BC20B2"/>
    <w:rsid w:val="00BC27A0"/>
    <w:rsid w:val="00BC655F"/>
    <w:rsid w:val="00BC7372"/>
    <w:rsid w:val="00BD613E"/>
    <w:rsid w:val="00BD7120"/>
    <w:rsid w:val="00BE1371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062E8"/>
    <w:rsid w:val="00C1060A"/>
    <w:rsid w:val="00C14883"/>
    <w:rsid w:val="00C217DF"/>
    <w:rsid w:val="00C23A44"/>
    <w:rsid w:val="00C349AD"/>
    <w:rsid w:val="00C35501"/>
    <w:rsid w:val="00C42AC0"/>
    <w:rsid w:val="00C450FE"/>
    <w:rsid w:val="00C454A2"/>
    <w:rsid w:val="00C45FFE"/>
    <w:rsid w:val="00C46961"/>
    <w:rsid w:val="00C56794"/>
    <w:rsid w:val="00C5726C"/>
    <w:rsid w:val="00C7700D"/>
    <w:rsid w:val="00C838AB"/>
    <w:rsid w:val="00C855F6"/>
    <w:rsid w:val="00C91BF4"/>
    <w:rsid w:val="00C91C83"/>
    <w:rsid w:val="00CA25CA"/>
    <w:rsid w:val="00CA464D"/>
    <w:rsid w:val="00CB06A7"/>
    <w:rsid w:val="00CB3BC0"/>
    <w:rsid w:val="00CB42E6"/>
    <w:rsid w:val="00CB6444"/>
    <w:rsid w:val="00CC00C7"/>
    <w:rsid w:val="00CC40AD"/>
    <w:rsid w:val="00CC7B64"/>
    <w:rsid w:val="00CD0C78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2ADB"/>
    <w:rsid w:val="00D35CE5"/>
    <w:rsid w:val="00D57322"/>
    <w:rsid w:val="00D63EA3"/>
    <w:rsid w:val="00D7576D"/>
    <w:rsid w:val="00D75D18"/>
    <w:rsid w:val="00D956C5"/>
    <w:rsid w:val="00D97048"/>
    <w:rsid w:val="00DA012F"/>
    <w:rsid w:val="00DA0429"/>
    <w:rsid w:val="00DA4B0D"/>
    <w:rsid w:val="00DC45C4"/>
    <w:rsid w:val="00DD17D9"/>
    <w:rsid w:val="00DD1CC4"/>
    <w:rsid w:val="00DD3BCF"/>
    <w:rsid w:val="00DD59A6"/>
    <w:rsid w:val="00DE7B6F"/>
    <w:rsid w:val="00DF5024"/>
    <w:rsid w:val="00E02AF0"/>
    <w:rsid w:val="00E050CE"/>
    <w:rsid w:val="00E12FD5"/>
    <w:rsid w:val="00E251DE"/>
    <w:rsid w:val="00E31D6E"/>
    <w:rsid w:val="00E33AE7"/>
    <w:rsid w:val="00E36BFA"/>
    <w:rsid w:val="00E504F7"/>
    <w:rsid w:val="00E542F5"/>
    <w:rsid w:val="00E6793D"/>
    <w:rsid w:val="00E76304"/>
    <w:rsid w:val="00E7752E"/>
    <w:rsid w:val="00E84B0A"/>
    <w:rsid w:val="00E93508"/>
    <w:rsid w:val="00E96652"/>
    <w:rsid w:val="00EA44D9"/>
    <w:rsid w:val="00EA5AD2"/>
    <w:rsid w:val="00EA691E"/>
    <w:rsid w:val="00EA7012"/>
    <w:rsid w:val="00EE0C50"/>
    <w:rsid w:val="00EE56BF"/>
    <w:rsid w:val="00EE6AD4"/>
    <w:rsid w:val="00EE6B1E"/>
    <w:rsid w:val="00EF4375"/>
    <w:rsid w:val="00EF7AA2"/>
    <w:rsid w:val="00F04B48"/>
    <w:rsid w:val="00F11066"/>
    <w:rsid w:val="00F12F14"/>
    <w:rsid w:val="00F214D2"/>
    <w:rsid w:val="00F217BD"/>
    <w:rsid w:val="00F26AA7"/>
    <w:rsid w:val="00F370B7"/>
    <w:rsid w:val="00F37EDE"/>
    <w:rsid w:val="00F4151F"/>
    <w:rsid w:val="00F42EB4"/>
    <w:rsid w:val="00F528DC"/>
    <w:rsid w:val="00F60D99"/>
    <w:rsid w:val="00F620E8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F6979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8F2E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5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5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4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4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6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7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  <w:style w:type="character" w:customStyle="1" w:styleId="CharStyle8">
    <w:name w:val="Char Style 8"/>
    <w:basedOn w:val="Predvolenpsmoodseku"/>
    <w:uiPriority w:val="99"/>
    <w:rsid w:val="00771ECB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.hlacik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bsk.sk/Portals/0/BB/zasady%20hospodarenia%20s%20majetkom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A261-C479-415B-B9E4-E9BE58A8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Hláčik Ľuboš</cp:lastModifiedBy>
  <cp:revision>210</cp:revision>
  <cp:lastPrinted>2019-01-16T14:02:00Z</cp:lastPrinted>
  <dcterms:created xsi:type="dcterms:W3CDTF">2018-04-10T14:05:00Z</dcterms:created>
  <dcterms:modified xsi:type="dcterms:W3CDTF">2019-02-12T07:54:00Z</dcterms:modified>
</cp:coreProperties>
</file>