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A5EE0" w14:textId="77777777" w:rsidR="00F01BA0" w:rsidRPr="00F01BA0" w:rsidRDefault="00F01BA0" w:rsidP="00F01BA0">
      <w:pPr>
        <w:keepNext/>
        <w:keepLines/>
        <w:numPr>
          <w:ilvl w:val="0"/>
          <w:numId w:val="34"/>
        </w:num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240" w:after="0" w:line="240" w:lineRule="auto"/>
        <w:outlineLvl w:val="0"/>
        <w:rPr>
          <w:rFonts w:ascii="Calibri" w:eastAsia="Calibri" w:hAnsi="Calibri" w:cs="Calibri"/>
          <w:b/>
          <w:bCs/>
          <w:color w:val="2E74B5"/>
          <w:u w:color="2E74B5"/>
          <w:bdr w:val="nil"/>
          <w:lang w:eastAsia="sk-SK"/>
        </w:rPr>
      </w:pPr>
      <w:bookmarkStart w:id="0" w:name="_Toc99458338"/>
      <w:r w:rsidRPr="00F01BA0">
        <w:rPr>
          <w:rFonts w:ascii="Calibri" w:eastAsia="Calibri" w:hAnsi="Calibri" w:cs="Calibri"/>
          <w:b/>
          <w:bCs/>
          <w:color w:val="2E74B5"/>
          <w:u w:color="2E74B5"/>
          <w:bdr w:val="nil"/>
          <w:lang w:eastAsia="sk-SK"/>
        </w:rPr>
        <w:t>Návrh zmluvy o dielo</w:t>
      </w:r>
      <w:bookmarkEnd w:id="0"/>
    </w:p>
    <w:p w14:paraId="50B67CC2" w14:textId="77777777" w:rsidR="00F01BA0" w:rsidRPr="00F01BA0" w:rsidRDefault="00F01BA0" w:rsidP="00F01BA0">
      <w:pPr>
        <w:pBdr>
          <w:top w:val="nil"/>
          <w:left w:val="nil"/>
          <w:bottom w:val="nil"/>
          <w:right w:val="nil"/>
          <w:between w:val="nil"/>
          <w:bar w:val="nil"/>
        </w:pBdr>
        <w:spacing w:after="0" w:line="288" w:lineRule="auto"/>
        <w:jc w:val="both"/>
        <w:rPr>
          <w:rFonts w:ascii="Calibri" w:eastAsia="Calibri" w:hAnsi="Calibri" w:cs="Calibri"/>
          <w:b/>
          <w:bCs/>
          <w:color w:val="000000"/>
          <w:u w:color="000000"/>
          <w:bdr w:val="nil"/>
          <w:lang w:eastAsia="sk-SK"/>
        </w:rPr>
      </w:pPr>
    </w:p>
    <w:p w14:paraId="03DCFFF6"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Calibri" w:eastAsia="Calibri" w:hAnsi="Calibri" w:cs="Calibri"/>
          <w:b/>
          <w:color w:val="000000"/>
          <w:sz w:val="44"/>
          <w:szCs w:val="44"/>
          <w:u w:color="000000"/>
          <w:bdr w:val="nil"/>
          <w:lang w:eastAsia="sk-SK"/>
        </w:rPr>
      </w:pPr>
    </w:p>
    <w:p w14:paraId="50543FE8"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Calibri" w:eastAsia="Calibri" w:hAnsi="Calibri" w:cs="Calibri"/>
          <w:b/>
          <w:color w:val="000000"/>
          <w:sz w:val="44"/>
          <w:szCs w:val="44"/>
          <w:u w:color="000000"/>
          <w:bdr w:val="nil"/>
          <w:lang w:eastAsia="sk-SK"/>
        </w:rPr>
      </w:pPr>
      <w:r w:rsidRPr="00F01BA0">
        <w:rPr>
          <w:rFonts w:ascii="Calibri" w:eastAsia="Calibri" w:hAnsi="Calibri" w:cs="Calibri"/>
          <w:b/>
          <w:color w:val="000000"/>
          <w:sz w:val="44"/>
          <w:szCs w:val="44"/>
          <w:u w:color="000000"/>
          <w:bdr w:val="nil"/>
          <w:lang w:eastAsia="sk-SK"/>
        </w:rPr>
        <w:t>Zmluva o dielo</w:t>
      </w:r>
    </w:p>
    <w:p w14:paraId="4B248252"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na zhotovenie stavby,  </w:t>
      </w:r>
    </w:p>
    <w:p w14:paraId="52A851DD"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uzatvorená podľa § 536 a </w:t>
      </w:r>
      <w:proofErr w:type="spellStart"/>
      <w:r w:rsidRPr="00F01BA0">
        <w:rPr>
          <w:rFonts w:ascii="Calibri" w:eastAsia="Calibri" w:hAnsi="Calibri" w:cs="Calibri"/>
          <w:color w:val="000000"/>
          <w:u w:color="000000"/>
          <w:bdr w:val="nil"/>
          <w:lang w:eastAsia="sk-SK"/>
        </w:rPr>
        <w:t>nasl</w:t>
      </w:r>
      <w:proofErr w:type="spellEnd"/>
      <w:r w:rsidRPr="00F01BA0">
        <w:rPr>
          <w:rFonts w:ascii="Calibri" w:eastAsia="Calibri" w:hAnsi="Calibri" w:cs="Calibri"/>
          <w:color w:val="000000"/>
          <w:u w:color="000000"/>
          <w:bdr w:val="nil"/>
          <w:lang w:eastAsia="sk-SK"/>
        </w:rPr>
        <w:t>. Obchodného zákonníka</w:t>
      </w:r>
    </w:p>
    <w:p w14:paraId="1E596F77"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p>
    <w:p w14:paraId="6815FC73"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p>
    <w:p w14:paraId="2E82A7E9"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1.</w:t>
      </w:r>
    </w:p>
    <w:p w14:paraId="65707134"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Calibri" w:eastAsia="Calibri" w:hAnsi="Calibri" w:cs="Calibri"/>
          <w:color w:val="000000"/>
          <w:u w:color="000000"/>
          <w:bdr w:val="nil"/>
          <w:lang w:eastAsia="sk-SK"/>
        </w:rPr>
      </w:pPr>
      <w:r w:rsidRPr="00F01BA0">
        <w:rPr>
          <w:rFonts w:ascii="Calibri" w:eastAsia="Calibri" w:hAnsi="Calibri" w:cs="Calibri"/>
          <w:b/>
          <w:bCs/>
          <w:color w:val="000000"/>
          <w:u w:color="000000"/>
          <w:bdr w:val="nil"/>
          <w:lang w:eastAsia="sk-SK"/>
        </w:rPr>
        <w:t>ZMLUVNÉ STRANY</w:t>
      </w:r>
    </w:p>
    <w:p w14:paraId="25B3D6BF"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720"/>
        <w:jc w:val="both"/>
        <w:rPr>
          <w:rFonts w:ascii="Calibri" w:eastAsia="Calibri" w:hAnsi="Calibri" w:cs="Calibri"/>
          <w:color w:val="000000"/>
          <w:u w:color="000000"/>
          <w:bdr w:val="nil"/>
          <w:lang w:eastAsia="sk-SK"/>
        </w:rPr>
      </w:pPr>
    </w:p>
    <w:p w14:paraId="7F4224B7"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 xml:space="preserve">1. Objednávateľ                     </w:t>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t>: MESTO TRNAVA</w:t>
      </w:r>
    </w:p>
    <w:p w14:paraId="27877DB0"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t xml:space="preserve">  Hlavná 1</w:t>
      </w:r>
    </w:p>
    <w:p w14:paraId="13ED907F"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color w:val="000000"/>
          <w:u w:color="000000"/>
          <w:bdr w:val="nil"/>
          <w:lang w:eastAsia="sk-SK"/>
        </w:rPr>
      </w:pP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t xml:space="preserve">  917 71 Trnava                                                        </w:t>
      </w:r>
      <w:r w:rsidRPr="00F01BA0">
        <w:rPr>
          <w:rFonts w:ascii="Calibri" w:eastAsia="Calibri" w:hAnsi="Calibri" w:cs="Calibri"/>
          <w:color w:val="000000"/>
          <w:u w:color="000000"/>
          <w:bdr w:val="nil"/>
          <w:lang w:eastAsia="sk-SK"/>
        </w:rPr>
        <w:t xml:space="preserve">zastúpený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JUDr. Peter Bročka, LL.M. </w:t>
      </w:r>
    </w:p>
    <w:p w14:paraId="1BCD1D86"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Osoby oprávnené na konanie vo veciach </w:t>
      </w:r>
    </w:p>
    <w:p w14:paraId="26F258CD"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 zmluvných</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JUDr. Peter Bročka, LL.M.</w:t>
      </w:r>
    </w:p>
    <w:p w14:paraId="3A457003"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b) technických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Ing. Dušan Béreš</w:t>
      </w:r>
    </w:p>
    <w:p w14:paraId="14E6FE21"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c) technický dozor  investora</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Ing. Zuzana Kyselicová</w:t>
      </w:r>
    </w:p>
    <w:p w14:paraId="7CB0060F"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    v priebehu realizácie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podľa bodu 1. písm. a), b), c) tohto článku</w:t>
      </w:r>
    </w:p>
    <w:p w14:paraId="07E577FF"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d) prevzatia Diela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podľa bodu 1. písm. b), c) tohto článku </w:t>
      </w:r>
    </w:p>
    <w:p w14:paraId="09391F92"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e) rozhodovať o zmenách a prácach naviac,</w:t>
      </w:r>
    </w:p>
    <w:p w14:paraId="6F7CE4C6"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    ktoré majú za následok zvýšenie</w:t>
      </w:r>
    </w:p>
    <w:p w14:paraId="25617DBC"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Calibri" w:eastAsia="Calibri" w:hAnsi="Calibri" w:cs="Calibri"/>
          <w:b/>
          <w:bCs/>
          <w:color w:val="000000"/>
          <w:u w:color="000000"/>
          <w:bdr w:val="nil"/>
          <w:lang w:eastAsia="sk-SK"/>
        </w:rPr>
      </w:pPr>
      <w:r w:rsidRPr="00F01BA0">
        <w:rPr>
          <w:rFonts w:ascii="Calibri" w:eastAsia="Calibri" w:hAnsi="Calibri" w:cs="Calibri"/>
          <w:color w:val="000000"/>
          <w:u w:color="000000"/>
          <w:bdr w:val="nil"/>
          <w:lang w:eastAsia="sk-SK"/>
        </w:rPr>
        <w:t xml:space="preserve">    dohodnutej ceny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podľa bodu1. písm.  a + b tohto článku</w:t>
      </w:r>
    </w:p>
    <w:p w14:paraId="28216E3D"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FF0000"/>
          <w:u w:color="000000"/>
          <w:bdr w:val="nil"/>
          <w:lang w:eastAsia="sk-SK"/>
        </w:rPr>
      </w:pPr>
      <w:r w:rsidRPr="00F01BA0">
        <w:rPr>
          <w:rFonts w:ascii="Calibri" w:eastAsia="Calibri" w:hAnsi="Calibri" w:cs="Calibri"/>
          <w:color w:val="000000"/>
          <w:u w:color="000000"/>
          <w:bdr w:val="nil"/>
          <w:lang w:eastAsia="sk-SK"/>
        </w:rPr>
        <w:t xml:space="preserve">Bankové spojenie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UniCredit Bank </w:t>
      </w:r>
      <w:proofErr w:type="spellStart"/>
      <w:r w:rsidRPr="00F01BA0">
        <w:rPr>
          <w:rFonts w:ascii="Calibri" w:eastAsia="Calibri" w:hAnsi="Calibri" w:cs="Calibri"/>
          <w:color w:val="000000"/>
          <w:u w:color="000000"/>
          <w:bdr w:val="nil"/>
          <w:lang w:eastAsia="sk-SK"/>
        </w:rPr>
        <w:t>Czech</w:t>
      </w:r>
      <w:proofErr w:type="spellEnd"/>
      <w:r w:rsidRPr="00F01BA0">
        <w:rPr>
          <w:rFonts w:ascii="Calibri" w:eastAsia="Calibri" w:hAnsi="Calibri" w:cs="Calibri"/>
          <w:color w:val="000000"/>
          <w:u w:color="000000"/>
          <w:bdr w:val="nil"/>
          <w:lang w:eastAsia="sk-SK"/>
        </w:rPr>
        <w:t xml:space="preserve"> </w:t>
      </w:r>
      <w:proofErr w:type="spellStart"/>
      <w:r w:rsidRPr="00F01BA0">
        <w:rPr>
          <w:rFonts w:ascii="Calibri" w:eastAsia="Calibri" w:hAnsi="Calibri" w:cs="Calibri"/>
          <w:color w:val="000000"/>
          <w:u w:color="000000"/>
          <w:bdr w:val="nil"/>
          <w:lang w:eastAsia="sk-SK"/>
        </w:rPr>
        <w:t>Republic</w:t>
      </w:r>
      <w:proofErr w:type="spellEnd"/>
      <w:r w:rsidRPr="00F01BA0">
        <w:rPr>
          <w:rFonts w:ascii="Calibri" w:eastAsia="Calibri" w:hAnsi="Calibri" w:cs="Calibri"/>
          <w:color w:val="000000"/>
          <w:u w:color="000000"/>
          <w:bdr w:val="nil"/>
          <w:lang w:eastAsia="sk-SK"/>
        </w:rPr>
        <w:t xml:space="preserve"> and Slovakia, a.s.</w:t>
      </w:r>
    </w:p>
    <w:p w14:paraId="258EE4F1"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FF0000"/>
          <w:u w:color="000000"/>
          <w:bdr w:val="nil"/>
          <w:lang w:eastAsia="sk-SK"/>
        </w:rPr>
      </w:pPr>
      <w:r w:rsidRPr="00F01BA0">
        <w:rPr>
          <w:rFonts w:ascii="Calibri" w:eastAsia="Calibri" w:hAnsi="Calibri" w:cs="Calibri"/>
          <w:color w:val="000000"/>
          <w:u w:color="000000"/>
          <w:bdr w:val="nil"/>
          <w:lang w:eastAsia="sk-SK"/>
        </w:rPr>
        <w:t xml:space="preserve">číslo účtu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SK23 1111 0000 0066 0347 4034</w:t>
      </w:r>
    </w:p>
    <w:p w14:paraId="75F1AFAA"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IČO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00 313 114 </w:t>
      </w:r>
    </w:p>
    <w:p w14:paraId="53ECFCDA"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DIČ</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2021175728</w:t>
      </w:r>
    </w:p>
    <w:p w14:paraId="45AD06D8"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číslo telefónu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033/3236134 </w:t>
      </w:r>
    </w:p>
    <w:p w14:paraId="19EC6988"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val="single" w:color="000000"/>
          <w:bdr w:val="nil"/>
          <w:lang w:eastAsia="sk-SK"/>
        </w:rPr>
      </w:pPr>
      <w:r w:rsidRPr="00F01BA0">
        <w:rPr>
          <w:rFonts w:ascii="Calibri" w:eastAsia="Calibri" w:hAnsi="Calibri" w:cs="Calibri"/>
          <w:color w:val="000000"/>
          <w:u w:color="000000"/>
          <w:bdr w:val="nil"/>
          <w:lang w:eastAsia="sk-SK"/>
        </w:rPr>
        <w:t>e-mail</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w:t>
      </w:r>
      <w:hyperlink r:id="rId8" w:history="1">
        <w:r w:rsidRPr="00F01BA0">
          <w:rPr>
            <w:rFonts w:ascii="Calibri" w:eastAsia="Calibri" w:hAnsi="Calibri" w:cs="Calibri"/>
            <w:color w:val="000000"/>
            <w:u w:val="single" w:color="000000"/>
            <w:bdr w:val="nil"/>
            <w:lang w:eastAsia="sk-SK"/>
          </w:rPr>
          <w:t>dusan.beres@trnava.sk</w:t>
        </w:r>
      </w:hyperlink>
    </w:p>
    <w:p w14:paraId="1D9950D0"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val="single" w:color="000000"/>
          <w:bdr w:val="nil"/>
          <w:lang w:eastAsia="sk-SK"/>
        </w:rPr>
      </w:pPr>
    </w:p>
    <w:p w14:paraId="1DBDFD34"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p>
    <w:p w14:paraId="1CA76BDD"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p>
    <w:p w14:paraId="5DE1CB0F"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p>
    <w:p w14:paraId="3A37ED1E"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b/>
          <w:bCs/>
          <w:color w:val="000000"/>
          <w:u w:color="000000"/>
          <w:bdr w:val="nil"/>
          <w:lang w:eastAsia="sk-SK"/>
        </w:rPr>
        <w:t xml:space="preserve">2. Zhotoviteľ          </w:t>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t xml:space="preserve">: </w:t>
      </w:r>
      <w:r w:rsidRPr="00F01BA0">
        <w:rPr>
          <w:rFonts w:ascii="Calibri" w:eastAsia="Calibri" w:hAnsi="Calibri" w:cs="Calibri"/>
          <w:color w:val="000000"/>
          <w:u w:color="000000"/>
          <w:bdr w:val="nil"/>
          <w:lang w:eastAsia="sk-SK"/>
        </w:rPr>
        <w:t xml:space="preserve">(pozn.: presný názov a sídlo subjektu podľa výpisu z obchodného registra, živnostenského listu alebo iného oprávnenia na podnikanie). </w:t>
      </w:r>
    </w:p>
    <w:p w14:paraId="0E907C9B"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p>
    <w:p w14:paraId="5808FE94"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zastúpený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w:t>
      </w:r>
    </w:p>
    <w:p w14:paraId="6C1B5D6A"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Osoby oprávnené na konanie vo veciach </w:t>
      </w:r>
    </w:p>
    <w:p w14:paraId="70DB89B1"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a) zmluvných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w:t>
      </w:r>
    </w:p>
    <w:p w14:paraId="313E3194"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b) technických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w:t>
      </w:r>
    </w:p>
    <w:p w14:paraId="3A00D25C"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c) </w:t>
      </w:r>
      <w:r w:rsidRPr="00F01BA0">
        <w:rPr>
          <w:rFonts w:ascii="Calibri" w:eastAsia="Calibri" w:hAnsi="Calibri" w:cs="Calibri"/>
          <w:u w:color="000000"/>
          <w:bdr w:val="nil"/>
          <w:lang w:eastAsia="sk-SK"/>
        </w:rPr>
        <w:t xml:space="preserve">stavbyvedúci </w:t>
      </w:r>
      <w:r w:rsidRPr="00F01BA0">
        <w:rPr>
          <w:rFonts w:ascii="Calibri" w:eastAsia="Calibri" w:hAnsi="Calibri" w:cs="Calibri"/>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w:t>
      </w:r>
    </w:p>
    <w:p w14:paraId="4C92D3DC"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Bankové spojenie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w:t>
      </w:r>
    </w:p>
    <w:p w14:paraId="37D680DB"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číslo účtu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w:t>
      </w:r>
    </w:p>
    <w:p w14:paraId="3B1A148C"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IČO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w:t>
      </w:r>
    </w:p>
    <w:p w14:paraId="7293012B"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DIČ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w:t>
      </w:r>
    </w:p>
    <w:p w14:paraId="0CA0C550"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číslo telefónu </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 xml:space="preserve">: </w:t>
      </w:r>
    </w:p>
    <w:p w14:paraId="0EBE36C0"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E-mail</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w:t>
      </w:r>
    </w:p>
    <w:p w14:paraId="32472F6E"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p>
    <w:p w14:paraId="6FF353F8"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lastRenderedPageBreak/>
        <w:t>Čl. 2.</w:t>
      </w:r>
    </w:p>
    <w:p w14:paraId="64E93618"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PREDMET ZMLUVY</w:t>
      </w:r>
    </w:p>
    <w:p w14:paraId="61CD313A" w14:textId="77777777" w:rsidR="00F01BA0" w:rsidRPr="00F01BA0" w:rsidRDefault="00F01BA0" w:rsidP="00F01BA0">
      <w:pPr>
        <w:widowControl w:val="0"/>
        <w:pBdr>
          <w:top w:val="nil"/>
          <w:left w:val="nil"/>
          <w:bottom w:val="nil"/>
          <w:right w:val="nil"/>
          <w:between w:val="nil"/>
          <w:bar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Calibri" w:eastAsia="Calibri" w:hAnsi="Calibri" w:cs="Calibri"/>
          <w:color w:val="000000"/>
          <w:u w:color="000000"/>
          <w:bdr w:val="nil"/>
          <w:lang w:eastAsia="sk-SK"/>
        </w:rPr>
      </w:pPr>
    </w:p>
    <w:p w14:paraId="17E6573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bCs/>
          <w:color w:val="000000"/>
          <w:u w:color="000000"/>
          <w:bdr w:val="nil"/>
          <w:lang w:eastAsia="sk-SK"/>
        </w:rPr>
      </w:pPr>
      <w:r w:rsidRPr="00F01BA0">
        <w:rPr>
          <w:rFonts w:ascii="Calibri" w:eastAsia="Calibri" w:hAnsi="Calibri" w:cs="Calibri"/>
          <w:color w:val="000000"/>
          <w:u w:color="000000"/>
          <w:bdr w:val="nil"/>
          <w:lang w:eastAsia="sk-SK"/>
        </w:rPr>
        <w:t>2.1.</w:t>
      </w:r>
      <w:r w:rsidRPr="00F01BA0">
        <w:rPr>
          <w:rFonts w:ascii="Calibri" w:eastAsia="Calibri" w:hAnsi="Calibri" w:cs="Calibri"/>
          <w:color w:val="000000"/>
          <w:u w:color="000000"/>
          <w:bdr w:val="nil"/>
          <w:lang w:eastAsia="sk-SK"/>
        </w:rPr>
        <w:tab/>
        <w:t xml:space="preserve">Predmetom zmluvy je realizácia stavby podľa opisu predmetu zákazky s názvom </w:t>
      </w:r>
      <w:r w:rsidRPr="00F01BA0">
        <w:rPr>
          <w:rFonts w:ascii="Calibri" w:eastAsia="Calibri" w:hAnsi="Calibri" w:cs="Calibri"/>
          <w:b/>
          <w:color w:val="000000"/>
          <w:u w:color="000000"/>
          <w:bdr w:val="nil"/>
          <w:lang w:eastAsia="sk-SK"/>
        </w:rPr>
        <w:t>„</w:t>
      </w:r>
      <w:proofErr w:type="spellStart"/>
      <w:r w:rsidRPr="00F01BA0">
        <w:rPr>
          <w:rFonts w:ascii="Calibri" w:eastAsia="Calibri" w:hAnsi="Calibri" w:cs="Calibri"/>
          <w:b/>
          <w:color w:val="000000"/>
          <w:u w:color="000000"/>
          <w:bdr w:val="nil"/>
          <w:lang w:eastAsia="sk-SK"/>
        </w:rPr>
        <w:t>Cyklochodník</w:t>
      </w:r>
      <w:proofErr w:type="spellEnd"/>
      <w:r w:rsidRPr="00F01BA0">
        <w:rPr>
          <w:rFonts w:ascii="Calibri" w:eastAsia="Calibri" w:hAnsi="Calibri" w:cs="Calibri"/>
          <w:b/>
          <w:color w:val="000000"/>
          <w:u w:color="000000"/>
          <w:bdr w:val="nil"/>
          <w:lang w:eastAsia="sk-SK"/>
        </w:rPr>
        <w:t xml:space="preserve"> na uliciach J. </w:t>
      </w:r>
      <w:proofErr w:type="spellStart"/>
      <w:r w:rsidRPr="00F01BA0">
        <w:rPr>
          <w:rFonts w:ascii="Calibri" w:eastAsia="Calibri" w:hAnsi="Calibri" w:cs="Calibri"/>
          <w:b/>
          <w:color w:val="000000"/>
          <w:u w:color="000000"/>
          <w:bdr w:val="nil"/>
          <w:lang w:eastAsia="sk-SK"/>
        </w:rPr>
        <w:t>Bottu</w:t>
      </w:r>
      <w:proofErr w:type="spellEnd"/>
      <w:r w:rsidRPr="00F01BA0">
        <w:rPr>
          <w:rFonts w:ascii="Calibri" w:eastAsia="Calibri" w:hAnsi="Calibri" w:cs="Calibri"/>
          <w:b/>
          <w:color w:val="000000"/>
          <w:u w:color="000000"/>
          <w:bdr w:val="nil"/>
          <w:lang w:eastAsia="sk-SK"/>
        </w:rPr>
        <w:t xml:space="preserve"> a Š. Moyzesa v Trnave</w:t>
      </w:r>
      <w:r w:rsidRPr="00F01BA0">
        <w:rPr>
          <w:rFonts w:ascii="Calibri" w:eastAsia="Calibri" w:hAnsi="Calibri" w:cs="Calibri"/>
          <w:b/>
          <w:bCs/>
          <w:color w:val="000000"/>
          <w:u w:color="000000"/>
          <w:bdr w:val="nil"/>
          <w:lang w:eastAsia="sk-SK"/>
        </w:rPr>
        <w:t>”</w:t>
      </w:r>
      <w:r w:rsidRPr="00F01BA0">
        <w:rPr>
          <w:rFonts w:ascii="Calibri" w:eastAsia="Calibri" w:hAnsi="Calibri" w:cs="Calibri"/>
          <w:color w:val="000000"/>
          <w:u w:color="000000"/>
          <w:bdr w:val="nil"/>
          <w:lang w:eastAsia="sk-SK"/>
        </w:rPr>
        <w:t xml:space="preserve">, ktorý je neoddeliteľnou prílohou tejto zmluvy </w:t>
      </w:r>
      <w:r w:rsidRPr="00F01BA0">
        <w:rPr>
          <w:rFonts w:ascii="Calibri" w:eastAsia="Calibri" w:hAnsi="Calibri" w:cs="Calibri"/>
          <w:bCs/>
          <w:color w:val="000000"/>
          <w:u w:color="000000"/>
          <w:bdr w:val="nil"/>
          <w:lang w:eastAsia="sk-SK"/>
        </w:rPr>
        <w:t xml:space="preserve"> (ďalej len „dielo“)</w:t>
      </w:r>
      <w:r w:rsidRPr="00F01BA0">
        <w:rPr>
          <w:rFonts w:ascii="Calibri" w:eastAsia="Calibri" w:hAnsi="Calibri" w:cs="Calibri"/>
          <w:color w:val="000000"/>
          <w:u w:color="000000"/>
          <w:bdr w:val="nil"/>
          <w:lang w:eastAsia="sk-SK"/>
        </w:rPr>
        <w:t xml:space="preserve"> a podkladov z verejného obstarávania</w:t>
      </w:r>
      <w:r w:rsidRPr="00F01BA0">
        <w:rPr>
          <w:rFonts w:ascii="Calibri" w:eastAsia="Calibri" w:hAnsi="Calibri" w:cs="Calibri"/>
          <w:bCs/>
          <w:color w:val="000000"/>
          <w:u w:color="000000"/>
          <w:bdr w:val="nil"/>
          <w:lang w:eastAsia="sk-SK"/>
        </w:rPr>
        <w:t xml:space="preserve">. </w:t>
      </w:r>
    </w:p>
    <w:p w14:paraId="7AAD787A"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2.2.</w:t>
      </w:r>
      <w:r w:rsidRPr="00F01BA0">
        <w:rPr>
          <w:rFonts w:ascii="Calibri" w:eastAsia="Calibri" w:hAnsi="Calibri" w:cs="Calibri"/>
          <w:color w:val="000000"/>
          <w:u w:color="000000"/>
          <w:bdr w:val="nil"/>
          <w:lang w:eastAsia="sk-SK"/>
        </w:rPr>
        <w:tab/>
        <w:t xml:space="preserve">Zhotoviteľ sa zaväzuje zhotoviť pre objednávateľa dielo podľa podmienok dohodnutých v tejto zmluve  a riadne a včas zhotovené dielo odovzdať objednávateľovi. </w:t>
      </w:r>
    </w:p>
    <w:p w14:paraId="6BF3DECC"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2.3.</w:t>
      </w:r>
      <w:r w:rsidRPr="00F01BA0">
        <w:rPr>
          <w:rFonts w:ascii="Calibri" w:eastAsia="Calibri" w:hAnsi="Calibri" w:cs="Calibri"/>
          <w:color w:val="000000"/>
          <w:u w:color="000000"/>
          <w:bdr w:val="nil"/>
          <w:lang w:eastAsia="sk-SK"/>
        </w:rPr>
        <w:tab/>
        <w:t>Objednávateľ sa zaväzuje dielo zhotovené v súlade s touto zmluvou prevziať a zaplatiť zhotoviteľovi cenu podľa tejto zmluvy.</w:t>
      </w:r>
    </w:p>
    <w:p w14:paraId="05B72954" w14:textId="77777777" w:rsidR="00F01BA0" w:rsidRPr="00F01BA0" w:rsidRDefault="00F01BA0" w:rsidP="00F01BA0">
      <w:pPr>
        <w:pBdr>
          <w:top w:val="nil"/>
          <w:left w:val="nil"/>
          <w:bottom w:val="nil"/>
          <w:right w:val="nil"/>
          <w:between w:val="nil"/>
          <w:bar w:val="nil"/>
        </w:pBdr>
        <w:spacing w:after="0" w:line="240" w:lineRule="auto"/>
        <w:ind w:left="705" w:hanging="705"/>
        <w:jc w:val="both"/>
        <w:rPr>
          <w:rFonts w:ascii="Calibri" w:eastAsia="Calibri" w:hAnsi="Calibri" w:cs="Calibri"/>
          <w:color w:val="000000"/>
          <w:u w:color="000000"/>
          <w:bdr w:val="nil"/>
          <w:lang w:eastAsia="sk-SK"/>
        </w:rPr>
      </w:pPr>
    </w:p>
    <w:p w14:paraId="5EB940AC"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3.</w:t>
      </w:r>
    </w:p>
    <w:p w14:paraId="03F2F96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KVALITA DIELA</w:t>
      </w:r>
    </w:p>
    <w:p w14:paraId="1B57968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jc w:val="center"/>
        <w:rPr>
          <w:rFonts w:ascii="Calibri" w:eastAsia="Calibri" w:hAnsi="Calibri" w:cs="Calibri"/>
          <w:b/>
          <w:bCs/>
          <w:color w:val="000000"/>
          <w:u w:color="000000"/>
          <w:bdr w:val="nil"/>
          <w:lang w:eastAsia="sk-SK"/>
        </w:rPr>
      </w:pPr>
    </w:p>
    <w:p w14:paraId="0A35866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3.1.</w:t>
      </w:r>
      <w:r w:rsidRPr="00F01BA0">
        <w:rPr>
          <w:rFonts w:ascii="Calibri" w:eastAsia="Calibri" w:hAnsi="Calibri" w:cs="Calibri"/>
          <w:color w:val="000000"/>
          <w:u w:color="000000"/>
          <w:bdr w:val="nil"/>
          <w:lang w:eastAsia="sk-SK"/>
        </w:rPr>
        <w:tab/>
        <w:t>Dielo musí byť zhotovené bez  vád a nedorobkov, najmä bez takých, ktoré bránia riadnemu užívaniu diela, či spôsobujú rýchlejšie opotrebenie diela.</w:t>
      </w:r>
    </w:p>
    <w:p w14:paraId="42726926" w14:textId="77777777" w:rsidR="00F01BA0" w:rsidRPr="00F01BA0" w:rsidRDefault="00F01BA0" w:rsidP="00F01BA0">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3.2.</w:t>
      </w:r>
      <w:r w:rsidRPr="00F01BA0">
        <w:rPr>
          <w:rFonts w:ascii="Calibri" w:eastAsia="Calibri" w:hAnsi="Calibri" w:cs="Calibri"/>
          <w:color w:val="000000"/>
          <w:u w:color="000000"/>
          <w:bdr w:val="nil"/>
          <w:lang w:eastAsia="sk-SK"/>
        </w:rPr>
        <w:tab/>
        <w:t>Zhotoviteľ sa zaväzuje odovzdať dielo v celku.</w:t>
      </w:r>
    </w:p>
    <w:p w14:paraId="3A38AC13" w14:textId="77777777" w:rsidR="00F01BA0" w:rsidRPr="00F01BA0" w:rsidRDefault="00F01BA0" w:rsidP="00F01BA0">
      <w:pPr>
        <w:widowControl w:val="0"/>
        <w:pBdr>
          <w:top w:val="nil"/>
          <w:left w:val="nil"/>
          <w:bottom w:val="nil"/>
          <w:right w:val="nil"/>
          <w:between w:val="nil"/>
          <w:bar w:val="nil"/>
        </w:pBdr>
        <w:tabs>
          <w:tab w:val="left" w:pos="540"/>
          <w:tab w:val="left" w:pos="2304"/>
          <w:tab w:val="left" w:pos="3456"/>
          <w:tab w:val="left" w:pos="4608"/>
          <w:tab w:val="left" w:pos="5760"/>
          <w:tab w:val="left" w:pos="6912"/>
          <w:tab w:val="left" w:pos="8064"/>
        </w:tabs>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3.3.</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lang w:eastAsia="sk-SK"/>
        </w:rPr>
        <w:tab/>
        <w:t>Zhotoviteľ sa zaväzuje dokladovať kvalitu vykonaných prác súvisiacich s realizáciou diela predložením týchto dokumentov:</w:t>
      </w:r>
    </w:p>
    <w:p w14:paraId="2B2E238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a) správou o vykonaní prác s prípadným opisom vykonaných zmien a odchýlok od dokumentácie overenej v stavebnom konaní</w:t>
      </w:r>
      <w:r w:rsidRPr="00F01BA0">
        <w:rPr>
          <w:rFonts w:ascii="Calibri" w:eastAsia="Calibri" w:hAnsi="Calibri" w:cs="Calibri"/>
          <w:color w:val="000000"/>
          <w:u w:color="000000"/>
          <w:bdr w:val="nil"/>
          <w:lang w:eastAsia="sk-SK"/>
        </w:rPr>
        <w:t xml:space="preserve"> </w:t>
      </w:r>
      <w:r w:rsidRPr="00F01BA0">
        <w:rPr>
          <w:rFonts w:ascii="Calibri" w:eastAsia="Calibri" w:hAnsi="Calibri" w:cs="Calibri"/>
          <w:snapToGrid w:val="0"/>
          <w:color w:val="000000"/>
          <w:u w:color="000000"/>
          <w:bdr w:val="nil"/>
          <w:lang w:eastAsia="sk-SK"/>
        </w:rPr>
        <w:t>alebo povolení zmeny stavby pred dokončením,</w:t>
      </w:r>
    </w:p>
    <w:p w14:paraId="2414D41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b)</w:t>
      </w:r>
      <w:r w:rsidRPr="00F01BA0">
        <w:rPr>
          <w:rFonts w:ascii="Calibri" w:eastAsia="Calibri" w:hAnsi="Calibri" w:cs="Calibri"/>
          <w:snapToGrid w:val="0"/>
          <w:color w:val="000000"/>
          <w:u w:color="000000"/>
          <w:bdr w:val="nil"/>
          <w:lang w:eastAsia="sk-SK"/>
        </w:rPr>
        <w:tab/>
        <w:t>potvrdeným po-realizačným projektom so zakreslením zmien a odchýlok od projektovej dokumentácie – projekt skutočného vyhotovenia,</w:t>
      </w:r>
      <w:r w:rsidRPr="00F01BA0">
        <w:rPr>
          <w:rFonts w:ascii="Calibri" w:eastAsia="Calibri" w:hAnsi="Calibri" w:cs="Calibri"/>
          <w:color w:val="000000"/>
          <w:u w:color="000000"/>
          <w:bdr w:val="nil"/>
          <w:lang w:eastAsia="sk-SK"/>
        </w:rPr>
        <w:t xml:space="preserve"> </w:t>
      </w:r>
      <w:r w:rsidRPr="00F01BA0">
        <w:rPr>
          <w:rFonts w:ascii="Calibri" w:eastAsia="Calibri" w:hAnsi="Calibri" w:cs="Calibri"/>
          <w:snapToGrid w:val="0"/>
          <w:color w:val="000000"/>
          <w:u w:color="000000"/>
          <w:bdr w:val="nil"/>
          <w:lang w:eastAsia="sk-SK"/>
        </w:rPr>
        <w:t>4x v tlačenej forme, 3x na elektronickom nosiči,</w:t>
      </w:r>
    </w:p>
    <w:p w14:paraId="4E197A7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c)</w:t>
      </w:r>
      <w:r w:rsidRPr="00F01BA0">
        <w:rPr>
          <w:rFonts w:ascii="Calibri" w:eastAsia="Calibri" w:hAnsi="Calibri" w:cs="Calibri"/>
          <w:snapToGrid w:val="0"/>
          <w:color w:val="000000"/>
          <w:u w:color="000000"/>
          <w:bdr w:val="nil"/>
          <w:lang w:eastAsia="sk-SK"/>
        </w:rPr>
        <w:tab/>
        <w:t>zápismi, protokolmi a osvedčeniami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427B96E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d)</w:t>
      </w:r>
      <w:r w:rsidRPr="00F01BA0">
        <w:rPr>
          <w:rFonts w:ascii="Calibri" w:eastAsia="Calibri" w:hAnsi="Calibri" w:cs="Calibri"/>
          <w:snapToGrid w:val="0"/>
          <w:color w:val="000000"/>
          <w:u w:color="000000"/>
          <w:bdr w:val="nil"/>
          <w:lang w:eastAsia="sk-SK"/>
        </w:rPr>
        <w:tab/>
        <w:t>kópiami zo stavebného denníka,</w:t>
      </w:r>
    </w:p>
    <w:p w14:paraId="1A58B87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e)</w:t>
      </w:r>
      <w:r w:rsidRPr="00F01BA0">
        <w:rPr>
          <w:rFonts w:ascii="Calibri" w:eastAsia="Calibri" w:hAnsi="Calibri" w:cs="Calibri"/>
          <w:snapToGrid w:val="0"/>
          <w:color w:val="000000"/>
          <w:u w:color="000000"/>
          <w:bdr w:val="nil"/>
          <w:lang w:eastAsia="sk-SK"/>
        </w:rPr>
        <w:tab/>
        <w:t>vyplneným skúšobným a kontrolným plánom, potvrdeným zhotoviteľom, podľa § 13 zákona č. 254/1998 Z. z. o verejných prácach v platnom znení s potvrdením o vykonaných skúškach a kontrolách,</w:t>
      </w:r>
    </w:p>
    <w:p w14:paraId="58A98EF0"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f)</w:t>
      </w:r>
      <w:r w:rsidRPr="00F01BA0">
        <w:rPr>
          <w:rFonts w:ascii="Calibri" w:eastAsia="Calibri" w:hAnsi="Calibri" w:cs="Calibri"/>
          <w:snapToGrid w:val="0"/>
          <w:color w:val="000000"/>
          <w:u w:color="000000"/>
          <w:bdr w:val="nil"/>
          <w:lang w:eastAsia="sk-SK"/>
        </w:rPr>
        <w:tab/>
        <w:t>dokladmi o preukázaní zhody s deklarovanými alebo vyžadovanými normami, atestmi, certifikátmi použitých výrobkov na diele – všetky dodané v slovenskom alebo českom jazyku; doklady dodané v iných jazykoch musia byť preložené do slovenčiny prostredníctvom úradného prekladu,</w:t>
      </w:r>
    </w:p>
    <w:p w14:paraId="7BDD61A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g)</w:t>
      </w:r>
      <w:r w:rsidRPr="00F01BA0">
        <w:rPr>
          <w:rFonts w:ascii="Calibri" w:eastAsia="Calibri" w:hAnsi="Calibri" w:cs="Calibri"/>
          <w:snapToGrid w:val="0"/>
          <w:color w:val="000000"/>
          <w:u w:color="000000"/>
          <w:bdr w:val="nil"/>
          <w:lang w:eastAsia="sk-SK"/>
        </w:rPr>
        <w:tab/>
        <w:t xml:space="preserve">potvrdeniami správcu certifikovanej skládky formou vážnych lístkov o prijatí stavebných odpadov, stavebnej </w:t>
      </w:r>
      <w:proofErr w:type="spellStart"/>
      <w:r w:rsidRPr="00F01BA0">
        <w:rPr>
          <w:rFonts w:ascii="Calibri" w:eastAsia="Calibri" w:hAnsi="Calibri" w:cs="Calibri"/>
          <w:snapToGrid w:val="0"/>
          <w:color w:val="000000"/>
          <w:u w:color="000000"/>
          <w:bdr w:val="nil"/>
          <w:lang w:eastAsia="sk-SK"/>
        </w:rPr>
        <w:t>sute</w:t>
      </w:r>
      <w:proofErr w:type="spellEnd"/>
      <w:r w:rsidRPr="00F01BA0">
        <w:rPr>
          <w:rFonts w:ascii="Calibri" w:eastAsia="Calibri" w:hAnsi="Calibri" w:cs="Calibri"/>
          <w:snapToGrid w:val="0"/>
          <w:color w:val="000000"/>
          <w:u w:color="000000"/>
          <w:bdr w:val="nil"/>
          <w:lang w:eastAsia="sk-SK"/>
        </w:rPr>
        <w:t xml:space="preserve">, tuhého komunálneho odpadu vo fakturovanom množstve. Vážny lístok musí obsahovať: názov certifikovanej skládky, dátum odberu, kód odpadu, EČV vozidla, navážené množstvo (v štruktúre: brutto, </w:t>
      </w:r>
      <w:proofErr w:type="spellStart"/>
      <w:r w:rsidRPr="00F01BA0">
        <w:rPr>
          <w:rFonts w:ascii="Calibri" w:eastAsia="Calibri" w:hAnsi="Calibri" w:cs="Calibri"/>
          <w:snapToGrid w:val="0"/>
          <w:color w:val="000000"/>
          <w:u w:color="000000"/>
          <w:bdr w:val="nil"/>
          <w:lang w:eastAsia="sk-SK"/>
        </w:rPr>
        <w:t>tara</w:t>
      </w:r>
      <w:proofErr w:type="spellEnd"/>
      <w:r w:rsidRPr="00F01BA0">
        <w:rPr>
          <w:rFonts w:ascii="Calibri" w:eastAsia="Calibri" w:hAnsi="Calibri" w:cs="Calibri"/>
          <w:snapToGrid w:val="0"/>
          <w:color w:val="000000"/>
          <w:u w:color="000000"/>
          <w:bdr w:val="nil"/>
          <w:lang w:eastAsia="sk-SK"/>
        </w:rPr>
        <w:t>, netto), meno pracovníka obsluhy váhy, názov stavby z ktorej odpad pochádza,</w:t>
      </w:r>
    </w:p>
    <w:p w14:paraId="76F7528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h)</w:t>
      </w:r>
      <w:r w:rsidRPr="00F01BA0">
        <w:rPr>
          <w:rFonts w:ascii="Calibri" w:eastAsia="Calibri" w:hAnsi="Calibri" w:cs="Calibri"/>
          <w:snapToGrid w:val="0"/>
          <w:color w:val="000000"/>
          <w:u w:color="000000"/>
          <w:bdr w:val="nil"/>
          <w:lang w:eastAsia="sk-SK"/>
        </w:rPr>
        <w:tab/>
        <w:t>potvrdeniami o odstránení vád a nedorobkov, ak také boli zistené,</w:t>
      </w:r>
    </w:p>
    <w:p w14:paraId="0925D46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i)</w:t>
      </w:r>
      <w:r w:rsidRPr="00F01BA0">
        <w:rPr>
          <w:rFonts w:ascii="Calibri" w:eastAsia="Calibri" w:hAnsi="Calibri" w:cs="Calibri"/>
          <w:snapToGrid w:val="0"/>
          <w:color w:val="000000"/>
          <w:u w:color="000000"/>
          <w:bdr w:val="nil"/>
          <w:lang w:eastAsia="sk-SK"/>
        </w:rPr>
        <w:tab/>
        <w:t>preberacím protokolom o odovzdaní a prevzatí ukončenej verejnej práce,</w:t>
      </w:r>
    </w:p>
    <w:p w14:paraId="0B51E7F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j)</w:t>
      </w:r>
      <w:r w:rsidRPr="00F01BA0">
        <w:rPr>
          <w:rFonts w:ascii="Calibri" w:eastAsia="Calibri" w:hAnsi="Calibri" w:cs="Calibri"/>
          <w:snapToGrid w:val="0"/>
          <w:color w:val="000000"/>
          <w:u w:color="000000"/>
          <w:bdr w:val="nil"/>
          <w:lang w:eastAsia="sk-SK"/>
        </w:rPr>
        <w:tab/>
        <w:t>plánom užívania verejnej práce podľa § 14 zákona č. 254/1998 Z. z. o verejných prácach v platnom znení,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najneskôr 3 mesiace pred uplynutím záručnej doby,</w:t>
      </w:r>
    </w:p>
    <w:p w14:paraId="603C5D7F"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k)</w:t>
      </w:r>
      <w:r w:rsidRPr="00F01BA0">
        <w:rPr>
          <w:rFonts w:ascii="Calibri" w:eastAsia="Calibri" w:hAnsi="Calibri" w:cs="Calibri"/>
          <w:snapToGrid w:val="0"/>
          <w:color w:val="000000"/>
          <w:u w:color="000000"/>
          <w:bdr w:val="nil"/>
          <w:lang w:eastAsia="sk-SK"/>
        </w:rPr>
        <w:tab/>
        <w:t>po-realizačným zameraním a geometrickým plánom (4x v tlačenej forme, 3x na elektronickom nosiči), vyhotovené odborne spôsobilým geodetom</w:t>
      </w:r>
      <w:r w:rsidRPr="00F01BA0">
        <w:rPr>
          <w:rFonts w:ascii="Calibri" w:eastAsia="Calibri" w:hAnsi="Calibri" w:cs="Calibri"/>
          <w:color w:val="000000"/>
          <w:u w:color="000000"/>
          <w:bdr w:val="nil"/>
          <w:lang w:eastAsia="sk-SK"/>
        </w:rPr>
        <w:t xml:space="preserve"> </w:t>
      </w:r>
      <w:r w:rsidRPr="00F01BA0">
        <w:rPr>
          <w:rFonts w:ascii="Calibri" w:eastAsia="Calibri" w:hAnsi="Calibri" w:cs="Calibri"/>
          <w:snapToGrid w:val="0"/>
          <w:color w:val="000000"/>
          <w:u w:color="000000"/>
          <w:bdr w:val="nil"/>
          <w:lang w:eastAsia="sk-SK"/>
        </w:rPr>
        <w:t xml:space="preserve">(všetky stavebné </w:t>
      </w:r>
      <w:r w:rsidRPr="00F01BA0">
        <w:rPr>
          <w:rFonts w:ascii="Calibri" w:eastAsia="Calibri" w:hAnsi="Calibri" w:cs="Calibri"/>
          <w:snapToGrid w:val="0"/>
          <w:color w:val="000000"/>
          <w:u w:color="000000"/>
          <w:bdr w:val="nil"/>
          <w:lang w:eastAsia="sk-SK"/>
        </w:rPr>
        <w:lastRenderedPageBreak/>
        <w:t>objekty, siete, zeleň),</w:t>
      </w:r>
    </w:p>
    <w:p w14:paraId="06DBB38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 xml:space="preserve">l)   </w:t>
      </w:r>
      <w:r w:rsidRPr="00F01BA0">
        <w:rPr>
          <w:rFonts w:ascii="Calibri" w:eastAsia="Calibri" w:hAnsi="Calibri" w:cs="Calibri"/>
          <w:snapToGrid w:val="0"/>
          <w:color w:val="000000"/>
          <w:u w:color="000000"/>
          <w:bdr w:val="nil"/>
          <w:lang w:eastAsia="sk-SK"/>
        </w:rPr>
        <w:tab/>
        <w:t>fotodokumentáciou z priebehu výstavby na elektronickom nosiči, min. 3 fotografie z každého dňa realizácie,</w:t>
      </w:r>
    </w:p>
    <w:p w14:paraId="3582BBC0"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 xml:space="preserve">m) </w:t>
      </w:r>
      <w:bookmarkStart w:id="1" w:name="_Hlk106269091"/>
      <w:r w:rsidRPr="00F01BA0">
        <w:rPr>
          <w:rFonts w:ascii="Calibri" w:eastAsia="Calibri" w:hAnsi="Calibri" w:cs="Calibri"/>
          <w:color w:val="000000"/>
          <w:u w:color="000000"/>
          <w:bdr w:val="nil"/>
          <w:lang w:eastAsia="sk-SK"/>
        </w:rPr>
        <w:t>oprávnenie Zhotoviteľa na elektromontážne práce, ktoré vydáva Technická inšpekcia</w:t>
      </w:r>
      <w:r w:rsidRPr="00F01BA0">
        <w:rPr>
          <w:rFonts w:ascii="Calibri" w:eastAsia="Calibri" w:hAnsi="Calibri" w:cs="Calibri"/>
          <w:snapToGrid w:val="0"/>
          <w:color w:val="000000"/>
          <w:u w:color="000000"/>
          <w:bdr w:val="nil"/>
          <w:lang w:eastAsia="sk-SK"/>
        </w:rPr>
        <w:t>.</w:t>
      </w:r>
      <w:bookmarkEnd w:id="1"/>
    </w:p>
    <w:p w14:paraId="736984B2" w14:textId="77777777" w:rsidR="00F01BA0" w:rsidRPr="00F01BA0" w:rsidRDefault="00F01BA0" w:rsidP="00F01BA0">
      <w:pPr>
        <w:widowControl w:val="0"/>
        <w:pBdr>
          <w:top w:val="nil"/>
          <w:left w:val="nil"/>
          <w:bottom w:val="nil"/>
          <w:right w:val="nil"/>
          <w:between w:val="nil"/>
          <w:bar w:val="nil"/>
        </w:pBdr>
        <w:autoSpaceDE w:val="0"/>
        <w:autoSpaceDN w:val="0"/>
        <w:spacing w:after="0" w:line="240" w:lineRule="auto"/>
        <w:ind w:left="705" w:hanging="705"/>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3.4.</w:t>
      </w:r>
      <w:r w:rsidRPr="00F01BA0">
        <w:rPr>
          <w:rFonts w:ascii="Calibri" w:eastAsia="Calibri" w:hAnsi="Calibri" w:cs="Calibri"/>
          <w:snapToGrid w:val="0"/>
          <w:color w:val="000000"/>
          <w:u w:color="000000"/>
          <w:bdr w:val="nil"/>
          <w:lang w:eastAsia="sk-SK"/>
        </w:rPr>
        <w:tab/>
        <w:t>Porušenie ktorejkoľvek dielčej povinnosti podľa bodu 3.3. tejto zmluvy sa považuje za jej podstatné porušenie, ako i za porušenie povinnosti vykonať dielo riadne, t. j. bez vád a nedorobkov.</w:t>
      </w:r>
    </w:p>
    <w:p w14:paraId="3214999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jc w:val="center"/>
        <w:rPr>
          <w:rFonts w:ascii="Calibri" w:eastAsia="Calibri" w:hAnsi="Calibri" w:cs="Calibri"/>
          <w:b/>
          <w:bCs/>
          <w:color w:val="000000"/>
          <w:u w:color="000000"/>
          <w:bdr w:val="nil"/>
          <w:lang w:eastAsia="sk-SK"/>
        </w:rPr>
      </w:pPr>
    </w:p>
    <w:p w14:paraId="5B55630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4.</w:t>
      </w:r>
    </w:p>
    <w:p w14:paraId="75C4618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CENA DIELA</w:t>
      </w:r>
    </w:p>
    <w:p w14:paraId="09DE400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jc w:val="center"/>
        <w:rPr>
          <w:rFonts w:ascii="Calibri" w:eastAsia="Calibri" w:hAnsi="Calibri" w:cs="Calibri"/>
          <w:b/>
          <w:bCs/>
          <w:color w:val="000000"/>
          <w:u w:color="000000"/>
          <w:bdr w:val="nil"/>
          <w:lang w:eastAsia="sk-SK"/>
        </w:rPr>
      </w:pPr>
    </w:p>
    <w:p w14:paraId="2E4BFBA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4.1</w:t>
      </w:r>
      <w:r w:rsidRPr="00F01BA0">
        <w:rPr>
          <w:rFonts w:ascii="Calibri" w:eastAsia="Calibri" w:hAnsi="Calibri" w:cs="Calibri"/>
          <w:color w:val="FF0000"/>
          <w:u w:color="000000"/>
          <w:bdr w:val="nil"/>
          <w:lang w:eastAsia="sk-SK"/>
        </w:rPr>
        <w:tab/>
      </w:r>
      <w:r w:rsidRPr="00F01BA0">
        <w:rPr>
          <w:rFonts w:ascii="Calibri" w:eastAsia="Calibri" w:hAnsi="Calibri" w:cs="Calibri"/>
          <w:color w:val="000000"/>
          <w:u w:color="000000"/>
          <w:bdr w:val="nil"/>
          <w:lang w:eastAsia="sk-SK"/>
        </w:rPr>
        <w:t>Cena diela je stanovená v súlade so zákonom č. 18/1996 Z. z. o cenách v platnom znení nasledovne:</w:t>
      </w:r>
    </w:p>
    <w:p w14:paraId="34011F3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Cena diela je vo výške ......................... eur vrátane DPH, slovom .......................................... eur.</w:t>
      </w:r>
    </w:p>
    <w:p w14:paraId="2A173EA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37"/>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4.2.</w:t>
      </w:r>
      <w:r w:rsidRPr="00F01BA0">
        <w:rPr>
          <w:rFonts w:ascii="Calibri" w:eastAsia="Calibri" w:hAnsi="Calibri" w:cs="Calibri"/>
          <w:color w:val="000000"/>
          <w:u w:color="000000"/>
          <w:bdr w:val="nil"/>
          <w:lang w:eastAsia="sk-SK"/>
        </w:rPr>
        <w:tab/>
        <w:t>Podrobná špecifikácia ceny diela je uvedená v ponukovom rozpočte, ktorý je prílohou tejto zmluvy.</w:t>
      </w:r>
    </w:p>
    <w:p w14:paraId="58CB2C96" w14:textId="77777777" w:rsidR="00F01BA0" w:rsidRPr="00F01BA0" w:rsidRDefault="00F01BA0" w:rsidP="00F01BA0">
      <w:pPr>
        <w:pBdr>
          <w:top w:val="nil"/>
          <w:left w:val="nil"/>
          <w:bottom w:val="nil"/>
          <w:right w:val="nil"/>
          <w:between w:val="nil"/>
          <w:bar w:val="nil"/>
        </w:pBdr>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4.3.</w:t>
      </w:r>
      <w:r w:rsidRPr="00F01BA0">
        <w:rPr>
          <w:rFonts w:ascii="Calibri" w:eastAsia="Calibri" w:hAnsi="Calibri" w:cs="Calibri"/>
          <w:color w:val="000000"/>
          <w:u w:color="000000"/>
          <w:bdr w:val="nil"/>
          <w:lang w:eastAsia="sk-SK"/>
        </w:rPr>
        <w:tab/>
      </w:r>
      <w:r w:rsidRPr="00F01BA0">
        <w:rPr>
          <w:rFonts w:ascii="Calibri" w:hAnsi="Calibri" w:cs="Calibri"/>
          <w:color w:val="000000"/>
          <w:u w:color="000000"/>
          <w:bdr w:val="nil"/>
        </w:rPr>
        <w:t>Cena diela zahŕňa všetky práce a dodávky, odborné posudky, revízie, vyjadrenia, skúšky a ďalšie súvisiace práce a činnosti, ktoré budú potrebné na realizáciu diela, súvisiace s odovzdaním a prevzatím diela (napr. preberacie protokoly a pod.).</w:t>
      </w:r>
    </w:p>
    <w:p w14:paraId="057A5EDF" w14:textId="77777777" w:rsidR="00F01BA0" w:rsidRPr="00F01BA0" w:rsidRDefault="00F01BA0" w:rsidP="00F01BA0">
      <w:pPr>
        <w:pBdr>
          <w:top w:val="nil"/>
          <w:left w:val="nil"/>
          <w:bottom w:val="nil"/>
          <w:right w:val="nil"/>
          <w:between w:val="nil"/>
          <w:bar w:val="nil"/>
        </w:pBdr>
        <w:spacing w:after="0" w:line="240" w:lineRule="auto"/>
        <w:ind w:left="705" w:hanging="705"/>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4.4.</w:t>
      </w:r>
      <w:r w:rsidRPr="00F01BA0">
        <w:rPr>
          <w:rFonts w:ascii="Calibri" w:eastAsia="Calibri" w:hAnsi="Calibri" w:cs="Calibri"/>
          <w:color w:val="000000"/>
          <w:u w:color="000000"/>
          <w:bdr w:val="nil"/>
          <w:lang w:eastAsia="sk-SK"/>
        </w:rPr>
        <w:tab/>
        <w:t>Cena diela pokrýva všetky náklady potrebné na dodržanie zmluvne dohodnutých kvalitatívnych, dodacích a platobných podmienok, a to najmä:</w:t>
      </w:r>
    </w:p>
    <w:p w14:paraId="42964576" w14:textId="77777777" w:rsidR="00F01BA0" w:rsidRPr="00F01BA0" w:rsidRDefault="00F01BA0" w:rsidP="00F01BA0">
      <w:pPr>
        <w:pBdr>
          <w:top w:val="nil"/>
          <w:left w:val="nil"/>
          <w:bottom w:val="nil"/>
          <w:right w:val="nil"/>
          <w:between w:val="nil"/>
          <w:bar w:val="nil"/>
        </w:pBdr>
        <w:spacing w:after="0" w:line="240" w:lineRule="auto"/>
        <w:ind w:left="993" w:hanging="284"/>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w:t>
      </w:r>
      <w:r w:rsidRPr="00F01BA0">
        <w:rPr>
          <w:rFonts w:ascii="Calibri" w:eastAsia="Calibri" w:hAnsi="Calibri" w:cs="Calibri"/>
          <w:color w:val="000000"/>
          <w:u w:color="000000"/>
          <w:bdr w:val="nil"/>
          <w:lang w:eastAsia="sk-SK"/>
        </w:rPr>
        <w:tab/>
        <w:t>odovzdanie diela v celku a v požadovanej kvalite</w:t>
      </w:r>
    </w:p>
    <w:p w14:paraId="19F39F67" w14:textId="77777777" w:rsidR="00F01BA0" w:rsidRPr="00F01BA0" w:rsidRDefault="00F01BA0" w:rsidP="00F01BA0">
      <w:pPr>
        <w:pBdr>
          <w:top w:val="nil"/>
          <w:left w:val="nil"/>
          <w:bottom w:val="nil"/>
          <w:right w:val="nil"/>
          <w:between w:val="nil"/>
          <w:bar w:val="nil"/>
        </w:pBdr>
        <w:spacing w:after="0" w:line="240" w:lineRule="auto"/>
        <w:ind w:left="993" w:hanging="284"/>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b)</w:t>
      </w:r>
      <w:r w:rsidRPr="00F01BA0">
        <w:rPr>
          <w:rFonts w:ascii="Calibri" w:eastAsia="Calibri" w:hAnsi="Calibri" w:cs="Calibri"/>
          <w:color w:val="000000"/>
          <w:u w:color="000000"/>
          <w:bdr w:val="nil"/>
          <w:lang w:eastAsia="sk-SK"/>
        </w:rPr>
        <w:tab/>
        <w:t>splnenie technicko-kvalitatívnych parametrov uvedených v:</w:t>
      </w:r>
    </w:p>
    <w:p w14:paraId="3236FC99"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technických normách a predpisoch, platných na území Slovenskej republiky a v Európskej únii (i doporučených, súvisiacich s predmetom diela),</w:t>
      </w:r>
    </w:p>
    <w:p w14:paraId="02854CAE"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normách a technických podmienkach, uvedených v projektovej dokumentácii                                a v podkladoch z verejného obstarávania,</w:t>
      </w:r>
    </w:p>
    <w:p w14:paraId="4EDB738C" w14:textId="77777777" w:rsidR="00F01BA0" w:rsidRPr="00F01BA0" w:rsidRDefault="00F01BA0" w:rsidP="00F01BA0">
      <w:pPr>
        <w:pBdr>
          <w:top w:val="nil"/>
          <w:left w:val="nil"/>
          <w:bottom w:val="nil"/>
          <w:right w:val="nil"/>
          <w:between w:val="nil"/>
          <w:bar w:val="nil"/>
        </w:pBdr>
        <w:spacing w:after="0" w:line="240" w:lineRule="auto"/>
        <w:ind w:left="993" w:hanging="284"/>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c)</w:t>
      </w:r>
      <w:r w:rsidRPr="00F01BA0">
        <w:rPr>
          <w:rFonts w:ascii="Calibri" w:eastAsia="Calibri" w:hAnsi="Calibri" w:cs="Calibri"/>
          <w:color w:val="000000"/>
          <w:u w:color="000000"/>
          <w:bdr w:val="nil"/>
          <w:lang w:eastAsia="sk-SK"/>
        </w:rPr>
        <w:tab/>
        <w:t>splnenie podmienok realizácie diela, ktorými sú:</w:t>
      </w:r>
    </w:p>
    <w:p w14:paraId="53EC8E83"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zhotovenie prípadného podrobnejšieho projektu (ak je pri realizácii diela potrebný),</w:t>
      </w:r>
    </w:p>
    <w:p w14:paraId="35242177"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vykonanie kontrolných a preukazných skúšok materiálov, prvkov, strojov, zariadení                          a konštrukcií,</w:t>
      </w:r>
    </w:p>
    <w:p w14:paraId="46249EF5"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úhrada spotrebovaných energií počas realizácie diela,</w:t>
      </w:r>
    </w:p>
    <w:p w14:paraId="05F2F6D9"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úhrada vodného a stočného v priebehu výstavby,</w:t>
      </w:r>
    </w:p>
    <w:p w14:paraId="54F48E24"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vyloženie, skladovanie materiálov,</w:t>
      </w:r>
    </w:p>
    <w:p w14:paraId="44FDD478"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r>
      <w:bookmarkStart w:id="2" w:name="_Hlk527701706"/>
      <w:r w:rsidRPr="00F01BA0">
        <w:rPr>
          <w:rFonts w:ascii="Calibri" w:eastAsia="Calibri" w:hAnsi="Calibri" w:cs="Calibri"/>
          <w:color w:val="000000"/>
          <w:u w:color="000000"/>
          <w:bdr w:val="nil"/>
          <w:lang w:eastAsia="sk-SK"/>
        </w:rPr>
        <w:t xml:space="preserve">náklady na osadenie 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2"/>
    </w:p>
    <w:p w14:paraId="58CCCDD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spacing w:after="0" w:line="240" w:lineRule="auto"/>
        <w:ind w:left="1134" w:hanging="425"/>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     - náklady na odvoz a poplatky za uloženie (vrátane zákonného poplatku) prebytočného výkopu, stavebného odpadu a stavebnej </w:t>
      </w:r>
      <w:proofErr w:type="spellStart"/>
      <w:r w:rsidRPr="00F01BA0">
        <w:rPr>
          <w:rFonts w:ascii="Calibri" w:eastAsia="Calibri" w:hAnsi="Calibri" w:cs="Calibri"/>
          <w:color w:val="000000"/>
          <w:u w:color="000000"/>
          <w:bdr w:val="nil"/>
          <w:lang w:eastAsia="sk-SK"/>
        </w:rPr>
        <w:t>sute</w:t>
      </w:r>
      <w:proofErr w:type="spellEnd"/>
      <w:r w:rsidRPr="00F01BA0">
        <w:rPr>
          <w:rFonts w:ascii="Calibri" w:eastAsia="Calibri" w:hAnsi="Calibri" w:cs="Calibri"/>
          <w:color w:val="000000"/>
          <w:u w:color="000000"/>
          <w:bdr w:val="nil"/>
          <w:lang w:eastAsia="sk-SK"/>
        </w:rPr>
        <w:t xml:space="preserve">, preukázané dokladmi o odvoze a likvidácii stavebnej </w:t>
      </w:r>
      <w:proofErr w:type="spellStart"/>
      <w:r w:rsidRPr="00F01BA0">
        <w:rPr>
          <w:rFonts w:ascii="Calibri" w:eastAsia="Calibri" w:hAnsi="Calibri" w:cs="Calibri"/>
          <w:color w:val="000000"/>
          <w:u w:color="000000"/>
          <w:bdr w:val="nil"/>
          <w:lang w:eastAsia="sk-SK"/>
        </w:rPr>
        <w:t>sute</w:t>
      </w:r>
      <w:proofErr w:type="spellEnd"/>
      <w:r w:rsidRPr="00F01BA0">
        <w:rPr>
          <w:rFonts w:ascii="Calibri" w:eastAsia="Calibri" w:hAnsi="Calibri" w:cs="Calibri"/>
          <w:color w:val="000000"/>
          <w:u w:color="000000"/>
          <w:bdr w:val="nil"/>
          <w:lang w:eastAsia="sk-SK"/>
        </w:rPr>
        <w:t>,</w:t>
      </w:r>
      <w:r w:rsidRPr="00F01BA0">
        <w:rPr>
          <w:rFonts w:ascii="Calibri" w:eastAsia="Calibri" w:hAnsi="Calibri" w:cs="Calibri"/>
          <w:snapToGrid w:val="0"/>
          <w:color w:val="000000"/>
          <w:u w:color="000000"/>
          <w:bdr w:val="nil"/>
          <w:lang w:eastAsia="sk-SK"/>
        </w:rPr>
        <w:t xml:space="preserve"> </w:t>
      </w:r>
    </w:p>
    <w:p w14:paraId="4400BD0B"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odvoz prebytočného materiálu,</w:t>
      </w:r>
    </w:p>
    <w:p w14:paraId="6B611AF9"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všetky mzdové a vedľajšie mzdové náklady zhotoviteľa a jeho subdodávateľov, náklady na pracovníkov, dane, odvody, náklady na nadčasy, odmeny, cestovné a iné vedľajšie výdavky výlučne na strane zhotoviteľa a jeho subdodávateľov,</w:t>
      </w:r>
    </w:p>
    <w:p w14:paraId="0754A358"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 xml:space="preserve">náklady na všetky bezpečnostné opatrenia do doby prevzatia dokončeného diela objednávateľom, </w:t>
      </w:r>
    </w:p>
    <w:p w14:paraId="550B1533"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 náklady na zabezpečenie dokladovej časti ku kolaudácii stavby v troch vyhotoveniach                       v slovenskom jazyku, a to konkrétne v prípade zmien diela projekty skutočného vyhotovenia, ďalej certifikáty, doklady o odvoze a likvidácii stavebnej </w:t>
      </w:r>
      <w:proofErr w:type="spellStart"/>
      <w:r w:rsidRPr="00F01BA0">
        <w:rPr>
          <w:rFonts w:ascii="Calibri" w:eastAsia="Calibri" w:hAnsi="Calibri" w:cs="Calibri"/>
          <w:color w:val="000000"/>
          <w:u w:color="000000"/>
          <w:bdr w:val="nil"/>
          <w:lang w:eastAsia="sk-SK"/>
        </w:rPr>
        <w:t>sute</w:t>
      </w:r>
      <w:proofErr w:type="spellEnd"/>
      <w:r w:rsidRPr="00F01BA0">
        <w:rPr>
          <w:rFonts w:ascii="Calibri" w:eastAsia="Calibri" w:hAnsi="Calibri" w:cs="Calibri"/>
          <w:color w:val="000000"/>
          <w:u w:color="000000"/>
          <w:bdr w:val="nil"/>
          <w:lang w:eastAsia="sk-SK"/>
        </w:rPr>
        <w:t xml:space="preserve">, revízne správy, </w:t>
      </w:r>
      <w:r w:rsidRPr="00F01BA0">
        <w:rPr>
          <w:rFonts w:ascii="Calibri" w:eastAsia="Calibri" w:hAnsi="Calibri" w:cs="Calibri"/>
          <w:color w:val="000000"/>
          <w:u w:color="000000"/>
          <w:bdr w:val="nil"/>
          <w:lang w:eastAsia="sk-SK"/>
        </w:rPr>
        <w:lastRenderedPageBreak/>
        <w:t>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25392224"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náklady spojené s poskytnutím záruky na realizované dielo, v dôsledku porušenia povinností zhotoviteľom,</w:t>
      </w:r>
    </w:p>
    <w:p w14:paraId="1BDF860A"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geodetické vytýčenie pre účely vytyčovania realizácie diela a po-realizačné geodetické zameranie diela a vyhotovenie geometrického plánu,</w:t>
      </w:r>
    </w:p>
    <w:p w14:paraId="6925E1A2"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spojené s dovozom materiálov a výrobkov zo zahraničia, (vrátane colných a iných poplatkov), dopravných nákladov, certifikácie výrobkov a materiálov,</w:t>
      </w:r>
    </w:p>
    <w:p w14:paraId="6D4DDFF0"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vykonanie všetkých skúšok potrebných k realizácií, prevádzke a odovzdaniu diela,</w:t>
      </w:r>
    </w:p>
    <w:p w14:paraId="5F94DD17"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súvisiace s bezpečnosťou a ochranou zdravia pri práci počas výstavby,</w:t>
      </w:r>
    </w:p>
    <w:p w14:paraId="6CF2B290"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zaistenie bezpečnosti technických zariadení počas výstavby,</w:t>
      </w:r>
    </w:p>
    <w:p w14:paraId="35B93E24"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vynaložené na požiarnu ochranu v priebehu výstavby,</w:t>
      </w:r>
    </w:p>
    <w:p w14:paraId="1E91C06C"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poistenie podľa tejto zmluvy,</w:t>
      </w:r>
    </w:p>
    <w:p w14:paraId="588FC4CD"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vlastnú vodorovnú a zvislú dopravu,</w:t>
      </w:r>
    </w:p>
    <w:p w14:paraId="1E7DD6F3"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zabezpečenie vykonávania stavebných prác v neobvyklých podmienkach                           a v nepriaznivom počasí,</w:t>
      </w:r>
    </w:p>
    <w:p w14:paraId="5CABE006"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zariadenie staveniska, na stráženie, náklady na práce, dodávky a činnosti týkajúce sa plánu organizácie výstavby /POV/,</w:t>
      </w:r>
    </w:p>
    <w:p w14:paraId="48BE256A"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súvisiace s užívaním verejných plôch a s osobitným užívaním verejných komunikácií,</w:t>
      </w:r>
    </w:p>
    <w:p w14:paraId="41AE282D"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udržiavanie čistoty a poriadku na stavenisku a v jeho bezprostrednom okolí,</w:t>
      </w:r>
    </w:p>
    <w:p w14:paraId="514829ED"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spracovanie kontrolného a skúšobného plánu, plánu užívania verejnej práce, na vypracovanie podrobnejšieho realizačného projektu, projektu skutočného vyhotovenia,</w:t>
      </w:r>
    </w:p>
    <w:p w14:paraId="587D524C"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náklady na zabezpečenie a činnosť koordinátora dokumentácie, koordinátora bezpečnosti práce, na vypracovanie plánu bezpečnosti a ochrany zdravia pri práci v zmysle nariadenia vlády SR č. 396/2006 v platnom znení,</w:t>
      </w:r>
    </w:p>
    <w:p w14:paraId="5ACB0859"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náklady na vypracovanie odborného ornitologického posudku v zmysle Rozhodnutia na výrub drevín,</w:t>
      </w:r>
    </w:p>
    <w:p w14:paraId="3A0C16E6"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náklady na dielenskú dokumentáciu,</w:t>
      </w:r>
    </w:p>
    <w:p w14:paraId="7CD743DA" w14:textId="77777777" w:rsidR="00F01BA0" w:rsidRPr="00F01BA0" w:rsidRDefault="00F01BA0" w:rsidP="00F01BA0">
      <w:pPr>
        <w:pBdr>
          <w:top w:val="nil"/>
          <w:left w:val="nil"/>
          <w:bottom w:val="nil"/>
          <w:right w:val="nil"/>
          <w:between w:val="nil"/>
          <w:bar w:val="nil"/>
        </w:pBdr>
        <w:spacing w:after="0" w:line="240" w:lineRule="auto"/>
        <w:ind w:left="1134" w:hanging="141"/>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náklady na oprávnenie zhotoviteľa na elektromontážne práce, ktoré vydáva Technická inšpekcia</w:t>
      </w:r>
    </w:p>
    <w:p w14:paraId="6952FB47" w14:textId="77777777" w:rsidR="00F01BA0" w:rsidRPr="00F01BA0" w:rsidRDefault="00F01BA0" w:rsidP="00F01BA0">
      <w:pPr>
        <w:spacing w:after="0" w:line="240" w:lineRule="auto"/>
        <w:ind w:left="1134" w:hanging="141"/>
        <w:jc w:val="both"/>
        <w:rPr>
          <w:rFonts w:ascii="Calibri" w:hAnsi="Calibri" w:cs="Calibri"/>
        </w:rPr>
      </w:pPr>
      <w:r w:rsidRPr="00F01BA0">
        <w:rPr>
          <w:rFonts w:ascii="Calibri" w:hAnsi="Calibri" w:cs="Calibri"/>
        </w:rPr>
        <w:t>- akékoľvek ďalšie iné náklady, ktoré prípadne vzniknú zhotoviteľovi pri realizácii diela podľa tejto zmluvy.</w:t>
      </w:r>
    </w:p>
    <w:p w14:paraId="2F7EC10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u w:color="000000"/>
          <w:bdr w:val="nil"/>
          <w:lang w:eastAsia="sk-SK"/>
        </w:rPr>
      </w:pPr>
      <w:r w:rsidRPr="00F01BA0">
        <w:rPr>
          <w:rFonts w:ascii="Calibri" w:eastAsia="Calibri" w:hAnsi="Calibri" w:cs="Calibri"/>
          <w:color w:val="000000"/>
          <w:u w:color="000000"/>
          <w:bdr w:val="nil"/>
          <w:lang w:eastAsia="sk-SK"/>
        </w:rPr>
        <w:t>4.5.</w:t>
      </w:r>
      <w:r w:rsidRPr="00F01BA0">
        <w:rPr>
          <w:rFonts w:ascii="Calibri" w:eastAsia="Calibri" w:hAnsi="Calibri" w:cs="Calibri"/>
          <w:color w:val="000000"/>
          <w:u w:color="000000"/>
          <w:bdr w:val="nil"/>
          <w:lang w:eastAsia="sk-SK"/>
        </w:rPr>
        <w:tab/>
      </w:r>
      <w:r w:rsidRPr="00F01BA0">
        <w:rPr>
          <w:rFonts w:ascii="Calibri" w:eastAsia="Calibri" w:hAnsi="Calibri" w:cs="Calibri"/>
          <w:u w:color="000000"/>
          <w:bdr w:val="nil"/>
          <w:lang w:eastAsia="sk-SK"/>
        </w:rPr>
        <w:t>Ak v priebehu plnenia zmluvy dôjde k legislatívnym zmenám v oblasti DPH, dotknuté časti zmluvy budú adekvátne upravené dodatkom tak, aby sa zohľadnil aktuálny právny stav v oblasti DPH.</w:t>
      </w:r>
    </w:p>
    <w:p w14:paraId="2CBF715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4.6. </w:t>
      </w:r>
      <w:r w:rsidRPr="00F01BA0">
        <w:rPr>
          <w:rFonts w:ascii="Calibri" w:eastAsia="Calibri" w:hAnsi="Calibri" w:cs="Calibri"/>
          <w:color w:val="000000"/>
          <w:u w:color="000000"/>
          <w:bdr w:val="nil"/>
          <w:lang w:eastAsia="sk-SK"/>
        </w:rPr>
        <w:tab/>
        <w:t>Ak zhotoviteľ použije materiály alebo zariadenia odlišné od projektovej dokumentácie, tieto musia spĺňať kvalitatívne rovnaké alebo lepšie parametre a o každej takej zmene musí byť objednávateľ informovaný v dostatočnom časovom predstihu. Zhotoviteľ zodpovedá za to, že pri realizácii diela nepoužije materiál, o ktorom je v dobe jeho zabudovania známe alebo zhotoviteľovi musí byť známe, že je škodlivý resp. je po záručnej dobe, alebo vykazuje iné vady, či nedostatky.</w:t>
      </w:r>
    </w:p>
    <w:p w14:paraId="476C345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p>
    <w:p w14:paraId="1D2061E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5.</w:t>
      </w:r>
    </w:p>
    <w:p w14:paraId="7E59415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ČAS PLNENIA</w:t>
      </w:r>
    </w:p>
    <w:p w14:paraId="412BD58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p>
    <w:p w14:paraId="49ABAE3A"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5.1.</w:t>
      </w:r>
      <w:r w:rsidRPr="00F01BA0">
        <w:rPr>
          <w:rFonts w:ascii="Calibri" w:eastAsia="Calibri" w:hAnsi="Calibri" w:cs="Calibri"/>
          <w:color w:val="000000"/>
          <w:u w:color="000000"/>
          <w:bdr w:val="nil"/>
          <w:lang w:eastAsia="sk-SK"/>
        </w:rPr>
        <w:tab/>
        <w:t xml:space="preserve">Zhotoviteľ sa zaväzuje zhotoviť dielo a vypratať stavenisko v súlade s vecným a časovým harmonogramom výstavby podľa týždňov, ktorý tvorí oddeliteľnú prílohu tejto zmluvy (ďalej </w:t>
      </w:r>
      <w:r w:rsidRPr="00F01BA0">
        <w:rPr>
          <w:rFonts w:ascii="Calibri" w:eastAsia="Calibri" w:hAnsi="Calibri" w:cs="Calibri"/>
          <w:color w:val="000000"/>
          <w:u w:color="000000"/>
          <w:bdr w:val="nil"/>
          <w:lang w:eastAsia="sk-SK"/>
        </w:rPr>
        <w:lastRenderedPageBreak/>
        <w:t xml:space="preserve">len „harmonogram”) najneskôr </w:t>
      </w:r>
      <w:r w:rsidRPr="00F01BA0">
        <w:rPr>
          <w:rFonts w:ascii="Calibri" w:eastAsia="Calibri" w:hAnsi="Calibri" w:cs="Calibri"/>
          <w:b/>
          <w:color w:val="000000"/>
          <w:u w:color="000000"/>
          <w:bdr w:val="nil"/>
          <w:lang w:eastAsia="sk-SK"/>
        </w:rPr>
        <w:t>do 7 mesiacov</w:t>
      </w:r>
      <w:r w:rsidRPr="00F01BA0">
        <w:rPr>
          <w:rFonts w:ascii="Calibri" w:eastAsia="Calibri" w:hAnsi="Calibri" w:cs="Calibri"/>
          <w:color w:val="000000"/>
          <w:u w:color="000000"/>
          <w:bdr w:val="nil"/>
          <w:lang w:eastAsia="sk-SK"/>
        </w:rPr>
        <w:t xml:space="preserve"> od odovzdania staveniska.</w:t>
      </w:r>
      <w:r w:rsidRPr="00F01BA0">
        <w:rPr>
          <w:rFonts w:ascii="Calibri" w:eastAsia="Calibri" w:hAnsi="Calibri" w:cs="Calibri"/>
          <w:color w:val="000000"/>
          <w:u w:color="000000"/>
          <w:bdr w:val="nil"/>
          <w:lang w:eastAsia="sk-SK"/>
        </w:rPr>
        <w:tab/>
        <w:t xml:space="preserve">          </w:t>
      </w:r>
    </w:p>
    <w:p w14:paraId="5A47CF85" w14:textId="77777777" w:rsidR="00F01BA0" w:rsidRPr="00F01BA0" w:rsidRDefault="00F01BA0" w:rsidP="00F01BA0">
      <w:pPr>
        <w:spacing w:after="0" w:line="240" w:lineRule="auto"/>
        <w:ind w:left="709" w:hanging="709"/>
        <w:jc w:val="both"/>
        <w:rPr>
          <w:rFonts w:ascii="Calibri" w:hAnsi="Calibri" w:cs="Calibri"/>
        </w:rPr>
      </w:pPr>
      <w:r w:rsidRPr="00F01BA0">
        <w:rPr>
          <w:rFonts w:ascii="Calibri" w:hAnsi="Calibri" w:cs="Calibri"/>
        </w:rPr>
        <w:t>5.2.</w:t>
      </w:r>
      <w:r w:rsidRPr="00F01BA0">
        <w:rPr>
          <w:rFonts w:ascii="Calibri" w:hAnsi="Calibri" w:cs="Calibri"/>
        </w:rPr>
        <w:tab/>
        <w:t>Zhotoviteľ je povinný bezodkladne písomne informovať objednávateľa o vzniku akejkoľvek udalosti, ktorá bráni alebo sťažuje realizáciu diela a má tak za následok predĺženie času plnenia podľa bodu 5.1. tohto článku.</w:t>
      </w:r>
    </w:p>
    <w:p w14:paraId="0FF1031A" w14:textId="77777777" w:rsidR="00F01BA0" w:rsidRPr="00F01BA0" w:rsidRDefault="00F01BA0" w:rsidP="00F01BA0">
      <w:pPr>
        <w:spacing w:after="0" w:line="240" w:lineRule="auto"/>
        <w:ind w:left="709" w:hanging="709"/>
        <w:jc w:val="both"/>
        <w:rPr>
          <w:rFonts w:ascii="Calibri" w:hAnsi="Calibri" w:cs="Calibri"/>
        </w:rPr>
      </w:pPr>
      <w:r w:rsidRPr="00F01BA0">
        <w:rPr>
          <w:rFonts w:ascii="Calibri" w:hAnsi="Calibri" w:cs="Calibri"/>
        </w:rPr>
        <w:t>5.3.</w:t>
      </w:r>
      <w:r w:rsidRPr="00F01BA0">
        <w:rPr>
          <w:rFonts w:ascii="Calibri" w:hAnsi="Calibri" w:cs="Calibri"/>
        </w:rPr>
        <w:tab/>
        <w:t>V prípade, že zhotoviteľ bude v omeškaní s plnením vo vzťahu k harmonogramu z dôvodov na jeho strane o viac ako 5 pracovných dní alebo neinformuje objednávateľa podľa bodu 5.2. tohto článku, považuje sa to za podstatné porušenie tejto zmluvy.</w:t>
      </w:r>
    </w:p>
    <w:p w14:paraId="2C10B17F" w14:textId="77777777" w:rsidR="00F01BA0" w:rsidRPr="00F01BA0" w:rsidRDefault="00F01BA0" w:rsidP="00F01BA0">
      <w:pPr>
        <w:spacing w:after="0" w:line="240" w:lineRule="auto"/>
        <w:ind w:left="709" w:hanging="709"/>
        <w:jc w:val="both"/>
        <w:rPr>
          <w:rFonts w:ascii="Calibri" w:hAnsi="Calibri" w:cs="Calibri"/>
        </w:rPr>
      </w:pPr>
      <w:r w:rsidRPr="00F01BA0">
        <w:rPr>
          <w:rFonts w:ascii="Calibri" w:hAnsi="Calibri" w:cs="Calibri"/>
        </w:rPr>
        <w:t>5.4.</w:t>
      </w:r>
      <w:r w:rsidRPr="00F01BA0">
        <w:rPr>
          <w:rFonts w:ascii="Calibri" w:hAnsi="Calibri" w:cs="Calibri"/>
        </w:rPr>
        <w:tab/>
        <w:t>Ak z dôvodov na strane objednávateľa dôjde k prerušeniu vykonávania diela, čas plnenia sa predlžuje o dobu prerušenia vykonávania diela. Dobu prerušenia potvrdí zástupca objednávateľa uvedený v čl. 1., bode 1.1, písm. b) tejto zmluvy zápisom v stavebnom denníku, pričom sa vedie aj presný dôvod prerušenia vykonávania diela.</w:t>
      </w:r>
    </w:p>
    <w:p w14:paraId="17761FB1" w14:textId="77777777" w:rsidR="00F01BA0" w:rsidRPr="00F01BA0" w:rsidRDefault="00F01BA0" w:rsidP="00F01BA0">
      <w:pPr>
        <w:spacing w:after="0" w:line="240" w:lineRule="auto"/>
        <w:ind w:left="709" w:hanging="709"/>
        <w:jc w:val="both"/>
        <w:rPr>
          <w:rFonts w:ascii="Calibri" w:hAnsi="Calibri" w:cs="Calibri"/>
        </w:rPr>
      </w:pPr>
      <w:r w:rsidRPr="00F01BA0">
        <w:rPr>
          <w:rFonts w:ascii="Calibri" w:hAnsi="Calibri" w:cs="Calibri"/>
        </w:rPr>
        <w:t>5.5.</w:t>
      </w:r>
      <w:r w:rsidRPr="00F01BA0">
        <w:rPr>
          <w:rFonts w:ascii="Calibri" w:hAnsi="Calibri" w:cs="Calibri"/>
        </w:rPr>
        <w:tab/>
        <w:t xml:space="preserve">Ak vzniknú prekážky v realizácii diela na základe podnetu tretích osôb (napr. orgány štátnej správy, správcovia sietí, petície občanov a pod.), zmluvné strany sa zaväzujú uzavrieť dodatok k zmluve, predmetom ktorého bude úprava času plnenia, a to o dobu od vzniku prekážky až do jej odstránenia, pominutia. </w:t>
      </w:r>
    </w:p>
    <w:p w14:paraId="29AA98E0" w14:textId="77777777" w:rsidR="00F01BA0" w:rsidRPr="00F01BA0" w:rsidRDefault="00F01BA0" w:rsidP="00F01BA0">
      <w:pPr>
        <w:spacing w:after="0" w:line="240" w:lineRule="auto"/>
        <w:ind w:left="705" w:hanging="705"/>
        <w:jc w:val="both"/>
        <w:rPr>
          <w:rFonts w:ascii="Calibri" w:hAnsi="Calibri" w:cs="Calibri"/>
        </w:rPr>
      </w:pPr>
      <w:r w:rsidRPr="00F01BA0">
        <w:rPr>
          <w:rFonts w:ascii="Calibri" w:hAnsi="Calibri" w:cs="Calibri"/>
        </w:rPr>
        <w:t>5.6.</w:t>
      </w:r>
      <w:r w:rsidRPr="00F01BA0">
        <w:rPr>
          <w:rFonts w:ascii="Calibri" w:hAnsi="Calibri" w:cs="Calibri"/>
        </w:rPr>
        <w:tab/>
        <w:t>Zmluvné strany sa dohodli, že dodatkom k zmluve predĺžia čas plnenia v prípade existencie nepriaznivých poveternostných podmienok (počasie vylučujúce výkon potrebných prác) alebo v prípade zásahov vyššej moci (živelná pohroma, epidemiologická situácia a pod.).</w:t>
      </w:r>
    </w:p>
    <w:p w14:paraId="10B79F7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p>
    <w:p w14:paraId="6F6D8D1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6.</w:t>
      </w:r>
    </w:p>
    <w:p w14:paraId="58CB9F8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PLATOBNÉ PODMIENKY</w:t>
      </w:r>
    </w:p>
    <w:p w14:paraId="16B3B99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p>
    <w:p w14:paraId="07E47F06" w14:textId="77777777" w:rsidR="00F01BA0" w:rsidRPr="00F01BA0" w:rsidRDefault="00F01BA0" w:rsidP="00F01BA0">
      <w:pPr>
        <w:widowControl w:val="0"/>
        <w:pBdr>
          <w:top w:val="nil"/>
          <w:left w:val="nil"/>
          <w:bottom w:val="nil"/>
          <w:right w:val="nil"/>
          <w:between w:val="nil"/>
          <w:bar w:val="nil"/>
        </w:pBdr>
        <w:tabs>
          <w:tab w:val="left" w:pos="709"/>
          <w:tab w:val="left" w:pos="3456"/>
          <w:tab w:val="left" w:pos="4608"/>
          <w:tab w:val="left" w:pos="5760"/>
          <w:tab w:val="left" w:pos="6912"/>
          <w:tab w:val="left" w:pos="8064"/>
        </w:tabs>
        <w:autoSpaceDE w:val="0"/>
        <w:autoSpaceDN w:val="0"/>
        <w:adjustRightInd w:val="0"/>
        <w:spacing w:after="0" w:line="240" w:lineRule="auto"/>
        <w:ind w:left="708" w:hanging="708"/>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6.1.</w:t>
      </w:r>
      <w:r w:rsidRPr="00F01BA0">
        <w:rPr>
          <w:rFonts w:ascii="Calibri" w:eastAsia="Calibri" w:hAnsi="Calibri" w:cs="Calibri"/>
          <w:color w:val="000000"/>
          <w:u w:color="000000"/>
          <w:bdr w:val="nil"/>
          <w:lang w:eastAsia="cs-CZ"/>
        </w:rPr>
        <w:tab/>
        <w:t xml:space="preserve">Zhotoviteľ podpisom zmluvy berie na vedomie, že v prípade, že </w:t>
      </w:r>
      <w:bookmarkStart w:id="3" w:name="_Hlk106612900"/>
      <w:r w:rsidRPr="00F01BA0">
        <w:rPr>
          <w:rFonts w:ascii="Calibri" w:eastAsia="Calibri" w:hAnsi="Calibri" w:cs="Calibri"/>
          <w:color w:val="000000"/>
          <w:u w:color="000000"/>
          <w:bdr w:val="nil"/>
          <w:lang w:eastAsia="cs-CZ"/>
        </w:rPr>
        <w:t>predmet zmluvy je/bude spolufinancovaný z prostriedkov Európskej únie (EÚ) v rámci Plánu obnovy a odolnosti SR, si pri systéme zálohových platieb (medzi Ministerstvom dopravy a výstavby SR ako vykonávateľom a Mestom Trnava ako prijímateľom prostriedkov mechanizmu) nebude uplatňovať sankcie a úroky za nedodržanie lehoty splatnosti faktúry na strane objednávateľa, ak k omeškaniu dôjde bez jeho zavinenia. Objednávateľ zhotoviteľovi neposkytuje zálohy ani preddavky na predmet zmluvy.</w:t>
      </w:r>
    </w:p>
    <w:bookmarkEnd w:id="3"/>
    <w:p w14:paraId="63E9CB7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themeColor="text1"/>
          <w:u w:color="000000"/>
          <w:bdr w:val="nil"/>
          <w:lang w:eastAsia="cs-CZ"/>
        </w:rPr>
      </w:pPr>
      <w:r w:rsidRPr="00F01BA0">
        <w:rPr>
          <w:rFonts w:ascii="Calibri" w:eastAsia="Calibri" w:hAnsi="Calibri" w:cs="Calibri"/>
          <w:color w:val="000000"/>
          <w:u w:color="000000"/>
          <w:bdr w:val="nil"/>
          <w:lang w:eastAsia="cs-CZ"/>
        </w:rPr>
        <w:t>6.2.</w:t>
      </w:r>
      <w:r w:rsidRPr="00F01BA0">
        <w:rPr>
          <w:rFonts w:ascii="Calibri" w:eastAsia="Calibri" w:hAnsi="Calibri" w:cs="Calibri"/>
          <w:color w:val="000000"/>
          <w:u w:color="000000"/>
          <w:bdr w:val="nil"/>
          <w:lang w:eastAsia="cs-CZ"/>
        </w:rPr>
        <w:tab/>
      </w:r>
      <w:r w:rsidRPr="00F01BA0">
        <w:rPr>
          <w:rFonts w:ascii="Calibri" w:eastAsia="Calibri" w:hAnsi="Calibri" w:cs="Calibri"/>
          <w:color w:val="000000" w:themeColor="text1"/>
          <w:u w:color="000000"/>
          <w:bdr w:val="nil"/>
          <w:lang w:eastAsia="cs-CZ"/>
        </w:rPr>
        <w:t xml:space="preserve">Zhotoviteľ mesačne zostaví súpis skutočne vykonaných prác a dodávok, ktoré ocení podľa položiek uvedených v ponukovom rozpočte podľa prílohy tejto zmluvy. K súpisu vykonaných prác a dodávok sa vyjadrí do 5 pracovných dní technický dozor objednávateľa. Ak má súpis vady, vráti ho zhotoviteľovi na prepracovanie. Súpisy predkladá zhotoviteľ objednávateľovi na odsúhlasenie v termíne do 3 dní od ukončenia mesiaca lehoty výstavby. Podkladom pre vystavenie faktúr budú mesačné súpisy skutočne vykonaných prác a dodávok odsúhlasených stavebným/technickým dozorom objednávateľa a zaevidovaných v stavebnom denníku.  </w:t>
      </w:r>
    </w:p>
    <w:p w14:paraId="1B30711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themeColor="text1"/>
          <w:u w:color="000000"/>
          <w:bdr w:val="nil"/>
          <w:lang w:eastAsia="cs-CZ"/>
        </w:rPr>
      </w:pPr>
      <w:r w:rsidRPr="00F01BA0">
        <w:rPr>
          <w:rFonts w:ascii="Calibri" w:eastAsia="Calibri" w:hAnsi="Calibri" w:cs="Calibri"/>
          <w:color w:val="000000"/>
          <w:u w:color="000000"/>
          <w:bdr w:val="nil"/>
          <w:lang w:eastAsia="cs-CZ"/>
        </w:rPr>
        <w:t>6.</w:t>
      </w:r>
      <w:r w:rsidRPr="00F01BA0">
        <w:rPr>
          <w:rFonts w:ascii="Calibri" w:eastAsia="Calibri" w:hAnsi="Calibri" w:cs="Calibri"/>
          <w:color w:val="000000" w:themeColor="text1"/>
          <w:u w:color="000000"/>
          <w:bdr w:val="nil"/>
          <w:lang w:eastAsia="cs-CZ"/>
        </w:rPr>
        <w:t>3.</w:t>
      </w:r>
      <w:r w:rsidRPr="00F01BA0">
        <w:rPr>
          <w:rFonts w:ascii="Calibri" w:eastAsia="Calibri" w:hAnsi="Calibri" w:cs="Calibri"/>
          <w:color w:val="000000" w:themeColor="text1"/>
          <w:u w:color="000000"/>
          <w:bdr w:val="nil"/>
          <w:lang w:eastAsia="cs-CZ"/>
        </w:rPr>
        <w:tab/>
        <w:t>Po písomnom odsúhlasení súpisov vykonaných prác a dodávok technickým dozorom objednávateľa zhotoviteľ vystaví čiastkové faktúry v nasledovných termínoch:</w:t>
      </w:r>
    </w:p>
    <w:p w14:paraId="2C6F9B2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themeColor="text1"/>
          <w:u w:color="000000"/>
          <w:bdr w:val="nil"/>
          <w:lang w:eastAsia="cs-CZ"/>
        </w:rPr>
      </w:pPr>
      <w:r w:rsidRPr="00F01BA0">
        <w:rPr>
          <w:rFonts w:ascii="Calibri" w:eastAsia="Calibri" w:hAnsi="Calibri" w:cs="Calibri"/>
          <w:color w:val="000000"/>
          <w:u w:color="000000"/>
          <w:bdr w:val="nil"/>
          <w:lang w:eastAsia="cs-CZ"/>
        </w:rPr>
        <w:tab/>
        <w:t>1.</w:t>
      </w:r>
      <w:r w:rsidRPr="00F01BA0">
        <w:rPr>
          <w:rFonts w:ascii="Calibri" w:eastAsia="Calibri" w:hAnsi="Calibri" w:cs="Calibri"/>
          <w:color w:val="000000" w:themeColor="text1"/>
          <w:u w:color="000000"/>
          <w:bdr w:val="nil"/>
          <w:lang w:eastAsia="cs-CZ"/>
        </w:rPr>
        <w:t xml:space="preserve"> </w:t>
      </w:r>
      <w:bookmarkStart w:id="4" w:name="_Hlk105665004"/>
      <w:r w:rsidRPr="00F01BA0">
        <w:rPr>
          <w:rFonts w:ascii="Calibri" w:eastAsia="Calibri" w:hAnsi="Calibri" w:cs="Calibri"/>
          <w:color w:val="000000" w:themeColor="text1"/>
          <w:u w:color="000000"/>
          <w:bdr w:val="nil"/>
          <w:lang w:eastAsia="cs-CZ"/>
        </w:rPr>
        <w:t>splátka v sume podľa súpisov – po vykonaní prác za prvé dva mesiace lehoty výstavby</w:t>
      </w:r>
      <w:bookmarkEnd w:id="4"/>
      <w:r w:rsidRPr="00F01BA0">
        <w:rPr>
          <w:rFonts w:ascii="Calibri" w:eastAsia="Calibri" w:hAnsi="Calibri" w:cs="Calibri"/>
          <w:color w:val="000000" w:themeColor="text1"/>
          <w:u w:color="000000"/>
          <w:bdr w:val="nil"/>
          <w:lang w:eastAsia="cs-CZ"/>
        </w:rPr>
        <w:t>,</w:t>
      </w:r>
    </w:p>
    <w:p w14:paraId="509F330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themeColor="text1"/>
          <w:u w:color="000000"/>
          <w:bdr w:val="nil"/>
          <w:lang w:eastAsia="cs-CZ"/>
        </w:rPr>
      </w:pPr>
      <w:r w:rsidRPr="00F01BA0">
        <w:rPr>
          <w:rFonts w:ascii="Calibri" w:eastAsia="Calibri" w:hAnsi="Calibri" w:cs="Calibri"/>
          <w:color w:val="000000" w:themeColor="text1"/>
          <w:u w:color="000000"/>
          <w:bdr w:val="nil"/>
          <w:lang w:eastAsia="cs-CZ"/>
        </w:rPr>
        <w:tab/>
        <w:t>2. splátka v sume podľa súpisov – po vykonaní prác za druhé dva mesiace lehoty výstavby</w:t>
      </w:r>
    </w:p>
    <w:p w14:paraId="06757EE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cs-CZ"/>
        </w:rPr>
        <w:tab/>
        <w:t>3.</w:t>
      </w:r>
      <w:r w:rsidRPr="00F01BA0">
        <w:rPr>
          <w:rFonts w:ascii="Calibri" w:eastAsia="Calibri" w:hAnsi="Calibri" w:cs="Calibri"/>
          <w:color w:val="000000"/>
          <w:u w:color="000000"/>
          <w:bdr w:val="nil"/>
          <w:lang w:eastAsia="sk-SK"/>
        </w:rPr>
        <w:t xml:space="preserve"> </w:t>
      </w:r>
      <w:r w:rsidRPr="00F01BA0">
        <w:rPr>
          <w:rFonts w:ascii="Calibri" w:eastAsia="Calibri" w:hAnsi="Calibri" w:cs="Calibri"/>
          <w:color w:val="000000"/>
          <w:u w:color="000000"/>
          <w:bdr w:val="nil"/>
          <w:lang w:eastAsia="cs-CZ"/>
        </w:rPr>
        <w:t>splátka v sume podľa súpisov – po odovzdaní diela a jeho prevzatí objednávateľom bez vád a nedorobkov.</w:t>
      </w:r>
    </w:p>
    <w:p w14:paraId="6492BC0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 xml:space="preserve">6.4. </w:t>
      </w:r>
      <w:r w:rsidRPr="00F01BA0">
        <w:rPr>
          <w:rFonts w:ascii="Calibri" w:eastAsia="Calibri" w:hAnsi="Calibri" w:cs="Calibri"/>
          <w:color w:val="000000"/>
          <w:u w:color="000000"/>
          <w:bdr w:val="nil"/>
          <w:lang w:eastAsia="cs-CZ"/>
        </w:rPr>
        <w:tab/>
        <w:t>V prípade, ak bude objednávateľ úspešný v rámci výzvy z Plánu obnovy a odolnosti SR, pri aplikácií systému zálohových platieb, je splatnosť faktúry 60 dní odo dňa jej doručenia, avšak objednávateľ je oprávnený po obdržaní zálohových platieb zo strany Ministerstva dopravy a výstavby SR uhradiť faktúry so splatnosťou 14 dní. V prípade že predmet zmluvy bude financovaný z vlastných zdrojov objednávateľa, je faktúra splatná do 14 dní odo dňa jej doručenia.</w:t>
      </w:r>
    </w:p>
    <w:p w14:paraId="6C43933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ab/>
        <w:t>Ak vystavená faktúra má formálne alebo vecné nedostatky, či nespĺňa náležitosti daňového dokladu, vyzve objednávateľ zhotoviteľa na opravu a v tomto prípade plynie nová lehota splatnosti odo dňa doručenia opravenej alebo doplnenej faktúry objednávateľovi.</w:t>
      </w:r>
    </w:p>
    <w:p w14:paraId="77743DF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cs-CZ"/>
        </w:rPr>
      </w:pPr>
    </w:p>
    <w:p w14:paraId="4179E63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lastRenderedPageBreak/>
        <w:t>6.5.</w:t>
      </w:r>
      <w:r w:rsidRPr="00F01BA0">
        <w:rPr>
          <w:rFonts w:ascii="Calibri" w:eastAsia="Calibri" w:hAnsi="Calibri" w:cs="Calibri"/>
          <w:color w:val="000000"/>
          <w:u w:color="000000"/>
          <w:bdr w:val="nil"/>
          <w:lang w:eastAsia="cs-CZ"/>
        </w:rPr>
        <w:tab/>
        <w:t>Zhotoviteľ sa zaväzuje, že bude svoje práce vyúčtovávať overiteľným spôsobom, faktúry budú zostavené prehľadne na základe súpisov skutočne vykonaných prác, písomne potvrdených technickým dozorom objednávateľa. Objednávateľ zaplatí iba za skutočne zrealizované a písomne odsúhlasené stavebné práce, výkony a dodávky.</w:t>
      </w:r>
    </w:p>
    <w:p w14:paraId="7C8118A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cs-CZ"/>
        </w:rPr>
      </w:pPr>
      <w:r w:rsidRPr="00F01BA0">
        <w:rPr>
          <w:rFonts w:ascii="Calibri" w:eastAsia="Calibri" w:hAnsi="Calibri" w:cs="Calibri"/>
          <w:bCs/>
          <w:color w:val="000000"/>
          <w:u w:color="000000"/>
          <w:bdr w:val="nil"/>
          <w:lang w:eastAsia="cs-CZ"/>
        </w:rPr>
        <w:t>6.6.</w:t>
      </w:r>
      <w:r w:rsidRPr="00F01BA0">
        <w:rPr>
          <w:rFonts w:ascii="Calibri" w:eastAsia="Calibri" w:hAnsi="Calibri" w:cs="Calibri"/>
          <w:bCs/>
          <w:color w:val="000000"/>
          <w:u w:color="000000"/>
          <w:bdr w:val="nil"/>
          <w:lang w:eastAsia="cs-CZ"/>
        </w:rPr>
        <w:tab/>
      </w:r>
      <w:r w:rsidRPr="00F01BA0">
        <w:rPr>
          <w:rFonts w:ascii="Calibri" w:eastAsia="Calibri" w:hAnsi="Calibri" w:cs="Calibri"/>
          <w:color w:val="000000"/>
          <w:u w:color="000000"/>
          <w:bdr w:val="nil"/>
          <w:lang w:eastAsia="cs-CZ"/>
        </w:rPr>
        <w:t>Zhotoviteľom predložená faktúra na úhradu musí ďalej obsahovať náležitosti predpísané                  v zmysle zákona č. 222/2004 Z. z. o DPH v znení neskorších predpisov. Musí obsahovať čiastku DPH.</w:t>
      </w:r>
    </w:p>
    <w:p w14:paraId="7F9BAE9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ab/>
        <w:t>Okrem toho musí obsahovať najmä:</w:t>
      </w:r>
    </w:p>
    <w:p w14:paraId="12867EE6"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názov diela,</w:t>
      </w:r>
    </w:p>
    <w:p w14:paraId="4CBF0A81"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 xml:space="preserve">názov projektu, kód projektu a prípadne ďalšie náležitosti, ktoré poskytne objednávateľ zhotoviteľovi po nadobudnutí účinnosti Zmluvy o poskytnutí prostriedkov mechanizmu v prípade spolufinancovania diela z Plánu obnovy a odolnosti SR, </w:t>
      </w:r>
    </w:p>
    <w:p w14:paraId="5802E59B"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obchodné meno a sídlo objednávateľa, IČO,</w:t>
      </w:r>
    </w:p>
    <w:p w14:paraId="022F56FC"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obchodné meno a sídlo zhotoviteľa, IČO,</w:t>
      </w:r>
    </w:p>
    <w:p w14:paraId="6D28B5B2"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číslo zmluvy,</w:t>
      </w:r>
    </w:p>
    <w:p w14:paraId="4DCF57B0"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predmet úhrady,</w:t>
      </w:r>
    </w:p>
    <w:p w14:paraId="2663EC9B"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 xml:space="preserve">centrálne číslo zmluvy </w:t>
      </w:r>
      <w:proofErr w:type="spellStart"/>
      <w:r w:rsidRPr="00F01BA0">
        <w:rPr>
          <w:rFonts w:ascii="Calibri" w:eastAsia="Calibri" w:hAnsi="Calibri" w:cs="Calibri"/>
          <w:color w:val="000000"/>
          <w:u w:color="000000"/>
          <w:bdr w:val="nil"/>
          <w:lang w:eastAsia="cs-CZ"/>
        </w:rPr>
        <w:t>ZoD</w:t>
      </w:r>
      <w:proofErr w:type="spellEnd"/>
    </w:p>
    <w:p w14:paraId="6278BED6"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vecne vykonané stavebné práce dokladované odsúhlasenými súpismi,</w:t>
      </w:r>
    </w:p>
    <w:p w14:paraId="4D3E115A"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deň zdaniteľného plnenia,</w:t>
      </w:r>
    </w:p>
    <w:p w14:paraId="612C7BF7"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deň vystavenia faktúry, deň odoslania a deň splatnosti faktúry,</w:t>
      </w:r>
    </w:p>
    <w:p w14:paraId="029C9D82"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označenie peňažného ústavu a číslo účtu, na ktorý sa má platiť</w:t>
      </w:r>
    </w:p>
    <w:p w14:paraId="4D53317C"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fakturovaná základná čiastka bez DPH, čiastka DPH a celková fakturovaná suma v eurách,</w:t>
      </w:r>
    </w:p>
    <w:p w14:paraId="0B9E30CD"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meno osoby, ktorá faktúru vystavila,</w:t>
      </w:r>
    </w:p>
    <w:p w14:paraId="4EC2EF48" w14:textId="77777777" w:rsidR="00F01BA0" w:rsidRPr="00F01BA0" w:rsidRDefault="00F01BA0" w:rsidP="00F01BA0">
      <w:pPr>
        <w:widowControl w:val="0"/>
        <w:numPr>
          <w:ilvl w:val="0"/>
          <w:numId w:val="31"/>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hanging="284"/>
        <w:contextualSpacing/>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pečiatka a podpis oprávnenej osoby.</w:t>
      </w:r>
    </w:p>
    <w:p w14:paraId="2762699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 xml:space="preserve">6.8. </w:t>
      </w:r>
      <w:r w:rsidRPr="00F01BA0">
        <w:rPr>
          <w:rFonts w:ascii="Calibri" w:eastAsia="Calibri" w:hAnsi="Calibri" w:cs="Calibri"/>
          <w:color w:val="000000"/>
          <w:u w:color="000000"/>
          <w:bdr w:val="nil"/>
          <w:lang w:eastAsia="cs-CZ"/>
        </w:rPr>
        <w:tab/>
        <w:t>Adresa objednávateľa pre doručenie faktúr:</w:t>
      </w:r>
    </w:p>
    <w:p w14:paraId="05795D7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ab/>
        <w:t>Mesto Trnava</w:t>
      </w:r>
    </w:p>
    <w:p w14:paraId="1C0333AA"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ab/>
        <w:t>Hlavná ulica 1</w:t>
      </w:r>
    </w:p>
    <w:p w14:paraId="41E1B24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cs-CZ"/>
        </w:rPr>
      </w:pPr>
      <w:r w:rsidRPr="00F01BA0">
        <w:rPr>
          <w:rFonts w:ascii="Calibri" w:eastAsia="Calibri" w:hAnsi="Calibri" w:cs="Calibri"/>
          <w:color w:val="000000"/>
          <w:u w:color="000000"/>
          <w:bdr w:val="nil"/>
          <w:lang w:eastAsia="cs-CZ"/>
        </w:rPr>
        <w:tab/>
        <w:t>917 71 Trnava</w:t>
      </w:r>
    </w:p>
    <w:p w14:paraId="0A8176D6" w14:textId="77777777" w:rsidR="00F01BA0" w:rsidRPr="00F01BA0" w:rsidRDefault="00F01BA0" w:rsidP="00F01BA0">
      <w:pPr>
        <w:widowControl w:val="0"/>
        <w:tabs>
          <w:tab w:val="left" w:pos="6912"/>
        </w:tabs>
        <w:spacing w:after="0" w:line="240" w:lineRule="auto"/>
        <w:ind w:right="-2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r>
    </w:p>
    <w:p w14:paraId="23B89AD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7.</w:t>
      </w:r>
    </w:p>
    <w:p w14:paraId="7C187B7F"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PODMIENKY ZHOTOVENIA DIELA</w:t>
      </w:r>
    </w:p>
    <w:p w14:paraId="5246B81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p>
    <w:p w14:paraId="7E11150E" w14:textId="77777777" w:rsidR="00F01BA0" w:rsidRPr="00F01BA0" w:rsidRDefault="00F01BA0" w:rsidP="00F01BA0">
      <w:pPr>
        <w:widowControl w:val="0"/>
        <w:numPr>
          <w:ilvl w:val="1"/>
          <w:numId w:val="27"/>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Odovzdanie staveniska</w:t>
      </w:r>
    </w:p>
    <w:p w14:paraId="7061BDF5" w14:textId="77777777" w:rsidR="00F01BA0" w:rsidRPr="00F01BA0" w:rsidRDefault="00F01BA0" w:rsidP="00F01BA0">
      <w:pPr>
        <w:numPr>
          <w:ilvl w:val="2"/>
          <w:numId w:val="27"/>
        </w:numPr>
        <w:pBdr>
          <w:top w:val="nil"/>
          <w:left w:val="nil"/>
          <w:bottom w:val="nil"/>
          <w:right w:val="nil"/>
          <w:between w:val="nil"/>
          <w:bar w:val="nil"/>
        </w:pBdr>
        <w:spacing w:after="0" w:line="240" w:lineRule="auto"/>
        <w:ind w:left="709" w:hanging="709"/>
        <w:jc w:val="both"/>
        <w:rPr>
          <w:rFonts w:ascii="Calibri" w:hAnsi="Calibri" w:cs="Calibri"/>
          <w:u w:val="single"/>
        </w:rPr>
      </w:pPr>
      <w:r w:rsidRPr="00F01BA0">
        <w:rPr>
          <w:rFonts w:ascii="Calibri" w:hAnsi="Calibri" w:cs="Calibri"/>
        </w:rPr>
        <w:t>Objednávateľ písomne odovzdá zhotoviteľovi stavenisko a túto skutočnosť zaznamenajú zmluvné strany  zápisom v stavebnom denníku. Zhotoviteľ je povinný stavenisko prevziať do 5 dní od doručenia výzvy od objednávateľa na prevzatie staveniska. Ak zhotoviteľ v danej lehote neprevezme stavenisko, dňom nasledujúcim po uplynutí tejto lehoty sa stavenisko považuje za odovzdané objednávateľom a prevzaté zhotoviteľom.</w:t>
      </w:r>
      <w:r w:rsidRPr="00F01BA0">
        <w:t xml:space="preserve"> </w:t>
      </w:r>
    </w:p>
    <w:p w14:paraId="70C15437" w14:textId="35E981B5" w:rsidR="00F01BA0" w:rsidRPr="00ED62CB" w:rsidRDefault="00F01BA0" w:rsidP="00F01BA0">
      <w:pPr>
        <w:numPr>
          <w:ilvl w:val="2"/>
          <w:numId w:val="27"/>
        </w:numPr>
        <w:pBdr>
          <w:top w:val="nil"/>
          <w:left w:val="nil"/>
          <w:bottom w:val="nil"/>
          <w:right w:val="nil"/>
          <w:between w:val="nil"/>
          <w:bar w:val="nil"/>
        </w:pBdr>
        <w:spacing w:after="0" w:line="240" w:lineRule="auto"/>
        <w:ind w:left="709" w:hanging="709"/>
        <w:jc w:val="both"/>
        <w:rPr>
          <w:rFonts w:ascii="Calibri" w:hAnsi="Calibri" w:cs="Calibri"/>
          <w:u w:val="single"/>
        </w:rPr>
      </w:pPr>
      <w:r w:rsidRPr="00F01BA0">
        <w:rPr>
          <w:rFonts w:ascii="Calibri" w:hAnsi="Calibri" w:cs="Calibri"/>
        </w:rPr>
        <w:tab/>
        <w:t>Zhotoviteľ si zabezpečí odberové miesta energií u správcov sietí, resp. použije mobilné zdroje energií; náklady za energie znáša zhotoviteľ  (vrátane podružného merania).</w:t>
      </w:r>
    </w:p>
    <w:p w14:paraId="43C8B7B1" w14:textId="6BC7E731" w:rsidR="00F01BA0" w:rsidRPr="00ED62CB" w:rsidRDefault="00F01BA0" w:rsidP="00ED62CB">
      <w:pPr>
        <w:numPr>
          <w:ilvl w:val="2"/>
          <w:numId w:val="27"/>
        </w:numPr>
        <w:pBdr>
          <w:top w:val="nil"/>
          <w:left w:val="nil"/>
          <w:bottom w:val="nil"/>
          <w:right w:val="nil"/>
          <w:between w:val="nil"/>
          <w:bar w:val="nil"/>
        </w:pBdr>
        <w:spacing w:after="0" w:line="240" w:lineRule="auto"/>
        <w:ind w:left="709" w:hanging="709"/>
        <w:jc w:val="both"/>
        <w:rPr>
          <w:rFonts w:ascii="Calibri" w:hAnsi="Calibri" w:cs="Calibri"/>
          <w:u w:val="single"/>
        </w:rPr>
      </w:pPr>
      <w:r w:rsidRPr="00ED62CB">
        <w:rPr>
          <w:rFonts w:ascii="Calibri" w:eastAsia="Calibri" w:hAnsi="Calibri" w:cs="Calibri"/>
          <w:snapToGrid w:val="0"/>
          <w:u w:color="000000"/>
          <w:bdr w:val="nil"/>
          <w:lang w:eastAsia="sk-SK"/>
        </w:rPr>
        <w:t xml:space="preserve">Zhotoviteľ v deň odovzdania staveniska predloží </w:t>
      </w:r>
      <w:r w:rsidR="001274A9">
        <w:rPr>
          <w:rFonts w:ascii="Calibri" w:eastAsia="Calibri" w:hAnsi="Calibri" w:cs="Calibri"/>
          <w:snapToGrid w:val="0"/>
          <w:u w:color="000000"/>
          <w:bdr w:val="nil"/>
          <w:lang w:eastAsia="sk-SK"/>
        </w:rPr>
        <w:t xml:space="preserve">objednávateľovi </w:t>
      </w:r>
      <w:r w:rsidRPr="00ED62CB">
        <w:rPr>
          <w:rFonts w:ascii="Calibri" w:eastAsia="Calibri" w:hAnsi="Calibri" w:cs="Calibri"/>
          <w:snapToGrid w:val="0"/>
          <w:u w:color="000000"/>
          <w:bdr w:val="nil"/>
          <w:lang w:eastAsia="sk-SK"/>
        </w:rPr>
        <w:t>osvedčenia</w:t>
      </w:r>
      <w:r w:rsidR="00A42EBA">
        <w:rPr>
          <w:rFonts w:ascii="Calibri" w:eastAsia="Calibri" w:hAnsi="Calibri" w:cs="Calibri"/>
          <w:snapToGrid w:val="0"/>
          <w:u w:color="000000"/>
          <w:bdr w:val="nil"/>
          <w:lang w:eastAsia="sk-SK"/>
        </w:rPr>
        <w:t>:</w:t>
      </w:r>
    </w:p>
    <w:p w14:paraId="063BE8EE" w14:textId="1E042699" w:rsidR="00F01BA0" w:rsidRPr="00F01BA0" w:rsidRDefault="00F01BA0" w:rsidP="00F01BA0">
      <w:pPr>
        <w:widowControl w:val="0"/>
        <w:numPr>
          <w:ilvl w:val="0"/>
          <w:numId w:val="37"/>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Calibri" w:eastAsia="Calibri" w:hAnsi="Calibri" w:cs="Calibri"/>
          <w:u w:color="000000"/>
        </w:rPr>
      </w:pPr>
      <w:r w:rsidRPr="00F01BA0">
        <w:rPr>
          <w:rFonts w:ascii="Calibri" w:eastAsia="Calibri" w:hAnsi="Calibri" w:cs="Calibri"/>
          <w:u w:color="000000"/>
        </w:rPr>
        <w:t>stavbyvedúceho – dopravné stavby, alebo inžinierske stavby</w:t>
      </w:r>
      <w:r w:rsidR="00A42EBA">
        <w:rPr>
          <w:rFonts w:ascii="Calibri" w:eastAsia="Calibri" w:hAnsi="Calibri" w:cs="Calibri"/>
          <w:u w:color="000000"/>
        </w:rPr>
        <w:t>,</w:t>
      </w:r>
    </w:p>
    <w:p w14:paraId="4363ADF4" w14:textId="20498923" w:rsidR="00F01BA0" w:rsidRPr="00F01BA0" w:rsidRDefault="00F01BA0" w:rsidP="00F01BA0">
      <w:pPr>
        <w:widowControl w:val="0"/>
        <w:numPr>
          <w:ilvl w:val="0"/>
          <w:numId w:val="37"/>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Calibri" w:eastAsia="Calibri" w:hAnsi="Calibri" w:cs="Calibri"/>
          <w:u w:color="000000"/>
        </w:rPr>
      </w:pPr>
      <w:r w:rsidRPr="00F01BA0">
        <w:rPr>
          <w:rFonts w:ascii="Calibri" w:eastAsia="Calibri" w:hAnsi="Calibri" w:cs="Calibri"/>
          <w:u w:color="000000"/>
        </w:rPr>
        <w:t>autorizovaného geodeta</w:t>
      </w:r>
      <w:r w:rsidR="00A42EBA">
        <w:rPr>
          <w:rFonts w:ascii="Calibri" w:eastAsia="Calibri" w:hAnsi="Calibri" w:cs="Calibri"/>
          <w:u w:color="000000"/>
        </w:rPr>
        <w:t>,</w:t>
      </w:r>
    </w:p>
    <w:p w14:paraId="62154C05" w14:textId="700BB482" w:rsidR="00F01BA0" w:rsidRDefault="00F01BA0" w:rsidP="00F01BA0">
      <w:pPr>
        <w:widowControl w:val="0"/>
        <w:numPr>
          <w:ilvl w:val="0"/>
          <w:numId w:val="37"/>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contextualSpacing/>
        <w:jc w:val="both"/>
        <w:rPr>
          <w:rFonts w:ascii="Calibri" w:eastAsia="Calibri" w:hAnsi="Calibri" w:cs="Calibri"/>
          <w:u w:color="000000"/>
        </w:rPr>
      </w:pPr>
      <w:r w:rsidRPr="00F01BA0">
        <w:rPr>
          <w:rFonts w:ascii="Calibri" w:eastAsia="Calibri" w:hAnsi="Calibri" w:cs="Calibri"/>
          <w:u w:color="000000"/>
        </w:rPr>
        <w:t>autorizovaného bezpečnostného technika (koordinátor bezpečnosti) a koordinátora projektu</w:t>
      </w:r>
      <w:r w:rsidR="00834662">
        <w:rPr>
          <w:rFonts w:ascii="Calibri" w:eastAsia="Calibri" w:hAnsi="Calibri" w:cs="Calibri"/>
          <w:u w:color="000000"/>
        </w:rPr>
        <w:t>,</w:t>
      </w:r>
    </w:p>
    <w:p w14:paraId="200606DC" w14:textId="2555FE33" w:rsidR="00A42EBA" w:rsidRPr="00F01BA0" w:rsidRDefault="00A42EBA" w:rsidP="006D3299">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5"/>
        <w:contextualSpacing/>
        <w:jc w:val="both"/>
        <w:rPr>
          <w:rFonts w:ascii="Calibri" w:eastAsia="Calibri" w:hAnsi="Calibri" w:cs="Calibri"/>
          <w:u w:color="000000"/>
        </w:rPr>
      </w:pPr>
      <w:r>
        <w:rPr>
          <w:rFonts w:ascii="Calibri" w:eastAsia="Calibri" w:hAnsi="Calibri" w:cs="Calibri"/>
          <w:u w:color="000000"/>
        </w:rPr>
        <w:t xml:space="preserve">a </w:t>
      </w:r>
      <w:r w:rsidRPr="00A42EBA">
        <w:rPr>
          <w:rFonts w:ascii="Calibri" w:eastAsia="Calibri" w:hAnsi="Calibri" w:cs="Calibri"/>
          <w:u w:color="000000"/>
        </w:rPr>
        <w:t xml:space="preserve">oprávnenie </w:t>
      </w:r>
      <w:r w:rsidR="004462F8">
        <w:rPr>
          <w:rFonts w:ascii="Calibri" w:eastAsia="Calibri" w:hAnsi="Calibri" w:cs="Calibri"/>
          <w:u w:color="000000"/>
        </w:rPr>
        <w:t>z</w:t>
      </w:r>
      <w:r w:rsidRPr="00A42EBA">
        <w:rPr>
          <w:rFonts w:ascii="Calibri" w:eastAsia="Calibri" w:hAnsi="Calibri" w:cs="Calibri"/>
          <w:u w:color="000000"/>
        </w:rPr>
        <w:t>hotoviteľa na elektromontážne práce, ktoré vydáva Technická inšpekcia</w:t>
      </w:r>
      <w:r>
        <w:rPr>
          <w:rFonts w:ascii="Calibri" w:eastAsia="Calibri" w:hAnsi="Calibri" w:cs="Calibri"/>
          <w:u w:color="000000"/>
        </w:rPr>
        <w:t>.</w:t>
      </w:r>
    </w:p>
    <w:p w14:paraId="6612489C" w14:textId="55743306"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7.1.</w:t>
      </w:r>
      <w:r w:rsidR="0019306C">
        <w:rPr>
          <w:rFonts w:ascii="Calibri" w:eastAsia="Calibri" w:hAnsi="Calibri" w:cs="Calibri"/>
          <w:snapToGrid w:val="0"/>
          <w:color w:val="000000"/>
          <w:u w:color="000000"/>
          <w:bdr w:val="nil"/>
          <w:lang w:eastAsia="sk-SK"/>
        </w:rPr>
        <w:t>4</w:t>
      </w:r>
      <w:r w:rsidRPr="00F01BA0">
        <w:rPr>
          <w:rFonts w:ascii="Calibri" w:eastAsia="Calibri" w:hAnsi="Calibri" w:cs="Calibri"/>
          <w:snapToGrid w:val="0"/>
          <w:color w:val="000000"/>
          <w:u w:color="000000"/>
          <w:bdr w:val="nil"/>
          <w:lang w:eastAsia="sk-SK"/>
        </w:rPr>
        <w:t>.</w:t>
      </w:r>
      <w:r w:rsidRPr="00F01BA0">
        <w:rPr>
          <w:rFonts w:ascii="Calibri" w:eastAsia="Calibri" w:hAnsi="Calibri" w:cs="Calibri"/>
          <w:snapToGrid w:val="0"/>
          <w:color w:val="000000"/>
          <w:u w:color="000000"/>
          <w:bdr w:val="nil"/>
          <w:lang w:eastAsia="sk-SK"/>
        </w:rPr>
        <w:tab/>
        <w:t>Skutočnosti podľa predchádzajúcich bodov tohto článku sa zaznamenajú do stavebného denníka, ktorého vedenie je zhotoviteľ povinný začať dňom odovzdania a prevzatia staveniska.</w:t>
      </w:r>
    </w:p>
    <w:p w14:paraId="66787EFB" w14:textId="6C353108"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7.1.</w:t>
      </w:r>
      <w:r w:rsidR="0019306C">
        <w:rPr>
          <w:rFonts w:ascii="Calibri" w:eastAsia="Calibri" w:hAnsi="Calibri" w:cs="Calibri"/>
          <w:snapToGrid w:val="0"/>
          <w:color w:val="000000"/>
          <w:u w:color="000000"/>
          <w:bdr w:val="nil"/>
          <w:lang w:eastAsia="sk-SK"/>
        </w:rPr>
        <w:t>5</w:t>
      </w:r>
      <w:r w:rsidRPr="00F01BA0">
        <w:rPr>
          <w:rFonts w:ascii="Calibri" w:eastAsia="Calibri" w:hAnsi="Calibri" w:cs="Calibri"/>
          <w:snapToGrid w:val="0"/>
          <w:color w:val="000000"/>
          <w:u w:color="000000"/>
          <w:bdr w:val="nil"/>
          <w:lang w:eastAsia="sk-SK"/>
        </w:rPr>
        <w:t>.</w:t>
      </w:r>
      <w:r w:rsidRPr="00F01BA0">
        <w:rPr>
          <w:rFonts w:ascii="Calibri" w:eastAsia="Calibri" w:hAnsi="Calibri" w:cs="Calibri"/>
          <w:snapToGrid w:val="0"/>
          <w:color w:val="000000"/>
          <w:u w:color="000000"/>
          <w:bdr w:val="nil"/>
          <w:lang w:eastAsia="sk-SK"/>
        </w:rPr>
        <w:tab/>
        <w:t>Zhotoviteľ sa zaväzuje riadiť pokynmi správcov sietí, ak budú prácami dotknuté inžinierske siete alebo  sa budú vykonávať činnosti v blízkosti jestvujúcich inžinierskych sietí.</w:t>
      </w:r>
    </w:p>
    <w:p w14:paraId="37AC5C1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FF0000"/>
          <w:u w:color="000000"/>
        </w:rPr>
      </w:pPr>
    </w:p>
    <w:p w14:paraId="6A56CB2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B050"/>
          <w:u w:color="000000"/>
          <w:bdr w:val="nil"/>
          <w:lang w:eastAsia="sk-SK"/>
        </w:rPr>
      </w:pPr>
    </w:p>
    <w:p w14:paraId="1EBD8D36" w14:textId="77777777" w:rsidR="00F01BA0" w:rsidRPr="00F01BA0" w:rsidRDefault="00F01BA0" w:rsidP="00F01BA0">
      <w:pPr>
        <w:widowControl w:val="0"/>
        <w:numPr>
          <w:ilvl w:val="1"/>
          <w:numId w:val="28"/>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Povinnosti a spolupôsobenie objednávateľa</w:t>
      </w:r>
    </w:p>
    <w:p w14:paraId="68DF20DD" w14:textId="2379E414"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color w:val="000000"/>
          <w:u w:color="000000"/>
          <w:bdr w:val="nil"/>
        </w:rPr>
      </w:pPr>
      <w:r w:rsidRPr="00F01BA0">
        <w:rPr>
          <w:rFonts w:ascii="Calibri" w:eastAsia="Calibri" w:hAnsi="Calibri" w:cs="Calibri"/>
          <w:color w:val="000000"/>
          <w:u w:color="000000"/>
          <w:bdr w:val="nil"/>
          <w:lang w:eastAsia="sk-SK"/>
        </w:rPr>
        <w:t>7.2.1.</w:t>
      </w: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color="000000"/>
          <w:bdr w:val="nil"/>
        </w:rPr>
        <w:t>Objednávateľ odovzdá zhotoviteľovi dve vyhotovenia projektovej dokumentácie – realizačný projekt stavby v tlačenej forme, ktoré sú identické s projektovou dokumentáciou predloženou vo verejnom obstarávaní a všetky potrebné rozhodnutia príslušných orgánov potrebné na zhotovenie diela najneskôr v deň odovzdania a prevzatia staveniska.</w:t>
      </w:r>
    </w:p>
    <w:p w14:paraId="52FCACB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7.2.2.</w:t>
      </w:r>
      <w:r w:rsidRPr="00F01BA0">
        <w:rPr>
          <w:rFonts w:ascii="Calibri" w:eastAsia="Calibri" w:hAnsi="Calibri" w:cs="Calibri"/>
          <w:color w:val="000000"/>
          <w:u w:color="000000"/>
          <w:bdr w:val="nil"/>
          <w:lang w:eastAsia="sk-SK"/>
        </w:rPr>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427B51B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7.2.3.</w:t>
      </w:r>
      <w:r w:rsidRPr="00F01BA0">
        <w:rPr>
          <w:rFonts w:ascii="Calibri" w:eastAsia="Calibri" w:hAnsi="Calibri" w:cs="Calibri"/>
          <w:color w:val="000000"/>
          <w:u w:color="000000"/>
          <w:bdr w:val="nil"/>
          <w:lang w:eastAsia="sk-SK"/>
        </w:rPr>
        <w:tab/>
        <w:t>Objednávateľ je povinný sledovať prostredníctvom svojho technického dozoru obsah stavebného denníka a k zápisom v ňom uvedeným sa vyjadriť do troch pracovných dní; inak sa má za to, že s obsahom zápisu súhlasí.</w:t>
      </w:r>
    </w:p>
    <w:p w14:paraId="0FFB5DEF"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color w:val="000000"/>
          <w:u w:color="000000"/>
          <w:bdr w:val="nil"/>
        </w:rPr>
      </w:pPr>
      <w:r w:rsidRPr="00F01BA0">
        <w:rPr>
          <w:rFonts w:ascii="Calibri" w:eastAsia="Calibri" w:hAnsi="Calibri" w:cs="Calibri"/>
          <w:color w:val="000000"/>
          <w:u w:color="000000"/>
          <w:bdr w:val="nil"/>
          <w:lang w:eastAsia="sk-SK"/>
        </w:rPr>
        <w:t>7.2.4.</w:t>
      </w:r>
      <w:r w:rsidRPr="00F01BA0">
        <w:rPr>
          <w:rFonts w:ascii="Calibri" w:eastAsia="Calibri" w:hAnsi="Calibri" w:cs="Calibri"/>
          <w:color w:val="000000"/>
          <w:u w:color="000000"/>
          <w:bdr w:val="nil"/>
          <w:lang w:eastAsia="sk-SK"/>
        </w:rPr>
        <w:tab/>
        <w:t>Osoby konajúce za objednávateľa</w:t>
      </w:r>
      <w:r w:rsidRPr="00F01BA0">
        <w:rPr>
          <w:rFonts w:ascii="Calibri" w:eastAsia="Calibri" w:hAnsi="Calibri" w:cs="Calibri"/>
          <w:color w:val="000000"/>
          <w:u w:color="000000"/>
          <w:bdr w:val="nil"/>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F01BA0">
        <w:rPr>
          <w:rFonts w:ascii="Calibri" w:eastAsia="Calibri" w:hAnsi="Calibri" w:cs="Calibri"/>
          <w:color w:val="000000"/>
          <w:u w:color="000000"/>
          <w:bdr w:val="nil"/>
        </w:rPr>
        <w:t>vadným</w:t>
      </w:r>
      <w:proofErr w:type="spellEnd"/>
      <w:r w:rsidRPr="00F01BA0">
        <w:rPr>
          <w:rFonts w:ascii="Calibri" w:eastAsia="Calibri" w:hAnsi="Calibri" w:cs="Calibri"/>
          <w:color w:val="000000"/>
          <w:u w:color="000000"/>
          <w:bdr w:val="nil"/>
        </w:rPr>
        <w:t xml:space="preserve"> zhotovovaním diela a ďalej ho zhotovoval riadne. V prípade, že zhotoviteľ            v primeranej dobe podľa zápisu v stavebnom denníku nevyhovie týmto požiadavkám objednávateľa, ide o podstatné porušenie zmluvy zo strany zhotoviteľa.</w:t>
      </w:r>
    </w:p>
    <w:p w14:paraId="394F5BFD" w14:textId="77777777" w:rsidR="00F01BA0" w:rsidRPr="00F01BA0" w:rsidRDefault="00F01BA0" w:rsidP="00F01BA0">
      <w:pPr>
        <w:widowControl w:val="0"/>
        <w:numPr>
          <w:ilvl w:val="2"/>
          <w:numId w:val="28"/>
        </w:numPr>
        <w:pBdr>
          <w:top w:val="nil"/>
          <w:left w:val="nil"/>
          <w:bottom w:val="nil"/>
          <w:right w:val="nil"/>
          <w:between w:val="nil"/>
          <w:bar w:val="nil"/>
        </w:pBdr>
        <w:autoSpaceDE w:val="0"/>
        <w:autoSpaceDN w:val="0"/>
        <w:adjustRightInd w:val="0"/>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Objednávateľ je oprávnený kontrolovať priebeh stavebných prác, dodávateľský systém                      i dodržiavanie všeobecných pravidiel bezpečnosti práce. Neumožnenie kontroly zo strany zhotoviteľa je podstatným porušením zmluvy. Zhotoviteľ sa zaväzuje v dostatočnom časovom predstihu oznamovať objednávateľovi svojich subdodávateľov, ktorí sa budú zúčastňovať plnenia diela na stavenisku. Ak sa na stavenisku nachádzali a/alebo nachádzajú objednávateľovi neoznámení subdodávatelia zhotoviteľa, ide o podstatné porušenie zmluvy zo strany zhotoviteľa. </w:t>
      </w:r>
    </w:p>
    <w:p w14:paraId="3488BB4C" w14:textId="77777777" w:rsidR="00F01BA0" w:rsidRPr="00F01BA0" w:rsidRDefault="00F01BA0" w:rsidP="00F01BA0">
      <w:pPr>
        <w:widowControl w:val="0"/>
        <w:numPr>
          <w:ilvl w:val="1"/>
          <w:numId w:val="28"/>
        </w:numPr>
        <w:pBdr>
          <w:top w:val="nil"/>
          <w:left w:val="nil"/>
          <w:bottom w:val="nil"/>
          <w:right w:val="nil"/>
          <w:between w:val="nil"/>
          <w:bar w:val="nil"/>
        </w:pBdr>
        <w:tabs>
          <w:tab w:val="left" w:pos="709"/>
        </w:tabs>
        <w:autoSpaceDE w:val="0"/>
        <w:autoSpaceDN w:val="0"/>
        <w:adjustRightInd w:val="0"/>
        <w:spacing w:after="0" w:line="240" w:lineRule="auto"/>
        <w:jc w:val="both"/>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Povinnosti zhotoviteľa</w:t>
      </w:r>
    </w:p>
    <w:p w14:paraId="7C8629E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7.3.1.</w:t>
      </w:r>
      <w:r w:rsidRPr="00F01BA0">
        <w:rPr>
          <w:rFonts w:ascii="Calibri" w:eastAsia="Calibri" w:hAnsi="Calibri" w:cs="Calibri"/>
          <w:color w:val="000000"/>
          <w:u w:color="000000"/>
          <w:bdr w:val="nil"/>
          <w:lang w:eastAsia="sk-SK"/>
        </w:rPr>
        <w:tab/>
        <w:t>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dozoru objednávateľa na dennej báze. Zároveň je povinný viesť v stavebnom denníku podrobný popis realizovaných výkonov.</w:t>
      </w:r>
    </w:p>
    <w:p w14:paraId="42024DD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7.3.2.</w:t>
      </w:r>
      <w:r w:rsidRPr="00F01BA0">
        <w:rPr>
          <w:rFonts w:ascii="Calibri" w:eastAsia="Calibri" w:hAnsi="Calibri" w:cs="Calibri"/>
          <w:color w:val="000000"/>
          <w:u w:color="000000"/>
          <w:bdr w:val="nil"/>
          <w:lang w:eastAsia="sk-SK"/>
        </w:rPr>
        <w:tab/>
        <w:t>Zhotoviteľ vyrobí a osadí na viditeľné miesto pri vstupe na stavenisko informačnú tabuľu s identifikačnými údajmi o stavbe v zmysle zákona č. 50/1976 Z. z. o územnom plánovaní a stavebnom poriadku (stavebný zákon) v znení neskorších predpisov podľa vzoru predloženého objednávateľom, a to po dobu odo dňa prevzatia staveniska až do dokončenia diela vrátane zabezpečenia jej následnej likvidácie. Zároveň zhotoviteľ umožní objednávateľovi osadenie dočasného pútača v zmysle povinnej publicity príslušného operačného programu respektíve mechanizmu na mieste realizácie stavby, ktorý poskytne objednávateľ.</w:t>
      </w:r>
    </w:p>
    <w:p w14:paraId="6D7149E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7.3.3.</w:t>
      </w:r>
      <w:r w:rsidRPr="00F01BA0">
        <w:rPr>
          <w:rFonts w:ascii="Calibri" w:eastAsia="Calibri" w:hAnsi="Calibri" w:cs="Calibri"/>
          <w:color w:val="000000"/>
          <w:u w:color="000000"/>
          <w:bdr w:val="nil"/>
          <w:lang w:eastAsia="sk-SK"/>
        </w:rPr>
        <w:tab/>
        <w:t>Zhotoviteľ je povinný dodržiavať pokyny týkajúce sa diela, ktoré mu v súlade s touto zmluvou vydal objednávateľ počas zhotovovania diela.</w:t>
      </w:r>
    </w:p>
    <w:p w14:paraId="2E2C4AF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7.3.4.</w:t>
      </w:r>
      <w:r w:rsidRPr="00F01BA0">
        <w:rPr>
          <w:rFonts w:ascii="Calibri" w:eastAsia="Calibri" w:hAnsi="Calibri" w:cs="Calibri"/>
          <w:color w:val="000000"/>
          <w:u w:color="000000"/>
          <w:bdr w:val="nil"/>
          <w:lang w:eastAsia="sk-SK"/>
        </w:rPr>
        <w:tab/>
        <w:t xml:space="preserve">Zhotoviteľ je povinný sledovať obsah stavebného denníka a k zápisom v ňom uvedených sa vyjadriť najneskôr do troch pracovných dní od vykonania zápisu; inak sa má za to, že s obsahom zápisu súhlasí. </w:t>
      </w:r>
    </w:p>
    <w:p w14:paraId="74444330" w14:textId="5D0ACFFE"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7.3.5.</w:t>
      </w:r>
      <w:r w:rsidRPr="00F01BA0">
        <w:rPr>
          <w:rFonts w:ascii="Calibri" w:eastAsia="Calibri" w:hAnsi="Calibri" w:cs="Calibri"/>
          <w:color w:val="000000"/>
          <w:u w:color="000000"/>
          <w:bdr w:val="nil"/>
          <w:lang w:eastAsia="sk-SK"/>
        </w:rPr>
        <w:tab/>
        <w:t>Zhotoviteľ je povinný mať riadne vypísaný stavebný denník v zmysle § 46d zákona č. 50/1976       Z. z.,</w:t>
      </w:r>
      <w:r w:rsidR="00D63C7E">
        <w:rPr>
          <w:rFonts w:ascii="Calibri" w:eastAsia="Calibri" w:hAnsi="Calibri" w:cs="Calibri"/>
          <w:color w:val="000000"/>
          <w:u w:color="000000"/>
          <w:bdr w:val="nil"/>
          <w:lang w:eastAsia="sk-SK"/>
        </w:rPr>
        <w:t xml:space="preserve"> vrátane skutočností v zmysle bodu 7.1.4., </w:t>
      </w:r>
      <w:r w:rsidRPr="00F01BA0">
        <w:rPr>
          <w:rFonts w:ascii="Calibri" w:eastAsia="Calibri" w:hAnsi="Calibri" w:cs="Calibri"/>
          <w:color w:val="000000"/>
          <w:u w:color="000000"/>
          <w:bdr w:val="nil"/>
          <w:lang w:eastAsia="sk-SK"/>
        </w:rPr>
        <w:t>inak ide o podstatné porušenie zmluvy zo strany zhotoviteľa.</w:t>
      </w:r>
    </w:p>
    <w:p w14:paraId="79D26C63" w14:textId="70BE8620"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7.3.6.</w:t>
      </w:r>
      <w:r w:rsidRPr="00F01BA0">
        <w:rPr>
          <w:rFonts w:ascii="Calibri" w:eastAsia="Calibri" w:hAnsi="Calibri" w:cs="Calibri"/>
          <w:color w:val="000000"/>
          <w:u w:color="000000"/>
          <w:bdr w:val="nil"/>
          <w:lang w:eastAsia="sk-SK"/>
        </w:rPr>
        <w:tab/>
        <w:t xml:space="preserve">Ak pri zhotovovaní diela dôjde k zakrytiu dovtedy vykonaných prác alebo častí diela, je zhotoviteľ povinný písomne vyzvať objednávateľa na kontrolu realizovaného diela </w:t>
      </w:r>
      <w:r w:rsidR="00376F47">
        <w:rPr>
          <w:rFonts w:ascii="Calibri" w:eastAsia="Calibri" w:hAnsi="Calibri" w:cs="Calibri"/>
          <w:color w:val="000000"/>
          <w:u w:color="000000"/>
          <w:bdr w:val="nil"/>
          <w:lang w:eastAsia="sk-SK"/>
        </w:rPr>
        <w:t xml:space="preserve">                            </w:t>
      </w:r>
      <w:r w:rsidRPr="00F01BA0">
        <w:rPr>
          <w:rFonts w:ascii="Calibri" w:eastAsia="Calibri" w:hAnsi="Calibri" w:cs="Calibri"/>
          <w:color w:val="000000"/>
          <w:u w:color="000000"/>
          <w:bdr w:val="nil"/>
          <w:lang w:eastAsia="sk-SK"/>
        </w:rPr>
        <w:t>v stavebnom denníku. Z dôvodu operatívnosti zhotoviteľ v zápise oznámi min. jeden pracovný deň vopred predpokladanú hodinu a deň kontroly zakrývaných prác, resp. častí diela.</w:t>
      </w:r>
    </w:p>
    <w:p w14:paraId="18951E2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7.3.7.</w:t>
      </w:r>
      <w:r w:rsidRPr="00F01BA0">
        <w:rPr>
          <w:rFonts w:ascii="Calibri" w:eastAsia="Calibri" w:hAnsi="Calibri" w:cs="Calibri"/>
          <w:color w:val="000000"/>
          <w:u w:color="000000"/>
          <w:bdr w:val="nil"/>
          <w:lang w:eastAsia="sk-SK"/>
        </w:rPr>
        <w:tab/>
        <w:t xml:space="preserve">Zhotoviteľ je povinný bez zbytočného odkladu upozorniť objednávateľa na nevhodnú povahu </w:t>
      </w:r>
      <w:r w:rsidRPr="00F01BA0">
        <w:rPr>
          <w:rFonts w:ascii="Calibri" w:eastAsia="Calibri" w:hAnsi="Calibri" w:cs="Calibri"/>
          <w:color w:val="000000"/>
          <w:u w:color="000000"/>
          <w:bdr w:val="nil"/>
          <w:lang w:eastAsia="sk-SK"/>
        </w:rPr>
        <w:lastRenderedPageBreak/>
        <w:t>alebo vady vecí, podkladov, alebo pokynov týkajúcich sa diela, ktoré mu dal objednávateľ počas zhotovovania diela, ak zhotoviteľ mohol túto nevhodnosť zistiť pri vynaložení odbornej starostlivosti.</w:t>
      </w:r>
    </w:p>
    <w:p w14:paraId="2BB2B8A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7.3.8.</w:t>
      </w:r>
      <w:r w:rsidRPr="00F01BA0">
        <w:rPr>
          <w:rFonts w:ascii="Calibri" w:eastAsia="Calibri" w:hAnsi="Calibri" w:cs="Calibri"/>
          <w:color w:val="000000"/>
          <w:u w:color="000000"/>
          <w:bdr w:val="nil"/>
          <w:lang w:eastAsia="sk-SK"/>
        </w:rPr>
        <w:tab/>
        <w:t>Zhotoviteľ má právo na náhradu nákladov, ktoré mu vzniknú v súvislosti s prerušením zhotovovania diela pre nevhodnosť objednávateľových pokynov alebo v súvislosti s použitím nevhodných vecí od objednávateľa, a to najneskôr do času, keď takúto nevhodnosť mohol zistiť.</w:t>
      </w:r>
    </w:p>
    <w:p w14:paraId="02639E0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7.3.9.</w:t>
      </w:r>
      <w:r w:rsidRPr="00F01BA0">
        <w:rPr>
          <w:rFonts w:ascii="Calibri" w:eastAsia="Calibri" w:hAnsi="Calibri" w:cs="Calibri"/>
          <w:color w:val="000000"/>
          <w:u w:color="000000"/>
          <w:bdr w:val="nil"/>
          <w:lang w:eastAsia="sk-SK"/>
        </w:rPr>
        <w:tab/>
        <w:t xml:space="preserve">Ak zhotoviteľ dodatočne zistí vady na mieste, kde má dielo zhotoviť, ktoré pri prevzatí staveniska neboli zjavné a ktoré sú prekážkou riadneho zhotovenia diela alebo podmieňujú zhotovenie diela za výrazne vyšších nákladov, je povinný ihneď takéto prekážky oznámiť objednávateľovi a projektantovi. Ak je to objektívne možné, zmluvné strany sa za účelom odstránenia takých vád zaväzujú zmeniť zmluvu, pričom táto zmena musí byť vykonaná v súlade s platnou legislatívou upravujúcou verejné obstarávanie. </w:t>
      </w:r>
    </w:p>
    <w:p w14:paraId="42B1B8C6" w14:textId="77777777" w:rsidR="00F01BA0" w:rsidRPr="00F01BA0" w:rsidRDefault="00F01BA0" w:rsidP="00F01BA0">
      <w:pPr>
        <w:spacing w:after="0" w:line="240" w:lineRule="auto"/>
        <w:ind w:left="709" w:hanging="709"/>
        <w:jc w:val="both"/>
        <w:rPr>
          <w:rFonts w:ascii="Calibri" w:hAnsi="Calibri" w:cs="Calibri"/>
        </w:rPr>
      </w:pPr>
      <w:r w:rsidRPr="00F01BA0">
        <w:rPr>
          <w:rFonts w:ascii="Calibri" w:hAnsi="Calibri" w:cs="Calibri"/>
        </w:rPr>
        <w:t>7.3.10.</w:t>
      </w:r>
      <w:r w:rsidRPr="00F01BA0">
        <w:rPr>
          <w:rFonts w:ascii="Calibri" w:hAnsi="Calibri" w:cs="Calibri"/>
        </w:rPr>
        <w:tab/>
        <w:t xml:space="preserve">Zhotoviteľ je povinný zabezpečiť dielo proti krádeži a poškodeniu. Zhotoviteľ znáša nebezpečenstvo škody na zhotovovanom diele do doby jeho písomného odovzdania objednávateľovi. Počas realizácie diela je zhotoviteľ povinný zabezpečiť čistotu priľahlých priestorov a komunikácií. V prípade znečistenia priľahlých miestnych komunikácií pri uskutočňovaní stavebných prác zhotoviteľ zabezpečí ich pravidelné a bezodkladné čistenie a zároveň zabezpečí osvetlenie staveniska počas výstavby. Zhotoviteľ je povinný zabezpečiť i </w:t>
      </w:r>
      <w:r w:rsidRPr="00F01BA0">
        <w:rPr>
          <w:rFonts w:ascii="Calibri" w:hAnsi="Calibri" w:cs="Calibri"/>
          <w:b/>
        </w:rPr>
        <w:t>poistenie všeobecnej zodpovednosti za škodu spôsobenú pri výkone činností</w:t>
      </w:r>
      <w:r w:rsidRPr="00F01BA0">
        <w:rPr>
          <w:rFonts w:ascii="Calibri" w:hAnsi="Calibri" w:cs="Calibri"/>
        </w:rPr>
        <w:t xml:space="preserve"> na dobu realizácie diela min. do výšky hodnoty diela. Na požiadanie objednávateľa zhotoviteľ bezodkladne preukáže požadované poistenie.</w:t>
      </w:r>
    </w:p>
    <w:p w14:paraId="370A5C0C" w14:textId="77777777" w:rsidR="00F01BA0" w:rsidRPr="00F01BA0" w:rsidRDefault="00F01BA0" w:rsidP="00F01BA0">
      <w:pPr>
        <w:spacing w:after="0" w:line="240" w:lineRule="auto"/>
        <w:ind w:left="709" w:hanging="709"/>
        <w:jc w:val="both"/>
        <w:rPr>
          <w:rFonts w:ascii="Calibri" w:hAnsi="Calibri" w:cs="Calibri"/>
          <w:snapToGrid w:val="0"/>
        </w:rPr>
      </w:pPr>
      <w:r w:rsidRPr="00F01BA0">
        <w:rPr>
          <w:rFonts w:ascii="Calibri" w:hAnsi="Calibri" w:cs="Calibri"/>
        </w:rPr>
        <w:t>7.3.11.</w:t>
      </w:r>
      <w:r w:rsidRPr="00F01BA0">
        <w:rPr>
          <w:rFonts w:ascii="Calibri" w:hAnsi="Calibri" w:cs="Calibri"/>
        </w:rPr>
        <w:tab/>
        <w:t>Zhotoviteľ v plnom rozsahu zodpovedá za bezpečnosť a ochranu zdravia všetkých osôb                           v priestore staveniska a</w:t>
      </w:r>
      <w:r w:rsidRPr="00F01BA0">
        <w:rPr>
          <w:rFonts w:ascii="Calibri" w:hAnsi="Calibri" w:cs="Calibri"/>
          <w:snapToGrid w:val="0"/>
        </w:rPr>
        <w:t xml:space="preserve"> ochrannej zóne staveniska na verejnom priestranstve a zároveň musí vykonať  také bezpečnostné opatrenia, aby nedošlo k ohrozeniu osôb v okolí staveniska.</w:t>
      </w:r>
      <w:r w:rsidRPr="00F01BA0">
        <w:rPr>
          <w:rFonts w:ascii="Calibri" w:hAnsi="Calibri" w:cs="Calibri"/>
        </w:rPr>
        <w:t xml:space="preserve"> </w:t>
      </w:r>
    </w:p>
    <w:p w14:paraId="237A1A38" w14:textId="77777777" w:rsidR="00F01BA0" w:rsidRPr="00F01BA0" w:rsidRDefault="00F01BA0" w:rsidP="00F01BA0">
      <w:pPr>
        <w:spacing w:after="0" w:line="240" w:lineRule="auto"/>
        <w:ind w:left="709" w:hanging="709"/>
        <w:jc w:val="both"/>
        <w:rPr>
          <w:rFonts w:ascii="Calibri" w:hAnsi="Calibri" w:cs="Calibri"/>
        </w:rPr>
      </w:pPr>
      <w:r w:rsidRPr="00F01BA0">
        <w:rPr>
          <w:rFonts w:ascii="Calibri" w:hAnsi="Calibri" w:cs="Calibri"/>
        </w:rPr>
        <w:t>7.3.12.</w:t>
      </w:r>
      <w:r w:rsidRPr="00F01BA0">
        <w:rPr>
          <w:rFonts w:ascii="Calibri" w:hAnsi="Calibri" w:cs="Calibri"/>
        </w:rPr>
        <w:tab/>
        <w:t xml:space="preserve">Zhotoviteľ je povinný zabezpečiť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w:t>
      </w:r>
    </w:p>
    <w:p w14:paraId="1E4C925D" w14:textId="77777777" w:rsidR="00F01BA0" w:rsidRPr="00F01BA0" w:rsidRDefault="00F01BA0" w:rsidP="00F01BA0">
      <w:pPr>
        <w:spacing w:after="0" w:line="240" w:lineRule="auto"/>
        <w:ind w:left="709" w:hanging="709"/>
        <w:jc w:val="both"/>
        <w:rPr>
          <w:rFonts w:ascii="Calibri" w:hAnsi="Calibri" w:cs="Calibri"/>
        </w:rPr>
      </w:pPr>
      <w:r w:rsidRPr="00F01BA0">
        <w:rPr>
          <w:rFonts w:ascii="Calibri" w:hAnsi="Calibri" w:cs="Calibri"/>
        </w:rPr>
        <w:t>7.3.13.</w:t>
      </w:r>
      <w:r w:rsidRPr="00F01BA0">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7A97C03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7.3.14.</w:t>
      </w:r>
      <w:r w:rsidRPr="00F01BA0">
        <w:rPr>
          <w:rFonts w:ascii="Calibri" w:eastAsia="Calibri" w:hAnsi="Calibri" w:cs="Calibri"/>
          <w:color w:val="000000"/>
          <w:u w:color="000000"/>
          <w:bdr w:val="nil"/>
          <w:lang w:eastAsia="sk-SK"/>
        </w:rPr>
        <w:tab/>
        <w:t xml:space="preserve">Zhotoviteľ je povinný počas realizácie diela plne rešpektovať všeobecné technické požiadavky                       a obchodné podmienky stavebných prác a zhotoviť stavbu i jednotlivé práce a postupy v súlade s nimi. Zhotoviteľ musí dodržiavať všetky slovenské technické normy, vyhlášky a predpisy, ktoré sa týkajú predmetného diela. Všetky použité materiály a výrobky pri realizácii prác musia mať certifikát o preukázaní zhody platný pre Európsku úniu a zároveň dielo musí spĺňať príslušné hygienické predpisy. </w:t>
      </w:r>
    </w:p>
    <w:p w14:paraId="2AB5F44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7.3.15.</w:t>
      </w:r>
      <w:r w:rsidRPr="00F01BA0">
        <w:rPr>
          <w:rFonts w:ascii="Calibri" w:eastAsia="Calibri" w:hAnsi="Calibri" w:cs="Calibri"/>
          <w:color w:val="000000"/>
          <w:u w:color="000000"/>
          <w:bdr w:val="nil"/>
          <w:lang w:eastAsia="sk-SK"/>
        </w:rPr>
        <w:tab/>
        <w:t>Zhotoviteľ bude udržiavať všetky nástroje, zariadenia, stroje a pod., potrebné na realizáciu diela v technickom stave spôsobilom na bezpečné a riadne plnenie diela, bude udržovať poriadok na mieste realizácie diela vrátane koordinácie svojich subdodávateľov.</w:t>
      </w:r>
      <w:r w:rsidRPr="00F01BA0">
        <w:rPr>
          <w:rFonts w:ascii="Calibri" w:eastAsia="Calibri" w:hAnsi="Calibri" w:cs="Calibri"/>
          <w:color w:val="000000"/>
          <w:u w:color="000000"/>
          <w:bdr w:val="nil"/>
          <w:lang w:eastAsia="sk-SK"/>
        </w:rPr>
        <w:tab/>
      </w:r>
    </w:p>
    <w:p w14:paraId="2169B3E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7.3.16.</w:t>
      </w:r>
      <w:r w:rsidRPr="00F01BA0">
        <w:rPr>
          <w:rFonts w:ascii="Calibri" w:eastAsia="Calibri" w:hAnsi="Calibri" w:cs="Calibri"/>
          <w:color w:val="000000"/>
          <w:u w:color="000000"/>
          <w:bdr w:val="nil"/>
          <w:lang w:eastAsia="sk-SK"/>
        </w:rPr>
        <w:tab/>
      </w:r>
      <w:r w:rsidRPr="00F01BA0">
        <w:rPr>
          <w:rFonts w:ascii="Calibri" w:eastAsia="Times New Roman" w:hAnsi="Calibri" w:cs="Calibri"/>
          <w:u w:color="000000"/>
          <w:bdr w:val="nil"/>
          <w:lang w:eastAsia="sk-SK"/>
        </w:rPr>
        <w:t>Zhotoviteľ sa zaväzuje, že pri uskutočňovaní diela nepoužije materiály, prvky, stroje, zariadenia alebo konštrukcie, ktoré sú chránené patentovými alebo autorskými právami, bez súhlasu oprávnených osôb. V prípade využitia subdodávateľov, títo budú oprávnení realizovať plnenie alebo jeho časť.</w:t>
      </w:r>
    </w:p>
    <w:p w14:paraId="6F27191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7.3.17.</w:t>
      </w:r>
      <w:r w:rsidRPr="00F01BA0">
        <w:rPr>
          <w:rFonts w:ascii="Calibri" w:eastAsia="Calibri" w:hAnsi="Calibri" w:cs="Calibri"/>
          <w:color w:val="000000"/>
          <w:u w:color="000000"/>
          <w:bdr w:val="nil"/>
          <w:lang w:eastAsia="sk-SK"/>
        </w:rPr>
        <w:tab/>
        <w:t xml:space="preserve">Zhotoviteľ je povinný koordinovať svoju činnosť na stavbe s činnosťou svojich prípadných subdodávateľov. Zhotoviteľ je povinný </w:t>
      </w:r>
      <w:r w:rsidRPr="00F01BA0">
        <w:rPr>
          <w:rFonts w:ascii="Calibri" w:eastAsia="Calibri" w:hAnsi="Calibri" w:cs="Calibri"/>
          <w:color w:val="000000" w:themeColor="text1"/>
          <w:u w:color="000000"/>
          <w:bdr w:val="nil"/>
          <w:lang w:eastAsia="sk-SK"/>
        </w:rPr>
        <w:t xml:space="preserve">písomne </w:t>
      </w:r>
      <w:r w:rsidRPr="00F01BA0">
        <w:rPr>
          <w:rFonts w:ascii="Calibri" w:eastAsia="Calibri" w:hAnsi="Calibri" w:cs="Calibri"/>
          <w:color w:val="000000" w:themeColor="text1"/>
          <w:u w:color="000000"/>
          <w:bdr w:val="nil"/>
          <w:shd w:val="clear" w:color="auto" w:fill="FFFFFF"/>
          <w:lang w:eastAsia="sk-SK"/>
        </w:rPr>
        <w:t xml:space="preserve">oznámiť objednávateľovi akúkoľvek zmenu údajov o subdodávateľovi. </w:t>
      </w:r>
      <w:r w:rsidRPr="00F01BA0">
        <w:rPr>
          <w:rFonts w:ascii="Calibri" w:eastAsia="Calibri" w:hAnsi="Calibri" w:cs="Calibri"/>
          <w:color w:val="000000" w:themeColor="text1"/>
          <w:u w:color="000000"/>
          <w:bdr w:val="nil"/>
          <w:lang w:eastAsia="sk-SK"/>
        </w:rPr>
        <w:t>Prípadná zmena subdodávateľa alebo doplnenie subdodávateľa musí byť vopred písomne oznámené objednávateľovi , resp</w:t>
      </w:r>
      <w:r w:rsidRPr="00F01BA0">
        <w:rPr>
          <w:rFonts w:ascii="Calibri" w:eastAsia="Calibri" w:hAnsi="Calibri" w:cs="Calibri"/>
          <w:color w:val="000000"/>
          <w:u w:color="000000"/>
          <w:bdr w:val="nil"/>
          <w:lang w:eastAsia="sk-SK"/>
        </w:rPr>
        <w:t xml:space="preserve">. osobe podľa čl. 1., bodu 1.1, písm. </w:t>
      </w:r>
      <w:r w:rsidRPr="00F01BA0">
        <w:rPr>
          <w:rFonts w:ascii="Calibri" w:eastAsia="Calibri" w:hAnsi="Calibri" w:cs="Calibri"/>
          <w:color w:val="000000"/>
          <w:u w:color="000000"/>
          <w:bdr w:val="nil"/>
          <w:lang w:eastAsia="sk-SK"/>
        </w:rPr>
        <w:lastRenderedPageBreak/>
        <w:t>b) tejto zmluvy. Ak ide o zmenu subdodávateľa, ktorý podľa súťažných podkladov musel spĺňať určené podmienky účasti, musí ich spĺňať aj nový subdodávateľ, pričom takú zmenu musí vopred odsúhlasiť objednávateľ. Ak dôjde k zmene takého subdodávateľa bez súhlasu objednávateľa,   ide o podstatné porušenie zmluvy zo strany zhotoviteľa. Nový subdodávateľ musí byť zapísaný v registri partnerov verejného sektora v zmysle zákona č. 315/2016 Z. z. o registri partnerov verejného sektora  a o zmene a doplnení niektorých zákonov, ak mu takúto povinnosť zákon ukladá.</w:t>
      </w:r>
    </w:p>
    <w:p w14:paraId="49F9F9A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 </w:t>
      </w:r>
      <w:r w:rsidRPr="00F01BA0">
        <w:rPr>
          <w:rFonts w:ascii="Calibri" w:eastAsia="Calibri" w:hAnsi="Calibri" w:cs="Calibri"/>
          <w:color w:val="000000"/>
          <w:u w:color="000000"/>
          <w:bdr w:val="nil"/>
          <w:lang w:eastAsia="sk-SK"/>
        </w:rPr>
        <w:tab/>
        <w:t>Písomné oznámenie o zmene subdodávateľa resp. doplnení subdodávateľa obsahuje:</w:t>
      </w:r>
    </w:p>
    <w:p w14:paraId="15EAFFA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obchodné meno alebo názov subdodávateľa,</w:t>
      </w:r>
    </w:p>
    <w:p w14:paraId="735E021A"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údaje o osobe oprávnenej konať za subdodávateľa v rozsahu meno, priezvisko, adresa pobytu, dátum narodenia,</w:t>
      </w:r>
    </w:p>
    <w:p w14:paraId="7883A33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podiel subdodávky vyjadrený v Eurách,</w:t>
      </w:r>
    </w:p>
    <w:p w14:paraId="6D1A6ED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skutočnosť, či je subdodávateľ zapísaný v Registri partnerov verejného sektora, ak takúto povinnosť má podľa osobitných predpisov,</w:t>
      </w:r>
    </w:p>
    <w:p w14:paraId="2A1B2EE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doklad o oprávnení realizovať plnenie,</w:t>
      </w:r>
    </w:p>
    <w:p w14:paraId="6FE35D6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Súhlas objednávateľa so zmenou subdodávateľa alebo doplnení subdodávateľa sa zaznamená v stavebnom denníku.</w:t>
      </w:r>
    </w:p>
    <w:p w14:paraId="00836AE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0000"/>
          <w:u w:color="000000"/>
          <w:bdr w:val="nil"/>
          <w:lang w:eastAsia="sk-SK"/>
        </w:rPr>
      </w:pPr>
      <w:r w:rsidRPr="00F01BA0">
        <w:rPr>
          <w:rFonts w:ascii="Calibri" w:eastAsia="Calibri" w:hAnsi="Calibri" w:cs="Calibri"/>
          <w:color w:val="000000"/>
          <w:u w:color="000000"/>
          <w:bdr w:val="nil"/>
          <w:lang w:eastAsia="sk-SK"/>
        </w:rPr>
        <w:t>7.3.18.</w:t>
      </w:r>
      <w:r w:rsidRPr="00F01BA0">
        <w:rPr>
          <w:rFonts w:ascii="Calibri" w:eastAsia="Calibri" w:hAnsi="Calibri" w:cs="Calibri"/>
          <w:color w:val="000000"/>
          <w:u w:color="000000"/>
          <w:bdr w:val="nil"/>
          <w:lang w:eastAsia="sk-SK"/>
        </w:rPr>
        <w:tab/>
      </w:r>
      <w:r w:rsidRPr="00F01BA0">
        <w:rPr>
          <w:rFonts w:ascii="Calibri" w:eastAsia="Calibri" w:hAnsi="Calibri" w:cs="Calibri"/>
          <w:snapToGrid w:val="0"/>
          <w:color w:val="000000"/>
          <w:u w:color="000000"/>
          <w:bdr w:val="nil"/>
          <w:lang w:eastAsia="sk-SK"/>
        </w:rPr>
        <w:t xml:space="preserve">Zhotoviteľ je povinný pred začatím prác vytýčiť na stavenisku osi všetkých inžinierskych sietí               a polohu jednotlivých stavebných objektov a zodpovedá za ich správne vytýčenie a správne zameranie výškových kót. Zhotoviteľ nesie zodpovednosť za funkčnosť inžinierskych sietí počas doby výstavby. V prípade poškodenia počas jeho činnosti ich opraví na vlastné náklady. </w:t>
      </w:r>
    </w:p>
    <w:p w14:paraId="4CA8C6C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 xml:space="preserve">7.3.19. </w:t>
      </w:r>
      <w:r w:rsidRPr="00F01BA0">
        <w:rPr>
          <w:rFonts w:ascii="Calibri" w:eastAsia="Calibri" w:hAnsi="Calibri" w:cs="Calibri"/>
          <w:snapToGrid w:val="0"/>
          <w:color w:val="000000"/>
          <w:u w:color="000000"/>
          <w:bdr w:val="nil"/>
          <w:lang w:eastAsia="sk-SK"/>
        </w:rPr>
        <w:tab/>
      </w:r>
      <w:r w:rsidRPr="00F01BA0">
        <w:rPr>
          <w:rFonts w:ascii="Calibri" w:eastAsia="Times New Roman" w:hAnsi="Calibri" w:cs="Calibri"/>
          <w:snapToGrid w:val="0"/>
          <w:u w:color="000000"/>
          <w:bdr w:val="nil"/>
          <w:lang w:eastAsia="sk-SK"/>
        </w:rPr>
        <w:t xml:space="preserve">Zhotoviteľ </w:t>
      </w:r>
      <w:bookmarkStart w:id="5" w:name="_Hlk85802240"/>
      <w:r w:rsidRPr="00F01BA0">
        <w:rPr>
          <w:rFonts w:ascii="Calibri" w:eastAsia="Times New Roman" w:hAnsi="Calibri" w:cs="Calibri"/>
          <w:snapToGrid w:val="0"/>
          <w:u w:color="000000"/>
          <w:bdr w:val="nil"/>
          <w:lang w:eastAsia="sk-SK"/>
        </w:rPr>
        <w:t xml:space="preserve">je povinný do 5 pracovných dní od odovzdania staveniska vypracovať kontrolný a  skúšobný plán na dobu realizácie stavby, ktorý musí byť schválený objednávateľom. Tento plán je zhotoviteľ povinný v priebehu výstavby priebežne vypĺňať. </w:t>
      </w:r>
    </w:p>
    <w:bookmarkEnd w:id="5"/>
    <w:p w14:paraId="01DFB118" w14:textId="77777777" w:rsidR="00F01BA0" w:rsidRPr="00F01BA0" w:rsidRDefault="00F01BA0" w:rsidP="00F01BA0">
      <w:pPr>
        <w:spacing w:before="60" w:after="0" w:line="240" w:lineRule="auto"/>
        <w:ind w:left="705" w:hanging="705"/>
        <w:jc w:val="both"/>
        <w:rPr>
          <w:rFonts w:ascii="Calibri" w:eastAsia="Times New Roman" w:hAnsi="Calibri" w:cs="Calibri"/>
          <w:u w:color="000000"/>
          <w:lang w:eastAsia="sk-SK"/>
        </w:rPr>
      </w:pPr>
      <w:r w:rsidRPr="00F01BA0">
        <w:rPr>
          <w:rFonts w:ascii="Calibri" w:eastAsia="Calibri" w:hAnsi="Calibri" w:cs="Calibri"/>
          <w:color w:val="000000"/>
          <w:u w:color="000000"/>
          <w:bdr w:val="nil"/>
          <w:lang w:eastAsia="sk-SK"/>
        </w:rPr>
        <w:t>7.3.20.</w:t>
      </w:r>
      <w:r w:rsidRPr="00F01BA0">
        <w:rPr>
          <w:rFonts w:ascii="Calibri" w:eastAsia="Calibri" w:hAnsi="Calibri" w:cs="Calibri"/>
          <w:color w:val="000000"/>
          <w:u w:color="000000"/>
          <w:bdr w:val="nil"/>
          <w:lang w:eastAsia="sk-SK"/>
        </w:rPr>
        <w:tab/>
      </w:r>
      <w:r w:rsidRPr="00F01BA0">
        <w:rPr>
          <w:rFonts w:ascii="Calibri" w:eastAsia="Calibri" w:hAnsi="Calibri" w:cs="Calibri"/>
          <w:snapToGrid w:val="0"/>
          <w:color w:val="000000"/>
          <w:u w:color="000000"/>
          <w:bdr w:val="nil"/>
          <w:lang w:eastAsia="sk-SK"/>
        </w:rPr>
        <w:t>Zo staveniska je zhotoviteľ povinný vylúčiť nadmerné zaťažovanie okolitého životného prostredia (napr. hlukom, prašnosťou).</w:t>
      </w:r>
      <w:r w:rsidRPr="00F01BA0">
        <w:rPr>
          <w:rFonts w:ascii="Calibri" w:eastAsia="Calibri" w:hAnsi="Calibri" w:cs="Calibri"/>
          <w:color w:val="000000"/>
          <w:u w:color="000000"/>
          <w:bdr w:val="nil"/>
          <w:lang w:eastAsia="sk-SK"/>
        </w:rPr>
        <w:t xml:space="preserve"> </w:t>
      </w:r>
      <w:r w:rsidRPr="00F01BA0">
        <w:rPr>
          <w:rFonts w:ascii="Calibri" w:eastAsia="Times New Roman" w:hAnsi="Calibri" w:cs="Calibri"/>
          <w:u w:color="000000"/>
          <w:lang w:eastAsia="sk-SK"/>
        </w:rPr>
        <w:t>Zhotoviteľ je povinný odpady likvidovať v súlade s platnými právnymi predpismi (uloženie na certifikovanú skládku, recyklácia), pričom verejný obstarávateľ si vyhradzuje právo na predloženie informácií o likvidácii odpadov z realizovanej stavby.</w:t>
      </w:r>
    </w:p>
    <w:p w14:paraId="7D99A60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0000"/>
          <w:u w:color="000000"/>
          <w:bdr w:val="nil"/>
          <w:lang w:eastAsia="sk-SK"/>
        </w:rPr>
      </w:pPr>
      <w:r w:rsidRPr="00F01BA0">
        <w:rPr>
          <w:rFonts w:ascii="Calibri" w:eastAsia="Calibri" w:hAnsi="Calibri" w:cs="Calibri"/>
          <w:color w:val="000000"/>
          <w:u w:color="000000"/>
          <w:bdr w:val="nil"/>
          <w:lang w:eastAsia="sk-SK"/>
        </w:rPr>
        <w:t>7.</w:t>
      </w:r>
      <w:r w:rsidRPr="00F01BA0">
        <w:rPr>
          <w:rFonts w:ascii="Calibri" w:eastAsia="Calibri" w:hAnsi="Calibri" w:cs="Calibri"/>
          <w:snapToGrid w:val="0"/>
          <w:color w:val="000000"/>
          <w:u w:color="000000"/>
          <w:bdr w:val="nil"/>
          <w:lang w:eastAsia="sk-SK"/>
        </w:rPr>
        <w:t>3.21.</w:t>
      </w:r>
      <w:r w:rsidRPr="00F01BA0">
        <w:rPr>
          <w:rFonts w:ascii="Calibri" w:eastAsia="Calibri" w:hAnsi="Calibri" w:cs="Calibri"/>
          <w:snapToGrid w:val="0"/>
          <w:color w:val="000000"/>
          <w:u w:color="000000"/>
          <w:bdr w:val="nil"/>
          <w:lang w:eastAsia="sk-SK"/>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0A826EBA"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7.3.22.</w:t>
      </w:r>
      <w:r w:rsidRPr="00F01BA0">
        <w:rPr>
          <w:rFonts w:ascii="Calibri" w:eastAsia="Calibri" w:hAnsi="Calibri" w:cs="Calibri"/>
          <w:snapToGrid w:val="0"/>
          <w:color w:val="000000"/>
          <w:u w:color="000000"/>
          <w:bdr w:val="nil"/>
          <w:lang w:eastAsia="sk-SK"/>
        </w:rPr>
        <w:tab/>
        <w:t>Zhotoviteľ zabezpečí vjazd vozidiel záchranných zložiek k nehnuteľnostiam.</w:t>
      </w:r>
    </w:p>
    <w:p w14:paraId="48DE9170"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7.3.23.</w:t>
      </w:r>
      <w:r w:rsidRPr="00F01BA0">
        <w:rPr>
          <w:rFonts w:ascii="Calibri" w:eastAsia="Calibri" w:hAnsi="Calibri" w:cs="Calibri"/>
          <w:snapToGrid w:val="0"/>
          <w:color w:val="000000"/>
          <w:u w:color="000000"/>
          <w:bdr w:val="nil"/>
          <w:lang w:eastAsia="sk-SK"/>
        </w:rPr>
        <w:tab/>
        <w:t>Zhotoviteľ zabezpečí umožnenie zásobovania a prístupu pracovníkov a návštevníkov v prípade výskytu obchodných prevádzok.</w:t>
      </w:r>
    </w:p>
    <w:p w14:paraId="1D7E548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7.3.24.</w:t>
      </w:r>
      <w:r w:rsidRPr="00F01BA0">
        <w:rPr>
          <w:rFonts w:ascii="Calibri" w:eastAsia="Calibri" w:hAnsi="Calibri" w:cs="Calibri"/>
          <w:snapToGrid w:val="0"/>
          <w:color w:val="000000"/>
          <w:u w:color="000000"/>
          <w:bdr w:val="nil"/>
          <w:lang w:eastAsia="sk-SK"/>
        </w:rPr>
        <w:tab/>
        <w:t>Zhotoviteľ zabezpečí prístup verejnosti vrátane premostenia výkopov.</w:t>
      </w:r>
    </w:p>
    <w:p w14:paraId="127E570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0000"/>
          <w:u w:color="000000"/>
          <w:bdr w:val="nil"/>
          <w:lang w:eastAsia="sk-SK"/>
        </w:rPr>
      </w:pPr>
      <w:r w:rsidRPr="00F01BA0">
        <w:rPr>
          <w:rFonts w:ascii="Calibri" w:eastAsia="Calibri" w:hAnsi="Calibri" w:cs="Calibri"/>
          <w:snapToGrid w:val="0"/>
          <w:color w:val="000000"/>
          <w:u w:color="000000"/>
          <w:bdr w:val="nil"/>
          <w:lang w:eastAsia="sk-SK"/>
        </w:rPr>
        <w:t>7.3.25.</w:t>
      </w:r>
      <w:r w:rsidRPr="00F01BA0">
        <w:rPr>
          <w:rFonts w:ascii="Calibri" w:eastAsia="Calibri" w:hAnsi="Calibri" w:cs="Calibri"/>
          <w:color w:val="000000"/>
          <w:u w:color="000000"/>
          <w:bdr w:val="nil"/>
          <w:lang w:eastAsia="sk-SK"/>
        </w:rPr>
        <w:t xml:space="preserve"> Zhotoviteľ </w:t>
      </w:r>
      <w:r w:rsidRPr="00F01BA0">
        <w:rPr>
          <w:rFonts w:ascii="Calibri" w:eastAsia="Calibri" w:hAnsi="Calibri" w:cs="Calibri"/>
          <w:snapToGrid w:val="0"/>
          <w:color w:val="000000"/>
          <w:u w:color="000000"/>
          <w:bdr w:val="nil"/>
          <w:lang w:eastAsia="sk-SK"/>
        </w:rPr>
        <w:t xml:space="preserve">musí prenosným oplotením/zábradlím vytvoriť bezpečné koridory pre peších s plynulým rovným spevneným povrchom vrátane premostení výkopov, dočasné osvetlenie staveniska /ak si to stavebné práce a priestor vyžadujú/ a pod.  </w:t>
      </w:r>
    </w:p>
    <w:p w14:paraId="13DE5F8C"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snapToGrid w:val="0"/>
          <w:color w:val="000000"/>
          <w:u w:color="000000"/>
          <w:bdr w:val="nil"/>
          <w:lang w:eastAsia="sk-SK"/>
        </w:rPr>
      </w:pPr>
      <w:r w:rsidRPr="00F01BA0">
        <w:rPr>
          <w:rFonts w:ascii="Calibri" w:eastAsia="Calibri" w:hAnsi="Calibri" w:cs="Calibri"/>
          <w:color w:val="000000"/>
          <w:u w:color="000000"/>
          <w:bdr w:val="nil"/>
          <w:lang w:eastAsia="sk-SK"/>
        </w:rPr>
        <w:t>7.</w:t>
      </w:r>
      <w:r w:rsidRPr="00F01BA0">
        <w:rPr>
          <w:rFonts w:ascii="Calibri" w:eastAsia="Calibri" w:hAnsi="Calibri" w:cs="Calibri"/>
          <w:snapToGrid w:val="0"/>
          <w:color w:val="000000"/>
          <w:u w:color="000000"/>
          <w:bdr w:val="nil"/>
          <w:lang w:eastAsia="sk-SK"/>
        </w:rPr>
        <w:t>3.26.</w:t>
      </w:r>
      <w:r w:rsidRPr="00F01BA0">
        <w:rPr>
          <w:rFonts w:ascii="Calibri" w:eastAsia="Calibri" w:hAnsi="Calibri" w:cs="Calibri"/>
          <w:snapToGrid w:val="0"/>
          <w:color w:val="000000"/>
          <w:u w:color="000000"/>
          <w:bdr w:val="nil"/>
          <w:lang w:eastAsia="sk-SK"/>
        </w:rPr>
        <w:tab/>
        <w:t>Zhotoviteľ umožní orgánom štátnej správy a nimi prizvaným znalcom prístup na stavenisko              a stavbu a vytvorí podmienky pre výkon dohľadu (napr. štátny stavebný dohľad, Inšpektorát životného prostredia, Inšpektorát práce a pod.).</w:t>
      </w:r>
    </w:p>
    <w:p w14:paraId="55043ED2" w14:textId="33E69DE0" w:rsidR="00F01BA0" w:rsidRPr="00F01BA0" w:rsidRDefault="00F01BA0" w:rsidP="00F01BA0">
      <w:pPr>
        <w:spacing w:after="0" w:line="240" w:lineRule="auto"/>
        <w:ind w:left="709" w:hanging="709"/>
        <w:jc w:val="both"/>
        <w:rPr>
          <w:rFonts w:ascii="Calibri" w:hAnsi="Calibri" w:cs="Calibri"/>
          <w:snapToGrid w:val="0"/>
        </w:rPr>
      </w:pPr>
      <w:r w:rsidRPr="00F01BA0">
        <w:rPr>
          <w:rFonts w:ascii="Calibri" w:hAnsi="Calibri" w:cs="Calibri"/>
          <w:snapToGrid w:val="0"/>
        </w:rPr>
        <w:t>7.3.27. Zhotoviteľ v zmysle nariadenia vlády SR č. 396/2006 Z. z. o minimálnych bezpečnostných                    a zdravotných požiadavkách na stavenisko, zabezpečí na vlastné náklady koordinátora dokumentácie, koordinátora bezpečnosti práce a zároveň vypracuje plán bezpečnosti a ochrany zdravia pri práci, ktorým sa ustanovia pravidlá na vykonávanie prác na stavenisku.</w:t>
      </w:r>
      <w:r w:rsidRPr="00F01BA0">
        <w:t xml:space="preserve"> </w:t>
      </w:r>
      <w:r w:rsidRPr="00F01BA0">
        <w:rPr>
          <w:rFonts w:ascii="Calibri" w:hAnsi="Calibri" w:cs="Calibri"/>
          <w:snapToGrid w:val="0"/>
        </w:rPr>
        <w:t xml:space="preserve">Plán bezpečnosti práce vypracuje zhotoviteľom nominovaný koordinátor bezpečnosti práce a predloží ho objednávateľovi do 3 </w:t>
      </w:r>
      <w:r w:rsidR="00E62870" w:rsidRPr="007D0A7B">
        <w:rPr>
          <w:rFonts w:ascii="Calibri" w:hAnsi="Calibri" w:cs="Calibri"/>
          <w:snapToGrid w:val="0"/>
        </w:rPr>
        <w:t>pracovných dní od odovzdania staveniska</w:t>
      </w:r>
      <w:r w:rsidRPr="007D0A7B">
        <w:rPr>
          <w:rFonts w:ascii="Calibri" w:hAnsi="Calibri" w:cs="Calibri"/>
          <w:snapToGrid w:val="0"/>
        </w:rPr>
        <w:t>.</w:t>
      </w:r>
    </w:p>
    <w:p w14:paraId="1EEAEAA3" w14:textId="77777777" w:rsidR="00F01BA0" w:rsidRPr="00F01BA0" w:rsidRDefault="00F01BA0" w:rsidP="00F01BA0">
      <w:pPr>
        <w:spacing w:after="0" w:line="240" w:lineRule="auto"/>
        <w:ind w:left="709" w:hanging="709"/>
        <w:jc w:val="both"/>
        <w:rPr>
          <w:rFonts w:ascii="Calibri" w:hAnsi="Calibri" w:cs="Calibri"/>
          <w:snapToGrid w:val="0"/>
        </w:rPr>
      </w:pPr>
      <w:r w:rsidRPr="00F01BA0">
        <w:rPr>
          <w:rFonts w:ascii="Calibri" w:hAnsi="Calibri" w:cs="Calibri"/>
          <w:snapToGrid w:val="0"/>
        </w:rPr>
        <w:t>7.3.28.</w:t>
      </w:r>
      <w:r w:rsidRPr="00F01BA0">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35383BB8" w14:textId="77777777" w:rsidR="00F01BA0" w:rsidRPr="00F01BA0" w:rsidRDefault="00F01BA0" w:rsidP="00F01BA0">
      <w:pPr>
        <w:spacing w:after="0" w:line="240" w:lineRule="auto"/>
        <w:ind w:left="709" w:hanging="709"/>
        <w:jc w:val="both"/>
        <w:rPr>
          <w:rFonts w:ascii="Calibri" w:hAnsi="Calibri" w:cs="Calibri"/>
          <w:snapToGrid w:val="0"/>
        </w:rPr>
      </w:pPr>
      <w:r w:rsidRPr="00F01BA0">
        <w:rPr>
          <w:rFonts w:ascii="Calibri" w:hAnsi="Calibri" w:cs="Calibri"/>
          <w:snapToGrid w:val="0"/>
        </w:rPr>
        <w:lastRenderedPageBreak/>
        <w:t>7.3.29.</w:t>
      </w:r>
      <w:r w:rsidRPr="00F01BA0">
        <w:rPr>
          <w:rFonts w:ascii="Calibri" w:hAnsi="Calibri" w:cs="Calibri"/>
          <w:snapToGrid w:val="0"/>
        </w:rPr>
        <w:tab/>
        <w:t>Zhotoviteľ je povinný zúčastniť sa najmenej 1x za 2 týždne kontrolného dňa stavby na základe pozvánky objednávateľa.</w:t>
      </w:r>
    </w:p>
    <w:p w14:paraId="4957C6C7" w14:textId="77777777" w:rsidR="00F01BA0" w:rsidRPr="00F01BA0" w:rsidRDefault="00F01BA0" w:rsidP="00F01BA0">
      <w:pPr>
        <w:spacing w:after="0" w:line="240" w:lineRule="auto"/>
        <w:ind w:left="709" w:hanging="709"/>
        <w:jc w:val="both"/>
        <w:rPr>
          <w:rFonts w:ascii="Calibri" w:hAnsi="Calibri" w:cs="Calibri"/>
          <w:snapToGrid w:val="0"/>
        </w:rPr>
      </w:pPr>
      <w:r w:rsidRPr="00F01BA0">
        <w:rPr>
          <w:rFonts w:ascii="Calibri" w:hAnsi="Calibri" w:cs="Calibri"/>
          <w:snapToGrid w:val="0"/>
        </w:rPr>
        <w:t>7.3.30.</w:t>
      </w:r>
      <w:r w:rsidRPr="00F01BA0">
        <w:rPr>
          <w:rFonts w:ascii="Calibri" w:hAnsi="Calibri" w:cs="Calibri"/>
          <w:snapToGrid w:val="0"/>
        </w:rPr>
        <w:tab/>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47719E54" w14:textId="77777777" w:rsidR="00F01BA0" w:rsidRPr="00F01BA0" w:rsidRDefault="00F01BA0" w:rsidP="00F01BA0">
      <w:pPr>
        <w:spacing w:after="0" w:line="240" w:lineRule="auto"/>
        <w:ind w:left="705" w:hanging="705"/>
        <w:jc w:val="both"/>
        <w:rPr>
          <w:rFonts w:ascii="Calibri" w:hAnsi="Calibri" w:cs="Calibri"/>
          <w:snapToGrid w:val="0"/>
        </w:rPr>
      </w:pPr>
      <w:r w:rsidRPr="00F01BA0">
        <w:rPr>
          <w:rFonts w:ascii="Calibri" w:hAnsi="Calibri" w:cs="Calibri"/>
          <w:snapToGrid w:val="0"/>
        </w:rPr>
        <w:t>7.3.31.</w:t>
      </w:r>
      <w:r w:rsidRPr="00F01BA0">
        <w:rPr>
          <w:rFonts w:ascii="Calibri" w:hAnsi="Calibri" w:cs="Calibri"/>
          <w:snapToGrid w:val="0"/>
        </w:rPr>
        <w:tab/>
        <w:t>Zhotoviteľ je povinný umožniť a strpieť výkon kontroly/auditu súvisiaceho s dodávaným tovarom, službami a stavebnými prácami kedykoľvek počas platnosti a účinnosti Zmluvy o poskytnutí príspevkov mechanizmu, a to oprávnenými osobami a poskytnúť im všetku potrebnú súčinnosť. Oprávnené osoby na výkon kontroly/auditu sú najmä:</w:t>
      </w:r>
    </w:p>
    <w:p w14:paraId="6CD3D4C7"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a)   Vykonávateľ,</w:t>
      </w:r>
    </w:p>
    <w:p w14:paraId="1596D573"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b)   Sprostredkovateľ,</w:t>
      </w:r>
    </w:p>
    <w:p w14:paraId="568759B1"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c)    NIKA,</w:t>
      </w:r>
    </w:p>
    <w:p w14:paraId="2188CEFE"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d)    Úrad vládneho auditu,</w:t>
      </w:r>
    </w:p>
    <w:p w14:paraId="1879AB23"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e)    Ministerstvo financií SR,</w:t>
      </w:r>
    </w:p>
    <w:p w14:paraId="0EA70E6C"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 xml:space="preserve">f)     Najvyšší kontrolný úrad SR, </w:t>
      </w:r>
    </w:p>
    <w:p w14:paraId="39E0FB42"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g)   Orgány štátnej správy podľa § 2 zákona č.35/2019 Z. z. o finančnej správe a o zmene a doplnení niektorých zákonov v znení neskorších predpisov,</w:t>
      </w:r>
    </w:p>
    <w:p w14:paraId="0713EB65"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h)    Protimonopolný úrad SR,</w:t>
      </w:r>
    </w:p>
    <w:p w14:paraId="223A420F"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i)     Európska komisia,</w:t>
      </w:r>
    </w:p>
    <w:p w14:paraId="3004EE0D"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j)     Orgán zabezpečujúci ochranu finančných záujmov EÚ,</w:t>
      </w:r>
    </w:p>
    <w:p w14:paraId="482D2FD4"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 xml:space="preserve">k)    Európsky úrad pre boj proti podvodom (OLAF), </w:t>
      </w:r>
    </w:p>
    <w:p w14:paraId="0890C052"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l)     Európsky dvor audítorov (EDA),</w:t>
      </w:r>
    </w:p>
    <w:p w14:paraId="342EB746"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m)   Európska prokuratúra (EPPO),</w:t>
      </w:r>
    </w:p>
    <w:p w14:paraId="7F39B5B8" w14:textId="77777777" w:rsidR="00F01BA0" w:rsidRPr="00F01BA0" w:rsidRDefault="00F01BA0" w:rsidP="00F01BA0">
      <w:pPr>
        <w:spacing w:after="0" w:line="240" w:lineRule="auto"/>
        <w:ind w:left="851" w:hanging="142"/>
        <w:jc w:val="both"/>
        <w:rPr>
          <w:rFonts w:ascii="Calibri" w:hAnsi="Calibri" w:cs="Calibri"/>
          <w:snapToGrid w:val="0"/>
        </w:rPr>
      </w:pPr>
      <w:r w:rsidRPr="00F01BA0">
        <w:rPr>
          <w:rFonts w:ascii="Calibri" w:hAnsi="Calibri" w:cs="Calibri"/>
          <w:snapToGrid w:val="0"/>
        </w:rPr>
        <w:t>n)    Úrad pre verejné obstarávanie;</w:t>
      </w:r>
    </w:p>
    <w:p w14:paraId="63FD4402" w14:textId="77777777" w:rsidR="00F01BA0" w:rsidRPr="00F01BA0" w:rsidRDefault="00F01BA0" w:rsidP="00F01BA0">
      <w:pPr>
        <w:spacing w:after="0" w:line="240" w:lineRule="auto"/>
        <w:ind w:firstLine="705"/>
        <w:jc w:val="both"/>
        <w:rPr>
          <w:rFonts w:ascii="Calibri" w:hAnsi="Calibri" w:cs="Calibri"/>
          <w:snapToGrid w:val="0"/>
        </w:rPr>
      </w:pPr>
      <w:r w:rsidRPr="00F01BA0">
        <w:rPr>
          <w:rFonts w:ascii="Calibri" w:hAnsi="Calibri" w:cs="Calibri"/>
          <w:snapToGrid w:val="0"/>
        </w:rPr>
        <w:t xml:space="preserve">a/alebo každá osoba poverená Oprávnenou osobou. </w:t>
      </w:r>
    </w:p>
    <w:p w14:paraId="0626FDC9" w14:textId="77777777" w:rsidR="00F01BA0" w:rsidRPr="00F01BA0" w:rsidRDefault="00F01BA0" w:rsidP="00F01BA0">
      <w:pPr>
        <w:numPr>
          <w:ilvl w:val="1"/>
          <w:numId w:val="28"/>
        </w:numPr>
        <w:pBdr>
          <w:top w:val="nil"/>
          <w:left w:val="nil"/>
          <w:bottom w:val="nil"/>
          <w:right w:val="nil"/>
          <w:between w:val="nil"/>
          <w:bar w:val="nil"/>
        </w:pBdr>
        <w:tabs>
          <w:tab w:val="clear" w:pos="360"/>
          <w:tab w:val="num" w:pos="709"/>
        </w:tabs>
        <w:spacing w:after="0" w:line="240" w:lineRule="auto"/>
        <w:ind w:left="709" w:hanging="709"/>
        <w:jc w:val="both"/>
        <w:rPr>
          <w:rFonts w:ascii="Calibri" w:hAnsi="Calibri" w:cs="Calibri"/>
          <w:snapToGrid w:val="0"/>
        </w:rPr>
      </w:pPr>
      <w:r w:rsidRPr="00F01BA0">
        <w:rPr>
          <w:rFonts w:ascii="Calibri" w:hAnsi="Calibri" w:cs="Calibri"/>
          <w:snapToGrid w:val="0"/>
        </w:rPr>
        <w:t>Nesplnenie povinností podľa bodu 7.3. je podstatným porušením zmluvy, ak nie je v jednotlivých   pod-bodoch uvedené inak.</w:t>
      </w:r>
    </w:p>
    <w:p w14:paraId="20E2C191" w14:textId="77777777" w:rsidR="00F01BA0" w:rsidRPr="00F01BA0" w:rsidRDefault="00F01BA0" w:rsidP="00F01BA0">
      <w:pPr>
        <w:widowControl w:val="0"/>
        <w:pBdr>
          <w:top w:val="nil"/>
          <w:left w:val="nil"/>
          <w:bottom w:val="nil"/>
          <w:right w:val="nil"/>
          <w:between w:val="nil"/>
          <w:bar w:val="nil"/>
        </w:pBdr>
        <w:tabs>
          <w:tab w:val="left" w:pos="7725"/>
        </w:tabs>
        <w:autoSpaceDE w:val="0"/>
        <w:autoSpaceDN w:val="0"/>
        <w:adjustRightInd w:val="0"/>
        <w:spacing w:after="0" w:line="240" w:lineRule="auto"/>
        <w:ind w:left="709" w:hanging="709"/>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ab/>
      </w:r>
      <w:r w:rsidRPr="00F01BA0">
        <w:rPr>
          <w:rFonts w:ascii="Calibri" w:eastAsia="Calibri" w:hAnsi="Calibri" w:cs="Calibri"/>
          <w:b/>
          <w:bCs/>
          <w:color w:val="000000"/>
          <w:u w:color="000000"/>
          <w:bdr w:val="nil"/>
          <w:lang w:eastAsia="sk-SK"/>
        </w:rPr>
        <w:tab/>
      </w:r>
    </w:p>
    <w:p w14:paraId="36289E5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8.</w:t>
      </w:r>
    </w:p>
    <w:p w14:paraId="4F4F07B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ODOVZDANIE A PREVZATIE DIELA</w:t>
      </w:r>
    </w:p>
    <w:p w14:paraId="25E87D8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63239F45" w14:textId="77777777" w:rsidR="00F01BA0" w:rsidRPr="00F01BA0" w:rsidRDefault="00F01BA0" w:rsidP="00F01BA0">
      <w:pPr>
        <w:spacing w:after="0" w:line="240" w:lineRule="auto"/>
        <w:ind w:left="709" w:hanging="709"/>
        <w:jc w:val="both"/>
        <w:rPr>
          <w:rFonts w:ascii="Calibri" w:hAnsi="Calibri" w:cs="Calibri"/>
        </w:rPr>
      </w:pPr>
      <w:r w:rsidRPr="00F01BA0">
        <w:rPr>
          <w:rFonts w:ascii="Calibri" w:hAnsi="Calibri" w:cs="Calibri"/>
        </w:rPr>
        <w:t>8.1.</w:t>
      </w:r>
      <w:r w:rsidRPr="00F01BA0">
        <w:rPr>
          <w:rFonts w:ascii="Calibri" w:hAnsi="Calibri" w:cs="Calibri"/>
        </w:rPr>
        <w:tab/>
        <w:t xml:space="preserve">Odovzdanie a prevzatie diela sa realizuje výhradne písomne. Ak všeobecne záväzné právne predpisy, technické normy alebo projektová dokumentácia určujú vykonanie skúšok osvedčujúcich dohodnuté vlastnosti diela, musí úspešné vykonanie takýchto skúšok predchádzať odovzdaniu a prevzatiu diela. Zhotoviteľ písomne vyzve objednávateľa  na prevzatie diela, pričom taká výzva mu musí byť doručená najneskôr </w:t>
      </w:r>
      <w:r w:rsidRPr="00F01BA0">
        <w:rPr>
          <w:rFonts w:ascii="Calibri" w:hAnsi="Calibri" w:cs="Calibri"/>
          <w:b/>
        </w:rPr>
        <w:t>5</w:t>
      </w:r>
      <w:r w:rsidRPr="00F01BA0">
        <w:rPr>
          <w:rFonts w:ascii="Calibri" w:hAnsi="Calibri" w:cs="Calibri"/>
          <w:b/>
          <w:bCs/>
        </w:rPr>
        <w:t xml:space="preserve"> dní </w:t>
      </w:r>
      <w:r w:rsidRPr="00F01BA0">
        <w:rPr>
          <w:rFonts w:ascii="Calibri" w:hAnsi="Calibri" w:cs="Calibri"/>
        </w:rPr>
        <w:t xml:space="preserve">pred navrhovaným dňom odovzdania diela; inak objednávateľ nie je v omeškaní s prevzatím diela. </w:t>
      </w:r>
      <w:r w:rsidRPr="00F01BA0">
        <w:rPr>
          <w:rFonts w:ascii="Calibri" w:hAnsi="Calibri" w:cs="Calibri"/>
          <w:b/>
          <w:bCs/>
        </w:rPr>
        <w:t xml:space="preserve"> </w:t>
      </w:r>
    </w:p>
    <w:p w14:paraId="68A1F900" w14:textId="77777777" w:rsidR="00F01BA0" w:rsidRPr="00F01BA0" w:rsidRDefault="00F01BA0" w:rsidP="00F01BA0">
      <w:pPr>
        <w:spacing w:after="0" w:line="240" w:lineRule="auto"/>
        <w:ind w:left="709" w:hanging="709"/>
        <w:jc w:val="both"/>
        <w:rPr>
          <w:rFonts w:ascii="Calibri" w:hAnsi="Calibri" w:cs="Calibri"/>
          <w:lang w:eastAsia="cs-CZ"/>
        </w:rPr>
      </w:pPr>
      <w:r w:rsidRPr="00F01BA0">
        <w:rPr>
          <w:rFonts w:ascii="Calibri" w:hAnsi="Calibri" w:cs="Calibri"/>
        </w:rPr>
        <w:t>8.2.</w:t>
      </w:r>
      <w:r w:rsidRPr="00F01BA0">
        <w:rPr>
          <w:rFonts w:ascii="Calibri" w:hAnsi="Calibri" w:cs="Calibri"/>
        </w:rPr>
        <w:tab/>
      </w:r>
      <w:r w:rsidRPr="00F01BA0">
        <w:rPr>
          <w:rFonts w:ascii="Calibri" w:hAnsi="Calibri" w:cs="Calibri"/>
          <w:color w:val="000000"/>
        </w:rPr>
        <w:t>K odovzdaniu a prevzatiu diela zhotoviteľ pripraví a preloží doklady podľa článku 3., bod 3.3. zmluvy.</w:t>
      </w:r>
      <w:r w:rsidRPr="00F01BA0">
        <w:rPr>
          <w:rFonts w:ascii="Calibri" w:hAnsi="Calibri" w:cs="Calibri"/>
        </w:rPr>
        <w:t xml:space="preserve"> </w:t>
      </w:r>
      <w:r w:rsidRPr="00F01BA0">
        <w:rPr>
          <w:rFonts w:ascii="Calibri" w:hAnsi="Calibri" w:cs="Calibri"/>
          <w:lang w:eastAsia="cs-CZ"/>
        </w:rPr>
        <w:t>Bez ich predloženia sa má za to, že dielo má vady.</w:t>
      </w:r>
    </w:p>
    <w:p w14:paraId="28DA5429" w14:textId="77777777" w:rsidR="00F01BA0" w:rsidRPr="00F01BA0" w:rsidRDefault="00F01BA0" w:rsidP="00F01BA0">
      <w:pPr>
        <w:spacing w:after="0" w:line="240" w:lineRule="auto"/>
        <w:ind w:left="709" w:hanging="709"/>
        <w:jc w:val="both"/>
        <w:rPr>
          <w:rFonts w:ascii="Calibri" w:hAnsi="Calibri" w:cs="Calibri"/>
          <w:snapToGrid w:val="0"/>
        </w:rPr>
      </w:pPr>
      <w:r w:rsidRPr="00F01BA0">
        <w:rPr>
          <w:rFonts w:ascii="Calibri" w:hAnsi="Calibri" w:cs="Calibri"/>
        </w:rPr>
        <w:t>8.3.</w:t>
      </w:r>
      <w:r w:rsidRPr="00F01BA0">
        <w:rPr>
          <w:rFonts w:ascii="Calibri" w:hAnsi="Calibri" w:cs="Calibri"/>
        </w:rPr>
        <w:tab/>
      </w:r>
      <w:r w:rsidRPr="00F01BA0">
        <w:rPr>
          <w:rFonts w:ascii="Calibri" w:hAnsi="Calibri" w:cs="Calibri"/>
          <w:snapToGrid w:val="0"/>
        </w:rPr>
        <w:t>Zhotoviteľ je povinný pri odovzdaní a prevzatí diela, odovzdať ho vyčistené od zvyšných materiálov spolu so záberom plôch využívaných k jeho zhotoveniu tak, aby bolo možné dielo riadne prevziať a užívať.</w:t>
      </w:r>
    </w:p>
    <w:p w14:paraId="5ADB769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8.4.</w:t>
      </w:r>
      <w:r w:rsidRPr="00F01BA0">
        <w:rPr>
          <w:rFonts w:ascii="Calibri" w:eastAsia="Calibri" w:hAnsi="Calibri" w:cs="Calibri"/>
          <w:color w:val="000000"/>
          <w:u w:color="000000"/>
          <w:bdr w:val="nil"/>
          <w:lang w:eastAsia="sk-SK"/>
        </w:rPr>
        <w:tab/>
        <w:t xml:space="preserve">Ak pri preberaní diela objednávateľ zistí, že dielo má vady, dielo neprevezme a vyhotoví spolu so zhotoviteľom zápis o zistených vadách, spôsobe a termíne ich odstránenia. </w:t>
      </w:r>
    </w:p>
    <w:p w14:paraId="30618CEC"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8.5.</w:t>
      </w:r>
      <w:r w:rsidRPr="00F01BA0">
        <w:rPr>
          <w:rFonts w:ascii="Calibri" w:eastAsia="Calibri" w:hAnsi="Calibri" w:cs="Calibri"/>
          <w:color w:val="000000"/>
          <w:u w:color="000000"/>
          <w:bdr w:val="nil"/>
          <w:lang w:eastAsia="sk-SK"/>
        </w:rPr>
        <w:tab/>
        <w:t>Dokladom o odovzdaní a prevzatí diela je protokol o odovzdaní a prevzatí diela, ktorého návrh pripraví zhotoviteľ a predloží ho na schválenie objednávateľovi. V schválenom protokole objednávateľ písomne potvrdí prevzatie diela, ak je bez vád a nedorobkov.</w:t>
      </w:r>
    </w:p>
    <w:p w14:paraId="2967FC3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Calibri" w:eastAsia="Calibri" w:hAnsi="Calibri" w:cs="Calibri"/>
          <w:color w:val="000000"/>
          <w:u w:color="000000"/>
          <w:bdr w:val="nil"/>
          <w:lang w:eastAsia="sk-SK"/>
        </w:rPr>
      </w:pPr>
    </w:p>
    <w:p w14:paraId="1542E86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9.</w:t>
      </w:r>
    </w:p>
    <w:p w14:paraId="42DB646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ZMENY ZMLUVY</w:t>
      </w:r>
    </w:p>
    <w:p w14:paraId="75A7B63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Calibri" w:eastAsia="Calibri" w:hAnsi="Calibri" w:cs="Calibri"/>
          <w:b/>
          <w:bCs/>
          <w:color w:val="000000"/>
          <w:u w:color="000000"/>
          <w:bdr w:val="nil"/>
          <w:lang w:eastAsia="sk-SK"/>
        </w:rPr>
      </w:pPr>
    </w:p>
    <w:p w14:paraId="3E05F39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Calibri" w:eastAsia="Calibri" w:hAnsi="Calibri" w:cs="Calibri"/>
          <w:bCs/>
          <w:color w:val="000000"/>
          <w:u w:color="000000"/>
          <w:bdr w:val="nil"/>
          <w:lang w:eastAsia="sk-SK"/>
        </w:rPr>
      </w:pPr>
      <w:r w:rsidRPr="00F01BA0">
        <w:rPr>
          <w:rFonts w:ascii="Calibri" w:eastAsia="Calibri" w:hAnsi="Calibri" w:cs="Calibri"/>
          <w:bCs/>
          <w:color w:val="000000"/>
          <w:u w:color="000000"/>
          <w:bdr w:val="nil"/>
          <w:lang w:eastAsia="sk-SK"/>
        </w:rPr>
        <w:t>9.1.</w:t>
      </w:r>
      <w:r w:rsidRPr="00F01BA0">
        <w:rPr>
          <w:rFonts w:ascii="Calibri" w:eastAsia="Calibri" w:hAnsi="Calibri" w:cs="Calibri"/>
          <w:bCs/>
          <w:color w:val="000000"/>
          <w:u w:color="000000"/>
          <w:bdr w:val="nil"/>
          <w:lang w:eastAsia="sk-SK"/>
        </w:rPr>
        <w:tab/>
        <w:t>Zmluvu možno meniť počas jej trvania bez nového verejného obstarávania</w:t>
      </w:r>
      <w:r w:rsidRPr="00F01BA0">
        <w:rPr>
          <w:rFonts w:ascii="Calibri" w:eastAsia="Calibri" w:hAnsi="Calibri" w:cs="Calibri"/>
          <w:color w:val="000000"/>
          <w:u w:color="000000"/>
          <w:bdr w:val="nil"/>
          <w:lang w:eastAsia="sk-SK"/>
        </w:rPr>
        <w:t xml:space="preserve"> za podmienky, že zmenou sa nemení charakter zmluvy a nemení sa ani účel a ani charakteristické znaky diela a</w:t>
      </w:r>
      <w:r w:rsidRPr="00F01BA0">
        <w:rPr>
          <w:rFonts w:ascii="Calibri" w:eastAsia="Calibri" w:hAnsi="Calibri" w:cs="Calibri"/>
          <w:bCs/>
          <w:color w:val="000000"/>
          <w:u w:color="000000"/>
          <w:bdr w:val="nil"/>
          <w:lang w:eastAsia="sk-SK"/>
        </w:rPr>
        <w:t xml:space="preserve"> za dodržania podmienok podľa príslušných ustanovení zákona č. 343/2015 Z. z. o verejnom obstarávaní  a o zmene a doplnení niektorých zákonov v platnom znení, a to formou písomného dodatku k tejto zmluve podpísaného oboma zmluvnými stranami, </w:t>
      </w:r>
    </w:p>
    <w:p w14:paraId="055E7D5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Calibri" w:eastAsia="Calibri" w:hAnsi="Calibri" w:cs="Calibri"/>
          <w:color w:val="000000"/>
          <w:u w:color="000000"/>
          <w:bdr w:val="nil"/>
          <w:lang w:eastAsia="sk-SK"/>
        </w:rPr>
      </w:pPr>
      <w:r w:rsidRPr="00F01BA0">
        <w:rPr>
          <w:rFonts w:ascii="Calibri" w:eastAsia="Calibri" w:hAnsi="Calibri" w:cs="Calibri"/>
          <w:bCs/>
          <w:color w:val="000000"/>
          <w:u w:color="000000"/>
          <w:bdr w:val="nil"/>
          <w:lang w:eastAsia="sk-SK"/>
        </w:rPr>
        <w:tab/>
        <w:t xml:space="preserve">- </w:t>
      </w:r>
      <w:r w:rsidRPr="00F01BA0">
        <w:rPr>
          <w:rFonts w:ascii="Calibri" w:eastAsia="Calibri" w:hAnsi="Calibri" w:cs="Calibri"/>
          <w:color w:val="000000"/>
          <w:u w:color="000000"/>
          <w:bdr w:val="nil"/>
          <w:lang w:eastAsia="sk-SK"/>
        </w:rPr>
        <w:t>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p>
    <w:p w14:paraId="14FC114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v prípade, ak sa vyskytne rozdiel medzi projektom riešenou situáciou (projektová dokumentácia a pod.) a skutočnou situáciou zistenou pri realizácii stavby, a to za účelom odstránenia tohto rozdielu,</w:t>
      </w:r>
    </w:p>
    <w:p w14:paraId="252FCF5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xml:space="preserve">- v prípade, ak sa nevykonajú určité práce oproti pôvodnému zadaniu z dôvodov, ktoré nastali nezávisle od vôle zmluvných strán alebo by sa ich vykonanie ukázalo ako nadbytočným, </w:t>
      </w:r>
    </w:p>
    <w:p w14:paraId="36325B2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44DFCE7E" w14:textId="66FC6F0C" w:rsid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v prípade nariadenej realizácie archeologického výskumu na základe rozhodnutia príslušného orgánu verejnej správy</w:t>
      </w:r>
      <w:r w:rsidR="00886FF6">
        <w:rPr>
          <w:rFonts w:ascii="Calibri" w:eastAsia="Calibri" w:hAnsi="Calibri" w:cs="Calibri"/>
          <w:color w:val="000000"/>
          <w:u w:color="000000"/>
          <w:bdr w:val="nil"/>
          <w:lang w:eastAsia="sk-SK"/>
        </w:rPr>
        <w:t xml:space="preserve">, </w:t>
      </w:r>
    </w:p>
    <w:p w14:paraId="7D3CFA3E" w14:textId="3FB5A027" w:rsidR="00886FF6" w:rsidRDefault="00886FF6"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Calibri" w:eastAsia="Calibri" w:hAnsi="Calibri" w:cs="Calibri"/>
          <w:color w:val="000000"/>
          <w:u w:color="000000"/>
          <w:bdr w:val="nil"/>
          <w:lang w:eastAsia="sk-SK"/>
        </w:rPr>
      </w:pPr>
      <w:r>
        <w:rPr>
          <w:rFonts w:ascii="Calibri" w:eastAsia="Calibri" w:hAnsi="Calibri" w:cs="Calibri"/>
          <w:color w:val="000000"/>
          <w:u w:color="000000"/>
          <w:bdr w:val="nil"/>
          <w:lang w:eastAsia="sk-SK"/>
        </w:rPr>
        <w:tab/>
        <w:t>- v prípade legislatívnych zmien týkajúcich sa dopravného značenia</w:t>
      </w:r>
      <w:r w:rsidR="00AA6310">
        <w:rPr>
          <w:rFonts w:ascii="Calibri" w:eastAsia="Calibri" w:hAnsi="Calibri" w:cs="Calibri"/>
          <w:color w:val="000000"/>
          <w:u w:color="000000"/>
          <w:bdr w:val="nil"/>
          <w:lang w:eastAsia="sk-SK"/>
        </w:rPr>
        <w:t>,</w:t>
      </w:r>
    </w:p>
    <w:p w14:paraId="35CDC7F8" w14:textId="63E8B54D" w:rsidR="00AA6310" w:rsidRDefault="00AA631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Calibri" w:eastAsia="Calibri" w:hAnsi="Calibri" w:cs="Calibri"/>
          <w:color w:val="000000"/>
          <w:u w:color="000000"/>
          <w:bdr w:val="nil"/>
          <w:lang w:eastAsia="sk-SK"/>
        </w:rPr>
      </w:pPr>
      <w:r>
        <w:rPr>
          <w:rFonts w:ascii="Calibri" w:eastAsia="Calibri" w:hAnsi="Calibri" w:cs="Calibri"/>
          <w:color w:val="000000"/>
          <w:u w:color="000000"/>
          <w:bdr w:val="nil"/>
          <w:lang w:eastAsia="sk-SK"/>
        </w:rPr>
        <w:tab/>
        <w:t xml:space="preserve">- </w:t>
      </w:r>
      <w:r w:rsidRPr="00AA6310">
        <w:rPr>
          <w:rFonts w:ascii="Calibri" w:eastAsia="Calibri" w:hAnsi="Calibri" w:cs="Calibri"/>
          <w:color w:val="000000"/>
          <w:u w:color="000000"/>
          <w:bdr w:val="nil"/>
          <w:lang w:eastAsia="sk-SK"/>
        </w:rPr>
        <w:t>v prípade, ak inflácia stúpne o viac ako 10%, pričom sa porovná jej hodnota podľa údajov zverejnených Štatistickým úradom SR v čase uzavretia zmluvy a jej nová hodnota zverejnená Štatistickým úradom SR zverejnená v čase posudzovania výšky zmeny inflácie; cenu je v tom prípade možné zmeniť najviac o 10% pôvodnej hodnoty zmluvy</w:t>
      </w:r>
      <w:r>
        <w:rPr>
          <w:rFonts w:ascii="Calibri" w:eastAsia="Calibri" w:hAnsi="Calibri" w:cs="Calibri"/>
          <w:color w:val="000000"/>
          <w:u w:color="000000"/>
          <w:bdr w:val="nil"/>
          <w:lang w:eastAsia="sk-SK"/>
        </w:rPr>
        <w:t>,</w:t>
      </w:r>
    </w:p>
    <w:p w14:paraId="71802449" w14:textId="7B068E01" w:rsidR="00AA6310" w:rsidRPr="00F01BA0" w:rsidRDefault="00AA631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Calibri" w:eastAsia="Calibri" w:hAnsi="Calibri" w:cs="Calibri"/>
          <w:color w:val="000000"/>
          <w:u w:color="000000"/>
          <w:bdr w:val="nil"/>
          <w:lang w:eastAsia="sk-SK"/>
        </w:rPr>
      </w:pPr>
      <w:r>
        <w:rPr>
          <w:rFonts w:ascii="Calibri" w:eastAsia="Calibri" w:hAnsi="Calibri" w:cs="Calibri"/>
          <w:color w:val="000000"/>
          <w:u w:color="000000"/>
          <w:bdr w:val="nil"/>
          <w:lang w:eastAsia="sk-SK"/>
        </w:rPr>
        <w:tab/>
        <w:t xml:space="preserve">- </w:t>
      </w:r>
      <w:r w:rsidRPr="00AA6310">
        <w:rPr>
          <w:rFonts w:ascii="Calibri" w:eastAsia="Calibri" w:hAnsi="Calibri" w:cs="Calibri"/>
          <w:color w:val="000000"/>
          <w:u w:color="000000"/>
          <w:bdr w:val="nil"/>
          <w:lang w:eastAsia="sk-SK"/>
        </w:rPr>
        <w:t>v prípade, ak dôjde k preukázateľnému skokovému nárastu cien jednotlivých položiek o viac ako 10%, pričom sa porovnáva úroveň cien v čase predloženia ponuky úspešným uchádzačom a dodatočne zmenená úroveň cien v čase plnenia zmluvy; cenu je v tom prípade možné zmeniť najviac o 10% pôvodnej hodnoty zmluvy</w:t>
      </w:r>
      <w:r>
        <w:rPr>
          <w:rFonts w:ascii="Calibri" w:eastAsia="Calibri" w:hAnsi="Calibri" w:cs="Calibri"/>
          <w:color w:val="000000"/>
          <w:u w:color="000000"/>
          <w:bdr w:val="nil"/>
          <w:lang w:eastAsia="sk-SK"/>
        </w:rPr>
        <w:t>.</w:t>
      </w:r>
    </w:p>
    <w:p w14:paraId="5901A41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9.2.</w:t>
      </w:r>
      <w:r w:rsidRPr="00F01BA0">
        <w:rPr>
          <w:rFonts w:ascii="Calibri" w:eastAsia="Calibri" w:hAnsi="Calibri" w:cs="Calibri"/>
          <w:color w:val="000000"/>
          <w:u w:color="000000"/>
          <w:bdr w:val="nil"/>
          <w:lang w:eastAsia="sk-SK"/>
        </w:rPr>
        <w:tab/>
        <w:t>Ak má následkom zmeny podľa bodu 9.1. dôjsť k navýšeniu rozsahu prác („naviac práce“), zmluvné strany postupujú nasledovne:</w:t>
      </w:r>
    </w:p>
    <w:p w14:paraId="2F0205C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276" w:hanging="567"/>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9.2.1.</w:t>
      </w:r>
      <w:r w:rsidRPr="00F01BA0">
        <w:rPr>
          <w:rFonts w:ascii="Calibri" w:eastAsia="Calibri" w:hAnsi="Calibri" w:cs="Calibri"/>
          <w:color w:val="000000"/>
          <w:u w:color="000000"/>
          <w:bdr w:val="nil"/>
          <w:lang w:eastAsia="sk-SK"/>
        </w:rPr>
        <w:tab/>
        <w:t>Objednávateľ vystaví požiadavku na zmenu zmluvy a zhotoviteľovi ju predloží písomne prostredníctvom zmenového listu.</w:t>
      </w:r>
    </w:p>
    <w:p w14:paraId="7BA3F52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276" w:hanging="567"/>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9.2.2.</w:t>
      </w:r>
      <w:r w:rsidRPr="00F01BA0">
        <w:rPr>
          <w:rFonts w:ascii="Calibri" w:eastAsia="Calibri" w:hAnsi="Calibri" w:cs="Calibri"/>
          <w:color w:val="000000"/>
          <w:u w:color="000000"/>
          <w:bdr w:val="nil"/>
          <w:lang w:eastAsia="sk-SK"/>
        </w:rPr>
        <w:tab/>
        <w:t>Zhotoviteľ v lehote do 10 pracovných dní odo dňa doručenia požiadavky na zmenu zmluvy, respektíve v inej primeranej lehote dohodnutej zmluvnými stranami v závislosti od rozsahu požadovanej zmeny, vykoná ocenenie zmeny zmluvy navrhovanej objednávateľom.</w:t>
      </w:r>
    </w:p>
    <w:p w14:paraId="5C001DC0"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276" w:hanging="567"/>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9.2.3.</w:t>
      </w:r>
      <w:r w:rsidRPr="00F01BA0">
        <w:rPr>
          <w:rFonts w:ascii="Calibri" w:eastAsia="Calibri" w:hAnsi="Calibri" w:cs="Calibri"/>
          <w:color w:val="000000"/>
          <w:u w:color="000000"/>
          <w:bdr w:val="nil"/>
          <w:lang w:eastAsia="sk-SK"/>
        </w:rPr>
        <w:tab/>
        <w:t>Cena zmeny, úpravy zmluvy sa určí nasledovne:</w:t>
      </w:r>
    </w:p>
    <w:p w14:paraId="0B822718" w14:textId="77777777" w:rsidR="00F01BA0" w:rsidRPr="00F01BA0" w:rsidRDefault="00F01BA0" w:rsidP="00F01BA0">
      <w:pPr>
        <w:widowControl w:val="0"/>
        <w:numPr>
          <w:ilvl w:val="0"/>
          <w:numId w:val="30"/>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pri položkách obsiahnutých v priloženom ponukovom rozpočte stavby k zmluve bude zachovaná ich jednotková cena,</w:t>
      </w:r>
    </w:p>
    <w:p w14:paraId="1B227D1E" w14:textId="77777777" w:rsidR="00F01BA0" w:rsidRPr="00F01BA0" w:rsidRDefault="00F01BA0" w:rsidP="00F01BA0">
      <w:pPr>
        <w:widowControl w:val="0"/>
        <w:numPr>
          <w:ilvl w:val="0"/>
          <w:numId w:val="30"/>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1526A09F" w14:textId="77777777" w:rsidR="00F01BA0" w:rsidRPr="00F01BA0" w:rsidRDefault="00F01BA0" w:rsidP="00F01BA0">
      <w:pPr>
        <w:widowControl w:val="0"/>
        <w:numPr>
          <w:ilvl w:val="0"/>
          <w:numId w:val="30"/>
        </w:numPr>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pri položkách nenachádzajúcich sa v priloženom rozpočte a ani v cenníku CENKROS 4 bude ich cena predmetom rokovania, na ktoré zhotoviteľ pripraví kalkuláciu obsahujúcu rozbor jednotkových cien podľa kalkulačného vzorca:</w:t>
      </w:r>
    </w:p>
    <w:p w14:paraId="05ECBA7F"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priamy materiál</w:t>
      </w:r>
    </w:p>
    <w:p w14:paraId="65BB5F9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priame mzdy</w:t>
      </w:r>
    </w:p>
    <w:p w14:paraId="604F32A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ostatné priame náklady (odvody z miezd, stroje a tarifná doprava)</w:t>
      </w:r>
    </w:p>
    <w:p w14:paraId="5957ABE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lastRenderedPageBreak/>
        <w:tab/>
        <w:t>výrobná réžia zo základne 2 + 3</w:t>
      </w:r>
    </w:p>
    <w:p w14:paraId="136A985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správna réžia zo základne 2 + 3 + 4</w:t>
      </w:r>
    </w:p>
    <w:p w14:paraId="7B62BF6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vedľajšie rozpočtové náklady + kompletizačná činnosť</w:t>
      </w:r>
    </w:p>
    <w:p w14:paraId="1656D4E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zisk zo základne 2 + 3 +4 + 5 + 6</w:t>
      </w:r>
    </w:p>
    <w:p w14:paraId="1C3251C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val="single" w:color="000000"/>
          <w:bdr w:val="nil"/>
          <w:lang w:eastAsia="sk-SK"/>
        </w:rPr>
      </w:pP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val="single" w:color="000000"/>
          <w:bdr w:val="nil"/>
          <w:lang w:eastAsia="sk-SK"/>
        </w:rPr>
        <w:t>jednotková cena spolu:</w:t>
      </w:r>
    </w:p>
    <w:p w14:paraId="5178DB9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val="single" w:color="000000"/>
          <w:bdr w:val="nil"/>
          <w:lang w:eastAsia="sk-SK"/>
        </w:rPr>
      </w:pP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val="single" w:color="000000"/>
          <w:bdr w:val="nil"/>
          <w:lang w:eastAsia="sk-SK"/>
        </w:rPr>
        <w:t>priamy materiál:</w:t>
      </w:r>
    </w:p>
    <w:p w14:paraId="248C4F6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cena bude doložená príslušným účtovným, alebo inak overiteľným dokladom s dopočítaním obstarávacích nákladov (platí aj pre špecifikácie).</w:t>
      </w:r>
    </w:p>
    <w:p w14:paraId="35CFC4D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val="single" w:color="000000"/>
          <w:bdr w:val="nil"/>
          <w:lang w:eastAsia="sk-SK"/>
        </w:rPr>
      </w:pP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val="single" w:color="000000"/>
          <w:bdr w:val="nil"/>
          <w:lang w:eastAsia="sk-SK"/>
        </w:rPr>
        <w:t>priame mzdy:</w:t>
      </w:r>
    </w:p>
    <w:p w14:paraId="7EBF477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xml:space="preserve">budú použité tarifné mzdy pre príslušnú profesiu a tarifnú triedu zhotoviteľa upravené o nezaručenú časť mzdy v určenej výške. </w:t>
      </w:r>
    </w:p>
    <w:p w14:paraId="0B24A40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val="single" w:color="000000"/>
          <w:bdr w:val="nil"/>
          <w:lang w:eastAsia="sk-SK"/>
        </w:rPr>
      </w:pPr>
      <w:r w:rsidRPr="00F01BA0">
        <w:rPr>
          <w:rFonts w:ascii="Calibri" w:eastAsia="Calibri" w:hAnsi="Calibri" w:cs="Calibri"/>
          <w:color w:val="000000"/>
          <w:u w:color="000000"/>
          <w:bdr w:val="nil"/>
          <w:lang w:eastAsia="sk-SK"/>
        </w:rPr>
        <w:tab/>
      </w:r>
      <w:r w:rsidRPr="00F01BA0">
        <w:rPr>
          <w:rFonts w:ascii="Calibri" w:eastAsia="Calibri" w:hAnsi="Calibri" w:cs="Calibri"/>
          <w:color w:val="000000"/>
          <w:u w:val="single" w:color="000000"/>
          <w:bdr w:val="nil"/>
          <w:lang w:eastAsia="sk-SK"/>
        </w:rPr>
        <w:t>ostatné priame náklady:</w:t>
      </w:r>
    </w:p>
    <w:p w14:paraId="17B467D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F01BA0">
        <w:rPr>
          <w:rFonts w:ascii="Calibri" w:eastAsia="Calibri" w:hAnsi="Calibri" w:cs="Calibri"/>
          <w:color w:val="000000"/>
          <w:u w:color="000000"/>
          <w:bdr w:val="nil"/>
          <w:lang w:eastAsia="sk-SK"/>
        </w:rPr>
        <w:t>strojhodiny</w:t>
      </w:r>
      <w:proofErr w:type="spellEnd"/>
      <w:r w:rsidRPr="00F01BA0">
        <w:rPr>
          <w:rFonts w:ascii="Calibri" w:eastAsia="Calibri" w:hAnsi="Calibri" w:cs="Calibri"/>
          <w:color w:val="000000"/>
          <w:u w:color="000000"/>
          <w:bdr w:val="nil"/>
          <w:lang w:eastAsia="sk-SK"/>
        </w:rPr>
        <w:t>), v prípade prenájmu podkladom bude príslušná faktúra prenajímateľa, resp. dopravcu.</w:t>
      </w:r>
    </w:p>
    <w:p w14:paraId="7F00AD1F"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val="single" w:color="000000"/>
          <w:bdr w:val="nil"/>
          <w:lang w:eastAsia="sk-SK"/>
        </w:rPr>
      </w:pPr>
      <w:r w:rsidRPr="00F01BA0">
        <w:rPr>
          <w:rFonts w:ascii="Calibri" w:eastAsia="Calibri" w:hAnsi="Calibri" w:cs="Calibri"/>
          <w:color w:val="000000"/>
          <w:u w:color="000000"/>
          <w:bdr w:val="nil"/>
          <w:lang w:eastAsia="sk-SK"/>
        </w:rPr>
        <w:tab/>
        <w:t>s</w:t>
      </w:r>
      <w:r w:rsidRPr="00F01BA0">
        <w:rPr>
          <w:rFonts w:ascii="Calibri" w:eastAsia="Calibri" w:hAnsi="Calibri" w:cs="Calibri"/>
          <w:color w:val="000000"/>
          <w:u w:val="single" w:color="000000"/>
          <w:bdr w:val="nil"/>
          <w:lang w:eastAsia="sk-SK"/>
        </w:rPr>
        <w:t>adzby nepriamych nákladov:</w:t>
      </w:r>
    </w:p>
    <w:p w14:paraId="57FE6E6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(podľa skutočných režijných nákladov)</w:t>
      </w:r>
    </w:p>
    <w:p w14:paraId="56DF48A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výrobná réžia HSV   %</w:t>
      </w:r>
    </w:p>
    <w:p w14:paraId="4EF30E9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výrobná réžia PSV   %</w:t>
      </w:r>
    </w:p>
    <w:p w14:paraId="5D830A6C"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správna réžia HSV   %</w:t>
      </w:r>
    </w:p>
    <w:p w14:paraId="0733B61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PSV........%</w:t>
      </w:r>
    </w:p>
    <w:p w14:paraId="65DD5690"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VRN........%</w:t>
      </w:r>
    </w:p>
    <w:p w14:paraId="774EB3B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560" w:hanging="283"/>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kompletizačná prirážka   %</w:t>
      </w:r>
    </w:p>
    <w:p w14:paraId="215178C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701" w:hanging="141"/>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zisk.........%</w:t>
      </w:r>
    </w:p>
    <w:p w14:paraId="4D934987" w14:textId="77777777" w:rsidR="00F01BA0" w:rsidRPr="00F01BA0" w:rsidRDefault="00F01BA0" w:rsidP="00F01BA0">
      <w:pPr>
        <w:widowControl w:val="0"/>
        <w:pBdr>
          <w:top w:val="nil"/>
          <w:left w:val="nil"/>
          <w:bottom w:val="nil"/>
          <w:right w:val="nil"/>
          <w:between w:val="nil"/>
          <w:bar w:val="nil"/>
        </w:pBdr>
        <w:tabs>
          <w:tab w:val="left" w:pos="142"/>
          <w:tab w:val="left" w:pos="3456"/>
          <w:tab w:val="left" w:pos="4608"/>
          <w:tab w:val="left" w:pos="5760"/>
          <w:tab w:val="left" w:pos="6912"/>
          <w:tab w:val="left" w:pos="8064"/>
        </w:tabs>
        <w:autoSpaceDE w:val="0"/>
        <w:autoSpaceDN w:val="0"/>
        <w:adjustRightInd w:val="0"/>
        <w:spacing w:after="0" w:line="240" w:lineRule="auto"/>
        <w:ind w:left="1418"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9.2.4.</w:t>
      </w:r>
      <w:r w:rsidRPr="00F01BA0">
        <w:rPr>
          <w:rFonts w:ascii="Calibri" w:eastAsia="Calibri" w:hAnsi="Calibri" w:cs="Calibri"/>
          <w:color w:val="000000"/>
          <w:u w:color="000000"/>
          <w:bdr w:val="nil"/>
          <w:lang w:eastAsia="sk-SK"/>
        </w:rPr>
        <w:tab/>
        <w:t>Objednávateľ v lehote do 5 dní odo dňa doručenia ocenenia zmeny zmluvy resp. v inej primeranej lehote dohodnutej zmluvnými stranami v závislosti od rozsahu navrhovanej zmeny, rozhodne či trvá na vykonaní zmeny zmluvy alebo nie.</w:t>
      </w:r>
    </w:p>
    <w:p w14:paraId="267894B7" w14:textId="77777777" w:rsidR="00F01BA0" w:rsidRPr="00F01BA0" w:rsidRDefault="00F01BA0" w:rsidP="00F01BA0">
      <w:pPr>
        <w:widowControl w:val="0"/>
        <w:pBdr>
          <w:top w:val="nil"/>
          <w:left w:val="nil"/>
          <w:bottom w:val="nil"/>
          <w:right w:val="nil"/>
          <w:between w:val="nil"/>
          <w:bar w:val="nil"/>
        </w:pBdr>
        <w:tabs>
          <w:tab w:val="left" w:pos="142"/>
          <w:tab w:val="left" w:pos="3456"/>
          <w:tab w:val="left" w:pos="4608"/>
          <w:tab w:val="left" w:pos="5760"/>
          <w:tab w:val="left" w:pos="6912"/>
          <w:tab w:val="left" w:pos="8064"/>
        </w:tabs>
        <w:autoSpaceDE w:val="0"/>
        <w:autoSpaceDN w:val="0"/>
        <w:adjustRightInd w:val="0"/>
        <w:spacing w:after="0" w:line="240" w:lineRule="auto"/>
        <w:ind w:left="1418"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9.2.5.</w:t>
      </w:r>
      <w:r w:rsidRPr="00F01BA0">
        <w:rPr>
          <w:rFonts w:ascii="Calibri" w:eastAsia="Calibri" w:hAnsi="Calibri" w:cs="Calibri"/>
          <w:color w:val="000000"/>
          <w:u w:color="000000"/>
          <w:bdr w:val="nil"/>
          <w:lang w:eastAsia="sk-SK"/>
        </w:rPr>
        <w:tab/>
      </w:r>
      <w:bookmarkStart w:id="6" w:name="_Hlk47076982"/>
      <w:r w:rsidRPr="00F01BA0">
        <w:rPr>
          <w:rFonts w:ascii="Calibri" w:eastAsia="Calibri" w:hAnsi="Calibri" w:cs="Calibri"/>
          <w:color w:val="000000"/>
          <w:u w:color="000000"/>
          <w:bdr w:val="nil"/>
          <w:lang w:eastAsia="sk-SK"/>
        </w:rPr>
        <w:t>V prípade, že objednávateľ súhlasí s ocenením zmeny zmluvy, zmluvné strany uzavrú v tomto zmysle dodatok ku zmluve v dohodnutom čase; inak v čase primerane určenom</w:t>
      </w:r>
      <w:bookmarkEnd w:id="6"/>
      <w:r w:rsidRPr="00F01BA0">
        <w:rPr>
          <w:rFonts w:ascii="Calibri" w:eastAsia="Calibri" w:hAnsi="Calibri" w:cs="Calibri"/>
          <w:color w:val="000000"/>
          <w:u w:color="000000"/>
          <w:bdr w:val="nil"/>
          <w:lang w:eastAsia="sk-SK"/>
        </w:rPr>
        <w:t xml:space="preserve"> objednávateľom; ak má rozsah zmien vplyv na čas plnenia diela, zmluvné strany v dodatku primerane upravia aj čas plnenia diela.</w:t>
      </w:r>
    </w:p>
    <w:p w14:paraId="7AEDEDB2" w14:textId="77777777" w:rsidR="00F01BA0" w:rsidRPr="00F01BA0" w:rsidRDefault="00F01BA0" w:rsidP="00F01BA0">
      <w:pPr>
        <w:widowControl w:val="0"/>
        <w:numPr>
          <w:ilvl w:val="1"/>
          <w:numId w:val="29"/>
        </w:numPr>
        <w:pBdr>
          <w:top w:val="nil"/>
          <w:left w:val="nil"/>
          <w:bottom w:val="nil"/>
          <w:right w:val="nil"/>
          <w:between w:val="nil"/>
          <w:bar w:val="nil"/>
        </w:pBdr>
        <w:tabs>
          <w:tab w:val="left" w:pos="284"/>
          <w:tab w:val="left" w:pos="3456"/>
          <w:tab w:val="left" w:pos="4608"/>
          <w:tab w:val="left" w:pos="5760"/>
          <w:tab w:val="left" w:pos="6912"/>
          <w:tab w:val="left" w:pos="8064"/>
        </w:tabs>
        <w:autoSpaceDE w:val="0"/>
        <w:autoSpaceDN w:val="0"/>
        <w:adjustRightInd w:val="0"/>
        <w:spacing w:after="0" w:line="240" w:lineRule="auto"/>
        <w:ind w:left="567" w:hanging="567"/>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w:t>
      </w:r>
      <w:r w:rsidRPr="00F01BA0">
        <w:rPr>
          <w:rFonts w:ascii="Calibri" w:eastAsia="Calibri" w:hAnsi="Calibri" w:cs="Calibri"/>
          <w:color w:val="000000"/>
          <w:u w:color="000000"/>
          <w:bdr w:val="nil"/>
          <w:lang w:eastAsia="sk-SK"/>
        </w:rPr>
        <w:tab/>
        <w:t>Ak má následkom zmeny podľa bodu 9.1. dôjsť k zníženiu rozsahu prác („menej práce“) , zhotoviteľ spracuje odpočet konkrétnych položiek rozpočtu a zmluvné strany uzavrú v tomto zmysle dodatok ku zmluve.</w:t>
      </w:r>
    </w:p>
    <w:p w14:paraId="14C4AEDE" w14:textId="77777777" w:rsidR="00F01BA0" w:rsidRPr="00F01BA0" w:rsidRDefault="00F01BA0" w:rsidP="00F01BA0">
      <w:pPr>
        <w:widowControl w:val="0"/>
        <w:numPr>
          <w:ilvl w:val="1"/>
          <w:numId w:val="29"/>
        </w:numPr>
        <w:pBdr>
          <w:top w:val="nil"/>
          <w:left w:val="nil"/>
          <w:bottom w:val="nil"/>
          <w:right w:val="nil"/>
          <w:between w:val="nil"/>
          <w:bar w:val="nil"/>
        </w:pBdr>
        <w:tabs>
          <w:tab w:val="left" w:pos="284"/>
          <w:tab w:val="left" w:pos="3456"/>
          <w:tab w:val="left" w:pos="4608"/>
          <w:tab w:val="left" w:pos="5760"/>
          <w:tab w:val="left" w:pos="6912"/>
          <w:tab w:val="left" w:pos="8064"/>
        </w:tabs>
        <w:autoSpaceDE w:val="0"/>
        <w:autoSpaceDN w:val="0"/>
        <w:adjustRightInd w:val="0"/>
        <w:spacing w:after="200" w:line="240" w:lineRule="auto"/>
        <w:ind w:left="567" w:hanging="567"/>
        <w:contextualSpacing/>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 </w:t>
      </w:r>
      <w:r w:rsidRPr="00F01BA0">
        <w:rPr>
          <w:rFonts w:ascii="Calibri" w:eastAsia="Calibri" w:hAnsi="Calibri" w:cs="Calibri"/>
          <w:color w:val="000000"/>
          <w:u w:color="000000"/>
          <w:bdr w:val="nil"/>
          <w:lang w:eastAsia="sk-SK"/>
        </w:rPr>
        <w:tab/>
        <w:t xml:space="preserve">Ak sa navrhuje zmena zmluvy pre naviac práce a zároveň je možné vykonať aj zmenu zmluvy pre menej práce alebo naopak, hodnota naviac prác a hodnota menej prác sa v týchto prípadoch započítava v rozsahu, v ktorom sa vzájomne kryjú, pričom započítanie prác nastane ku dňu uzavretia daného dodatku ku zmluve. </w:t>
      </w:r>
    </w:p>
    <w:p w14:paraId="58752F0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2299D1BF"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10.</w:t>
      </w:r>
    </w:p>
    <w:p w14:paraId="02105AB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SANKCIE</w:t>
      </w:r>
    </w:p>
    <w:p w14:paraId="4873E4A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2117EF4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567" w:hanging="567"/>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10.1.</w:t>
      </w:r>
      <w:r w:rsidRPr="00F01BA0">
        <w:rPr>
          <w:rFonts w:ascii="Calibri" w:eastAsia="Calibri" w:hAnsi="Calibri" w:cs="Calibri"/>
          <w:color w:val="000000"/>
          <w:u w:color="000000"/>
          <w:bdr w:val="nil"/>
          <w:lang w:eastAsia="sk-SK"/>
        </w:rPr>
        <w:tab/>
        <w:t xml:space="preserve">Ak zhotoviteľ nezhotoví dielo riadne, môže si objednávateľ uplatniť právo na  zmluvnú pokutu vo výške 0,1% z ceny diela za každý, hoc aj len začatý deň omeškania, a to až do jeho riadneho zhotovenia. Ak zhotoviteľ nezhotoví dielo včas, má objednávateľ právo na zmluvnú pokutu vo výške 0,1% z ceny diela za každý, hoc aj len začatý deň omeškania, a to až do prevzatia diela objednávateľom. </w:t>
      </w:r>
    </w:p>
    <w:p w14:paraId="2E42628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567" w:hanging="567"/>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10.2.</w:t>
      </w:r>
      <w:r w:rsidRPr="00F01BA0">
        <w:rPr>
          <w:rFonts w:ascii="Calibri" w:eastAsia="Calibri" w:hAnsi="Calibri" w:cs="Calibri"/>
          <w:color w:val="000000"/>
          <w:u w:color="000000"/>
          <w:bdr w:val="nil"/>
          <w:lang w:eastAsia="sk-SK"/>
        </w:rPr>
        <w:tab/>
        <w:t>Ak je objednávateľ v omeškaní s úhradou faktúry, môže si zhotoviteľ účtovať úrok z omeškania vo výške 0,1 % z dlžnej sumy za každý, hoc aj len začatý deň omeškania. Uvedenú sankciu nemožno uplatniť v prípade naplnenia bodu 6.1 zmluvy.</w:t>
      </w:r>
    </w:p>
    <w:p w14:paraId="43CA038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567" w:hanging="567"/>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lastRenderedPageBreak/>
        <w:t>10.3.</w:t>
      </w:r>
      <w:r w:rsidRPr="00F01BA0">
        <w:rPr>
          <w:rFonts w:ascii="Calibri" w:eastAsia="Calibri" w:hAnsi="Calibri" w:cs="Calibri"/>
          <w:color w:val="000000"/>
          <w:u w:color="000000"/>
          <w:bdr w:val="nil"/>
          <w:lang w:eastAsia="sk-SK"/>
        </w:rPr>
        <w:tab/>
        <w:t>Ak zhotoviteľ poruší povinnosť podľa bodu 11.8. tejto zmluvy, je objednávateľ oprávnený uplatniť si právo na zmluvnú pokutu 100,- eur za každý, hoc aj len začatý deň omeškania s plnením tejto povinnosti.</w:t>
      </w:r>
    </w:p>
    <w:p w14:paraId="70A6BA5F" w14:textId="4582BCDE" w:rsidR="00F01BA0" w:rsidRPr="00F01BA0" w:rsidRDefault="00F01BA0" w:rsidP="00AA631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567" w:hanging="567"/>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10.4.</w:t>
      </w:r>
      <w:r w:rsidRPr="00F01BA0">
        <w:rPr>
          <w:rFonts w:ascii="Calibri" w:eastAsia="Calibri" w:hAnsi="Calibri" w:cs="Calibri"/>
          <w:color w:val="000000"/>
          <w:u w:color="000000"/>
          <w:bdr w:val="nil"/>
          <w:lang w:eastAsia="sk-SK"/>
        </w:rPr>
        <w:tab/>
        <w:t>Ak zhotoviteľ poruší zmluvnú povinnosť, v súvislosti s ktorou je uvedené, že ide o podstatné porušenie zmluvy, je objednávateľ oprávnený uplatniť si právo na zmluvnú pokutu vo výške 1 000,- eur za každé jedno podstatné porušenie zmluvy. Ak zhotoviteľ opakovane poruší zmluvnú povinnosť, ktorá nie je podstatným porušením zmluvy, je objednávateľ oprávnený uplatniť si právo na zmluvnú pokutu vo výške 200,- eur za každé jedno opakované porušenie tejto povinnosti, pričom už tretie porušenie tej istej povinnosti sa považuje sa podstatné porušenie zmluvy.</w:t>
      </w:r>
    </w:p>
    <w:p w14:paraId="4748B64A"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567" w:hanging="567"/>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10.5.</w:t>
      </w:r>
      <w:r w:rsidRPr="00F01BA0">
        <w:rPr>
          <w:rFonts w:ascii="Calibri" w:eastAsia="Calibri" w:hAnsi="Calibri" w:cs="Calibri"/>
          <w:color w:val="000000"/>
          <w:u w:color="000000"/>
          <w:bdr w:val="nil"/>
          <w:lang w:eastAsia="sk-SK"/>
        </w:rPr>
        <w:tab/>
        <w:t xml:space="preserve">Zmluvné strany si môžu uplatniť právo na zmluvnú pokutu alebo úrok z omeškania voči druhej zmluvnej strane podľa predchádzajúcich bodov tohto článku zmluvy písomnou výzvou, a to až do splnenia povinnosti druhou zmluvnou stranou, pre ktorú je zmluvná pokuta alebo úrok z omeškania dohodnutý. Zmluvná strana je povinná splniť povinnosť na zaplatenie zmluvnej pokuty alebo úroku z omeškania podľa výzvy v lehote do 5 pracovných dní odo dňa jej doručenia na bankový účet uvedený v článku 1. zmluvy. </w:t>
      </w:r>
    </w:p>
    <w:p w14:paraId="4B85FE6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567" w:hanging="567"/>
        <w:jc w:val="both"/>
        <w:rPr>
          <w:rFonts w:ascii="Calibri" w:eastAsia="Calibri" w:hAnsi="Calibri" w:cs="Calibri"/>
          <w:color w:val="000000"/>
          <w:u w:color="000000"/>
          <w:bdr w:val="nil"/>
          <w:lang w:eastAsia="sk-SK"/>
        </w:rPr>
      </w:pPr>
    </w:p>
    <w:p w14:paraId="6E7CFD1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11.</w:t>
      </w:r>
    </w:p>
    <w:p w14:paraId="4C0584F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ZODPOVEDNOSŤ ZA VADY, ZÁRUKA ZA KVALITU</w:t>
      </w:r>
    </w:p>
    <w:p w14:paraId="0ACAC11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1F5E3C2A"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11.1.</w:t>
      </w:r>
      <w:r w:rsidRPr="00F01BA0">
        <w:rPr>
          <w:rFonts w:ascii="Calibri" w:eastAsia="Calibri" w:hAnsi="Calibri" w:cs="Calibri"/>
          <w:color w:val="000000"/>
          <w:u w:color="000000"/>
          <w:bdr w:val="nil"/>
          <w:lang w:eastAsia="sk-SK"/>
        </w:rPr>
        <w:tab/>
        <w:t>Zhotoviteľ zodpovedá za to, že dielo bude vyhotovené riadne v súlade so zmluvou a bude mať vlastnosti dohodnuté v tejto zmluve.</w:t>
      </w:r>
    </w:p>
    <w:p w14:paraId="7D36E28F"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11.2.</w:t>
      </w:r>
      <w:r w:rsidRPr="00F01BA0">
        <w:rPr>
          <w:rFonts w:ascii="Calibri" w:eastAsia="Calibri" w:hAnsi="Calibri" w:cs="Calibri"/>
          <w:color w:val="000000"/>
          <w:u w:color="000000"/>
          <w:bdr w:val="nil"/>
          <w:lang w:eastAsia="sk-SK"/>
        </w:rPr>
        <w:tab/>
        <w:t>Dielo má vady ak:</w:t>
      </w:r>
    </w:p>
    <w:p w14:paraId="3D9E76D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a)   nie je dodané v požadovanej kvalite,</w:t>
      </w:r>
    </w:p>
    <w:p w14:paraId="03420FB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b)   vykazuje nedorobky, t. j. nie je vykonané v celom rozsahu,</w:t>
      </w:r>
    </w:p>
    <w:p w14:paraId="1861B1C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c)   sú vady v dokladoch potrebných na jeho užívanie podľa bodu 8.2.,</w:t>
      </w:r>
    </w:p>
    <w:p w14:paraId="76ECFD8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1080"/>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d)  má právne vady podľa príslušných ustanovení Obchodného zákonníka alebo dielo je zaťažené inými právami tretích osôb.</w:t>
      </w:r>
    </w:p>
    <w:p w14:paraId="7CC6E84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11.3.</w:t>
      </w:r>
      <w:r w:rsidRPr="00F01BA0">
        <w:rPr>
          <w:rFonts w:ascii="Calibri" w:eastAsia="Calibri" w:hAnsi="Calibri" w:cs="Calibri"/>
          <w:color w:val="000000"/>
          <w:u w:color="000000"/>
          <w:bdr w:val="nil"/>
          <w:lang w:eastAsia="sk-SK"/>
        </w:rPr>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znáša objednávateľ.</w:t>
      </w:r>
    </w:p>
    <w:p w14:paraId="75CABE1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11.4.</w:t>
      </w:r>
      <w:r w:rsidRPr="00F01BA0">
        <w:rPr>
          <w:rFonts w:ascii="Calibri" w:eastAsia="Calibri" w:hAnsi="Calibri" w:cs="Calibri"/>
          <w:color w:val="000000"/>
          <w:u w:color="000000"/>
          <w:bdr w:val="nil"/>
          <w:lang w:eastAsia="sk-SK"/>
        </w:rPr>
        <w:tab/>
        <w:t>Za vady, ktoré objednávateľ nemohol zistiť alebo ktoré nebolo možné zistiť pri odovzdaní a prevzatí diela, zhotoviteľ zodpovedá počas záručnej doby (bod 11.5. zmluvy), ktorá plynie od odovzdania diela a jeho prevzatia objednávateľom.</w:t>
      </w:r>
    </w:p>
    <w:p w14:paraId="7DEB7CC0"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11.5.</w:t>
      </w:r>
      <w:r w:rsidRPr="00F01BA0">
        <w:rPr>
          <w:rFonts w:ascii="Calibri" w:eastAsia="Calibri" w:hAnsi="Calibri" w:cs="Calibri"/>
          <w:color w:val="000000"/>
          <w:u w:color="000000"/>
          <w:bdr w:val="nil"/>
          <w:lang w:eastAsia="sk-SK"/>
        </w:rPr>
        <w:tab/>
        <w:t xml:space="preserve">Zhotoviteľ poskytuje záruku na </w:t>
      </w:r>
      <w:proofErr w:type="spellStart"/>
      <w:r w:rsidRPr="00F01BA0">
        <w:rPr>
          <w:rFonts w:ascii="Calibri" w:eastAsia="Calibri" w:hAnsi="Calibri" w:cs="Calibri"/>
          <w:color w:val="000000"/>
          <w:u w:color="000000"/>
          <w:bdr w:val="nil"/>
          <w:lang w:eastAsia="sk-SK"/>
        </w:rPr>
        <w:t>bezvadnosť</w:t>
      </w:r>
      <w:proofErr w:type="spellEnd"/>
      <w:r w:rsidRPr="00F01BA0">
        <w:rPr>
          <w:rFonts w:ascii="Calibri" w:eastAsia="Calibri" w:hAnsi="Calibri" w:cs="Calibri"/>
          <w:color w:val="000000"/>
          <w:u w:color="000000"/>
          <w:bdr w:val="nil"/>
          <w:lang w:eastAsia="sk-SK"/>
        </w:rPr>
        <w:t xml:space="preserve"> diela v trvaní  60 mesiacov, pričom záručná doba začína plynúť dňom odovzdania a prevzatia diela podľa čl. 8 tejto zmluvy. Záručná doba neplynie, ak objednávateľ nemôže užívať dielo pre vady, za ktoré zodpovedá zhotoviteľ. Záruka sa nevzťahuje na vady spôsobené neodborným zásahom zo strany objednávateľa alebo tretej osoby.</w:t>
      </w:r>
    </w:p>
    <w:p w14:paraId="4E1DD07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11.6.</w:t>
      </w:r>
      <w:r w:rsidRPr="00F01BA0">
        <w:rPr>
          <w:rFonts w:ascii="Calibri" w:eastAsia="Calibri" w:hAnsi="Calibri" w:cs="Calibri"/>
          <w:color w:val="000000"/>
          <w:u w:color="000000"/>
          <w:bdr w:val="nil"/>
          <w:lang w:eastAsia="sk-SK"/>
        </w:rPr>
        <w:tab/>
        <w:t>Poskytnutím záruky sa zhotoviteľ zaväzuje, že dielo bude počas celej záručnej doby spôsobilé na riadne užívanie v súlade s jeho účelom pri zachovaní si dohodnutých vlastností a kvality.</w:t>
      </w:r>
    </w:p>
    <w:p w14:paraId="68D2D1F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11.7.</w:t>
      </w:r>
      <w:r w:rsidRPr="00F01BA0">
        <w:rPr>
          <w:rFonts w:ascii="Calibri" w:eastAsia="Calibri" w:hAnsi="Calibri" w:cs="Calibri"/>
          <w:color w:val="000000"/>
          <w:u w:color="000000"/>
          <w:bdr w:val="nil"/>
          <w:lang w:eastAsia="sk-SK"/>
        </w:rPr>
        <w:tab/>
        <w:t>Objednávateľ písomne oznámi zhotoviteľovi prípadné vady diela, za ktoré zhotoviteľ zodpovedá, a to bez zbytočného odkladu po tom, čo také vady zistí. Objednávateľ oznamuje zistené vady zhotoviteľovi na adresu elektronickej pošty/konta elektronickej pošty alebo na adresu sídla zhotoviteľa, ktoré sú uvedené v záhlaví zmluvy (čl. 1. zmluvy).</w:t>
      </w:r>
    </w:p>
    <w:p w14:paraId="7ACE238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11.8.</w:t>
      </w:r>
      <w:r w:rsidRPr="00F01BA0">
        <w:rPr>
          <w:rFonts w:ascii="Calibri" w:eastAsia="Calibri" w:hAnsi="Calibri" w:cs="Calibri"/>
          <w:color w:val="000000"/>
          <w:u w:color="000000"/>
          <w:bdr w:val="nil"/>
          <w:lang w:eastAsia="sk-SK"/>
        </w:rPr>
        <w:tab/>
        <w:t xml:space="preserve">Zhotoviteľ sa zaväzuje začať s odstraňovaním oznámených vád diela najneskôr do 3 pracovných dní od ich oznámenia a zaväzuje sa odstrániť tieto vady bez zbytočného odkladu v čo najkratšom čase. Zhotoviteľ písomne oznámi objednávateľovi odhadovaný čas trvania odstránenia vád najneskôr do 3 pracovných dní od ich oznámenia, pričom čas odstránenia vady musí vychádzať z charakteru vady a musí byť primeraný jej povahe; čas odstraňovania vady nie </w:t>
      </w:r>
      <w:r w:rsidRPr="00F01BA0">
        <w:rPr>
          <w:rFonts w:ascii="Calibri" w:eastAsia="Calibri" w:hAnsi="Calibri" w:cs="Calibri"/>
          <w:color w:val="000000"/>
          <w:u w:color="000000"/>
          <w:bdr w:val="nil"/>
          <w:lang w:eastAsia="sk-SK"/>
        </w:rPr>
        <w:lastRenderedPageBreak/>
        <w:t xml:space="preserve">je predlžovať len zo subjektívnych dôvodov na strane zhotoviteľa. </w:t>
      </w:r>
    </w:p>
    <w:p w14:paraId="51351B3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11.9.</w:t>
      </w:r>
      <w:r w:rsidRPr="00F01BA0">
        <w:rPr>
          <w:rFonts w:ascii="Calibri" w:eastAsia="Calibri" w:hAnsi="Calibri" w:cs="Calibri"/>
          <w:color w:val="000000"/>
          <w:u w:color="000000"/>
          <w:bdr w:val="nil"/>
          <w:lang w:eastAsia="sk-SK"/>
        </w:rPr>
        <w:tab/>
        <w:t>Odstránenie oznámenej vady si zmluvné strany písomne potvrdia.</w:t>
      </w:r>
    </w:p>
    <w:p w14:paraId="7D615FCC"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p>
    <w:p w14:paraId="1BA5010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12.</w:t>
      </w:r>
    </w:p>
    <w:p w14:paraId="242472C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ZODPOVEDNOSŤ ZA ŠKODU</w:t>
      </w:r>
    </w:p>
    <w:p w14:paraId="25544052"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2C343F3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12.1.</w:t>
      </w:r>
      <w:r w:rsidRPr="00F01BA0">
        <w:rPr>
          <w:rFonts w:ascii="Calibri" w:eastAsia="Calibri" w:hAnsi="Calibri" w:cs="Calibri"/>
          <w:color w:val="000000"/>
          <w:u w:color="000000"/>
          <w:bdr w:val="nil"/>
          <w:lang w:eastAsia="sk-SK"/>
        </w:rPr>
        <w:tab/>
        <w:t>V prípade vzniku škody ktorejkoľvek zmluvnej strane v dôsledku porušenia povinností podľa tejto zmluvy druhou zmluvnou stranou, má zmluvná strana nárok na náhradu vzniknutej škody.</w:t>
      </w:r>
    </w:p>
    <w:p w14:paraId="6B69E80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58F69C6C"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07DBB34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13.</w:t>
      </w:r>
    </w:p>
    <w:p w14:paraId="12796EA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008" w:hanging="720"/>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PRECHOD VLASTNÍCTVA A NEBEZPEČENSTVO ŠKODY</w:t>
      </w:r>
    </w:p>
    <w:p w14:paraId="5797D26A"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1008" w:hanging="720"/>
        <w:jc w:val="center"/>
        <w:rPr>
          <w:rFonts w:ascii="Calibri" w:eastAsia="Calibri" w:hAnsi="Calibri" w:cs="Calibri"/>
          <w:b/>
          <w:bCs/>
          <w:color w:val="000000"/>
          <w:u w:color="000000"/>
          <w:bdr w:val="nil"/>
          <w:lang w:eastAsia="sk-SK"/>
        </w:rPr>
      </w:pPr>
    </w:p>
    <w:p w14:paraId="7670181A"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13.1.</w:t>
      </w:r>
      <w:r w:rsidRPr="00F01BA0">
        <w:rPr>
          <w:rFonts w:ascii="Calibri" w:eastAsia="Calibri" w:hAnsi="Calibri" w:cs="Calibri"/>
          <w:color w:val="000000"/>
          <w:u w:color="000000"/>
          <w:bdr w:val="nil"/>
          <w:lang w:eastAsia="sk-SK"/>
        </w:rPr>
        <w:tab/>
        <w:t>Stavebný materiál a zariadenia potrebné na zhotovenie diela zabezpečuje zhotoviteľ. Cena týchto vecí je súčasťou ceny diela. Zhotoviteľ zostáva vlastníkom týchto vecí až do ich pevného zabudovania do diela, s výnimkou zariadení, ktorých cenu uhradil objednávateľ pred ich zabudovaním do diela.</w:t>
      </w:r>
    </w:p>
    <w:p w14:paraId="4559975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13.2.</w:t>
      </w:r>
      <w:r w:rsidRPr="00F01BA0">
        <w:rPr>
          <w:rFonts w:ascii="Calibri" w:eastAsia="Calibri" w:hAnsi="Calibri" w:cs="Calibri"/>
          <w:color w:val="000000"/>
          <w:u w:color="000000"/>
          <w:bdr w:val="nil"/>
          <w:lang w:eastAsia="sk-SK"/>
        </w:rPr>
        <w:tab/>
        <w:t>Nebezpečenstvo škody na diele, ako aj na veciach a materiáloch potrebných na zhotovenie diela znáša zhotoviteľ, a to až do času odovzdania a prevzatia diela podľa čl. 8 tejto zmluvy.</w:t>
      </w:r>
    </w:p>
    <w:p w14:paraId="191045E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2057034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14.</w:t>
      </w:r>
    </w:p>
    <w:p w14:paraId="452518B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ODSTÚPENIE OD ZMLUVY</w:t>
      </w:r>
    </w:p>
    <w:p w14:paraId="3B31726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72FFB2E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14.1.</w:t>
      </w:r>
      <w:r w:rsidRPr="00F01BA0">
        <w:rPr>
          <w:rFonts w:ascii="Calibri" w:eastAsia="Calibri" w:hAnsi="Calibri" w:cs="Calibri"/>
          <w:color w:val="000000"/>
          <w:u w:color="000000"/>
          <w:bdr w:val="nil"/>
          <w:lang w:eastAsia="sk-SK"/>
        </w:rPr>
        <w:tab/>
        <w:t>Zmluvná strana môže od tejto zmluvy odstúpiť len v prípadoch, ktoré ustanovuje táto zmluva alebo všeobecne záväzný právny predpis. Zmluvná strana môže kedykoľvek odstúpiť od tejto zmluvy, ak porušenie zmluvy druhou zmluvnou stranou znamená jej podstatné porušenie. Odstúpiť od zmluvy je možné len písomne; odstúpenie od zmluvy sa doručuje na adresu sídla druhej zmluvnej strany, ktorá je uvedená v záhlaví zmluvy (čl. 1. zmluvy) alebo prostredníctvom elektronických prostriedkov podpísané zaručeným elektronickým podpisom do elektronickej schránky druhej zmluvnej strany. Odstúpenie od zmluvy je účinné dňom jeho doručenia druhej zmluvnej strane.</w:t>
      </w:r>
    </w:p>
    <w:p w14:paraId="567F836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14.2.</w:t>
      </w:r>
      <w:r w:rsidRPr="00F01BA0">
        <w:rPr>
          <w:rFonts w:ascii="Calibri" w:eastAsia="Calibri" w:hAnsi="Calibri" w:cs="Calibri"/>
          <w:color w:val="000000"/>
          <w:u w:color="000000"/>
          <w:bdr w:val="nil"/>
          <w:lang w:eastAsia="sk-SK"/>
        </w:rPr>
        <w:tab/>
        <w:t>Ak oprávnená zmluvná strana v odstúpení stanoví lehotu na splnenie porušenej povinnosti, zmluvná strana odstúpi od zmluvy až márnym uplynutím tejto lehoty.</w:t>
      </w:r>
    </w:p>
    <w:p w14:paraId="74E058C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14.3.</w:t>
      </w:r>
      <w:r w:rsidRPr="00F01BA0">
        <w:rPr>
          <w:rFonts w:ascii="Calibri" w:eastAsia="Calibri" w:hAnsi="Calibri" w:cs="Calibri"/>
          <w:color w:val="000000"/>
          <w:u w:color="000000"/>
          <w:bdr w:val="nil"/>
          <w:lang w:eastAsia="sk-SK"/>
        </w:rPr>
        <w:tab/>
        <w:t>Odstúpením od zmluvy zanikajú všetky práva a povinnosti strán zo zmluvy, okrem nárokov na náhradu škody, nárokov na zmluvné, resp. zákonné sankcie a nárokov vyplývajúcich z ustanovení tejto zmluvy o poskytovaní záruky a zodpovednosti za vady za časť diela, ktorá bola zrealizovaná do času odstúpenia od zmluvy.</w:t>
      </w:r>
    </w:p>
    <w:p w14:paraId="5DBAFF7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14.4.</w:t>
      </w:r>
      <w:r w:rsidRPr="00F01BA0">
        <w:rPr>
          <w:rFonts w:ascii="Calibri" w:eastAsia="Calibri" w:hAnsi="Calibri" w:cs="Calibri"/>
          <w:color w:val="000000"/>
          <w:u w:color="000000"/>
          <w:bdr w:val="nil"/>
          <w:lang w:eastAsia="sk-SK"/>
        </w:rPr>
        <w:tab/>
        <w:t>Pri  ukončení zmluvy z dôvodu odstúpenia platí, že:</w:t>
      </w:r>
    </w:p>
    <w:p w14:paraId="69E7808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 časť diela zhotoveného do odstúpenia od zmluvy je vlastníctvom objednávateľa a</w:t>
      </w:r>
    </w:p>
    <w:p w14:paraId="713A7E0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b) zhotoviteľ vystaví konečnú faktúru podľa čl. 6 tejto zmluvy.</w:t>
      </w:r>
    </w:p>
    <w:p w14:paraId="6C01BB3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14.5. </w:t>
      </w:r>
      <w:r w:rsidRPr="00F01BA0">
        <w:rPr>
          <w:rFonts w:ascii="Calibri" w:eastAsia="Calibri" w:hAnsi="Calibri" w:cs="Calibri"/>
          <w:color w:val="000000"/>
          <w:u w:color="000000"/>
          <w:bdr w:val="nil"/>
          <w:lang w:eastAsia="sk-SK"/>
        </w:rPr>
        <w:tab/>
        <w:t xml:space="preserve">Zhotoviteľ odovzdá objednávateľovi podrobnú správu o diele a všetku dokumentáciu vrátane záručných listov a dokladov slúžiacich na vyhodnotenie stavu diela. Ak zhotoviteľ neposkytne riadnu súčinnosť pri </w:t>
      </w:r>
      <w:proofErr w:type="spellStart"/>
      <w:r w:rsidRPr="00F01BA0">
        <w:rPr>
          <w:rFonts w:ascii="Calibri" w:eastAsia="Calibri" w:hAnsi="Calibri" w:cs="Calibri"/>
          <w:color w:val="000000"/>
          <w:u w:color="000000"/>
          <w:bdr w:val="nil"/>
          <w:lang w:eastAsia="sk-SK"/>
        </w:rPr>
        <w:t>vysporiadavaní</w:t>
      </w:r>
      <w:proofErr w:type="spellEnd"/>
      <w:r w:rsidRPr="00F01BA0">
        <w:rPr>
          <w:rFonts w:ascii="Calibri" w:eastAsia="Calibri" w:hAnsi="Calibri" w:cs="Calibri"/>
          <w:color w:val="000000"/>
          <w:u w:color="000000"/>
          <w:bdr w:val="nil"/>
          <w:lang w:eastAsia="sk-SK"/>
        </w:rPr>
        <w:t xml:space="preserve"> pohľadávok alebo neodovzdá podrobnú správu a všetku dokumentáciu, objednávateľ je oprávnený na náklady zhotoviteľa dať vypracovať znalecký posudok, ktorým vyhodnotí stav diela a určí hodnotu pohľadávok. Náklady za vyhotovenie znaleckého posudku sa v celom rozsahu započítavajú proti pohľadávke na zaplatenie ceny diela, a to najneskôr ku dňu splatnosti ceny diela.</w:t>
      </w:r>
    </w:p>
    <w:p w14:paraId="197823BF"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p>
    <w:p w14:paraId="3100061E"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ascii="Calibri" w:eastAsia="Times New Roman" w:hAnsi="Calibri" w:cs="Calibri"/>
          <w:b/>
          <w:bCs/>
          <w:u w:color="000000"/>
          <w:bdr w:val="nil"/>
          <w:lang w:eastAsia="sk-SK"/>
        </w:rPr>
      </w:pPr>
      <w:r w:rsidRPr="00F01BA0">
        <w:rPr>
          <w:rFonts w:ascii="Calibri" w:eastAsia="Times New Roman" w:hAnsi="Calibri" w:cs="Calibri"/>
          <w:b/>
          <w:bCs/>
          <w:u w:color="000000"/>
          <w:bdr w:val="nil"/>
          <w:lang w:eastAsia="sk-SK"/>
        </w:rPr>
        <w:t>Čl. 15.</w:t>
      </w:r>
    </w:p>
    <w:p w14:paraId="68F77B6C"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ascii="Calibri" w:eastAsia="Times New Roman" w:hAnsi="Calibri" w:cs="Calibri"/>
          <w:b/>
          <w:bCs/>
          <w:u w:color="000000"/>
          <w:bdr w:val="nil"/>
          <w:lang w:eastAsia="sk-SK"/>
        </w:rPr>
      </w:pPr>
      <w:r w:rsidRPr="00F01BA0">
        <w:rPr>
          <w:rFonts w:ascii="Calibri" w:eastAsia="Times New Roman" w:hAnsi="Calibri" w:cs="Calibri"/>
          <w:b/>
          <w:bCs/>
          <w:u w:color="000000"/>
          <w:bdr w:val="nil"/>
          <w:lang w:eastAsia="sk-SK"/>
        </w:rPr>
        <w:t>PLATNOSŤ A ÚČINNOSŤ ZMLUVY</w:t>
      </w:r>
    </w:p>
    <w:p w14:paraId="7946C5D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ascii="Calibri" w:eastAsia="Times New Roman" w:hAnsi="Calibri" w:cs="Calibri"/>
          <w:color w:val="000000"/>
          <w:u w:color="000000"/>
          <w:bdr w:val="nil"/>
          <w:lang w:eastAsia="sk-SK"/>
        </w:rPr>
      </w:pPr>
    </w:p>
    <w:p w14:paraId="2B216AC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Calibri" w:eastAsia="Times New Roman" w:hAnsi="Calibri" w:cs="Calibri"/>
          <w:color w:val="000000"/>
          <w:u w:color="000000"/>
          <w:bdr w:val="nil"/>
          <w:lang w:eastAsia="sk-SK"/>
        </w:rPr>
      </w:pPr>
      <w:r w:rsidRPr="00F01BA0">
        <w:rPr>
          <w:rFonts w:ascii="Calibri" w:eastAsia="Times New Roman" w:hAnsi="Calibri" w:cs="Calibri"/>
          <w:color w:val="000000"/>
          <w:u w:color="000000"/>
          <w:bdr w:val="nil"/>
          <w:lang w:eastAsia="sk-SK"/>
        </w:rPr>
        <w:t>15.1.</w:t>
      </w:r>
      <w:r w:rsidRPr="00F01BA0">
        <w:rPr>
          <w:rFonts w:ascii="Calibri" w:eastAsia="Times New Roman" w:hAnsi="Calibri" w:cs="Calibri"/>
          <w:color w:val="000000"/>
          <w:u w:color="000000"/>
          <w:bdr w:val="nil"/>
          <w:lang w:eastAsia="sk-SK"/>
        </w:rPr>
        <w:tab/>
        <w:t>Táto zmluva nadobúda platnosť dňom jej podpísania oboma zmluvnými stranami.</w:t>
      </w:r>
    </w:p>
    <w:p w14:paraId="3C0A36D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Calibri" w:eastAsia="Times New Roman" w:hAnsi="Calibri" w:cs="Calibri"/>
          <w:color w:val="000000"/>
          <w:u w:color="000000"/>
          <w:bdr w:val="nil"/>
          <w:lang w:eastAsia="sk-SK"/>
        </w:rPr>
      </w:pPr>
      <w:r w:rsidRPr="00F01BA0">
        <w:rPr>
          <w:rFonts w:ascii="Calibri" w:eastAsia="Times New Roman" w:hAnsi="Calibri" w:cs="Calibri"/>
          <w:color w:val="000000"/>
          <w:u w:color="000000"/>
          <w:bdr w:val="nil"/>
          <w:lang w:eastAsia="sk-SK"/>
        </w:rPr>
        <w:lastRenderedPageBreak/>
        <w:t>15.2.</w:t>
      </w:r>
      <w:r w:rsidRPr="00F01BA0">
        <w:rPr>
          <w:rFonts w:ascii="Calibri" w:eastAsia="Times New Roman" w:hAnsi="Calibri" w:cs="Calibri"/>
          <w:color w:val="000000"/>
          <w:u w:color="000000"/>
          <w:bdr w:val="nil"/>
          <w:lang w:eastAsia="sk-SK"/>
        </w:rPr>
        <w:tab/>
        <w:t xml:space="preserve">Táto zmluva nadobúda účinnosť dňom nasledujúcim po zverejnení na CRZ v zmysle platnej legislatívy SR /pre účinnosť zmluvy je rozhodujúce prvé zverejnenie v CRZ/ a súčasne po splnení odkladacej podmienky účinnosti tejto zmluvy, ktorou je: </w:t>
      </w:r>
    </w:p>
    <w:p w14:paraId="6EE6110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ascii="Calibri" w:eastAsia="Times New Roman" w:hAnsi="Calibri" w:cs="Calibri"/>
          <w:color w:val="000000"/>
          <w:u w:color="000000"/>
          <w:bdr w:val="nil"/>
          <w:lang w:eastAsia="sk-SK"/>
        </w:rPr>
      </w:pPr>
      <w:r w:rsidRPr="00F01BA0">
        <w:rPr>
          <w:rFonts w:ascii="Calibri" w:eastAsia="Times New Roman" w:hAnsi="Calibri" w:cs="Calibri"/>
          <w:color w:val="000000"/>
          <w:u w:color="000000"/>
          <w:bdr w:val="nil"/>
          <w:lang w:eastAsia="sk-SK"/>
        </w:rPr>
        <w:t>a)</w:t>
      </w:r>
      <w:r w:rsidRPr="00F01BA0">
        <w:rPr>
          <w:rFonts w:ascii="Calibri" w:eastAsia="Times New Roman" w:hAnsi="Calibri" w:cs="Calibri"/>
          <w:color w:val="000000"/>
          <w:u w:color="000000"/>
          <w:bdr w:val="nil"/>
          <w:lang w:eastAsia="sk-SK"/>
        </w:rPr>
        <w:tab/>
        <w:t>nadobudnutie účinnosti Zmluvy o poskytnutí prostriedkov mechanizmu; alebo</w:t>
      </w:r>
    </w:p>
    <w:p w14:paraId="0B27DAE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ascii="Calibri" w:eastAsia="Times New Roman" w:hAnsi="Calibri" w:cs="Calibri"/>
          <w:color w:val="000000"/>
          <w:u w:color="000000"/>
          <w:bdr w:val="nil"/>
          <w:lang w:eastAsia="sk-SK"/>
        </w:rPr>
      </w:pPr>
      <w:r w:rsidRPr="00F01BA0">
        <w:rPr>
          <w:rFonts w:ascii="Calibri" w:eastAsia="Times New Roman" w:hAnsi="Calibri" w:cs="Calibri"/>
          <w:color w:val="000000"/>
          <w:u w:color="000000"/>
          <w:bdr w:val="nil"/>
          <w:lang w:eastAsia="sk-SK"/>
        </w:rPr>
        <w:t>b)</w:t>
      </w:r>
      <w:r w:rsidRPr="00F01BA0">
        <w:rPr>
          <w:rFonts w:ascii="Calibri" w:eastAsia="Times New Roman" w:hAnsi="Calibri" w:cs="Calibri"/>
          <w:color w:val="000000"/>
          <w:u w:color="000000"/>
          <w:bdr w:val="nil"/>
          <w:lang w:eastAsia="sk-SK"/>
        </w:rPr>
        <w:tab/>
        <w:t>dňom účinnosti uznesenia Mestského zastupiteľstva mesta Trnava, ktorým bude schválené rozpočtové krytie Diela podľa tejto zmluvy v rozpočte mesta Trnava, ak sa objednávateľ rozhodne financovať predmet zákazky z vlastných zdrojov podľa bodu 6.4. tejto zmluvy, a to splnením odkladacej podmienky účinnosti tejto zmluvy prvej v poradí.</w:t>
      </w:r>
    </w:p>
    <w:p w14:paraId="130509DD"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Calibri" w:eastAsia="Times New Roman" w:hAnsi="Calibri" w:cs="Calibri"/>
          <w:color w:val="000000"/>
          <w:u w:color="000000"/>
          <w:bdr w:val="nil"/>
          <w:lang w:eastAsia="sk-SK"/>
        </w:rPr>
      </w:pPr>
      <w:r w:rsidRPr="00F01BA0">
        <w:rPr>
          <w:rFonts w:ascii="Calibri" w:eastAsia="Times New Roman" w:hAnsi="Calibri" w:cs="Calibri"/>
          <w:color w:val="000000"/>
          <w:u w:color="000000"/>
          <w:bdr w:val="nil"/>
          <w:lang w:eastAsia="sk-SK"/>
        </w:rPr>
        <w:t>15.3.</w:t>
      </w:r>
      <w:r w:rsidRPr="00F01BA0">
        <w:rPr>
          <w:rFonts w:ascii="Calibri" w:eastAsia="Times New Roman" w:hAnsi="Calibri" w:cs="Calibri"/>
          <w:color w:val="000000"/>
          <w:u w:color="000000"/>
          <w:bdr w:val="nil"/>
          <w:lang w:eastAsia="sk-SK"/>
        </w:rPr>
        <w:tab/>
        <w:t>Objednávateľ doručí oznámenie o splnení odkladacej podmienky účinnosti podľa bodu 15.2. tohto článku zhotoviteľovi bezodkladne, najneskôr do 3 pracovných dní po ich splnení na e-mailovú adresu osoby zodpovednej vo veciach technických podľa čl. 1 tejto zmluvy.</w:t>
      </w:r>
    </w:p>
    <w:p w14:paraId="43581D21"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Calibri" w:eastAsia="Times New Roman" w:hAnsi="Calibri" w:cs="Calibri"/>
          <w:color w:val="000000"/>
          <w:u w:color="000000"/>
          <w:bdr w:val="nil"/>
          <w:lang w:eastAsia="sk-SK"/>
        </w:rPr>
      </w:pPr>
      <w:r w:rsidRPr="00F01BA0">
        <w:rPr>
          <w:rFonts w:ascii="Calibri" w:eastAsia="Times New Roman" w:hAnsi="Calibri" w:cs="Calibri"/>
          <w:color w:val="000000"/>
          <w:u w:color="000000"/>
          <w:bdr w:val="nil"/>
          <w:lang w:eastAsia="sk-SK"/>
        </w:rPr>
        <w:t>15.4.</w:t>
      </w:r>
      <w:r w:rsidRPr="00F01BA0">
        <w:rPr>
          <w:rFonts w:ascii="Calibri" w:eastAsia="Times New Roman" w:hAnsi="Calibri" w:cs="Calibri"/>
          <w:color w:val="000000"/>
          <w:u w:color="000000"/>
          <w:bdr w:val="nil"/>
          <w:lang w:eastAsia="sk-SK"/>
        </w:rPr>
        <w:tab/>
        <w:t>Ak objednávateľ neuplatní postup podľa bodu 15.2 písm. b) tohto článku, platí, že zmluvné strany sa dohodli, že táto zmluva zaniká dňom právoplatnosti rozhodnutia Vykonávateľa o neschválení žiadosti o poskytnutie prostriedkov mechanizmu pre Objednávateľa na účely realizovania Diela podľa tejto zmluvy. Objednávateľ oznámi zánik zmluvy Zhotoviteľovi spolu s preukázaním skutočnosti o zániku zmluvy bezodkladne, najneskôr do 3 pracovných dní od nastúpenia dôvodu zániku tejto zmluvy na e-mailovú adresu osoby zodpovednej vo veciach technických podľa čl. 1 tejto zmluvy.</w:t>
      </w:r>
    </w:p>
    <w:p w14:paraId="26625D85"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59C7100D" w14:textId="64084F42" w:rsidR="009B27AC" w:rsidRPr="007F342E" w:rsidRDefault="009B27AC" w:rsidP="002604E0">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b/>
          <w:bCs/>
        </w:rPr>
      </w:pPr>
      <w:r w:rsidRPr="007F342E">
        <w:rPr>
          <w:b/>
          <w:bCs/>
        </w:rPr>
        <w:t xml:space="preserve">Čl. </w:t>
      </w:r>
      <w:r>
        <w:rPr>
          <w:b/>
          <w:bCs/>
        </w:rPr>
        <w:t>16</w:t>
      </w:r>
      <w:r w:rsidRPr="007F342E">
        <w:rPr>
          <w:b/>
          <w:bCs/>
        </w:rPr>
        <w:t xml:space="preserve">. </w:t>
      </w:r>
    </w:p>
    <w:p w14:paraId="06A98932" w14:textId="7AE488AC" w:rsidR="009B27AC" w:rsidRPr="007F342E" w:rsidRDefault="009B27AC" w:rsidP="009B27AC">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OSOBITNÉ PODMIENKY PLNENIA ZMLUVY</w:t>
      </w:r>
    </w:p>
    <w:p w14:paraId="3100EA81" w14:textId="709230E1" w:rsidR="009B27AC" w:rsidRPr="007F342E" w:rsidRDefault="009B27AC" w:rsidP="009B27AC">
      <w:pPr>
        <w:pStyle w:val="Bezriadkovania"/>
        <w:ind w:left="709" w:hanging="709"/>
        <w:jc w:val="both"/>
        <w:rPr>
          <w:rFonts w:ascii="Calibri" w:hAnsi="Calibri" w:cs="Calibri"/>
        </w:rPr>
      </w:pPr>
      <w:r>
        <w:rPr>
          <w:rFonts w:ascii="Calibri" w:hAnsi="Calibri" w:cs="Calibri"/>
        </w:rPr>
        <w:t>16</w:t>
      </w:r>
      <w:r w:rsidRPr="007F342E">
        <w:rPr>
          <w:rFonts w:ascii="Calibri" w:hAnsi="Calibri" w:cs="Calibri"/>
        </w:rPr>
        <w:t>.1.</w:t>
      </w:r>
      <w:r w:rsidRPr="007F342E">
        <w:rPr>
          <w:rFonts w:ascii="Calibri" w:hAnsi="Calibri" w:cs="Calibri"/>
        </w:rPr>
        <w:tab/>
      </w:r>
      <w:bookmarkStart w:id="7" w:name="_Hlk51220341"/>
      <w:r w:rsidRPr="007F342E">
        <w:rPr>
          <w:rFonts w:ascii="Calibri" w:hAnsi="Calibri" w:cs="Calibri"/>
        </w:rPr>
        <w:t>Objednávateľ uplatňuje prostredníctvom osobitných podmienok tejto zmluvy sociálny aspekt v súlade s ustanoveniami § 42 ods. 12 zákona č. 343/2015 Z. z. o verejnom obstarávaní a o zmene a doplnení niektorých zákonov v znení neskorších predpisov v platnom znení a ustanoveniami §8a zákona č. 365/2004 Z .z. o rovnakom zaobchádzaní v niektorých oblastiach a o ochrane pred</w:t>
      </w:r>
    </w:p>
    <w:p w14:paraId="0B311834" w14:textId="77777777" w:rsidR="009B27AC" w:rsidRDefault="009B27AC" w:rsidP="009B27AC">
      <w:pPr>
        <w:pStyle w:val="Bezriadkovania"/>
        <w:ind w:left="709" w:hanging="709"/>
        <w:jc w:val="both"/>
        <w:rPr>
          <w:rFonts w:ascii="Calibri" w:hAnsi="Calibri" w:cs="Calibri"/>
          <w:highlight w:val="yellow"/>
        </w:rPr>
      </w:pPr>
      <w:r w:rsidRPr="007F342E">
        <w:rPr>
          <w:rFonts w:ascii="Calibri" w:hAnsi="Calibri" w:cs="Calibri"/>
        </w:rPr>
        <w:tab/>
        <w:t>diskrimináciou a o zmene a doplnení niektorých zákonov (antidiskriminačný zákon) prostredníctvom realizácie  dočasných vyrovnávacích opatrení.</w:t>
      </w:r>
    </w:p>
    <w:bookmarkEnd w:id="7"/>
    <w:p w14:paraId="757A4559" w14:textId="09014C18" w:rsidR="009B27AC" w:rsidRPr="007F342E" w:rsidRDefault="009B27AC" w:rsidP="009B27AC">
      <w:pPr>
        <w:pStyle w:val="Bezriadkovania"/>
        <w:ind w:left="709" w:hanging="709"/>
        <w:jc w:val="both"/>
        <w:rPr>
          <w:rFonts w:ascii="Calibri" w:hAnsi="Calibri" w:cs="Calibri"/>
        </w:rPr>
      </w:pPr>
      <w:r>
        <w:rPr>
          <w:rFonts w:ascii="Calibri" w:hAnsi="Calibri" w:cs="Calibri"/>
        </w:rPr>
        <w:t>16</w:t>
      </w:r>
      <w:r w:rsidRPr="007F342E">
        <w:rPr>
          <w:rFonts w:ascii="Calibri" w:hAnsi="Calibri" w:cs="Calibri"/>
        </w:rPr>
        <w:t>.2.</w:t>
      </w:r>
      <w:r w:rsidRPr="007F342E">
        <w:rPr>
          <w:rFonts w:ascii="Calibri" w:hAnsi="Calibri" w:cs="Calibri"/>
        </w:rPr>
        <w:tab/>
        <w:t>Zhotoviteľ vyhlasuje, že na realizáciu stavebných prác, resp. prác súvisiacich s vykonávaním diela, zamestná podľa zákona č. 311/2001 Z. z. (Zákonník práce) aj minimálne dve osoby spĺňajúce kumulatívne aspoň 2 nasledovné predpoklady:</w:t>
      </w:r>
    </w:p>
    <w:p w14:paraId="6EC36BF4" w14:textId="77777777" w:rsidR="009B27AC" w:rsidRPr="007F342E" w:rsidRDefault="009B27AC" w:rsidP="009B27AC">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trvalý pobyt a žije v obci, v ktorej je stavba realizovaná,</w:t>
      </w:r>
    </w:p>
    <w:p w14:paraId="5A115CF6" w14:textId="77777777" w:rsidR="009B27AC" w:rsidRPr="007F342E" w:rsidRDefault="009B27AC" w:rsidP="009B27AC">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 dobu viac ako 6 po sebe nasledujúcich mesiacov nebola zamestnaná inak ako prácou vykonávanou pri aktivačnej činnosti alebo prácou vykonávanou prostredníctvom dohody o vykonaní práce alebo dohody o pracovnej činnosti,</w:t>
      </w:r>
    </w:p>
    <w:p w14:paraId="672823CE" w14:textId="77777777" w:rsidR="009B27AC" w:rsidRPr="007F342E" w:rsidRDefault="009B27AC" w:rsidP="009B27AC">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marginalizovaných rómskych komunít,</w:t>
      </w:r>
    </w:p>
    <w:p w14:paraId="09F278E5" w14:textId="77777777" w:rsidR="009B27AC" w:rsidRPr="007F342E" w:rsidRDefault="009B27AC" w:rsidP="009B27AC">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zdravotné postihnutie,</w:t>
      </w:r>
    </w:p>
    <w:p w14:paraId="3614A19D" w14:textId="77777777" w:rsidR="009B27AC" w:rsidRPr="007F342E" w:rsidRDefault="009B27AC" w:rsidP="009B27AC">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etnickej menšiny,</w:t>
      </w:r>
    </w:p>
    <w:p w14:paraId="5088D542" w14:textId="77777777" w:rsidR="009B27AC" w:rsidRPr="007F342E" w:rsidRDefault="009B27AC" w:rsidP="009B27AC">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náboženskej menšiny,</w:t>
      </w:r>
    </w:p>
    <w:p w14:paraId="2C6A1AEC" w14:textId="77777777" w:rsidR="009B27AC" w:rsidRPr="007F342E" w:rsidRDefault="009B27AC" w:rsidP="009B27AC">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je starší ako 50 rokov,</w:t>
      </w:r>
    </w:p>
    <w:p w14:paraId="7D979052" w14:textId="77777777" w:rsidR="009B27AC" w:rsidRDefault="009B27AC" w:rsidP="009B27AC">
      <w:pPr>
        <w:pStyle w:val="Bezriadkovania"/>
        <w:ind w:left="993" w:hanging="284"/>
        <w:jc w:val="both"/>
        <w:rPr>
          <w:rFonts w:ascii="Calibri" w:hAnsi="Calibri" w:cs="Calibri"/>
          <w:highlight w:val="yellow"/>
        </w:rPr>
      </w:pPr>
      <w:r w:rsidRPr="007F342E">
        <w:rPr>
          <w:rFonts w:ascii="Calibri" w:hAnsi="Calibri" w:cs="Calibri"/>
        </w:rPr>
        <w:t>−</w:t>
      </w:r>
      <w:r w:rsidRPr="007F342E">
        <w:rPr>
          <w:rFonts w:ascii="Calibri" w:hAnsi="Calibri" w:cs="Calibri"/>
        </w:rPr>
        <w:tab/>
        <w:t>má nižšie vzdelanie</w:t>
      </w:r>
    </w:p>
    <w:p w14:paraId="3A8889A8" w14:textId="5DC593CC" w:rsidR="009B27AC" w:rsidRPr="00E05F05" w:rsidRDefault="009B27AC" w:rsidP="009B27AC">
      <w:pPr>
        <w:pStyle w:val="Bezriadkovania"/>
        <w:ind w:left="709" w:hanging="709"/>
        <w:jc w:val="both"/>
        <w:rPr>
          <w:rFonts w:ascii="Calibri" w:eastAsia="Calibri" w:hAnsi="Calibri" w:cs="Calibri"/>
        </w:rPr>
      </w:pPr>
      <w:r>
        <w:rPr>
          <w:rFonts w:ascii="Calibri" w:eastAsia="Calibri" w:hAnsi="Calibri" w:cs="Calibri"/>
        </w:rPr>
        <w:t>16</w:t>
      </w:r>
      <w:r w:rsidRPr="00E05F05">
        <w:rPr>
          <w:rFonts w:ascii="Calibri" w:eastAsia="Calibri" w:hAnsi="Calibri" w:cs="Calibri"/>
        </w:rPr>
        <w:t>.3</w:t>
      </w:r>
      <w:r w:rsidRPr="00E05F05">
        <w:rPr>
          <w:rFonts w:ascii="Calibri" w:eastAsia="Calibri" w:hAnsi="Calibri" w:cs="Calibri"/>
        </w:rPr>
        <w:tab/>
        <w:t xml:space="preserve">Zhotoviteľ na požiadanie Objednávateľa predloží dôkaz o tom, že postupoval podľa bodu </w:t>
      </w:r>
      <w:r>
        <w:rPr>
          <w:rFonts w:ascii="Calibri" w:eastAsia="Calibri" w:hAnsi="Calibri" w:cs="Calibri"/>
        </w:rPr>
        <w:t>1</w:t>
      </w:r>
      <w:r w:rsidR="00A0325B">
        <w:rPr>
          <w:rFonts w:ascii="Calibri" w:eastAsia="Calibri" w:hAnsi="Calibri" w:cs="Calibri"/>
        </w:rPr>
        <w:t>6</w:t>
      </w:r>
      <w:r w:rsidRPr="00E05F05">
        <w:rPr>
          <w:rFonts w:ascii="Calibri" w:eastAsia="Calibri" w:hAnsi="Calibri" w:cs="Calibri"/>
        </w:rPr>
        <w:t>.2. tohto článku.</w:t>
      </w:r>
    </w:p>
    <w:p w14:paraId="2315D337" w14:textId="44D62AA8" w:rsidR="009B27AC" w:rsidRDefault="009B27AC" w:rsidP="009B27AC">
      <w:pPr>
        <w:pStyle w:val="Bezriadkovania"/>
        <w:ind w:left="709" w:hanging="709"/>
        <w:jc w:val="both"/>
        <w:rPr>
          <w:rFonts w:ascii="Calibri" w:eastAsia="Calibri" w:hAnsi="Calibri" w:cs="Calibri"/>
        </w:rPr>
      </w:pPr>
      <w:r>
        <w:rPr>
          <w:rFonts w:ascii="Calibri" w:eastAsia="Calibri" w:hAnsi="Calibri" w:cs="Calibri"/>
        </w:rPr>
        <w:t>16</w:t>
      </w:r>
      <w:r w:rsidRPr="00E05F05">
        <w:rPr>
          <w:rFonts w:ascii="Calibri" w:eastAsia="Calibri" w:hAnsi="Calibri" w:cs="Calibri"/>
        </w:rPr>
        <w:t>.4.</w:t>
      </w:r>
      <w:r w:rsidRPr="00E05F05">
        <w:rPr>
          <w:rFonts w:ascii="Calibri" w:eastAsia="Calibri" w:hAnsi="Calibri" w:cs="Calibri"/>
        </w:rPr>
        <w:tab/>
        <w:t xml:space="preserve">Ak v priebehu plnenia zmluvy dôjde z akéhokoľvek dôvodu ku skončeniu pracovného pomeru s osobou/osobami, ktoré zamestnal zhotoviteľ podľa bodu </w:t>
      </w:r>
      <w:r>
        <w:rPr>
          <w:rFonts w:ascii="Calibri" w:eastAsia="Calibri" w:hAnsi="Calibri" w:cs="Calibri"/>
        </w:rPr>
        <w:t>1</w:t>
      </w:r>
      <w:r w:rsidR="00A0325B">
        <w:rPr>
          <w:rFonts w:ascii="Calibri" w:eastAsia="Calibri" w:hAnsi="Calibri" w:cs="Calibri"/>
        </w:rPr>
        <w:t>6</w:t>
      </w:r>
      <w:r>
        <w:rPr>
          <w:rFonts w:ascii="Calibri" w:eastAsia="Calibri" w:hAnsi="Calibri" w:cs="Calibri"/>
        </w:rPr>
        <w:t>.</w:t>
      </w:r>
      <w:r w:rsidRPr="00E05F05">
        <w:rPr>
          <w:rFonts w:ascii="Calibri" w:eastAsia="Calibri" w:hAnsi="Calibri" w:cs="Calibri"/>
        </w:rPr>
        <w:t>2.</w:t>
      </w:r>
      <w:r w:rsidR="004A563C">
        <w:rPr>
          <w:rFonts w:ascii="Calibri" w:eastAsia="Calibri" w:hAnsi="Calibri" w:cs="Calibri"/>
        </w:rPr>
        <w:t>,</w:t>
      </w:r>
      <w:r w:rsidRPr="00E05F05">
        <w:rPr>
          <w:rFonts w:ascii="Calibri" w:eastAsia="Calibri" w:hAnsi="Calibri" w:cs="Calibri"/>
        </w:rPr>
        <w:t xml:space="preserve"> </w:t>
      </w:r>
      <w:r>
        <w:rPr>
          <w:rFonts w:ascii="Calibri" w:eastAsia="Calibri" w:hAnsi="Calibri" w:cs="Calibri"/>
        </w:rPr>
        <w:t>Z</w:t>
      </w:r>
      <w:r w:rsidRPr="00E05F05">
        <w:rPr>
          <w:rFonts w:ascii="Calibri" w:eastAsia="Calibri" w:hAnsi="Calibri" w:cs="Calibri"/>
        </w:rPr>
        <w:t>hotoviteľ bez zbytočného odkladu zamestná inú osobu spĺňajúcu podmienky podľa tohto článku.</w:t>
      </w:r>
    </w:p>
    <w:p w14:paraId="68FC2D46" w14:textId="77777777" w:rsidR="009B27AC" w:rsidRDefault="009B27AC"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2735C59D" w14:textId="77777777" w:rsidR="009B27AC" w:rsidRDefault="009B27AC" w:rsidP="009B27AC">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rPr>
          <w:rFonts w:ascii="Calibri" w:eastAsia="Calibri" w:hAnsi="Calibri" w:cs="Calibri"/>
          <w:b/>
          <w:bCs/>
          <w:color w:val="000000"/>
          <w:u w:color="000000"/>
          <w:bdr w:val="nil"/>
          <w:lang w:eastAsia="sk-SK"/>
        </w:rPr>
      </w:pPr>
    </w:p>
    <w:p w14:paraId="26AA8BB0" w14:textId="303EC905"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Čl. 1</w:t>
      </w:r>
      <w:r w:rsidR="009B27AC">
        <w:rPr>
          <w:rFonts w:ascii="Calibri" w:eastAsia="Calibri" w:hAnsi="Calibri" w:cs="Calibri"/>
          <w:b/>
          <w:bCs/>
          <w:color w:val="000000"/>
          <w:u w:color="000000"/>
          <w:bdr w:val="nil"/>
          <w:lang w:eastAsia="sk-SK"/>
        </w:rPr>
        <w:t>7</w:t>
      </w:r>
      <w:r w:rsidRPr="00F01BA0">
        <w:rPr>
          <w:rFonts w:ascii="Calibri" w:eastAsia="Calibri" w:hAnsi="Calibri" w:cs="Calibri"/>
          <w:b/>
          <w:bCs/>
          <w:color w:val="000000"/>
          <w:u w:color="000000"/>
          <w:bdr w:val="nil"/>
          <w:lang w:eastAsia="sk-SK"/>
        </w:rPr>
        <w:t>.</w:t>
      </w:r>
    </w:p>
    <w:p w14:paraId="77BDA6A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r w:rsidRPr="00F01BA0">
        <w:rPr>
          <w:rFonts w:ascii="Calibri" w:eastAsia="Calibri" w:hAnsi="Calibri" w:cs="Calibri"/>
          <w:b/>
          <w:bCs/>
          <w:color w:val="000000"/>
          <w:u w:color="000000"/>
          <w:bdr w:val="nil"/>
          <w:lang w:eastAsia="sk-SK"/>
        </w:rPr>
        <w:t>ZÁVEREČNÉ USTANOVENIA</w:t>
      </w:r>
    </w:p>
    <w:p w14:paraId="41AEDB43"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Calibri" w:eastAsia="Calibri" w:hAnsi="Calibri" w:cs="Calibri"/>
          <w:b/>
          <w:bCs/>
          <w:color w:val="000000"/>
          <w:u w:color="000000"/>
          <w:bdr w:val="nil"/>
          <w:lang w:eastAsia="sk-SK"/>
        </w:rPr>
      </w:pPr>
    </w:p>
    <w:p w14:paraId="6C1E7294" w14:textId="25E22BB0"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lastRenderedPageBreak/>
        <w:t>1</w:t>
      </w:r>
      <w:r w:rsidR="009B27AC">
        <w:rPr>
          <w:rFonts w:ascii="Calibri" w:eastAsia="Calibri" w:hAnsi="Calibri" w:cs="Calibri"/>
          <w:color w:val="000000"/>
          <w:u w:color="000000"/>
          <w:bdr w:val="nil"/>
          <w:lang w:eastAsia="sk-SK"/>
        </w:rPr>
        <w:t>7</w:t>
      </w:r>
      <w:r w:rsidRPr="00F01BA0">
        <w:rPr>
          <w:rFonts w:ascii="Calibri" w:eastAsia="Calibri" w:hAnsi="Calibri" w:cs="Calibri"/>
          <w:color w:val="000000"/>
          <w:u w:color="000000"/>
          <w:bdr w:val="nil"/>
          <w:lang w:eastAsia="sk-SK"/>
        </w:rPr>
        <w:t>.1.</w:t>
      </w:r>
      <w:r w:rsidRPr="00F01BA0">
        <w:rPr>
          <w:rFonts w:ascii="Calibri" w:eastAsia="Calibri" w:hAnsi="Calibri" w:cs="Calibri"/>
          <w:color w:val="000000"/>
          <w:u w:color="000000"/>
          <w:bdr w:val="nil"/>
          <w:lang w:eastAsia="sk-SK"/>
        </w:rPr>
        <w:tab/>
        <w:t>Na otázky neupravené touto zmluvou sa vzťahujú príslušné ustanovenia Obchodného zákonníka v platnom znení.</w:t>
      </w:r>
    </w:p>
    <w:p w14:paraId="671E7E6A" w14:textId="16FCA9EF"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w:t>
      </w:r>
      <w:r w:rsidR="009B27AC">
        <w:rPr>
          <w:rFonts w:ascii="Calibri" w:eastAsia="Calibri" w:hAnsi="Calibri" w:cs="Calibri"/>
          <w:color w:val="000000"/>
          <w:u w:color="000000"/>
          <w:bdr w:val="nil"/>
          <w:lang w:eastAsia="sk-SK"/>
        </w:rPr>
        <w:t>7</w:t>
      </w:r>
      <w:r w:rsidRPr="00F01BA0">
        <w:rPr>
          <w:rFonts w:ascii="Calibri" w:eastAsia="Calibri" w:hAnsi="Calibri" w:cs="Calibri"/>
          <w:color w:val="000000"/>
          <w:u w:color="000000"/>
          <w:bdr w:val="nil"/>
          <w:lang w:eastAsia="sk-SK"/>
        </w:rPr>
        <w:t>.2.</w:t>
      </w:r>
      <w:r w:rsidRPr="00F01BA0">
        <w:rPr>
          <w:rFonts w:ascii="Calibri" w:eastAsia="Calibri" w:hAnsi="Calibri" w:cs="Calibri"/>
          <w:color w:val="000000"/>
          <w:u w:color="000000"/>
          <w:bdr w:val="nil"/>
          <w:lang w:eastAsia="sk-SK"/>
        </w:rPr>
        <w:tab/>
        <w:t>Zmeny tejto zmluvy, ktoré nemajú vplyv na vyhotovenie diela, čas jeho vyhotovenia a cenu diela, môžu robiť zmluvné strany aj zápisom v stavebnom denníku.</w:t>
      </w:r>
    </w:p>
    <w:p w14:paraId="17E4A305" w14:textId="5EDFD954"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w:t>
      </w:r>
      <w:r w:rsidR="009B27AC">
        <w:rPr>
          <w:rFonts w:ascii="Calibri" w:eastAsia="Calibri" w:hAnsi="Calibri" w:cs="Calibri"/>
          <w:color w:val="000000"/>
          <w:u w:color="000000"/>
          <w:bdr w:val="nil"/>
          <w:lang w:eastAsia="sk-SK"/>
        </w:rPr>
        <w:t>7</w:t>
      </w:r>
      <w:r w:rsidRPr="00F01BA0">
        <w:rPr>
          <w:rFonts w:ascii="Calibri" w:eastAsia="Calibri" w:hAnsi="Calibri" w:cs="Calibri"/>
          <w:color w:val="000000"/>
          <w:u w:color="000000"/>
          <w:bdr w:val="nil"/>
          <w:lang w:eastAsia="sk-SK"/>
        </w:rPr>
        <w:t>.3.</w:t>
      </w:r>
      <w:r w:rsidRPr="00F01BA0">
        <w:rPr>
          <w:rFonts w:ascii="Calibri" w:eastAsia="Calibri" w:hAnsi="Calibri" w:cs="Calibri"/>
          <w:color w:val="000000"/>
          <w:u w:color="000000"/>
          <w:bdr w:val="nil"/>
          <w:lang w:eastAsia="sk-SK"/>
        </w:rPr>
        <w:tab/>
        <w:t>Prílohami zmluvy sú:</w:t>
      </w:r>
    </w:p>
    <w:p w14:paraId="394EA99E" w14:textId="77777777" w:rsidR="00F01BA0" w:rsidRPr="00F01BA0" w:rsidRDefault="00F01BA0" w:rsidP="00F01BA0">
      <w:pPr>
        <w:pBdr>
          <w:top w:val="nil"/>
          <w:left w:val="nil"/>
          <w:bottom w:val="nil"/>
          <w:right w:val="nil"/>
          <w:between w:val="nil"/>
          <w:bar w:val="nil"/>
        </w:pBdr>
        <w:spacing w:after="0" w:line="240" w:lineRule="auto"/>
        <w:ind w:left="705"/>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1. Opis predmetu zákazky </w:t>
      </w:r>
      <w:proofErr w:type="spellStart"/>
      <w:r w:rsidRPr="00F01BA0">
        <w:rPr>
          <w:rFonts w:ascii="Calibri" w:eastAsia="Calibri" w:hAnsi="Calibri" w:cs="Calibri"/>
          <w:bCs/>
          <w:color w:val="000000"/>
          <w:u w:color="000000"/>
          <w:bdr w:val="nil"/>
          <w:lang w:eastAsia="sk-SK"/>
        </w:rPr>
        <w:t>Cyklochodník</w:t>
      </w:r>
      <w:proofErr w:type="spellEnd"/>
      <w:r w:rsidRPr="00F01BA0">
        <w:rPr>
          <w:rFonts w:ascii="Calibri" w:eastAsia="Calibri" w:hAnsi="Calibri" w:cs="Calibri"/>
          <w:bCs/>
          <w:color w:val="000000"/>
          <w:u w:color="000000"/>
          <w:bdr w:val="nil"/>
          <w:lang w:eastAsia="sk-SK"/>
        </w:rPr>
        <w:t xml:space="preserve"> na uliciach J. </w:t>
      </w:r>
      <w:proofErr w:type="spellStart"/>
      <w:r w:rsidRPr="00F01BA0">
        <w:rPr>
          <w:rFonts w:ascii="Calibri" w:eastAsia="Calibri" w:hAnsi="Calibri" w:cs="Calibri"/>
          <w:bCs/>
          <w:color w:val="000000"/>
          <w:u w:color="000000"/>
          <w:bdr w:val="nil"/>
          <w:lang w:eastAsia="sk-SK"/>
        </w:rPr>
        <w:t>Bottu</w:t>
      </w:r>
      <w:proofErr w:type="spellEnd"/>
      <w:r w:rsidRPr="00F01BA0">
        <w:rPr>
          <w:rFonts w:ascii="Calibri" w:eastAsia="Calibri" w:hAnsi="Calibri" w:cs="Calibri"/>
          <w:bCs/>
          <w:color w:val="000000"/>
          <w:u w:color="000000"/>
          <w:bdr w:val="nil"/>
          <w:lang w:eastAsia="sk-SK"/>
        </w:rPr>
        <w:t xml:space="preserve"> a Š. Moyzesa (</w:t>
      </w:r>
      <w:r w:rsidRPr="00F01BA0">
        <w:rPr>
          <w:rFonts w:ascii="Calibri" w:eastAsia="Calibri" w:hAnsi="Calibri" w:cs="Calibri"/>
          <w:bCs/>
          <w:i/>
          <w:iCs/>
          <w:color w:val="000000"/>
          <w:u w:color="000000"/>
          <w:bdr w:val="nil"/>
          <w:lang w:eastAsia="sk-SK"/>
        </w:rPr>
        <w:t>opis predmetu zákazky podľa súťažných podkladov a ich prípadných zmien</w:t>
      </w:r>
      <w:r w:rsidRPr="00F01BA0">
        <w:rPr>
          <w:rFonts w:ascii="Calibri" w:eastAsia="Calibri" w:hAnsi="Calibri" w:cs="Calibri"/>
          <w:bCs/>
          <w:color w:val="000000"/>
          <w:u w:color="000000"/>
          <w:bdr w:val="nil"/>
          <w:lang w:eastAsia="sk-SK"/>
        </w:rPr>
        <w:t>)</w:t>
      </w:r>
    </w:p>
    <w:p w14:paraId="19CDF216" w14:textId="77777777" w:rsidR="00F01BA0" w:rsidRPr="00F01BA0" w:rsidRDefault="00F01BA0" w:rsidP="00F01BA0">
      <w:pPr>
        <w:pBdr>
          <w:top w:val="nil"/>
          <w:left w:val="nil"/>
          <w:bottom w:val="nil"/>
          <w:right w:val="nil"/>
          <w:between w:val="nil"/>
          <w:bar w:val="nil"/>
        </w:pBdr>
        <w:spacing w:after="0" w:line="240" w:lineRule="auto"/>
        <w:ind w:firstLine="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2. Cenová ponuka úspešného uchádzača</w:t>
      </w:r>
    </w:p>
    <w:p w14:paraId="0CCCE7BF" w14:textId="77777777" w:rsidR="00F01BA0" w:rsidRPr="00F01BA0" w:rsidRDefault="00F01BA0" w:rsidP="00F01BA0">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 xml:space="preserve">3. Vecný a časový harmonogram výstavby  </w:t>
      </w:r>
    </w:p>
    <w:p w14:paraId="2BE3553E" w14:textId="77777777" w:rsidR="00F01BA0" w:rsidRPr="00F01BA0" w:rsidRDefault="00F01BA0" w:rsidP="00F01BA0">
      <w:pPr>
        <w:pBdr>
          <w:top w:val="nil"/>
          <w:left w:val="nil"/>
          <w:bottom w:val="nil"/>
          <w:right w:val="nil"/>
          <w:between w:val="nil"/>
          <w:bar w:val="nil"/>
        </w:pBdr>
        <w:spacing w:after="0" w:line="240" w:lineRule="auto"/>
        <w:ind w:left="705"/>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ab/>
        <w:t>4. Zoznam subdodávateľov s finančným vyjadrením poddodávok a ich špecifikáciou alebo vyhlásenie, že zhotoviteľ zrealizuje všetky práce vlastnými kapacitami</w:t>
      </w:r>
    </w:p>
    <w:p w14:paraId="4B49F09B" w14:textId="63DCEF7C" w:rsidR="00F01BA0" w:rsidRPr="00F01BA0" w:rsidRDefault="00F01BA0" w:rsidP="00F01BA0">
      <w:pPr>
        <w:pBdr>
          <w:top w:val="nil"/>
          <w:left w:val="nil"/>
          <w:bottom w:val="nil"/>
          <w:right w:val="nil"/>
          <w:between w:val="nil"/>
          <w:bar w:val="nil"/>
        </w:pBdr>
        <w:spacing w:after="0" w:line="240" w:lineRule="auto"/>
        <w:ind w:left="705" w:hanging="705"/>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w:t>
      </w:r>
      <w:r w:rsidR="009B27AC">
        <w:rPr>
          <w:rFonts w:ascii="Calibri" w:eastAsia="Calibri" w:hAnsi="Calibri" w:cs="Calibri"/>
          <w:color w:val="000000"/>
          <w:u w:color="000000"/>
          <w:bdr w:val="nil"/>
          <w:lang w:eastAsia="sk-SK"/>
        </w:rPr>
        <w:t>7</w:t>
      </w:r>
      <w:r w:rsidRPr="00F01BA0">
        <w:rPr>
          <w:rFonts w:ascii="Calibri" w:eastAsia="Calibri" w:hAnsi="Calibri" w:cs="Calibri"/>
          <w:color w:val="000000"/>
          <w:u w:color="000000"/>
          <w:bdr w:val="nil"/>
          <w:lang w:eastAsia="sk-SK"/>
        </w:rPr>
        <w:t>.4.</w:t>
      </w:r>
      <w:r w:rsidRPr="00F01BA0">
        <w:rPr>
          <w:rFonts w:ascii="Calibri" w:eastAsia="Calibri" w:hAnsi="Calibri" w:cs="Calibri"/>
          <w:color w:val="000000"/>
          <w:u w:color="000000"/>
          <w:bdr w:val="nil"/>
          <w:lang w:eastAsia="sk-SK"/>
        </w:rPr>
        <w:tab/>
        <w:t>Zmluvné strany prehlasujú, že táto zmluva zodpovedá ich slobodnej vôli, uzavierajú ju dobrovoľne a na znak súhlasu s jej obsahom ju podpisujú.</w:t>
      </w:r>
    </w:p>
    <w:p w14:paraId="6EA05647" w14:textId="78C99140"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1</w:t>
      </w:r>
      <w:r w:rsidR="009B27AC">
        <w:rPr>
          <w:rFonts w:ascii="Calibri" w:eastAsia="Calibri" w:hAnsi="Calibri" w:cs="Calibri"/>
          <w:color w:val="000000"/>
          <w:u w:color="000000"/>
          <w:bdr w:val="nil"/>
          <w:lang w:eastAsia="sk-SK"/>
        </w:rPr>
        <w:t>7</w:t>
      </w:r>
      <w:r w:rsidRPr="00F01BA0">
        <w:rPr>
          <w:rFonts w:ascii="Calibri" w:eastAsia="Calibri" w:hAnsi="Calibri" w:cs="Calibri"/>
          <w:color w:val="000000"/>
          <w:u w:color="000000"/>
          <w:bdr w:val="nil"/>
          <w:lang w:eastAsia="sk-SK"/>
        </w:rPr>
        <w:t>.5.</w:t>
      </w:r>
      <w:r w:rsidRPr="00F01BA0">
        <w:rPr>
          <w:rFonts w:ascii="Calibri" w:eastAsia="Calibri" w:hAnsi="Calibri" w:cs="Calibri"/>
          <w:color w:val="000000"/>
          <w:u w:color="000000"/>
          <w:bdr w:val="nil"/>
          <w:lang w:eastAsia="sk-SK"/>
        </w:rPr>
        <w:tab/>
        <w:t>Zmluva je vyhotovená v 6 rovnopisoch, z toho 5 rovnopisov dostane objednávateľ a </w:t>
      </w:r>
      <w:r w:rsidRPr="00F01BA0">
        <w:rPr>
          <w:rFonts w:ascii="Calibri" w:eastAsia="Calibri" w:hAnsi="Calibri" w:cs="Calibri"/>
          <w:bCs/>
          <w:color w:val="000000"/>
          <w:u w:color="000000"/>
          <w:bdr w:val="nil"/>
          <w:lang w:eastAsia="sk-SK"/>
        </w:rPr>
        <w:t>1 rovnopis dostane z</w:t>
      </w:r>
      <w:r w:rsidRPr="00F01BA0">
        <w:rPr>
          <w:rFonts w:ascii="Calibri" w:eastAsia="Calibri" w:hAnsi="Calibri" w:cs="Calibri"/>
          <w:color w:val="000000"/>
          <w:u w:color="000000"/>
          <w:bdr w:val="nil"/>
          <w:lang w:eastAsia="sk-SK"/>
        </w:rPr>
        <w:t>hotoviteľ.</w:t>
      </w:r>
    </w:p>
    <w:p w14:paraId="181AD82F"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p>
    <w:p w14:paraId="58E43640"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Calibri" w:eastAsia="Calibri" w:hAnsi="Calibri" w:cs="Calibri"/>
          <w:color w:val="000000"/>
          <w:u w:color="000000"/>
          <w:bdr w:val="nil"/>
          <w:lang w:eastAsia="sk-SK"/>
        </w:rPr>
      </w:pPr>
    </w:p>
    <w:p w14:paraId="4602116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V Trnave, dňa ........................                                            V ........................., dňa..................... </w:t>
      </w:r>
    </w:p>
    <w:p w14:paraId="5862D30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p>
    <w:p w14:paraId="6246338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p>
    <w:p w14:paraId="3A343556"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p>
    <w:p w14:paraId="7FEEF5E9"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p>
    <w:p w14:paraId="0D5CEB67"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p>
    <w:p w14:paraId="40BF765B"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p>
    <w:p w14:paraId="0C2C53C8"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p>
    <w:p w14:paraId="1B96E784" w14:textId="77777777" w:rsidR="00F01BA0" w:rsidRPr="00F01BA0" w:rsidRDefault="00F01BA0" w:rsidP="00F01BA0">
      <w:pPr>
        <w:widowControl w:val="0"/>
        <w:pBdr>
          <w:top w:val="nil"/>
          <w:left w:val="nil"/>
          <w:bottom w:val="nil"/>
          <w:right w:val="nil"/>
          <w:between w:val="nil"/>
          <w:bar w:val="nil"/>
        </w:pBdr>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Calibri" w:eastAsia="Calibri" w:hAnsi="Calibri" w:cs="Calibri"/>
          <w:color w:val="000000"/>
          <w:u w:color="000000"/>
          <w:bdr w:val="nil"/>
          <w:lang w:eastAsia="sk-SK"/>
        </w:rPr>
      </w:pPr>
    </w:p>
    <w:p w14:paraId="073C6DDA" w14:textId="77777777" w:rsidR="00F01BA0" w:rsidRPr="00F01BA0" w:rsidRDefault="00F01BA0" w:rsidP="00F01BA0">
      <w:pPr>
        <w:pBdr>
          <w:top w:val="nil"/>
          <w:left w:val="nil"/>
          <w:bottom w:val="nil"/>
          <w:right w:val="nil"/>
          <w:between w:val="nil"/>
          <w:bar w:val="nil"/>
        </w:pBdr>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w:t>
      </w:r>
    </w:p>
    <w:p w14:paraId="344EEED5" w14:textId="77777777" w:rsidR="00F01BA0" w:rsidRPr="00F01BA0" w:rsidRDefault="00F01BA0" w:rsidP="00F01BA0">
      <w:pPr>
        <w:pBdr>
          <w:top w:val="nil"/>
          <w:left w:val="nil"/>
          <w:bottom w:val="nil"/>
          <w:right w:val="nil"/>
          <w:between w:val="nil"/>
          <w:bar w:val="nil"/>
        </w:pBdr>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JUDr. Peter Bročka, LL.M. </w:t>
      </w:r>
      <w:r w:rsidRPr="00F01BA0">
        <w:rPr>
          <w:rFonts w:ascii="Calibri" w:eastAsia="Calibri" w:hAnsi="Calibri" w:cs="Calibri"/>
          <w:color w:val="000000"/>
          <w:u w:color="000000"/>
          <w:bdr w:val="nil"/>
          <w:lang w:eastAsia="sk-SK"/>
        </w:rPr>
        <w:tab/>
        <w:t xml:space="preserve">                                       meno priezvisko podpisujúceho, pečiatka</w:t>
      </w:r>
    </w:p>
    <w:p w14:paraId="532D226A" w14:textId="77777777" w:rsidR="00F01BA0" w:rsidRPr="00F01BA0" w:rsidRDefault="00F01BA0" w:rsidP="00F01BA0">
      <w:pPr>
        <w:pBdr>
          <w:top w:val="nil"/>
          <w:left w:val="nil"/>
          <w:bottom w:val="nil"/>
          <w:right w:val="nil"/>
          <w:between w:val="nil"/>
          <w:bar w:val="nil"/>
        </w:pBdr>
        <w:spacing w:after="0" w:line="240" w:lineRule="auto"/>
        <w:rPr>
          <w:rFonts w:ascii="Calibri" w:eastAsia="Calibri" w:hAnsi="Calibri" w:cs="Calibri"/>
          <w:color w:val="000000"/>
          <w:u w:color="000000"/>
          <w:bdr w:val="nil"/>
          <w:lang w:eastAsia="sk-SK"/>
        </w:rPr>
      </w:pPr>
      <w:r w:rsidRPr="00F01BA0">
        <w:rPr>
          <w:rFonts w:ascii="Calibri" w:eastAsia="Calibri" w:hAnsi="Calibri" w:cs="Calibri"/>
          <w:color w:val="000000"/>
          <w:u w:color="000000"/>
          <w:bdr w:val="nil"/>
          <w:lang w:eastAsia="sk-SK"/>
        </w:rPr>
        <w:t xml:space="preserve">          objednávateľ                                                                                        zhotoviteľ</w:t>
      </w:r>
    </w:p>
    <w:p w14:paraId="058E2FD4" w14:textId="77777777" w:rsidR="00F01BA0" w:rsidRPr="00F01BA0" w:rsidRDefault="00F01BA0" w:rsidP="00F01BA0">
      <w:pPr>
        <w:pBdr>
          <w:top w:val="nil"/>
          <w:left w:val="nil"/>
          <w:bottom w:val="nil"/>
          <w:right w:val="nil"/>
          <w:between w:val="nil"/>
          <w:bar w:val="nil"/>
        </w:pBdr>
        <w:spacing w:after="0" w:line="240" w:lineRule="auto"/>
        <w:rPr>
          <w:rFonts w:ascii="Calibri" w:eastAsia="Calibri" w:hAnsi="Calibri" w:cs="Calibri"/>
          <w:color w:val="000000"/>
          <w:u w:color="000000"/>
          <w:bdr w:val="nil"/>
          <w:lang w:eastAsia="sk-SK"/>
        </w:rPr>
      </w:pPr>
    </w:p>
    <w:p w14:paraId="3ACD7A09" w14:textId="77777777" w:rsidR="00F01BA0" w:rsidRPr="00F01BA0" w:rsidRDefault="00F01BA0" w:rsidP="00F01BA0">
      <w:pPr>
        <w:pBdr>
          <w:top w:val="nil"/>
          <w:left w:val="nil"/>
          <w:bottom w:val="nil"/>
          <w:right w:val="nil"/>
          <w:between w:val="nil"/>
          <w:bar w:val="nil"/>
        </w:pBdr>
        <w:spacing w:after="0" w:line="240" w:lineRule="auto"/>
        <w:rPr>
          <w:rFonts w:ascii="Calibri" w:eastAsia="Calibri" w:hAnsi="Calibri" w:cs="Calibri"/>
          <w:color w:val="000000"/>
          <w:u w:color="000000"/>
          <w:bdr w:val="nil"/>
          <w:lang w:eastAsia="sk-SK"/>
        </w:rPr>
      </w:pPr>
    </w:p>
    <w:p w14:paraId="77CF7093" w14:textId="77777777" w:rsidR="00F01BA0" w:rsidRPr="00F01BA0" w:rsidRDefault="00F01BA0" w:rsidP="00F01BA0">
      <w:pPr>
        <w:pBdr>
          <w:top w:val="nil"/>
          <w:left w:val="nil"/>
          <w:bottom w:val="nil"/>
          <w:right w:val="nil"/>
          <w:between w:val="nil"/>
          <w:bar w:val="nil"/>
        </w:pBdr>
        <w:spacing w:after="0" w:line="240" w:lineRule="auto"/>
        <w:rPr>
          <w:rFonts w:ascii="Calibri" w:eastAsia="Calibri" w:hAnsi="Calibri" w:cs="Calibri"/>
          <w:color w:val="000000"/>
          <w:u w:color="000000"/>
          <w:bdr w:val="nil"/>
          <w:lang w:eastAsia="sk-SK"/>
        </w:rPr>
      </w:pPr>
    </w:p>
    <w:p w14:paraId="6C1EB847" w14:textId="77777777" w:rsidR="00F01BA0" w:rsidRPr="00F01BA0" w:rsidRDefault="00F01BA0" w:rsidP="00F01BA0">
      <w:pPr>
        <w:pBdr>
          <w:top w:val="nil"/>
          <w:left w:val="nil"/>
          <w:bottom w:val="nil"/>
          <w:right w:val="nil"/>
          <w:between w:val="nil"/>
          <w:bar w:val="nil"/>
        </w:pBdr>
        <w:spacing w:after="0" w:line="240" w:lineRule="auto"/>
        <w:rPr>
          <w:rFonts w:ascii="Calibri" w:eastAsia="Calibri" w:hAnsi="Calibri" w:cs="Calibri"/>
          <w:color w:val="000000"/>
          <w:u w:color="000000"/>
          <w:bdr w:val="nil"/>
          <w:lang w:eastAsia="sk-SK"/>
        </w:rPr>
      </w:pPr>
    </w:p>
    <w:p w14:paraId="719065D0" w14:textId="77777777" w:rsidR="00F01BA0" w:rsidRPr="00F01BA0" w:rsidRDefault="00F01BA0" w:rsidP="00F01BA0">
      <w:pPr>
        <w:pBdr>
          <w:top w:val="nil"/>
          <w:left w:val="nil"/>
          <w:bottom w:val="nil"/>
          <w:right w:val="nil"/>
          <w:between w:val="nil"/>
          <w:bar w:val="nil"/>
        </w:pBdr>
        <w:spacing w:after="0" w:line="240" w:lineRule="auto"/>
        <w:rPr>
          <w:rFonts w:ascii="Calibri" w:eastAsia="Calibri" w:hAnsi="Calibri" w:cs="Calibri"/>
          <w:color w:val="000000"/>
          <w:u w:color="000000"/>
          <w:bdr w:val="nil"/>
          <w:lang w:eastAsia="sk-SK"/>
        </w:rPr>
      </w:pPr>
    </w:p>
    <w:p w14:paraId="2A1BCBBA" w14:textId="77777777" w:rsidR="00C77CDE" w:rsidRDefault="00C77CDE"/>
    <w:sectPr w:rsidR="00C77CD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DD52" w14:textId="77777777" w:rsidR="00F20D99" w:rsidRDefault="00F37E7B">
      <w:pPr>
        <w:spacing w:after="0" w:line="240" w:lineRule="auto"/>
      </w:pPr>
      <w:r>
        <w:separator/>
      </w:r>
    </w:p>
  </w:endnote>
  <w:endnote w:type="continuationSeparator" w:id="0">
    <w:p w14:paraId="7A9B73C6" w14:textId="77777777" w:rsidR="00F20D99" w:rsidRDefault="00F3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4D4BE" w14:textId="77777777" w:rsidR="00F20D99" w:rsidRDefault="00F37E7B">
      <w:pPr>
        <w:spacing w:after="0" w:line="240" w:lineRule="auto"/>
      </w:pPr>
      <w:r>
        <w:separator/>
      </w:r>
    </w:p>
  </w:footnote>
  <w:footnote w:type="continuationSeparator" w:id="0">
    <w:p w14:paraId="10A74C22" w14:textId="77777777" w:rsidR="00F20D99" w:rsidRDefault="00F37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DDAA" w14:textId="77777777" w:rsidR="00B7090C" w:rsidRDefault="00937F76" w:rsidP="00B7090C">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614A6C"/>
    <w:multiLevelType w:val="hybridMultilevel"/>
    <w:tmpl w:val="EF808D1E"/>
    <w:lvl w:ilvl="0" w:tplc="3586B1FC">
      <w:start w:val="14"/>
      <w:numFmt w:val="bullet"/>
      <w:lvlText w:val="-"/>
      <w:lvlJc w:val="left"/>
      <w:pPr>
        <w:ind w:left="1065" w:hanging="360"/>
      </w:pPr>
      <w:rPr>
        <w:rFonts w:ascii="Calibri" w:eastAsia="Calibr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5"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42355D"/>
    <w:multiLevelType w:val="hybridMultilevel"/>
    <w:tmpl w:val="F8BAA2B6"/>
    <w:lvl w:ilvl="0" w:tplc="EDA2DD72">
      <w:start w:val="1"/>
      <w:numFmt w:val="decimal"/>
      <w:lvlText w:val="%1."/>
      <w:lvlJc w:val="left"/>
      <w:pPr>
        <w:ind w:left="1077" w:hanging="360"/>
      </w:pPr>
      <w:rPr>
        <w:rFonts w:hint="default"/>
        <w:u w:val="none"/>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7304292"/>
    <w:multiLevelType w:val="hybridMultilevel"/>
    <w:tmpl w:val="C5B8E1DA"/>
    <w:lvl w:ilvl="0" w:tplc="E97E43A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AAC7B65"/>
    <w:multiLevelType w:val="multilevel"/>
    <w:tmpl w:val="FC4A37A4"/>
    <w:styleLink w:val="Importovantl11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29564D0"/>
    <w:multiLevelType w:val="multilevel"/>
    <w:tmpl w:val="8C6EEC3E"/>
    <w:lvl w:ilvl="0">
      <w:start w:val="2"/>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3"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7"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9"/>
  </w:num>
  <w:num w:numId="2">
    <w:abstractNumId w:val="33"/>
  </w:num>
  <w:num w:numId="3">
    <w:abstractNumId w:val="25"/>
  </w:num>
  <w:num w:numId="4">
    <w:abstractNumId w:val="3"/>
  </w:num>
  <w:num w:numId="5">
    <w:abstractNumId w:val="1"/>
  </w:num>
  <w:num w:numId="6">
    <w:abstractNumId w:val="21"/>
  </w:num>
  <w:num w:numId="7">
    <w:abstractNumId w:val="24"/>
  </w:num>
  <w:num w:numId="8">
    <w:abstractNumId w:val="35"/>
  </w:num>
  <w:num w:numId="9">
    <w:abstractNumId w:val="16"/>
  </w:num>
  <w:num w:numId="10">
    <w:abstractNumId w:val="30"/>
  </w:num>
  <w:num w:numId="11">
    <w:abstractNumId w:val="8"/>
  </w:num>
  <w:num w:numId="12">
    <w:abstractNumId w:val="27"/>
  </w:num>
  <w:num w:numId="13">
    <w:abstractNumId w:val="29"/>
  </w:num>
  <w:num w:numId="14">
    <w:abstractNumId w:val="5"/>
  </w:num>
  <w:num w:numId="15">
    <w:abstractNumId w:val="6"/>
  </w:num>
  <w:num w:numId="16">
    <w:abstractNumId w:val="23"/>
  </w:num>
  <w:num w:numId="17">
    <w:abstractNumId w:val="14"/>
  </w:num>
  <w:num w:numId="18">
    <w:abstractNumId w:val="0"/>
  </w:num>
  <w:num w:numId="19">
    <w:abstractNumId w:val="18"/>
  </w:num>
  <w:num w:numId="20">
    <w:abstractNumId w:val="13"/>
  </w:num>
  <w:num w:numId="21">
    <w:abstractNumId w:val="31"/>
  </w:num>
  <w:num w:numId="22">
    <w:abstractNumId w:val="12"/>
  </w:num>
  <w:num w:numId="23">
    <w:abstractNumId w:val="34"/>
  </w:num>
  <w:num w:numId="24">
    <w:abstractNumId w:val="28"/>
  </w:num>
  <w:num w:numId="25">
    <w:abstractNumId w:val="20"/>
  </w:num>
  <w:num w:numId="26">
    <w:abstractNumId w:val="17"/>
  </w:num>
  <w:num w:numId="27">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7"/>
  </w:num>
  <w:num w:numId="33">
    <w:abstractNumId w:val="26"/>
  </w:num>
  <w:num w:numId="34">
    <w:abstractNumId w:val="22"/>
  </w:num>
  <w:num w:numId="35">
    <w:abstractNumId w:val="32"/>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59"/>
    <w:rsid w:val="00090630"/>
    <w:rsid w:val="000C7DCF"/>
    <w:rsid w:val="001274A9"/>
    <w:rsid w:val="0019306C"/>
    <w:rsid w:val="001B6E32"/>
    <w:rsid w:val="002020B1"/>
    <w:rsid w:val="00253988"/>
    <w:rsid w:val="002604E0"/>
    <w:rsid w:val="002625D0"/>
    <w:rsid w:val="002B3081"/>
    <w:rsid w:val="00376F47"/>
    <w:rsid w:val="003A1770"/>
    <w:rsid w:val="003A210A"/>
    <w:rsid w:val="003B6784"/>
    <w:rsid w:val="004462F8"/>
    <w:rsid w:val="004A563C"/>
    <w:rsid w:val="005F464D"/>
    <w:rsid w:val="00630E59"/>
    <w:rsid w:val="00665C4A"/>
    <w:rsid w:val="006D3299"/>
    <w:rsid w:val="00701A80"/>
    <w:rsid w:val="007911A1"/>
    <w:rsid w:val="007B1692"/>
    <w:rsid w:val="007D0A7B"/>
    <w:rsid w:val="00834662"/>
    <w:rsid w:val="00886FF6"/>
    <w:rsid w:val="008A2B84"/>
    <w:rsid w:val="008D6543"/>
    <w:rsid w:val="00937F76"/>
    <w:rsid w:val="009B27AC"/>
    <w:rsid w:val="00A0325B"/>
    <w:rsid w:val="00A42EBA"/>
    <w:rsid w:val="00AA6310"/>
    <w:rsid w:val="00AC7BC9"/>
    <w:rsid w:val="00C32CCD"/>
    <w:rsid w:val="00C34DE0"/>
    <w:rsid w:val="00C54A72"/>
    <w:rsid w:val="00C77CDE"/>
    <w:rsid w:val="00CD16D7"/>
    <w:rsid w:val="00D34A54"/>
    <w:rsid w:val="00D63C7E"/>
    <w:rsid w:val="00E62870"/>
    <w:rsid w:val="00E7418F"/>
    <w:rsid w:val="00E87D6A"/>
    <w:rsid w:val="00ED62CB"/>
    <w:rsid w:val="00F01BA0"/>
    <w:rsid w:val="00F20D99"/>
    <w:rsid w:val="00F2116B"/>
    <w:rsid w:val="00F37E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5E08"/>
  <w15:chartTrackingRefBased/>
  <w15:docId w15:val="{DA6790E9-6A0B-457B-A358-92BE1CC0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h1,H1,Heading 1"/>
    <w:next w:val="Normlny"/>
    <w:link w:val="Nadpis1Char"/>
    <w:qFormat/>
    <w:rsid w:val="00F01BA0"/>
    <w:pPr>
      <w:keepNext/>
      <w:keepLines/>
      <w:numPr>
        <w:numId w:val="26"/>
      </w:num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240" w:after="0" w:line="240" w:lineRule="auto"/>
      <w:outlineLvl w:val="0"/>
    </w:pPr>
    <w:rPr>
      <w:rFonts w:ascii="Calibri" w:eastAsia="Calibri" w:hAnsi="Calibri" w:cs="Calibri"/>
      <w:b/>
      <w:bCs/>
      <w:color w:val="2E74B5"/>
      <w:sz w:val="24"/>
      <w:szCs w:val="24"/>
      <w:u w:color="2E74B5"/>
      <w:bdr w:val="nil"/>
      <w:lang w:eastAsia="sk-SK"/>
    </w:rPr>
  </w:style>
  <w:style w:type="paragraph" w:styleId="Nadpis2">
    <w:name w:val="heading 2"/>
    <w:next w:val="Normlny"/>
    <w:link w:val="Nadpis2Char"/>
    <w:uiPriority w:val="9"/>
    <w:qFormat/>
    <w:rsid w:val="00F01BA0"/>
    <w:pPr>
      <w:keepNext/>
      <w:keepLines/>
      <w:numPr>
        <w:ilvl w:val="1"/>
        <w:numId w:val="26"/>
      </w:num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120" w:after="0" w:line="240" w:lineRule="auto"/>
      <w:outlineLvl w:val="1"/>
    </w:pPr>
    <w:rPr>
      <w:rFonts w:ascii="Calibri" w:eastAsia="Calibri" w:hAnsi="Calibri" w:cs="Calibri"/>
      <w:b/>
      <w:bCs/>
      <w:color w:val="2E74B5"/>
      <w:sz w:val="24"/>
      <w:szCs w:val="24"/>
      <w:u w:color="2E74B5"/>
      <w:bdr w:val="nil"/>
      <w:lang w:eastAsia="sk-SK"/>
    </w:rPr>
  </w:style>
  <w:style w:type="paragraph" w:styleId="Nadpis3">
    <w:name w:val="heading 3"/>
    <w:basedOn w:val="Normlny"/>
    <w:next w:val="Normlny"/>
    <w:link w:val="Nadpis3Char"/>
    <w:uiPriority w:val="9"/>
    <w:unhideWhenUsed/>
    <w:qFormat/>
    <w:rsid w:val="00F01BA0"/>
    <w:pPr>
      <w:keepNext/>
      <w:keepLines/>
      <w:numPr>
        <w:ilvl w:val="2"/>
        <w:numId w:val="26"/>
      </w:numPr>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u w:color="000000"/>
      <w:bdr w:val="nil"/>
      <w:lang w:eastAsia="sk-SK"/>
    </w:rPr>
  </w:style>
  <w:style w:type="paragraph" w:styleId="Nadpis4">
    <w:name w:val="heading 4"/>
    <w:basedOn w:val="Normlny"/>
    <w:next w:val="Normlny"/>
    <w:link w:val="Nadpis4Char"/>
    <w:uiPriority w:val="9"/>
    <w:semiHidden/>
    <w:unhideWhenUsed/>
    <w:qFormat/>
    <w:rsid w:val="00F01BA0"/>
    <w:pPr>
      <w:keepNext/>
      <w:keepLines/>
      <w:numPr>
        <w:ilvl w:val="3"/>
        <w:numId w:val="26"/>
      </w:numPr>
      <w:pBdr>
        <w:top w:val="nil"/>
        <w:left w:val="nil"/>
        <w:bottom w:val="nil"/>
        <w:right w:val="nil"/>
        <w:between w:val="nil"/>
        <w:bar w:val="nil"/>
      </w:pBdr>
      <w:spacing w:before="40" w:after="0" w:line="240" w:lineRule="auto"/>
      <w:outlineLvl w:val="3"/>
    </w:pPr>
    <w:rPr>
      <w:rFonts w:asciiTheme="majorHAnsi" w:eastAsiaTheme="majorEastAsia" w:hAnsiTheme="majorHAnsi" w:cstheme="majorBidi"/>
      <w:i/>
      <w:iCs/>
      <w:color w:val="2F5496" w:themeColor="accent1" w:themeShade="BF"/>
      <w:u w:color="000000"/>
      <w:bdr w:val="nil"/>
      <w:lang w:eastAsia="sk-SK"/>
    </w:rPr>
  </w:style>
  <w:style w:type="paragraph" w:styleId="Nadpis5">
    <w:name w:val="heading 5"/>
    <w:basedOn w:val="Normlny"/>
    <w:next w:val="Normlny"/>
    <w:link w:val="Nadpis5Char"/>
    <w:uiPriority w:val="9"/>
    <w:semiHidden/>
    <w:unhideWhenUsed/>
    <w:qFormat/>
    <w:rsid w:val="00F01BA0"/>
    <w:pPr>
      <w:keepNext/>
      <w:keepLines/>
      <w:numPr>
        <w:ilvl w:val="4"/>
        <w:numId w:val="26"/>
      </w:numPr>
      <w:pBdr>
        <w:top w:val="nil"/>
        <w:left w:val="nil"/>
        <w:bottom w:val="nil"/>
        <w:right w:val="nil"/>
        <w:between w:val="nil"/>
        <w:bar w:val="nil"/>
      </w:pBdr>
      <w:spacing w:before="40" w:after="0" w:line="240" w:lineRule="auto"/>
      <w:outlineLvl w:val="4"/>
    </w:pPr>
    <w:rPr>
      <w:rFonts w:asciiTheme="majorHAnsi" w:eastAsiaTheme="majorEastAsia" w:hAnsiTheme="majorHAnsi" w:cstheme="majorBidi"/>
      <w:color w:val="2F5496" w:themeColor="accent1" w:themeShade="BF"/>
      <w:u w:color="000000"/>
      <w:bdr w:val="nil"/>
      <w:lang w:eastAsia="sk-SK"/>
    </w:rPr>
  </w:style>
  <w:style w:type="paragraph" w:styleId="Nadpis6">
    <w:name w:val="heading 6"/>
    <w:basedOn w:val="Normlny"/>
    <w:next w:val="Normlny"/>
    <w:link w:val="Nadpis6Char"/>
    <w:semiHidden/>
    <w:unhideWhenUsed/>
    <w:qFormat/>
    <w:rsid w:val="00F01BA0"/>
    <w:pPr>
      <w:keepNext/>
      <w:keepLines/>
      <w:numPr>
        <w:ilvl w:val="5"/>
        <w:numId w:val="26"/>
      </w:numPr>
      <w:pBdr>
        <w:top w:val="nil"/>
        <w:left w:val="nil"/>
        <w:bottom w:val="nil"/>
        <w:right w:val="nil"/>
        <w:between w:val="nil"/>
        <w:bar w:val="nil"/>
      </w:pBdr>
      <w:spacing w:before="40" w:after="0" w:line="240" w:lineRule="auto"/>
      <w:outlineLvl w:val="5"/>
    </w:pPr>
    <w:rPr>
      <w:rFonts w:asciiTheme="majorHAnsi" w:eastAsiaTheme="majorEastAsia" w:hAnsiTheme="majorHAnsi" w:cstheme="majorBidi"/>
      <w:color w:val="1F3763" w:themeColor="accent1" w:themeShade="7F"/>
      <w:u w:color="000000"/>
      <w:bdr w:val="nil"/>
      <w:lang w:eastAsia="sk-SK"/>
    </w:rPr>
  </w:style>
  <w:style w:type="paragraph" w:styleId="Nadpis7">
    <w:name w:val="heading 7"/>
    <w:basedOn w:val="Normlny"/>
    <w:next w:val="Normlny"/>
    <w:link w:val="Nadpis7Char"/>
    <w:uiPriority w:val="9"/>
    <w:semiHidden/>
    <w:unhideWhenUsed/>
    <w:qFormat/>
    <w:rsid w:val="00F01BA0"/>
    <w:pPr>
      <w:keepNext/>
      <w:keepLines/>
      <w:numPr>
        <w:ilvl w:val="6"/>
        <w:numId w:val="26"/>
      </w:numPr>
      <w:pBdr>
        <w:top w:val="nil"/>
        <w:left w:val="nil"/>
        <w:bottom w:val="nil"/>
        <w:right w:val="nil"/>
        <w:between w:val="nil"/>
        <w:bar w:val="nil"/>
      </w:pBdr>
      <w:spacing w:before="40" w:after="0" w:line="240" w:lineRule="auto"/>
      <w:outlineLvl w:val="6"/>
    </w:pPr>
    <w:rPr>
      <w:rFonts w:asciiTheme="majorHAnsi" w:eastAsiaTheme="majorEastAsia" w:hAnsiTheme="majorHAnsi" w:cstheme="majorBidi"/>
      <w:i/>
      <w:iCs/>
      <w:color w:val="1F3763" w:themeColor="accent1" w:themeShade="7F"/>
      <w:u w:color="000000"/>
      <w:bdr w:val="nil"/>
      <w:lang w:eastAsia="sk-SK"/>
    </w:rPr>
  </w:style>
  <w:style w:type="paragraph" w:styleId="Nadpis8">
    <w:name w:val="heading 8"/>
    <w:basedOn w:val="Normlny"/>
    <w:next w:val="Normlny"/>
    <w:link w:val="Nadpis8Char"/>
    <w:uiPriority w:val="9"/>
    <w:semiHidden/>
    <w:unhideWhenUsed/>
    <w:qFormat/>
    <w:rsid w:val="00F01BA0"/>
    <w:pPr>
      <w:keepNext/>
      <w:keepLines/>
      <w:numPr>
        <w:ilvl w:val="7"/>
        <w:numId w:val="26"/>
      </w:numPr>
      <w:pBdr>
        <w:top w:val="nil"/>
        <w:left w:val="nil"/>
        <w:bottom w:val="nil"/>
        <w:right w:val="nil"/>
        <w:between w:val="nil"/>
        <w:bar w:val="nil"/>
      </w:pBdr>
      <w:spacing w:before="40" w:after="0" w:line="240" w:lineRule="auto"/>
      <w:outlineLvl w:val="7"/>
    </w:pPr>
    <w:rPr>
      <w:rFonts w:asciiTheme="majorHAnsi" w:eastAsiaTheme="majorEastAsia" w:hAnsiTheme="majorHAnsi" w:cstheme="majorBidi"/>
      <w:color w:val="272727" w:themeColor="text1" w:themeTint="D8"/>
      <w:sz w:val="21"/>
      <w:szCs w:val="21"/>
      <w:u w:color="000000"/>
      <w:bdr w:val="nil"/>
      <w:lang w:eastAsia="sk-SK"/>
    </w:rPr>
  </w:style>
  <w:style w:type="paragraph" w:styleId="Nadpis9">
    <w:name w:val="heading 9"/>
    <w:basedOn w:val="Normlny"/>
    <w:next w:val="Normlny"/>
    <w:link w:val="Nadpis9Char"/>
    <w:uiPriority w:val="99"/>
    <w:qFormat/>
    <w:rsid w:val="00F01BA0"/>
    <w:pPr>
      <w:keepNext/>
      <w:keepLines/>
      <w:numPr>
        <w:ilvl w:val="8"/>
        <w:numId w:val="26"/>
      </w:numPr>
      <w:spacing w:before="200" w:after="0" w:line="271" w:lineRule="auto"/>
      <w:ind w:right="464"/>
      <w:jc w:val="both"/>
      <w:outlineLvl w:val="8"/>
    </w:pPr>
    <w:rPr>
      <w:rFonts w:ascii="Calibri Light" w:eastAsia="Times New Roman" w:hAnsi="Calibri Light" w:cs="Times New Roman"/>
      <w:i/>
      <w:iCs/>
      <w:color w:val="404040"/>
      <w:sz w:val="20"/>
      <w:szCs w:val="20"/>
      <w:u w:color="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rsid w:val="00F01BA0"/>
    <w:rPr>
      <w:rFonts w:ascii="Calibri" w:eastAsia="Calibri" w:hAnsi="Calibri" w:cs="Calibri"/>
      <w:b/>
      <w:bCs/>
      <w:color w:val="2E74B5"/>
      <w:sz w:val="24"/>
      <w:szCs w:val="24"/>
      <w:u w:color="2E74B5"/>
      <w:bdr w:val="nil"/>
      <w:shd w:val="clear" w:color="auto" w:fill="DEEAF6"/>
      <w:lang w:eastAsia="sk-SK"/>
    </w:rPr>
  </w:style>
  <w:style w:type="character" w:customStyle="1" w:styleId="Nadpis2Char">
    <w:name w:val="Nadpis 2 Char"/>
    <w:basedOn w:val="Predvolenpsmoodseku"/>
    <w:link w:val="Nadpis2"/>
    <w:uiPriority w:val="9"/>
    <w:rsid w:val="00F01BA0"/>
    <w:rPr>
      <w:rFonts w:ascii="Calibri" w:eastAsia="Calibri" w:hAnsi="Calibri" w:cs="Calibri"/>
      <w:b/>
      <w:bCs/>
      <w:color w:val="2E74B5"/>
      <w:sz w:val="24"/>
      <w:szCs w:val="24"/>
      <w:u w:color="2E74B5"/>
      <w:bdr w:val="nil"/>
      <w:lang w:eastAsia="sk-SK"/>
    </w:rPr>
  </w:style>
  <w:style w:type="character" w:customStyle="1" w:styleId="Nadpis3Char">
    <w:name w:val="Nadpis 3 Char"/>
    <w:basedOn w:val="Predvolenpsmoodseku"/>
    <w:link w:val="Nadpis3"/>
    <w:uiPriority w:val="9"/>
    <w:rsid w:val="00F01BA0"/>
    <w:rPr>
      <w:rFonts w:asciiTheme="majorHAnsi" w:eastAsiaTheme="majorEastAsia" w:hAnsiTheme="majorHAnsi" w:cstheme="majorBidi"/>
      <w:color w:val="1F3763" w:themeColor="accent1" w:themeShade="7F"/>
      <w:sz w:val="24"/>
      <w:szCs w:val="24"/>
      <w:u w:color="000000"/>
      <w:bdr w:val="nil"/>
      <w:lang w:eastAsia="sk-SK"/>
    </w:rPr>
  </w:style>
  <w:style w:type="character" w:customStyle="1" w:styleId="Nadpis4Char">
    <w:name w:val="Nadpis 4 Char"/>
    <w:basedOn w:val="Predvolenpsmoodseku"/>
    <w:link w:val="Nadpis4"/>
    <w:uiPriority w:val="9"/>
    <w:semiHidden/>
    <w:rsid w:val="00F01BA0"/>
    <w:rPr>
      <w:rFonts w:asciiTheme="majorHAnsi" w:eastAsiaTheme="majorEastAsia" w:hAnsiTheme="majorHAnsi" w:cstheme="majorBidi"/>
      <w:i/>
      <w:iCs/>
      <w:color w:val="2F5496" w:themeColor="accent1" w:themeShade="BF"/>
      <w:u w:color="000000"/>
      <w:bdr w:val="nil"/>
      <w:lang w:eastAsia="sk-SK"/>
    </w:rPr>
  </w:style>
  <w:style w:type="character" w:customStyle="1" w:styleId="Nadpis5Char">
    <w:name w:val="Nadpis 5 Char"/>
    <w:basedOn w:val="Predvolenpsmoodseku"/>
    <w:link w:val="Nadpis5"/>
    <w:uiPriority w:val="9"/>
    <w:semiHidden/>
    <w:rsid w:val="00F01BA0"/>
    <w:rPr>
      <w:rFonts w:asciiTheme="majorHAnsi" w:eastAsiaTheme="majorEastAsia" w:hAnsiTheme="majorHAnsi" w:cstheme="majorBidi"/>
      <w:color w:val="2F5496" w:themeColor="accent1" w:themeShade="BF"/>
      <w:u w:color="000000"/>
      <w:bdr w:val="nil"/>
      <w:lang w:eastAsia="sk-SK"/>
    </w:rPr>
  </w:style>
  <w:style w:type="character" w:customStyle="1" w:styleId="Nadpis6Char">
    <w:name w:val="Nadpis 6 Char"/>
    <w:basedOn w:val="Predvolenpsmoodseku"/>
    <w:link w:val="Nadpis6"/>
    <w:semiHidden/>
    <w:rsid w:val="00F01BA0"/>
    <w:rPr>
      <w:rFonts w:asciiTheme="majorHAnsi" w:eastAsiaTheme="majorEastAsia" w:hAnsiTheme="majorHAnsi" w:cstheme="majorBidi"/>
      <w:color w:val="1F3763" w:themeColor="accent1" w:themeShade="7F"/>
      <w:u w:color="000000"/>
      <w:bdr w:val="nil"/>
      <w:lang w:eastAsia="sk-SK"/>
    </w:rPr>
  </w:style>
  <w:style w:type="character" w:customStyle="1" w:styleId="Nadpis7Char">
    <w:name w:val="Nadpis 7 Char"/>
    <w:basedOn w:val="Predvolenpsmoodseku"/>
    <w:link w:val="Nadpis7"/>
    <w:uiPriority w:val="9"/>
    <w:semiHidden/>
    <w:rsid w:val="00F01BA0"/>
    <w:rPr>
      <w:rFonts w:asciiTheme="majorHAnsi" w:eastAsiaTheme="majorEastAsia" w:hAnsiTheme="majorHAnsi" w:cstheme="majorBidi"/>
      <w:i/>
      <w:iCs/>
      <w:color w:val="1F3763" w:themeColor="accent1" w:themeShade="7F"/>
      <w:u w:color="000000"/>
      <w:bdr w:val="nil"/>
      <w:lang w:eastAsia="sk-SK"/>
    </w:rPr>
  </w:style>
  <w:style w:type="character" w:customStyle="1" w:styleId="Nadpis8Char">
    <w:name w:val="Nadpis 8 Char"/>
    <w:basedOn w:val="Predvolenpsmoodseku"/>
    <w:link w:val="Nadpis8"/>
    <w:uiPriority w:val="9"/>
    <w:semiHidden/>
    <w:rsid w:val="00F01BA0"/>
    <w:rPr>
      <w:rFonts w:asciiTheme="majorHAnsi" w:eastAsiaTheme="majorEastAsia" w:hAnsiTheme="majorHAnsi" w:cstheme="majorBidi"/>
      <w:color w:val="272727" w:themeColor="text1" w:themeTint="D8"/>
      <w:sz w:val="21"/>
      <w:szCs w:val="21"/>
      <w:u w:color="000000"/>
      <w:bdr w:val="nil"/>
      <w:lang w:eastAsia="sk-SK"/>
    </w:rPr>
  </w:style>
  <w:style w:type="character" w:customStyle="1" w:styleId="Nadpis9Char">
    <w:name w:val="Nadpis 9 Char"/>
    <w:basedOn w:val="Predvolenpsmoodseku"/>
    <w:link w:val="Nadpis9"/>
    <w:uiPriority w:val="99"/>
    <w:rsid w:val="00F01BA0"/>
    <w:rPr>
      <w:rFonts w:ascii="Calibri Light" w:eastAsia="Times New Roman" w:hAnsi="Calibri Light" w:cs="Times New Roman"/>
      <w:i/>
      <w:iCs/>
      <w:color w:val="404040"/>
      <w:sz w:val="20"/>
      <w:szCs w:val="20"/>
      <w:u w:color="000000"/>
      <w:lang w:eastAsia="sk-SK"/>
    </w:rPr>
  </w:style>
  <w:style w:type="numbering" w:customStyle="1" w:styleId="Bezzoznamu1">
    <w:name w:val="Bez zoznamu1"/>
    <w:next w:val="Bezzoznamu"/>
    <w:uiPriority w:val="99"/>
    <w:semiHidden/>
    <w:unhideWhenUsed/>
    <w:rsid w:val="00F01BA0"/>
  </w:style>
  <w:style w:type="character" w:styleId="Hypertextovprepojenie">
    <w:name w:val="Hyperlink"/>
    <w:uiPriority w:val="99"/>
    <w:rsid w:val="00F01BA0"/>
    <w:rPr>
      <w:u w:val="single"/>
    </w:rPr>
  </w:style>
  <w:style w:type="table" w:customStyle="1" w:styleId="TableNormal">
    <w:name w:val="Table Normal"/>
    <w:rsid w:val="00F01B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Hlavikaapta">
    <w:name w:val="Hlavička a päta"/>
    <w:rsid w:val="00F01BA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sk-SK"/>
    </w:rPr>
  </w:style>
  <w:style w:type="paragraph" w:styleId="Pta">
    <w:name w:val="footer"/>
    <w:link w:val="PtaChar"/>
    <w:uiPriority w:val="99"/>
    <w:rsid w:val="00F01BA0"/>
    <w:pPr>
      <w:pBdr>
        <w:top w:val="single" w:sz="4" w:space="0" w:color="000000"/>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18"/>
      <w:szCs w:val="18"/>
      <w:u w:color="000000"/>
      <w:bdr w:val="nil"/>
      <w:lang w:eastAsia="sk-SK"/>
    </w:rPr>
  </w:style>
  <w:style w:type="character" w:customStyle="1" w:styleId="PtaChar">
    <w:name w:val="Päta Char"/>
    <w:basedOn w:val="Predvolenpsmoodseku"/>
    <w:link w:val="Pta"/>
    <w:uiPriority w:val="99"/>
    <w:rsid w:val="00F01BA0"/>
    <w:rPr>
      <w:rFonts w:ascii="Calibri" w:eastAsia="Calibri" w:hAnsi="Calibri" w:cs="Calibri"/>
      <w:color w:val="000000"/>
      <w:sz w:val="18"/>
      <w:szCs w:val="18"/>
      <w:u w:color="000000"/>
      <w:bdr w:val="nil"/>
      <w:lang w:eastAsia="sk-SK"/>
    </w:rPr>
  </w:style>
  <w:style w:type="character" w:customStyle="1" w:styleId="iadne">
    <w:name w:val="Žiadne"/>
    <w:rsid w:val="00F01BA0"/>
  </w:style>
  <w:style w:type="paragraph" w:customStyle="1" w:styleId="Predvolen">
    <w:name w:val="Predvolené"/>
    <w:rsid w:val="00F01BA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sk-SK"/>
    </w:rPr>
  </w:style>
  <w:style w:type="paragraph" w:styleId="Obsah1">
    <w:name w:val="toc 1"/>
    <w:aliases w:val="Tatra Tender"/>
    <w:uiPriority w:val="39"/>
    <w:qFormat/>
    <w:rsid w:val="00F01BA0"/>
    <w:pPr>
      <w:pBdr>
        <w:top w:val="nil"/>
        <w:left w:val="nil"/>
        <w:bottom w:val="nil"/>
        <w:right w:val="nil"/>
        <w:between w:val="nil"/>
        <w:bar w:val="nil"/>
      </w:pBdr>
      <w:tabs>
        <w:tab w:val="left" w:pos="880"/>
        <w:tab w:val="right" w:leader="dot" w:pos="9060"/>
      </w:tabs>
      <w:spacing w:after="0" w:line="240" w:lineRule="auto"/>
      <w:ind w:left="442"/>
    </w:pPr>
    <w:rPr>
      <w:rFonts w:ascii="Calibri" w:eastAsia="Calibri" w:hAnsi="Calibri" w:cs="Calibri"/>
      <w:color w:val="000000"/>
      <w:sz w:val="18"/>
      <w:szCs w:val="18"/>
      <w:u w:color="000000"/>
      <w:bdr w:val="nil"/>
      <w:lang w:eastAsia="sk-SK"/>
    </w:rPr>
  </w:style>
  <w:style w:type="paragraph" w:customStyle="1" w:styleId="Cislo-1-nadpis">
    <w:name w:val="Cislo-1-nadpis"/>
    <w:qFormat/>
    <w:rsid w:val="00F01BA0"/>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60" w:after="0" w:line="240" w:lineRule="auto"/>
      <w:ind w:left="353" w:hanging="353"/>
      <w:jc w:val="both"/>
      <w:outlineLvl w:val="0"/>
    </w:pPr>
    <w:rPr>
      <w:rFonts w:ascii="Calibri" w:eastAsia="Calibri" w:hAnsi="Calibri" w:cs="Calibri"/>
      <w:b/>
      <w:bCs/>
      <w:color w:val="000000"/>
      <w:u w:color="000000"/>
      <w:bdr w:val="nil"/>
      <w:lang w:eastAsia="sk-SK"/>
    </w:rPr>
  </w:style>
  <w:style w:type="paragraph" w:styleId="Obsah2">
    <w:name w:val="toc 2"/>
    <w:uiPriority w:val="39"/>
    <w:rsid w:val="00F01BA0"/>
    <w:pPr>
      <w:pBdr>
        <w:top w:val="nil"/>
        <w:left w:val="nil"/>
        <w:bottom w:val="nil"/>
        <w:right w:val="nil"/>
        <w:between w:val="nil"/>
        <w:bar w:val="nil"/>
      </w:pBdr>
      <w:tabs>
        <w:tab w:val="left" w:pos="440"/>
        <w:tab w:val="right" w:leader="dot" w:pos="9060"/>
      </w:tabs>
      <w:spacing w:after="0" w:line="240" w:lineRule="auto"/>
    </w:pPr>
    <w:rPr>
      <w:rFonts w:ascii="Calibri" w:eastAsia="Calibri" w:hAnsi="Calibri" w:cs="Calibri"/>
      <w:color w:val="000000"/>
      <w:sz w:val="18"/>
      <w:szCs w:val="18"/>
      <w:u w:color="000000"/>
      <w:bdr w:val="nil"/>
      <w:lang w:eastAsia="sk-SK"/>
    </w:rPr>
  </w:style>
  <w:style w:type="paragraph" w:styleId="Obsah3">
    <w:name w:val="toc 3"/>
    <w:uiPriority w:val="39"/>
    <w:rsid w:val="00F01BA0"/>
    <w:pPr>
      <w:pBdr>
        <w:top w:val="nil"/>
        <w:left w:val="nil"/>
        <w:bottom w:val="nil"/>
        <w:right w:val="nil"/>
        <w:between w:val="nil"/>
        <w:bar w:val="nil"/>
      </w:pBdr>
      <w:tabs>
        <w:tab w:val="left" w:pos="880"/>
        <w:tab w:val="right" w:pos="9070"/>
      </w:tabs>
      <w:spacing w:after="0" w:line="240" w:lineRule="auto"/>
      <w:ind w:left="221"/>
    </w:pPr>
    <w:rPr>
      <w:rFonts w:ascii="Calibri" w:eastAsia="Calibri" w:hAnsi="Calibri" w:cs="Calibri"/>
      <w:color w:val="000000"/>
      <w:sz w:val="18"/>
      <w:szCs w:val="18"/>
      <w:u w:color="000000"/>
      <w:bdr w:val="nil"/>
      <w:lang w:eastAsia="sk-SK"/>
    </w:rPr>
  </w:style>
  <w:style w:type="paragraph" w:customStyle="1" w:styleId="novastrana">
    <w:name w:val="nova_strana"/>
    <w:rsid w:val="00F01BA0"/>
    <w:pPr>
      <w:pageBreakBefore/>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after="0" w:line="240" w:lineRule="auto"/>
    </w:pPr>
    <w:rPr>
      <w:rFonts w:ascii="Calibri" w:eastAsia="Calibri" w:hAnsi="Calibri" w:cs="Calibri"/>
      <w:color w:val="FFFFFF"/>
      <w:u w:color="FFFFFF"/>
      <w:bdr w:val="nil"/>
      <w:lang w:eastAsia="sk-SK"/>
    </w:rPr>
  </w:style>
  <w:style w:type="numbering" w:customStyle="1" w:styleId="Importovantl1">
    <w:name w:val="Importovaný štýl 1"/>
    <w:rsid w:val="00F01BA0"/>
  </w:style>
  <w:style w:type="paragraph" w:customStyle="1" w:styleId="Cislo-2-text">
    <w:name w:val="Cislo-2-text"/>
    <w:qFormat/>
    <w:rsid w:val="00F01BA0"/>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60" w:after="0" w:line="240" w:lineRule="auto"/>
      <w:jc w:val="both"/>
    </w:pPr>
    <w:rPr>
      <w:rFonts w:ascii="Calibri" w:eastAsia="Calibri" w:hAnsi="Calibri" w:cs="Calibri"/>
      <w:color w:val="000000"/>
      <w:u w:color="000000"/>
      <w:bdr w:val="nil"/>
      <w:lang w:eastAsia="sk-SK"/>
    </w:rPr>
  </w:style>
  <w:style w:type="character" w:customStyle="1" w:styleId="Odkaz">
    <w:name w:val="Odkaz"/>
    <w:rsid w:val="00F01BA0"/>
    <w:rPr>
      <w:color w:val="0563C1"/>
      <w:u w:val="single" w:color="0563C1"/>
    </w:rPr>
  </w:style>
  <w:style w:type="character" w:customStyle="1" w:styleId="Hyperlink0">
    <w:name w:val="Hyperlink.0"/>
    <w:basedOn w:val="Odkaz"/>
    <w:rsid w:val="00F01BA0"/>
    <w:rPr>
      <w:color w:val="000000"/>
      <w:u w:val="single" w:color="000000"/>
    </w:rPr>
  </w:style>
  <w:style w:type="paragraph" w:customStyle="1" w:styleId="Cislo-4-a-text">
    <w:name w:val="Cislo-4-a-text"/>
    <w:qFormat/>
    <w:rsid w:val="00F01BA0"/>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60" w:after="0" w:line="240" w:lineRule="auto"/>
      <w:jc w:val="both"/>
    </w:pPr>
    <w:rPr>
      <w:rFonts w:ascii="Calibri" w:eastAsia="Calibri" w:hAnsi="Calibri" w:cs="Calibri"/>
      <w:color w:val="000000"/>
      <w:u w:color="000000"/>
      <w:bdr w:val="nil"/>
      <w:lang w:eastAsia="sk-SK"/>
    </w:rPr>
  </w:style>
  <w:style w:type="numbering" w:customStyle="1" w:styleId="Importovantl4">
    <w:name w:val="Importovaný štýl 4"/>
    <w:rsid w:val="00F01BA0"/>
    <w:pPr>
      <w:numPr>
        <w:numId w:val="2"/>
      </w:numPr>
    </w:pPr>
  </w:style>
  <w:style w:type="character" w:customStyle="1" w:styleId="Hyperlink1">
    <w:name w:val="Hyperlink.1"/>
    <w:basedOn w:val="iadne"/>
    <w:rsid w:val="00F01BA0"/>
    <w:rPr>
      <w:rFonts w:ascii="Calibri" w:eastAsia="Calibri" w:hAnsi="Calibri" w:cs="Calibri"/>
      <w:u w:val="single"/>
    </w:rPr>
  </w:style>
  <w:style w:type="paragraph" w:styleId="Zkladntext">
    <w:name w:val="Body Text"/>
    <w:link w:val="ZkladntextChar"/>
    <w:uiPriority w:val="99"/>
    <w:qFormat/>
    <w:rsid w:val="00F01BA0"/>
    <w:pPr>
      <w:pBdr>
        <w:top w:val="nil"/>
        <w:left w:val="nil"/>
        <w:bottom w:val="nil"/>
        <w:right w:val="nil"/>
        <w:between w:val="nil"/>
        <w:bar w:val="nil"/>
      </w:pBdr>
      <w:suppressAutoHyphens/>
      <w:spacing w:after="120" w:line="240" w:lineRule="auto"/>
    </w:pPr>
    <w:rPr>
      <w:rFonts w:ascii="Calibri" w:eastAsia="Calibri" w:hAnsi="Calibri" w:cs="Calibri"/>
      <w:color w:val="000000"/>
      <w:kern w:val="1"/>
      <w:sz w:val="24"/>
      <w:szCs w:val="24"/>
      <w:u w:color="000000"/>
      <w:bdr w:val="nil"/>
      <w:lang w:eastAsia="sk-SK"/>
    </w:rPr>
  </w:style>
  <w:style w:type="character" w:customStyle="1" w:styleId="ZkladntextChar">
    <w:name w:val="Základný text Char"/>
    <w:basedOn w:val="Predvolenpsmoodseku"/>
    <w:link w:val="Zkladntext"/>
    <w:uiPriority w:val="99"/>
    <w:rsid w:val="00F01BA0"/>
    <w:rPr>
      <w:rFonts w:ascii="Calibri" w:eastAsia="Calibri" w:hAnsi="Calibri" w:cs="Calibri"/>
      <w:color w:val="000000"/>
      <w:kern w:val="1"/>
      <w:sz w:val="24"/>
      <w:szCs w:val="24"/>
      <w:u w:color="000000"/>
      <w:bdr w:val="nil"/>
      <w:lang w:eastAsia="sk-SK"/>
    </w:rPr>
  </w:style>
  <w:style w:type="paragraph" w:customStyle="1" w:styleId="Odsekzoznamu1">
    <w:name w:val="Odsek zoznamu1"/>
    <w:rsid w:val="00F01BA0"/>
    <w:pPr>
      <w:pBdr>
        <w:top w:val="nil"/>
        <w:left w:val="nil"/>
        <w:bottom w:val="nil"/>
        <w:right w:val="nil"/>
        <w:between w:val="nil"/>
        <w:bar w:val="nil"/>
      </w:pBdr>
      <w:ind w:left="720"/>
    </w:pPr>
    <w:rPr>
      <w:rFonts w:ascii="Calibri" w:eastAsia="Calibri" w:hAnsi="Calibri" w:cs="Calibri"/>
      <w:color w:val="000000"/>
      <w:u w:color="000000"/>
      <w:bdr w:val="nil"/>
      <w:lang w:eastAsia="sk-SK"/>
    </w:rPr>
  </w:style>
  <w:style w:type="numbering" w:customStyle="1" w:styleId="Importovantl5">
    <w:name w:val="Importovaný štýl 5"/>
    <w:rsid w:val="00F01BA0"/>
    <w:pPr>
      <w:numPr>
        <w:numId w:val="3"/>
      </w:numPr>
    </w:pPr>
  </w:style>
  <w:style w:type="paragraph" w:customStyle="1" w:styleId="Text-1">
    <w:name w:val="Text-1"/>
    <w:rsid w:val="00F01BA0"/>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60" w:after="0" w:line="240" w:lineRule="auto"/>
      <w:ind w:left="709"/>
      <w:jc w:val="both"/>
    </w:pPr>
    <w:rPr>
      <w:rFonts w:ascii="Calibri" w:eastAsia="Calibri" w:hAnsi="Calibri" w:cs="Calibri"/>
      <w:color w:val="000000"/>
      <w:u w:color="000000"/>
      <w:bdr w:val="nil"/>
      <w:lang w:eastAsia="sk-SK"/>
    </w:rPr>
  </w:style>
  <w:style w:type="numbering" w:customStyle="1" w:styleId="Importovantl6">
    <w:name w:val="Importovaný štýl 6"/>
    <w:rsid w:val="00F01BA0"/>
    <w:pPr>
      <w:numPr>
        <w:numId w:val="4"/>
      </w:numPr>
    </w:pPr>
  </w:style>
  <w:style w:type="numbering" w:customStyle="1" w:styleId="Importovantl7">
    <w:name w:val="Importovaný štýl 7"/>
    <w:rsid w:val="00F01BA0"/>
    <w:pPr>
      <w:numPr>
        <w:numId w:val="5"/>
      </w:numPr>
    </w:pPr>
  </w:style>
  <w:style w:type="numbering" w:customStyle="1" w:styleId="Importovantl8">
    <w:name w:val="Importovaný štýl 8"/>
    <w:rsid w:val="00F01BA0"/>
    <w:pPr>
      <w:numPr>
        <w:numId w:val="6"/>
      </w:numPr>
    </w:pPr>
  </w:style>
  <w:style w:type="numbering" w:customStyle="1" w:styleId="Importovantl9">
    <w:name w:val="Importovaný štýl 9"/>
    <w:rsid w:val="00F01BA0"/>
    <w:pPr>
      <w:numPr>
        <w:numId w:val="7"/>
      </w:numPr>
    </w:pPr>
  </w:style>
  <w:style w:type="numbering" w:customStyle="1" w:styleId="Importovantl10">
    <w:name w:val="Importovaný štýl 10"/>
    <w:rsid w:val="00F01BA0"/>
    <w:pPr>
      <w:numPr>
        <w:numId w:val="8"/>
      </w:numPr>
    </w:pPr>
  </w:style>
  <w:style w:type="numbering" w:customStyle="1" w:styleId="Importovantl11">
    <w:name w:val="Importovaný štýl 11"/>
    <w:rsid w:val="00F01BA0"/>
    <w:pPr>
      <w:numPr>
        <w:numId w:val="9"/>
      </w:numPr>
    </w:pPr>
  </w:style>
  <w:style w:type="numbering" w:customStyle="1" w:styleId="Importovantl12">
    <w:name w:val="Importovaný štýl 12"/>
    <w:rsid w:val="00F01BA0"/>
    <w:pPr>
      <w:numPr>
        <w:numId w:val="10"/>
      </w:numPr>
    </w:pPr>
  </w:style>
  <w:style w:type="numbering" w:customStyle="1" w:styleId="Importovantl13">
    <w:name w:val="Importovaný štýl 13"/>
    <w:rsid w:val="00F01BA0"/>
    <w:pPr>
      <w:numPr>
        <w:numId w:val="11"/>
      </w:numPr>
    </w:pPr>
  </w:style>
  <w:style w:type="numbering" w:customStyle="1" w:styleId="Importovantl14">
    <w:name w:val="Importovaný štýl 14"/>
    <w:rsid w:val="00F01BA0"/>
    <w:pPr>
      <w:numPr>
        <w:numId w:val="12"/>
      </w:numPr>
    </w:pPr>
  </w:style>
  <w:style w:type="numbering" w:customStyle="1" w:styleId="Importovantl15">
    <w:name w:val="Importovaný štýl 15"/>
    <w:rsid w:val="00F01BA0"/>
    <w:pPr>
      <w:numPr>
        <w:numId w:val="13"/>
      </w:numPr>
    </w:pPr>
  </w:style>
  <w:style w:type="numbering" w:customStyle="1" w:styleId="Importovantl16">
    <w:name w:val="Importovaný štýl 16"/>
    <w:rsid w:val="00F01BA0"/>
    <w:pPr>
      <w:numPr>
        <w:numId w:val="14"/>
      </w:numPr>
    </w:pPr>
  </w:style>
  <w:style w:type="numbering" w:customStyle="1" w:styleId="Importovantl17">
    <w:name w:val="Importovaný štýl 17"/>
    <w:rsid w:val="00F01BA0"/>
    <w:pPr>
      <w:numPr>
        <w:numId w:val="15"/>
      </w:numPr>
    </w:pPr>
  </w:style>
  <w:style w:type="numbering" w:customStyle="1" w:styleId="Importovantl18">
    <w:name w:val="Importovaný štýl 18"/>
    <w:rsid w:val="00F01BA0"/>
    <w:pPr>
      <w:numPr>
        <w:numId w:val="16"/>
      </w:numPr>
    </w:pPr>
  </w:style>
  <w:style w:type="numbering" w:customStyle="1" w:styleId="Importovantl19">
    <w:name w:val="Importovaný štýl 19"/>
    <w:rsid w:val="00F01BA0"/>
    <w:pPr>
      <w:numPr>
        <w:numId w:val="17"/>
      </w:numPr>
    </w:pPr>
  </w:style>
  <w:style w:type="numbering" w:customStyle="1" w:styleId="Importovantl20">
    <w:name w:val="Importovaný štýl 20"/>
    <w:rsid w:val="00F01BA0"/>
    <w:pPr>
      <w:numPr>
        <w:numId w:val="18"/>
      </w:numPr>
    </w:pPr>
  </w:style>
  <w:style w:type="numbering" w:customStyle="1" w:styleId="Importovantl21">
    <w:name w:val="Importovaný štýl 21"/>
    <w:rsid w:val="00F01BA0"/>
    <w:pPr>
      <w:numPr>
        <w:numId w:val="19"/>
      </w:numPr>
    </w:pPr>
  </w:style>
  <w:style w:type="numbering" w:customStyle="1" w:styleId="Importovantl22">
    <w:name w:val="Importovaný štýl 22"/>
    <w:rsid w:val="00F01BA0"/>
    <w:pPr>
      <w:numPr>
        <w:numId w:val="20"/>
      </w:numPr>
    </w:pPr>
  </w:style>
  <w:style w:type="numbering" w:customStyle="1" w:styleId="Importovantl23">
    <w:name w:val="Importovaný štýl 23"/>
    <w:rsid w:val="00F01BA0"/>
    <w:pPr>
      <w:numPr>
        <w:numId w:val="21"/>
      </w:numPr>
    </w:pPr>
  </w:style>
  <w:style w:type="paragraph" w:customStyle="1" w:styleId="Default">
    <w:name w:val="Default"/>
    <w:rsid w:val="00F01BA0"/>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after="0" w:line="240" w:lineRule="auto"/>
    </w:pPr>
    <w:rPr>
      <w:rFonts w:ascii="Times New Roman" w:eastAsia="Times New Roman" w:hAnsi="Times New Roman" w:cs="Times New Roman"/>
      <w:color w:val="000000"/>
      <w:sz w:val="24"/>
      <w:szCs w:val="24"/>
      <w:u w:color="000000"/>
      <w:bdr w:val="nil"/>
      <w:lang w:eastAsia="sk-SK"/>
    </w:rPr>
  </w:style>
  <w:style w:type="numbering" w:customStyle="1" w:styleId="Importovantl24">
    <w:name w:val="Importovaný štýl 24"/>
    <w:rsid w:val="00F01BA0"/>
    <w:pPr>
      <w:numPr>
        <w:numId w:val="22"/>
      </w:numPr>
    </w:pPr>
  </w:style>
  <w:style w:type="numbering" w:customStyle="1" w:styleId="Importovantl25">
    <w:name w:val="Importovaný štýl 25"/>
    <w:rsid w:val="00F01BA0"/>
    <w:pPr>
      <w:numPr>
        <w:numId w:val="23"/>
      </w:numPr>
    </w:pPr>
  </w:style>
  <w:style w:type="numbering" w:customStyle="1" w:styleId="Importovantl26">
    <w:name w:val="Importovaný štýl 26"/>
    <w:rsid w:val="00F01BA0"/>
    <w:pPr>
      <w:numPr>
        <w:numId w:val="24"/>
      </w:numPr>
    </w:pPr>
  </w:style>
  <w:style w:type="numbering" w:customStyle="1" w:styleId="Importovantl27">
    <w:name w:val="Importovaný štýl 27"/>
    <w:rsid w:val="00F01BA0"/>
    <w:pPr>
      <w:numPr>
        <w:numId w:val="25"/>
      </w:numPr>
    </w:pPr>
  </w:style>
  <w:style w:type="paragraph" w:styleId="Textkomentra">
    <w:name w:val="annotation text"/>
    <w:basedOn w:val="Normlny"/>
    <w:link w:val="TextkomentraChar"/>
    <w:uiPriority w:val="99"/>
    <w:unhideWhenUsed/>
    <w:rsid w:val="00F01BA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sk-SK"/>
    </w:rPr>
  </w:style>
  <w:style w:type="character" w:customStyle="1" w:styleId="TextkomentraChar">
    <w:name w:val="Text komentára Char"/>
    <w:basedOn w:val="Predvolenpsmoodseku"/>
    <w:link w:val="Textkomentra"/>
    <w:uiPriority w:val="99"/>
    <w:rsid w:val="00F01BA0"/>
    <w:rPr>
      <w:rFonts w:ascii="Calibri" w:eastAsia="Calibri" w:hAnsi="Calibri" w:cs="Calibri"/>
      <w:color w:val="000000"/>
      <w:sz w:val="20"/>
      <w:szCs w:val="20"/>
      <w:u w:color="000000"/>
      <w:bdr w:val="nil"/>
      <w:lang w:eastAsia="sk-SK"/>
    </w:rPr>
  </w:style>
  <w:style w:type="character" w:styleId="Odkaznakomentr">
    <w:name w:val="annotation reference"/>
    <w:basedOn w:val="Predvolenpsmoodseku"/>
    <w:uiPriority w:val="99"/>
    <w:unhideWhenUsed/>
    <w:rsid w:val="00F01BA0"/>
    <w:rPr>
      <w:sz w:val="16"/>
      <w:szCs w:val="16"/>
    </w:rPr>
  </w:style>
  <w:style w:type="paragraph" w:styleId="Textbubliny">
    <w:name w:val="Balloon Text"/>
    <w:basedOn w:val="Normlny"/>
    <w:link w:val="TextbublinyChar"/>
    <w:uiPriority w:val="99"/>
    <w:semiHidden/>
    <w:unhideWhenUsed/>
    <w:rsid w:val="00F01BA0"/>
    <w:pPr>
      <w:pBdr>
        <w:top w:val="nil"/>
        <w:left w:val="nil"/>
        <w:bottom w:val="nil"/>
        <w:right w:val="nil"/>
        <w:between w:val="nil"/>
        <w:bar w:val="nil"/>
      </w:pBdr>
      <w:spacing w:after="0" w:line="240" w:lineRule="auto"/>
    </w:pPr>
    <w:rPr>
      <w:rFonts w:ascii="Segoe UI" w:eastAsia="Calibri" w:hAnsi="Segoe UI" w:cs="Segoe UI"/>
      <w:color w:val="000000"/>
      <w:sz w:val="18"/>
      <w:szCs w:val="18"/>
      <w:u w:color="000000"/>
      <w:bdr w:val="nil"/>
      <w:lang w:eastAsia="sk-SK"/>
    </w:rPr>
  </w:style>
  <w:style w:type="character" w:customStyle="1" w:styleId="TextbublinyChar">
    <w:name w:val="Text bubliny Char"/>
    <w:basedOn w:val="Predvolenpsmoodseku"/>
    <w:link w:val="Textbubliny"/>
    <w:uiPriority w:val="99"/>
    <w:semiHidden/>
    <w:rsid w:val="00F01BA0"/>
    <w:rPr>
      <w:rFonts w:ascii="Segoe UI" w:eastAsia="Calibri" w:hAnsi="Segoe UI" w:cs="Segoe UI"/>
      <w:color w:val="000000"/>
      <w:sz w:val="18"/>
      <w:szCs w:val="18"/>
      <w:u w:color="000000"/>
      <w:bdr w:val="nil"/>
      <w:lang w:eastAsia="sk-SK"/>
    </w:rPr>
  </w:style>
  <w:style w:type="paragraph" w:styleId="Odsekzoznamu">
    <w:name w:val="List Paragraph"/>
    <w:aliases w:val="body,Odsek zoznamu2,List Paragraph"/>
    <w:basedOn w:val="Normlny"/>
    <w:link w:val="OdsekzoznamuChar"/>
    <w:uiPriority w:val="34"/>
    <w:qFormat/>
    <w:rsid w:val="00F01BA0"/>
    <w:pPr>
      <w:pBdr>
        <w:top w:val="nil"/>
        <w:left w:val="nil"/>
        <w:bottom w:val="nil"/>
        <w:right w:val="nil"/>
        <w:between w:val="nil"/>
        <w:bar w:val="nil"/>
      </w:pBdr>
      <w:spacing w:after="0" w:line="240" w:lineRule="auto"/>
      <w:ind w:left="720"/>
      <w:contextualSpacing/>
    </w:pPr>
    <w:rPr>
      <w:rFonts w:ascii="Calibri" w:eastAsia="Calibri" w:hAnsi="Calibri" w:cs="Calibri"/>
      <w:color w:val="000000"/>
      <w:u w:color="000000"/>
      <w:bdr w:val="nil"/>
      <w:lang w:eastAsia="sk-SK"/>
    </w:rPr>
  </w:style>
  <w:style w:type="paragraph" w:styleId="Predmetkomentra">
    <w:name w:val="annotation subject"/>
    <w:basedOn w:val="Textkomentra"/>
    <w:next w:val="Textkomentra"/>
    <w:link w:val="PredmetkomentraChar"/>
    <w:uiPriority w:val="99"/>
    <w:semiHidden/>
    <w:unhideWhenUsed/>
    <w:rsid w:val="00F01BA0"/>
    <w:rPr>
      <w:b/>
      <w:bCs/>
    </w:rPr>
  </w:style>
  <w:style w:type="character" w:customStyle="1" w:styleId="PredmetkomentraChar">
    <w:name w:val="Predmet komentára Char"/>
    <w:basedOn w:val="TextkomentraChar"/>
    <w:link w:val="Predmetkomentra"/>
    <w:uiPriority w:val="99"/>
    <w:semiHidden/>
    <w:rsid w:val="00F01BA0"/>
    <w:rPr>
      <w:rFonts w:ascii="Calibri" w:eastAsia="Calibri" w:hAnsi="Calibri" w:cs="Calibri"/>
      <w:b/>
      <w:bCs/>
      <w:color w:val="000000"/>
      <w:sz w:val="20"/>
      <w:szCs w:val="20"/>
      <w:u w:color="000000"/>
      <w:bdr w:val="nil"/>
      <w:lang w:eastAsia="sk-SK"/>
    </w:rPr>
  </w:style>
  <w:style w:type="paragraph" w:styleId="Hlavika">
    <w:name w:val="header"/>
    <w:basedOn w:val="Normlny"/>
    <w:link w:val="HlavikaChar"/>
    <w:uiPriority w:val="99"/>
    <w:unhideWhenUsed/>
    <w:rsid w:val="00F01BA0"/>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sk-SK"/>
    </w:rPr>
  </w:style>
  <w:style w:type="character" w:customStyle="1" w:styleId="HlavikaChar">
    <w:name w:val="Hlavička Char"/>
    <w:basedOn w:val="Predvolenpsmoodseku"/>
    <w:link w:val="Hlavika"/>
    <w:uiPriority w:val="99"/>
    <w:rsid w:val="00F01BA0"/>
    <w:rPr>
      <w:rFonts w:ascii="Calibri" w:eastAsia="Calibri" w:hAnsi="Calibri" w:cs="Calibri"/>
      <w:color w:val="000000"/>
      <w:u w:color="000000"/>
      <w:bdr w:val="nil"/>
      <w:lang w:eastAsia="sk-SK"/>
    </w:rPr>
  </w:style>
  <w:style w:type="paragraph" w:customStyle="1" w:styleId="Cislo-3-text">
    <w:name w:val="Cislo-3-text"/>
    <w:basedOn w:val="Cislo-2-text"/>
    <w:qFormat/>
    <w:rsid w:val="00F01BA0"/>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table" w:customStyle="1" w:styleId="TableGrid">
    <w:name w:val="TableGrid"/>
    <w:uiPriority w:val="99"/>
    <w:rsid w:val="00F01BA0"/>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F01BA0"/>
    <w:pPr>
      <w:spacing w:after="0" w:line="240" w:lineRule="auto"/>
      <w:ind w:firstLine="708"/>
      <w:jc w:val="both"/>
    </w:pPr>
    <w:rPr>
      <w:rFonts w:ascii="Times New Roman" w:eastAsia="Times New Roman" w:hAnsi="Times New Roman" w:cs="Times New Roman"/>
      <w:sz w:val="24"/>
      <w:szCs w:val="24"/>
      <w:u w:color="000000"/>
      <w:lang w:eastAsia="sk-SK"/>
    </w:rPr>
  </w:style>
  <w:style w:type="character" w:customStyle="1" w:styleId="ZarkazkladnhotextuChar">
    <w:name w:val="Zarážka základného textu Char"/>
    <w:basedOn w:val="Predvolenpsmoodseku"/>
    <w:link w:val="Zarkazkladnhotextu"/>
    <w:uiPriority w:val="99"/>
    <w:rsid w:val="00F01BA0"/>
    <w:rPr>
      <w:rFonts w:ascii="Times New Roman" w:eastAsia="Times New Roman" w:hAnsi="Times New Roman" w:cs="Times New Roman"/>
      <w:sz w:val="24"/>
      <w:szCs w:val="24"/>
      <w:u w:color="000000"/>
      <w:lang w:eastAsia="sk-SK"/>
    </w:rPr>
  </w:style>
  <w:style w:type="paragraph" w:styleId="Zarkazkladnhotextu3">
    <w:name w:val="Body Text Indent 3"/>
    <w:basedOn w:val="Normlny"/>
    <w:link w:val="Zarkazkladnhotextu3Char"/>
    <w:uiPriority w:val="99"/>
    <w:rsid w:val="00F01BA0"/>
    <w:pPr>
      <w:spacing w:after="0" w:line="240" w:lineRule="auto"/>
      <w:ind w:left="4860"/>
    </w:pPr>
    <w:rPr>
      <w:rFonts w:ascii="Times New Roman" w:eastAsia="Times New Roman" w:hAnsi="Times New Roman" w:cs="Times New Roman"/>
      <w:sz w:val="30"/>
      <w:szCs w:val="24"/>
      <w:u w:color="000000"/>
      <w:lang w:eastAsia="sk-SK"/>
    </w:rPr>
  </w:style>
  <w:style w:type="character" w:customStyle="1" w:styleId="Zarkazkladnhotextu3Char">
    <w:name w:val="Zarážka základného textu 3 Char"/>
    <w:basedOn w:val="Predvolenpsmoodseku"/>
    <w:link w:val="Zarkazkladnhotextu3"/>
    <w:uiPriority w:val="99"/>
    <w:rsid w:val="00F01BA0"/>
    <w:rPr>
      <w:rFonts w:ascii="Times New Roman" w:eastAsia="Times New Roman" w:hAnsi="Times New Roman" w:cs="Times New Roman"/>
      <w:sz w:val="30"/>
      <w:szCs w:val="24"/>
      <w:u w:color="000000"/>
      <w:lang w:eastAsia="sk-SK"/>
    </w:rPr>
  </w:style>
  <w:style w:type="table" w:styleId="Mriekatabuky">
    <w:name w:val="Table Grid"/>
    <w:basedOn w:val="Normlnatabuka"/>
    <w:uiPriority w:val="39"/>
    <w:rsid w:val="00F01BA0"/>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F01BA0"/>
    <w:rPr>
      <w:shd w:val="clear" w:color="auto" w:fill="FFFFFF"/>
    </w:rPr>
  </w:style>
  <w:style w:type="paragraph" w:customStyle="1" w:styleId="Zkladntext1">
    <w:name w:val="Základný text1"/>
    <w:basedOn w:val="Normlny"/>
    <w:link w:val="Zkladntext0"/>
    <w:uiPriority w:val="99"/>
    <w:rsid w:val="00F01BA0"/>
    <w:pPr>
      <w:widowControl w:val="0"/>
      <w:shd w:val="clear" w:color="auto" w:fill="FFFFFF"/>
      <w:spacing w:before="60" w:after="0" w:line="281" w:lineRule="exact"/>
      <w:ind w:hanging="360"/>
      <w:jc w:val="both"/>
    </w:pPr>
  </w:style>
  <w:style w:type="paragraph" w:customStyle="1" w:styleId="Standard">
    <w:name w:val="Standard"/>
    <w:uiPriority w:val="99"/>
    <w:rsid w:val="00F01BA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k-SK"/>
    </w:rPr>
  </w:style>
  <w:style w:type="character" w:styleId="slostrany">
    <w:name w:val="page number"/>
    <w:basedOn w:val="Predvolenpsmoodseku"/>
    <w:uiPriority w:val="99"/>
    <w:rsid w:val="00F01BA0"/>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F01BA0"/>
    <w:rPr>
      <w:rFonts w:ascii="Calibri" w:eastAsia="Calibri" w:hAnsi="Calibri" w:cs="Calibri"/>
      <w:color w:val="000000"/>
      <w:u w:color="000000"/>
      <w:bdr w:val="nil"/>
      <w:lang w:eastAsia="sk-SK"/>
    </w:rPr>
  </w:style>
  <w:style w:type="paragraph" w:styleId="Bezriadkovania">
    <w:name w:val="No Spacing"/>
    <w:uiPriority w:val="1"/>
    <w:qFormat/>
    <w:rsid w:val="00F01BA0"/>
    <w:pPr>
      <w:spacing w:after="0" w:line="240" w:lineRule="auto"/>
    </w:pPr>
  </w:style>
  <w:style w:type="numbering" w:customStyle="1" w:styleId="Bezzoznamu11">
    <w:name w:val="Bez zoznamu11"/>
    <w:next w:val="Bezzoznamu"/>
    <w:uiPriority w:val="99"/>
    <w:semiHidden/>
    <w:unhideWhenUsed/>
    <w:rsid w:val="00F01BA0"/>
  </w:style>
  <w:style w:type="table" w:customStyle="1" w:styleId="TableGrid1">
    <w:name w:val="TableGrid1"/>
    <w:uiPriority w:val="99"/>
    <w:rsid w:val="00F01BA0"/>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table" w:customStyle="1" w:styleId="Mriekatabuky1">
    <w:name w:val="Mriežka tabuľky1"/>
    <w:basedOn w:val="Normlnatabuka"/>
    <w:next w:val="Mriekatabuky"/>
    <w:rsid w:val="00F01BA0"/>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01BA0"/>
    <w:pPr>
      <w:spacing w:after="0" w:line="240" w:lineRule="auto"/>
    </w:pPr>
    <w:rPr>
      <w:rFonts w:ascii="Calibri" w:eastAsia="Calibri" w:hAnsi="Calibri" w:cs="Calibri"/>
      <w:color w:val="000000"/>
      <w:u w:color="000000"/>
      <w:bdr w:val="nil"/>
      <w:lang w:eastAsia="sk-SK"/>
    </w:rPr>
  </w:style>
  <w:style w:type="character" w:styleId="Nevyrieenzmienka">
    <w:name w:val="Unresolved Mention"/>
    <w:basedOn w:val="Predvolenpsmoodseku"/>
    <w:uiPriority w:val="99"/>
    <w:semiHidden/>
    <w:unhideWhenUsed/>
    <w:rsid w:val="00F01BA0"/>
    <w:rPr>
      <w:color w:val="605E5C"/>
      <w:shd w:val="clear" w:color="auto" w:fill="E1DFDD"/>
    </w:rPr>
  </w:style>
  <w:style w:type="character" w:styleId="PouitHypertextovPrepojenie">
    <w:name w:val="FollowedHyperlink"/>
    <w:basedOn w:val="Predvolenpsmoodseku"/>
    <w:uiPriority w:val="99"/>
    <w:semiHidden/>
    <w:unhideWhenUsed/>
    <w:rsid w:val="00F01BA0"/>
    <w:rPr>
      <w:color w:val="954F72" w:themeColor="followedHyperlink"/>
      <w:u w:val="single"/>
    </w:rPr>
  </w:style>
  <w:style w:type="paragraph" w:styleId="Zkladntext3">
    <w:name w:val="Body Text 3"/>
    <w:basedOn w:val="Normlny"/>
    <w:link w:val="Zkladntext3Char"/>
    <w:semiHidden/>
    <w:unhideWhenUsed/>
    <w:rsid w:val="00F01BA0"/>
    <w:pPr>
      <w:spacing w:after="0" w:line="240" w:lineRule="auto"/>
      <w:jc w:val="center"/>
    </w:pPr>
    <w:rPr>
      <w:rFonts w:ascii="Times New Roman" w:eastAsia="Times New Roman" w:hAnsi="Times New Roman" w:cs="Times New Roman"/>
      <w:color w:val="FF0000"/>
      <w:sz w:val="20"/>
      <w:szCs w:val="20"/>
      <w:u w:color="000000"/>
      <w:lang w:val="x-none" w:eastAsia="x-none"/>
    </w:rPr>
  </w:style>
  <w:style w:type="character" w:customStyle="1" w:styleId="Zkladntext3Char">
    <w:name w:val="Základný text 3 Char"/>
    <w:basedOn w:val="Predvolenpsmoodseku"/>
    <w:link w:val="Zkladntext3"/>
    <w:semiHidden/>
    <w:rsid w:val="00F01BA0"/>
    <w:rPr>
      <w:rFonts w:ascii="Times New Roman" w:eastAsia="Times New Roman" w:hAnsi="Times New Roman" w:cs="Times New Roman"/>
      <w:color w:val="FF0000"/>
      <w:sz w:val="20"/>
      <w:szCs w:val="20"/>
      <w:u w:color="000000"/>
      <w:lang w:val="x-none" w:eastAsia="x-none"/>
    </w:rPr>
  </w:style>
  <w:style w:type="paragraph" w:styleId="Zarkazkladnhotextu2">
    <w:name w:val="Body Text Indent 2"/>
    <w:basedOn w:val="Normlny"/>
    <w:link w:val="Zarkazkladnhotextu2Char"/>
    <w:unhideWhenUsed/>
    <w:rsid w:val="00F01BA0"/>
    <w:pPr>
      <w:spacing w:after="0" w:line="240" w:lineRule="auto"/>
      <w:ind w:left="360"/>
      <w:jc w:val="both"/>
    </w:pPr>
    <w:rPr>
      <w:rFonts w:ascii="Times New Roman" w:eastAsia="Times New Roman" w:hAnsi="Times New Roman" w:cs="Times New Roman"/>
      <w:sz w:val="24"/>
      <w:szCs w:val="24"/>
      <w:u w:color="000000"/>
      <w:lang w:val="x-none" w:eastAsia="x-none"/>
    </w:rPr>
  </w:style>
  <w:style w:type="character" w:customStyle="1" w:styleId="Zarkazkladnhotextu2Char">
    <w:name w:val="Zarážka základného textu 2 Char"/>
    <w:basedOn w:val="Predvolenpsmoodseku"/>
    <w:link w:val="Zarkazkladnhotextu2"/>
    <w:rsid w:val="00F01BA0"/>
    <w:rPr>
      <w:rFonts w:ascii="Times New Roman" w:eastAsia="Times New Roman" w:hAnsi="Times New Roman" w:cs="Times New Roman"/>
      <w:sz w:val="24"/>
      <w:szCs w:val="24"/>
      <w:u w:color="000000"/>
      <w:lang w:val="x-none" w:eastAsia="x-none"/>
    </w:rPr>
  </w:style>
  <w:style w:type="paragraph" w:customStyle="1" w:styleId="tlarial10ptpodaokrajavavo075cmpred6pt">
    <w:name w:val="tlarial10ptpodaokrajavavo075cmpred6pt"/>
    <w:basedOn w:val="Normlny"/>
    <w:rsid w:val="00F01BA0"/>
    <w:pPr>
      <w:spacing w:before="100" w:beforeAutospacing="1" w:after="100" w:afterAutospacing="1" w:line="240" w:lineRule="auto"/>
    </w:pPr>
    <w:rPr>
      <w:rFonts w:ascii="Times New Roman" w:eastAsia="Times New Roman" w:hAnsi="Times New Roman" w:cs="Times New Roman"/>
      <w:sz w:val="24"/>
      <w:szCs w:val="24"/>
      <w:u w:color="000000"/>
      <w:lang w:eastAsia="sk-SK"/>
    </w:rPr>
  </w:style>
  <w:style w:type="character" w:customStyle="1" w:styleId="OdrazkaChar">
    <w:name w:val="Odrazka Char"/>
    <w:link w:val="Odrazka"/>
    <w:locked/>
    <w:rsid w:val="00F01BA0"/>
    <w:rPr>
      <w:u w:color="000000"/>
    </w:rPr>
  </w:style>
  <w:style w:type="paragraph" w:customStyle="1" w:styleId="Odrazka">
    <w:name w:val="Odrazka"/>
    <w:basedOn w:val="Normlny"/>
    <w:link w:val="OdrazkaChar"/>
    <w:qFormat/>
    <w:rsid w:val="00F01BA0"/>
    <w:pPr>
      <w:numPr>
        <w:numId w:val="32"/>
      </w:numPr>
      <w:spacing w:after="0" w:line="240" w:lineRule="auto"/>
      <w:jc w:val="both"/>
    </w:pPr>
    <w:rPr>
      <w:u w:color="000000"/>
    </w:rPr>
  </w:style>
  <w:style w:type="numbering" w:customStyle="1" w:styleId="Importovantl110">
    <w:name w:val="Importovaný štýl 110"/>
    <w:rsid w:val="00F01BA0"/>
    <w:pPr>
      <w:numPr>
        <w:numId w:val="1"/>
      </w:numPr>
    </w:pPr>
  </w:style>
  <w:style w:type="paragraph" w:customStyle="1" w:styleId="Text-1-odr-1">
    <w:name w:val="Text-1-odr-1"/>
    <w:basedOn w:val="Text-1"/>
    <w:qFormat/>
    <w:rsid w:val="00F01BA0"/>
    <w:pPr>
      <w:numPr>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 w:type="paragraph" w:customStyle="1" w:styleId="western">
    <w:name w:val="western"/>
    <w:basedOn w:val="Normlny"/>
    <w:rsid w:val="00F01BA0"/>
    <w:pPr>
      <w:spacing w:before="100" w:beforeAutospacing="1" w:after="0" w:line="264" w:lineRule="auto"/>
    </w:pPr>
    <w:rPr>
      <w:rFonts w:ascii="Arial" w:eastAsia="Times New Roman" w:hAnsi="Arial" w:cs="Arial"/>
      <w:color w:val="000000"/>
      <w:sz w:val="24"/>
      <w:szCs w:val="24"/>
      <w:u w:color="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beres@trnav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FE7C-CC16-4837-ADCC-1494A51B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7582</Words>
  <Characters>43219</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Miroslav Lalík</dc:creator>
  <cp:keywords/>
  <dc:description/>
  <cp:lastModifiedBy>Ing. Miroslav Lalík</cp:lastModifiedBy>
  <cp:revision>49</cp:revision>
  <cp:lastPrinted>2022-06-23T07:39:00Z</cp:lastPrinted>
  <dcterms:created xsi:type="dcterms:W3CDTF">2022-06-21T12:47:00Z</dcterms:created>
  <dcterms:modified xsi:type="dcterms:W3CDTF">2022-06-28T08:44:00Z</dcterms:modified>
</cp:coreProperties>
</file>