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1D48" w14:textId="2147C657" w:rsidR="00846A9D" w:rsidRPr="00444378" w:rsidRDefault="003B6A14" w:rsidP="00846A9D">
      <w:pPr>
        <w:spacing w:before="120" w:after="0" w:line="240" w:lineRule="exact"/>
        <w:contextualSpacing/>
        <w:jc w:val="center"/>
        <w:rPr>
          <w:rFonts w:cs="Arial"/>
          <w:b/>
          <w:sz w:val="20"/>
          <w:szCs w:val="20"/>
        </w:rPr>
      </w:pPr>
      <w:r>
        <w:rPr>
          <w:rFonts w:cs="Arial"/>
          <w:b/>
          <w:sz w:val="20"/>
          <w:szCs w:val="20"/>
        </w:rPr>
        <w:t>Z</w:t>
      </w:r>
      <w:r w:rsidR="00846A9D" w:rsidRPr="00444378">
        <w:rPr>
          <w:rFonts w:cs="Arial"/>
          <w:b/>
          <w:sz w:val="20"/>
          <w:szCs w:val="20"/>
        </w:rPr>
        <w:t>MLUVA O DIELO</w:t>
      </w:r>
    </w:p>
    <w:p w14:paraId="41B91D49" w14:textId="77777777" w:rsidR="00846A9D" w:rsidRPr="00444378" w:rsidRDefault="00846A9D" w:rsidP="00846A9D">
      <w:pPr>
        <w:spacing w:before="120" w:after="0" w:line="240" w:lineRule="exact"/>
        <w:contextualSpacing/>
        <w:jc w:val="center"/>
        <w:rPr>
          <w:rFonts w:cs="Arial"/>
          <w:sz w:val="20"/>
          <w:szCs w:val="20"/>
        </w:rPr>
      </w:pPr>
      <w:r w:rsidRPr="00444378">
        <w:rPr>
          <w:rFonts w:cs="Arial"/>
          <w:sz w:val="20"/>
          <w:szCs w:val="20"/>
        </w:rPr>
        <w:t xml:space="preserve">uzavretá podľa § 536 a nasl. zákona č. 513/1991 Zb. Obchodný zákonník v znení neskorších predpisov </w:t>
      </w:r>
    </w:p>
    <w:p w14:paraId="41B91D4A" w14:textId="77777777" w:rsidR="00846A9D" w:rsidRPr="00444378" w:rsidRDefault="00846A9D" w:rsidP="00846A9D">
      <w:pPr>
        <w:spacing w:before="120" w:after="0" w:line="240" w:lineRule="exact"/>
        <w:contextualSpacing/>
        <w:rPr>
          <w:rFonts w:cs="Arial"/>
          <w:sz w:val="20"/>
          <w:szCs w:val="20"/>
        </w:rPr>
      </w:pPr>
    </w:p>
    <w:p w14:paraId="41B91D4B" w14:textId="77777777" w:rsidR="00846A9D" w:rsidRPr="00444378" w:rsidRDefault="00846A9D" w:rsidP="00846A9D">
      <w:pPr>
        <w:spacing w:before="120" w:after="0" w:line="240" w:lineRule="exact"/>
        <w:contextualSpacing/>
        <w:rPr>
          <w:rFonts w:cs="Arial"/>
          <w:sz w:val="20"/>
          <w:szCs w:val="20"/>
        </w:rPr>
      </w:pPr>
    </w:p>
    <w:p w14:paraId="41B91D4C" w14:textId="77777777" w:rsidR="00846A9D" w:rsidRPr="00444378" w:rsidRDefault="00846A9D" w:rsidP="00846A9D">
      <w:pPr>
        <w:spacing w:before="120" w:after="0" w:line="240" w:lineRule="exact"/>
        <w:contextualSpacing/>
        <w:jc w:val="center"/>
        <w:rPr>
          <w:rFonts w:cs="Arial"/>
          <w:sz w:val="20"/>
          <w:szCs w:val="20"/>
        </w:rPr>
      </w:pPr>
    </w:p>
    <w:p w14:paraId="41B91D4D" w14:textId="77777777" w:rsidR="00846A9D" w:rsidRPr="00444378" w:rsidRDefault="00846A9D" w:rsidP="00846A9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41B91D4E" w14:textId="77777777" w:rsidR="00846A9D" w:rsidRPr="00444378" w:rsidRDefault="00846A9D" w:rsidP="00846A9D">
      <w:pPr>
        <w:spacing w:before="120" w:after="0" w:line="240" w:lineRule="exact"/>
        <w:contextualSpacing/>
        <w:rPr>
          <w:rFonts w:cs="Arial"/>
          <w:sz w:val="20"/>
          <w:szCs w:val="20"/>
          <w:lang w:eastAsia="x-none"/>
        </w:rPr>
      </w:pPr>
    </w:p>
    <w:p w14:paraId="41B91D4F" w14:textId="77777777" w:rsidR="00846A9D" w:rsidRPr="00444378" w:rsidRDefault="00846A9D" w:rsidP="00846A9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Pr="00444378">
        <w:rPr>
          <w:rFonts w:cs="Arial"/>
          <w:b/>
          <w:bCs/>
          <w:sz w:val="20"/>
          <w:szCs w:val="20"/>
        </w:rPr>
        <w:tab/>
        <w:t>Ministerstvo spravodlivosti Slovenskej republiky</w:t>
      </w:r>
      <w:r w:rsidRPr="00444378" w:rsidDel="00DC3821">
        <w:rPr>
          <w:rFonts w:cs="Arial"/>
          <w:b/>
          <w:bCs/>
          <w:sz w:val="20"/>
          <w:szCs w:val="20"/>
        </w:rPr>
        <w:t xml:space="preserve"> </w:t>
      </w:r>
    </w:p>
    <w:p w14:paraId="41B91D50" w14:textId="77777777" w:rsidR="00846A9D" w:rsidRPr="00444378" w:rsidRDefault="00846A9D" w:rsidP="00846A9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Pr>
          <w:rFonts w:cs="Arial"/>
          <w:sz w:val="20"/>
          <w:szCs w:val="20"/>
          <w:lang w:eastAsia="ar-SA"/>
        </w:rPr>
        <w:t>Račianska 71</w:t>
      </w:r>
      <w:r w:rsidRPr="00444378">
        <w:rPr>
          <w:rFonts w:cs="Arial"/>
          <w:sz w:val="20"/>
          <w:szCs w:val="20"/>
          <w:lang w:eastAsia="ar-SA"/>
        </w:rPr>
        <w:t xml:space="preserve">, 813 11 Bratislava </w:t>
      </w:r>
    </w:p>
    <w:p w14:paraId="41B91D51" w14:textId="77777777" w:rsidR="00846A9D" w:rsidRPr="00444378" w:rsidRDefault="00846A9D" w:rsidP="00846A9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rPr>
        <w:t>00 166 073</w:t>
      </w:r>
    </w:p>
    <w:p w14:paraId="41B91D52"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t>2020830196</w:t>
      </w:r>
    </w:p>
    <w:p w14:paraId="41B91D53" w14:textId="158E1D25" w:rsidR="00846A9D" w:rsidRPr="002F3199"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997C31" w:rsidRPr="002F3199">
        <w:rPr>
          <w:rFonts w:cs="Arial"/>
          <w:sz w:val="20"/>
          <w:szCs w:val="20"/>
          <w:lang w:eastAsia="ar-SA"/>
        </w:rPr>
        <w:t>JUDr. Dominik Okenica</w:t>
      </w:r>
      <w:r w:rsidRPr="00424544">
        <w:rPr>
          <w:rFonts w:cs="Arial"/>
          <w:sz w:val="20"/>
          <w:szCs w:val="20"/>
          <w:lang w:eastAsia="ar-SA"/>
        </w:rPr>
        <w:t>,</w:t>
      </w:r>
      <w:r w:rsidRPr="002F3199">
        <w:rPr>
          <w:rFonts w:cs="Arial"/>
          <w:sz w:val="20"/>
          <w:szCs w:val="20"/>
          <w:lang w:eastAsia="ar-SA"/>
        </w:rPr>
        <w:t xml:space="preserve"> </w:t>
      </w:r>
    </w:p>
    <w:p w14:paraId="41B91D54" w14:textId="77777777" w:rsidR="00846A9D" w:rsidRPr="00444378" w:rsidRDefault="00846A9D" w:rsidP="00846A9D">
      <w:pPr>
        <w:spacing w:before="120" w:after="0" w:line="240" w:lineRule="exact"/>
        <w:ind w:left="2124" w:firstLine="708"/>
        <w:contextualSpacing/>
        <w:rPr>
          <w:rFonts w:cs="Arial"/>
          <w:sz w:val="20"/>
          <w:szCs w:val="20"/>
          <w:lang w:eastAsia="ar-SA"/>
        </w:rPr>
      </w:pPr>
      <w:r w:rsidRPr="005D7C31">
        <w:rPr>
          <w:rFonts w:cs="Arial"/>
          <w:sz w:val="20"/>
          <w:szCs w:val="20"/>
          <w:lang w:eastAsia="ar-SA"/>
        </w:rPr>
        <w:t>generálny tajomník služobného úradu</w:t>
      </w:r>
    </w:p>
    <w:p w14:paraId="41B91D55"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41B91D56" w14:textId="77777777" w:rsidR="00846A9D"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Pr>
          <w:rFonts w:cs="Arial"/>
          <w:sz w:val="20"/>
          <w:szCs w:val="20"/>
          <w:lang w:eastAsia="ar-SA"/>
        </w:rPr>
        <w:t>SK72 8180 0000 0070 0014 4241</w:t>
      </w:r>
    </w:p>
    <w:p w14:paraId="41B91D57" w14:textId="77777777" w:rsidR="00846A9D" w:rsidRPr="00444378" w:rsidRDefault="00846A9D" w:rsidP="00846A9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41B91D58" w14:textId="77777777" w:rsidR="00846A9D" w:rsidRPr="00444378" w:rsidRDefault="00846A9D" w:rsidP="00846A9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Pr="00444378">
        <w:rPr>
          <w:rFonts w:cs="Arial"/>
          <w:iCs/>
          <w:sz w:val="20"/>
          <w:szCs w:val="20"/>
        </w:rPr>
        <w:t>(ďalej len „</w:t>
      </w:r>
      <w:r w:rsidRPr="00444378">
        <w:rPr>
          <w:rFonts w:cs="Arial"/>
          <w:b/>
          <w:i/>
          <w:sz w:val="20"/>
          <w:szCs w:val="20"/>
        </w:rPr>
        <w:t>Objednávateľ</w:t>
      </w:r>
      <w:r w:rsidRPr="00444378">
        <w:rPr>
          <w:rFonts w:cs="Arial"/>
          <w:i/>
          <w:sz w:val="20"/>
          <w:szCs w:val="20"/>
        </w:rPr>
        <w:t>“</w:t>
      </w:r>
      <w:r w:rsidRPr="00444378">
        <w:rPr>
          <w:rFonts w:cs="Arial"/>
          <w:iCs/>
          <w:sz w:val="20"/>
          <w:szCs w:val="20"/>
        </w:rPr>
        <w:t>)</w:t>
      </w:r>
    </w:p>
    <w:p w14:paraId="41B91D59" w14:textId="77777777" w:rsidR="00846A9D" w:rsidRPr="00444378" w:rsidRDefault="00846A9D" w:rsidP="00846A9D">
      <w:pPr>
        <w:spacing w:before="120" w:after="0" w:line="240" w:lineRule="exact"/>
        <w:contextualSpacing/>
        <w:jc w:val="center"/>
        <w:rPr>
          <w:rFonts w:cs="Arial"/>
          <w:sz w:val="20"/>
          <w:szCs w:val="20"/>
        </w:rPr>
      </w:pPr>
    </w:p>
    <w:p w14:paraId="41B91D5A" w14:textId="77777777" w:rsidR="00846A9D" w:rsidRPr="00444378" w:rsidRDefault="00846A9D" w:rsidP="00846A9D">
      <w:pPr>
        <w:spacing w:before="120" w:after="0" w:line="240" w:lineRule="exact"/>
        <w:contextualSpacing/>
        <w:rPr>
          <w:rFonts w:cs="Arial"/>
          <w:sz w:val="20"/>
          <w:szCs w:val="20"/>
        </w:rPr>
      </w:pPr>
    </w:p>
    <w:p w14:paraId="41B91D5B" w14:textId="77777777" w:rsidR="00846A9D" w:rsidRPr="00444378" w:rsidRDefault="00846A9D" w:rsidP="00846A9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41B91D5C"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41B91D5D"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41B91D5E"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41B91D5F"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41B91D60"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41B91D61"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41B91D62"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41B91D63"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t>obchodný register vedený Okresným</w:t>
      </w:r>
      <w:r w:rsidRPr="00444378">
        <w:rPr>
          <w:rFonts w:cs="Arial"/>
          <w:sz w:val="20"/>
          <w:szCs w:val="20"/>
        </w:rPr>
        <w:t xml:space="preserve"> súdom .........., odd. ....., vl. č. ....../....</w:t>
      </w:r>
    </w:p>
    <w:p w14:paraId="41B91D64"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41B91D65"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Pr="00444378">
        <w:rPr>
          <w:rFonts w:cs="Arial"/>
          <w:sz w:val="20"/>
          <w:szCs w:val="20"/>
        </w:rPr>
        <w:tab/>
      </w:r>
    </w:p>
    <w:p w14:paraId="41B91D66" w14:textId="77777777" w:rsidR="00846A9D" w:rsidRPr="00444378" w:rsidRDefault="00846A9D" w:rsidP="00846A9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41B91D67"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8"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9" w14:textId="77777777" w:rsidR="00846A9D" w:rsidRPr="00444378" w:rsidRDefault="00846A9D" w:rsidP="00846A9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Pr="00444378">
        <w:rPr>
          <w:rFonts w:ascii="Calibri" w:hAnsi="Calibri" w:cs="Arial"/>
          <w:i/>
          <w:lang w:val="sk-SK"/>
        </w:rPr>
        <w:t xml:space="preserve"> </w:t>
      </w:r>
      <w:r w:rsidRPr="00444378">
        <w:rPr>
          <w:rFonts w:ascii="Calibri" w:hAnsi="Calibri" w:cs="Arial"/>
          <w:lang w:val="sk-SK"/>
        </w:rPr>
        <w:t>Objednávateľ a Zhotoviteľ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 xml:space="preserve">“ </w:t>
      </w:r>
      <w:r w:rsidRPr="00444378">
        <w:rPr>
          <w:rFonts w:ascii="Calibri" w:hAnsi="Calibri" w:cs="Arial"/>
          <w:lang w:val="sk-SK"/>
        </w:rPr>
        <w:t>alebo jednotlivo aj ako</w:t>
      </w:r>
      <w:r w:rsidRPr="00444378">
        <w:rPr>
          <w:rFonts w:ascii="Calibri" w:hAnsi="Calibri" w:cs="Arial"/>
          <w:i/>
          <w:lang w:val="sk-SK"/>
        </w:rPr>
        <w:t xml:space="preserve"> „</w:t>
      </w:r>
      <w:r w:rsidRPr="00444378">
        <w:rPr>
          <w:rFonts w:ascii="Calibri" w:hAnsi="Calibri" w:cs="Arial"/>
          <w:b/>
          <w:i/>
          <w:lang w:val="sk-SK"/>
        </w:rPr>
        <w:t>zmluvná strana</w:t>
      </w:r>
      <w:r w:rsidRPr="00444378">
        <w:rPr>
          <w:rFonts w:ascii="Calibri" w:hAnsi="Calibri" w:cs="Arial"/>
          <w:i/>
          <w:lang w:val="sk-SK"/>
        </w:rPr>
        <w:t>“</w:t>
      </w:r>
      <w:r w:rsidRPr="00444378">
        <w:rPr>
          <w:rFonts w:ascii="Calibri" w:hAnsi="Calibri" w:cs="Arial"/>
          <w:lang w:val="sk-SK"/>
        </w:rPr>
        <w:t>)</w:t>
      </w:r>
    </w:p>
    <w:p w14:paraId="41B91D6A" w14:textId="77777777" w:rsidR="00846A9D" w:rsidRPr="00444378" w:rsidRDefault="00846A9D" w:rsidP="00846A9D">
      <w:pPr>
        <w:spacing w:before="120" w:after="0" w:line="240" w:lineRule="exact"/>
        <w:contextualSpacing/>
        <w:jc w:val="center"/>
        <w:rPr>
          <w:rFonts w:cs="Arial"/>
          <w:sz w:val="20"/>
          <w:szCs w:val="20"/>
        </w:rPr>
      </w:pPr>
    </w:p>
    <w:p w14:paraId="41B91D6B" w14:textId="77777777" w:rsidR="00846A9D" w:rsidRPr="00444378" w:rsidRDefault="00846A9D" w:rsidP="00846A9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41B91D6C" w14:textId="1F03B65D"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Objednávateľ ako verejný obstarávateľ vyhlásil verejné obstarávanie v súlade so zákonom č. 343/2015 Z. z. o verejnom obstarávaní a o zmene a doplnení niektorých zákonov v platnom znení na</w:t>
      </w:r>
      <w:r>
        <w:rPr>
          <w:rFonts w:cs="Arial"/>
          <w:sz w:val="20"/>
          <w:szCs w:val="20"/>
        </w:rPr>
        <w:t xml:space="preserve"> zákazku s názvom</w:t>
      </w:r>
      <w:r w:rsidRPr="00444378">
        <w:rPr>
          <w:rFonts w:cs="Arial"/>
          <w:sz w:val="20"/>
          <w:szCs w:val="20"/>
        </w:rPr>
        <w:t>: „</w:t>
      </w:r>
      <w:r w:rsidRPr="00444378">
        <w:rPr>
          <w:rFonts w:cs="Arial"/>
          <w:b/>
          <w:sz w:val="20"/>
          <w:szCs w:val="20"/>
        </w:rPr>
        <w:t> Informačný systém Obchodného registra a súvisiace služby</w:t>
      </w:r>
      <w:r w:rsidRPr="00444378">
        <w:rPr>
          <w:rFonts w:cs="Arial"/>
          <w:sz w:val="20"/>
          <w:szCs w:val="20"/>
        </w:rPr>
        <w:t>“</w:t>
      </w:r>
      <w:r>
        <w:rPr>
          <w:rFonts w:cs="Arial"/>
          <w:sz w:val="20"/>
          <w:szCs w:val="20"/>
        </w:rPr>
        <w:t xml:space="preserve">, vyhlásenú oznámením o vyhlásení verejného obstarávania uverejneným vo vestníku verejného obstarávania pod č. </w:t>
      </w:r>
      <w:r w:rsidRPr="00455BBB">
        <w:rPr>
          <w:rFonts w:cs="Arial"/>
          <w:sz w:val="20"/>
          <w:szCs w:val="20"/>
          <w:highlight w:val="yellow"/>
        </w:rPr>
        <w:t>[.x.</w:t>
      </w:r>
      <w:r w:rsidRPr="00455BBB">
        <w:rPr>
          <w:rFonts w:cs="Arial"/>
          <w:sz w:val="20"/>
          <w:szCs w:val="20"/>
        </w:rPr>
        <w:t>]</w:t>
      </w:r>
      <w:r>
        <w:rPr>
          <w:rFonts w:cs="Arial"/>
          <w:sz w:val="20"/>
          <w:szCs w:val="20"/>
        </w:rPr>
        <w:t xml:space="preserve"> dňa </w:t>
      </w:r>
      <w:r w:rsidRPr="00455BBB">
        <w:rPr>
          <w:rFonts w:cs="Arial"/>
          <w:sz w:val="20"/>
          <w:szCs w:val="20"/>
          <w:highlight w:val="yellow"/>
        </w:rPr>
        <w:t>[.x.]</w:t>
      </w:r>
      <w:r>
        <w:rPr>
          <w:rFonts w:cs="Arial"/>
          <w:sz w:val="20"/>
          <w:szCs w:val="20"/>
        </w:rPr>
        <w:t xml:space="preserve"> pod značkou </w:t>
      </w:r>
      <w:r w:rsidRPr="00455BBB">
        <w:rPr>
          <w:rFonts w:cs="Arial"/>
          <w:sz w:val="20"/>
          <w:szCs w:val="20"/>
          <w:highlight w:val="yellow"/>
        </w:rPr>
        <w:t>[.x.]</w:t>
      </w:r>
      <w:r>
        <w:rPr>
          <w:rFonts w:cs="Arial"/>
          <w:sz w:val="20"/>
          <w:szCs w:val="20"/>
        </w:rPr>
        <w:t>, ktorej predmetom je vykona</w:t>
      </w:r>
      <w:r w:rsidR="00C21FE0">
        <w:rPr>
          <w:rFonts w:cs="Arial"/>
          <w:sz w:val="20"/>
          <w:szCs w:val="20"/>
        </w:rPr>
        <w:t>n</w:t>
      </w:r>
      <w:r>
        <w:rPr>
          <w:rFonts w:cs="Arial"/>
          <w:sz w:val="20"/>
          <w:szCs w:val="20"/>
        </w:rPr>
        <w:t>ie Diela</w:t>
      </w:r>
      <w:r w:rsidRPr="00444378">
        <w:rPr>
          <w:rFonts w:cs="Arial"/>
          <w:sz w:val="20"/>
          <w:szCs w:val="20"/>
        </w:rPr>
        <w:t xml:space="preserve"> (ďalej len „</w:t>
      </w:r>
      <w:r w:rsidRPr="00444378">
        <w:rPr>
          <w:rFonts w:cs="Arial"/>
          <w:b/>
          <w:sz w:val="20"/>
          <w:szCs w:val="20"/>
        </w:rPr>
        <w:t>Verejné obstarávanie</w:t>
      </w:r>
      <w:r w:rsidRPr="00444378">
        <w:rPr>
          <w:rFonts w:cs="Arial"/>
          <w:sz w:val="20"/>
          <w:szCs w:val="20"/>
        </w:rPr>
        <w:t xml:space="preserve">“). </w:t>
      </w:r>
    </w:p>
    <w:p w14:paraId="41B91D6D"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Pr>
          <w:rFonts w:cs="Arial"/>
          <w:sz w:val="20"/>
          <w:szCs w:val="20"/>
        </w:rPr>
        <w:t xml:space="preserve">, </w:t>
      </w:r>
      <w:r w:rsidRPr="00225A22">
        <w:rPr>
          <w:rFonts w:cs="Arial"/>
          <w:sz w:val="20"/>
          <w:szCs w:val="20"/>
        </w:rPr>
        <w:t xml:space="preserve">ktorý vo svojej ponuke deklaroval záujem </w:t>
      </w:r>
      <w:r>
        <w:rPr>
          <w:rFonts w:cs="Arial"/>
          <w:sz w:val="20"/>
          <w:szCs w:val="20"/>
        </w:rPr>
        <w:t xml:space="preserve">a schopnosti </w:t>
      </w:r>
      <w:r w:rsidRPr="00225A22">
        <w:rPr>
          <w:rFonts w:cs="Arial"/>
          <w:sz w:val="20"/>
          <w:szCs w:val="20"/>
        </w:rPr>
        <w:t xml:space="preserve">na </w:t>
      </w:r>
      <w:r>
        <w:rPr>
          <w:rFonts w:cs="Arial"/>
          <w:sz w:val="20"/>
          <w:szCs w:val="20"/>
        </w:rPr>
        <w:t>splnenie</w:t>
      </w:r>
      <w:r w:rsidRPr="00225A22">
        <w:rPr>
          <w:rFonts w:cs="Arial"/>
          <w:sz w:val="20"/>
          <w:szCs w:val="20"/>
        </w:rPr>
        <w:t xml:space="preserve"> cieľa sledovaného Objednávateľom</w:t>
      </w:r>
      <w:r>
        <w:rPr>
          <w:rFonts w:cs="Arial"/>
          <w:sz w:val="20"/>
          <w:szCs w:val="20"/>
        </w:rPr>
        <w:t>,</w:t>
      </w:r>
      <w:r w:rsidRPr="00444378">
        <w:rPr>
          <w:rFonts w:cs="Arial"/>
          <w:sz w:val="20"/>
          <w:szCs w:val="20"/>
        </w:rPr>
        <w:t xml:space="preserve"> sa Zmluvné strany v slobodnej vôli a v súlade s platnými právnymi predpismi rozhodli uzatvoriť túto Zmluvu</w:t>
      </w:r>
      <w:r>
        <w:rPr>
          <w:rFonts w:cs="Arial"/>
          <w:sz w:val="20"/>
          <w:szCs w:val="20"/>
        </w:rPr>
        <w:t xml:space="preserve"> </w:t>
      </w:r>
      <w:r w:rsidRPr="007C7A2F">
        <w:rPr>
          <w:rFonts w:cs="Arial"/>
          <w:sz w:val="20"/>
          <w:szCs w:val="20"/>
        </w:rPr>
        <w:t>a </w:t>
      </w:r>
      <w:r w:rsidRPr="000A2792">
        <w:rPr>
          <w:rFonts w:asciiTheme="minorHAnsi" w:hAnsiTheme="minorHAnsi" w:cs="Arial"/>
          <w:sz w:val="20"/>
          <w:szCs w:val="20"/>
        </w:rPr>
        <w:t>Zmluv</w:t>
      </w:r>
      <w:r>
        <w:rPr>
          <w:rFonts w:asciiTheme="minorHAnsi" w:hAnsiTheme="minorHAnsi" w:cs="Arial"/>
          <w:sz w:val="20"/>
          <w:szCs w:val="20"/>
        </w:rPr>
        <w:t>u</w:t>
      </w:r>
      <w:r w:rsidRPr="00E05A29">
        <w:rPr>
          <w:rFonts w:asciiTheme="minorHAnsi" w:hAnsiTheme="minorHAnsi" w:cs="Arial"/>
          <w:sz w:val="20"/>
          <w:szCs w:val="20"/>
        </w:rPr>
        <w:t xml:space="preserve"> o poskytovaní systémovej a aplikačnej podpory Informačného systému Obchodný register</w:t>
      </w:r>
      <w:r w:rsidRPr="007C7A2F">
        <w:rPr>
          <w:rFonts w:cs="Arial"/>
          <w:sz w:val="20"/>
          <w:szCs w:val="20"/>
        </w:rPr>
        <w:t xml:space="preserve"> </w:t>
      </w:r>
      <w:r>
        <w:rPr>
          <w:rFonts w:cs="Arial"/>
          <w:sz w:val="20"/>
          <w:szCs w:val="20"/>
        </w:rPr>
        <w:t>(ďalej len „</w:t>
      </w:r>
      <w:r w:rsidRPr="006C24FE">
        <w:rPr>
          <w:rFonts w:cs="Arial"/>
          <w:b/>
          <w:sz w:val="20"/>
          <w:szCs w:val="20"/>
        </w:rPr>
        <w:t>Servisná zmluva</w:t>
      </w:r>
      <w:r>
        <w:rPr>
          <w:rFonts w:cs="Arial"/>
          <w:sz w:val="20"/>
          <w:szCs w:val="20"/>
        </w:rPr>
        <w:t>“)</w:t>
      </w:r>
      <w:r w:rsidRPr="00444378">
        <w:rPr>
          <w:rFonts w:cs="Arial"/>
          <w:sz w:val="20"/>
          <w:szCs w:val="20"/>
        </w:rPr>
        <w:t>.</w:t>
      </w:r>
    </w:p>
    <w:p w14:paraId="41B91D6E"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Zhotoviteľ týmto vyhlasuje, že:</w:t>
      </w:r>
    </w:p>
    <w:p w14:paraId="41B91D6F"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je spôsobilý túto Zmluvu uzatvoriť a plniť záväzky z nej vyplývajúce, pričom osobitne zdôrazňuje, že sa dôsledne oboznámil a sú mu známe všetky podklady tvoriace zadávaciu dokumentáciu Diela vrátane jej príloh, ktoré ustanovujú požiadavky na predmet plnenia Diela, že má vedomosť o všetkých právnych predpisoch, ktoré sa vzťahujú na Dielo,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riadnu a včasnú realizáciu Diela za dohodnutú maximálnu zmluvnú cenu uvedenú v čl. 14 bod 14.1. tejto Zmluvy, a to rovnako vo väzbe na nim preukázanú kvalifikáciu pre plnenie/ realizáciu Diela</w:t>
      </w:r>
      <w:r w:rsidRPr="00383F61">
        <w:rPr>
          <w:rFonts w:cs="Arial"/>
          <w:color w:val="000000"/>
          <w:sz w:val="20"/>
          <w:szCs w:val="20"/>
        </w:rPr>
        <w:t>,</w:t>
      </w:r>
    </w:p>
    <w:p w14:paraId="41B91D70"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 xml:space="preserve">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w:t>
      </w:r>
    </w:p>
    <w:p w14:paraId="41B91D71"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 xml:space="preserve">je poistený pre prípad zodpovednosti za škodu spôsobenú pri poskytovaní plnenia podľa tejto Zmluvy, čo preukázal Objednávateľovi pri uzatvorení Zmluvy predložením platnej a účinnej poistnej zmluvy na poistenie zodpovednosti za škodu vzniknutú v súvislosti s poskytovaním plnenia podľa tejto Zmluvy </w:t>
      </w:r>
      <w:r w:rsidRPr="00923E6B">
        <w:rPr>
          <w:sz w:val="20"/>
          <w:szCs w:val="20"/>
        </w:rPr>
        <w:t xml:space="preserve">na minimálnu poistnú sumu </w:t>
      </w:r>
      <w:r>
        <w:rPr>
          <w:sz w:val="20"/>
          <w:szCs w:val="20"/>
        </w:rPr>
        <w:t>6</w:t>
      </w:r>
      <w:r w:rsidRPr="00923E6B">
        <w:rPr>
          <w:sz w:val="20"/>
          <w:szCs w:val="20"/>
        </w:rPr>
        <w:t> </w:t>
      </w:r>
      <w:r>
        <w:rPr>
          <w:sz w:val="20"/>
          <w:szCs w:val="20"/>
        </w:rPr>
        <w:t>0</w:t>
      </w:r>
      <w:r w:rsidRPr="00923E6B">
        <w:rPr>
          <w:sz w:val="20"/>
          <w:szCs w:val="20"/>
        </w:rPr>
        <w:t xml:space="preserve">00 000,- EUR (slovom: </w:t>
      </w:r>
      <w:r>
        <w:rPr>
          <w:sz w:val="20"/>
          <w:szCs w:val="20"/>
        </w:rPr>
        <w:t>šesť</w:t>
      </w:r>
      <w:r w:rsidRPr="00923E6B">
        <w:rPr>
          <w:sz w:val="20"/>
          <w:szCs w:val="20"/>
        </w:rPr>
        <w:t xml:space="preserve"> miliónov euro)</w:t>
      </w:r>
      <w:r>
        <w:rPr>
          <w:sz w:val="20"/>
          <w:szCs w:val="20"/>
        </w:rPr>
        <w:t>,</w:t>
      </w:r>
      <w:r w:rsidRPr="00923E6B">
        <w:rPr>
          <w:sz w:val="20"/>
          <w:szCs w:val="20"/>
        </w:rPr>
        <w:t xml:space="preserve"> alebo</w:t>
      </w:r>
      <w:r w:rsidRPr="00444378">
        <w:rPr>
          <w:sz w:val="20"/>
          <w:szCs w:val="20"/>
        </w:rPr>
        <w:t xml:space="preserve"> ekvivalent v inej mene</w:t>
      </w:r>
      <w:r>
        <w:rPr>
          <w:sz w:val="20"/>
          <w:szCs w:val="20"/>
        </w:rPr>
        <w:t>, alebo poistným certifikátom.</w:t>
      </w:r>
      <w:r w:rsidRPr="00444378">
        <w:rPr>
          <w:sz w:val="20"/>
          <w:szCs w:val="20"/>
        </w:rPr>
        <w:t xml:space="preserve"> Zhotoviteľ sa zaväzuje toto poistné krytie udržiavať počas celej doby trvania Zmluvy</w:t>
      </w:r>
      <w:r>
        <w:rPr>
          <w:sz w:val="20"/>
          <w:szCs w:val="20"/>
        </w:rPr>
        <w:t xml:space="preserve"> </w:t>
      </w:r>
      <w:r w:rsidRPr="007C7A2F">
        <w:rPr>
          <w:sz w:val="20"/>
          <w:szCs w:val="20"/>
        </w:rPr>
        <w:t>a </w:t>
      </w:r>
      <w:r w:rsidRPr="003A1DEE">
        <w:rPr>
          <w:sz w:val="20"/>
          <w:szCs w:val="20"/>
        </w:rPr>
        <w:t>na výzvu Objednávateľa je povinný túto skutočnosť preukázať</w:t>
      </w:r>
      <w:r w:rsidRPr="00444378">
        <w:rPr>
          <w:sz w:val="20"/>
          <w:szCs w:val="20"/>
        </w:rPr>
        <w:t>. Porušenie záväzku Zhotoviteľa podľa tohto odseku Zmluvy znamená podstatné porušenie Zmluvy Zhotoviteľom</w:t>
      </w:r>
      <w:r>
        <w:rPr>
          <w:sz w:val="20"/>
          <w:szCs w:val="20"/>
        </w:rPr>
        <w:t>.</w:t>
      </w:r>
    </w:p>
    <w:p w14:paraId="41B91D72"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Objednávateľ týmto vyhlasuje, že je spôsobilý túto Zmluvu uzatvoriť a plniť záväzky z nej vyplývajúce.</w:t>
      </w:r>
    </w:p>
    <w:p w14:paraId="41B91D73"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1B91D74" w14:textId="22669C62" w:rsidR="00846A9D" w:rsidRPr="002F319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w:t>
      </w:r>
      <w:r w:rsidRPr="002F3199">
        <w:rPr>
          <w:rFonts w:cs="Arial"/>
          <w:sz w:val="20"/>
          <w:szCs w:val="20"/>
        </w:rPr>
        <w:t xml:space="preserve">platia prednostne ustanovenia tejto Zmluvy. Ak sa úprava v tejto Zmluve nenachádza, platí úprava v Prílohe č. 1.  </w:t>
      </w:r>
    </w:p>
    <w:p w14:paraId="41B91D75" w14:textId="77777777" w:rsidR="00846A9D" w:rsidRPr="00E93FD4"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5D7C31">
        <w:rPr>
          <w:rFonts w:cs="Arial"/>
          <w:sz w:val="20"/>
          <w:szCs w:val="20"/>
        </w:rPr>
        <w:t>Ak z kontextu textácie tejto Zmluvy nevyplýva inak, každý odkaz</w:t>
      </w:r>
      <w:r w:rsidRPr="00E93FD4">
        <w:rPr>
          <w:rFonts w:cs="Arial"/>
          <w:sz w:val="20"/>
          <w:szCs w:val="20"/>
        </w:rPr>
        <w:t xml:space="preserve">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41B91D76"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 Názvy článkov sú uvedené kvôli prehľadnosti a nemajú vplyv na interpretáciu tejto Zmluvy.</w:t>
      </w:r>
      <w:r w:rsidRPr="00F222A9">
        <w:rPr>
          <w:rFonts w:cs="Arial"/>
          <w:sz w:val="20"/>
          <w:szCs w:val="20"/>
        </w:rPr>
        <w:t xml:space="preserve"> </w:t>
      </w:r>
    </w:p>
    <w:p w14:paraId="41B91D77"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Na účely tejto Zmluvy sa rozumie:</w:t>
      </w:r>
    </w:p>
    <w:p w14:paraId="41B91D78"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Pr="00512BDE">
        <w:rPr>
          <w:rFonts w:cs="Arial"/>
          <w:sz w:val="20"/>
          <w:szCs w:val="20"/>
        </w:rPr>
        <w:t xml:space="preserve">“ je </w:t>
      </w:r>
      <w:r>
        <w:rPr>
          <w:rFonts w:cs="Arial"/>
          <w:sz w:val="20"/>
          <w:szCs w:val="20"/>
        </w:rPr>
        <w:t>ucelené informatické a softvérové riešenie, vrátane súvisiacej dokumentácie a súvisiacich aktivít a služieb, tvorené jednotlivými Plneniami diela podľa bodu 3.1. tejto Zmluvy.</w:t>
      </w:r>
    </w:p>
    <w:p w14:paraId="41B91D79"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41B91D7A" w14:textId="77777777" w:rsidR="00846A9D" w:rsidRPr="00E93FD4"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Pr="00120A42">
        <w:rPr>
          <w:rFonts w:cs="Arial"/>
          <w:sz w:val="20"/>
          <w:szCs w:val="20"/>
        </w:rPr>
        <w:t>Informačný</w:t>
      </w:r>
      <w:r w:rsidRPr="00512BDE">
        <w:rPr>
          <w:rFonts w:cs="Arial"/>
          <w:sz w:val="20"/>
          <w:szCs w:val="20"/>
        </w:rPr>
        <w:t xml:space="preserve"> systém O</w:t>
      </w:r>
      <w:r w:rsidRPr="007060DC">
        <w:rPr>
          <w:rFonts w:cs="Arial"/>
          <w:sz w:val="20"/>
          <w:szCs w:val="20"/>
        </w:rPr>
        <w:t>bchodného registra</w:t>
      </w:r>
      <w:r w:rsidRPr="0022064C">
        <w:rPr>
          <w:rFonts w:cs="Arial"/>
          <w:sz w:val="20"/>
          <w:szCs w:val="20"/>
        </w:rPr>
        <w:t xml:space="preserve"> Slovenskej republiky (IS OR), ktorého </w:t>
      </w:r>
      <w:r w:rsidRPr="00FF3CFD">
        <w:rPr>
          <w:rFonts w:cs="Arial"/>
          <w:sz w:val="20"/>
          <w:szCs w:val="20"/>
        </w:rPr>
        <w:t>špecifikácia je uvedená v tejto Zmluve, najmä v Prílohe č. 1.</w:t>
      </w:r>
      <w:r w:rsidRPr="00E93FD4">
        <w:rPr>
          <w:rFonts w:cs="Arial"/>
          <w:sz w:val="20"/>
          <w:szCs w:val="20"/>
        </w:rPr>
        <w:t xml:space="preserve"> </w:t>
      </w:r>
    </w:p>
    <w:p w14:paraId="41B91D7B"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1B91D7C" w14:textId="694F89D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xml:space="preserve">“ znamená akýkoľvek počítačový program/ softvér </w:t>
      </w:r>
      <w:r>
        <w:rPr>
          <w:rFonts w:cs="Arial"/>
          <w:sz w:val="20"/>
          <w:szCs w:val="20"/>
        </w:rPr>
        <w:t>a</w:t>
      </w:r>
      <w:r w:rsidR="00C21FE0">
        <w:rPr>
          <w:rFonts w:cs="Arial"/>
          <w:sz w:val="20"/>
          <w:szCs w:val="20"/>
        </w:rPr>
        <w:t> </w:t>
      </w:r>
      <w:r>
        <w:rPr>
          <w:rFonts w:cs="Arial"/>
          <w:sz w:val="20"/>
          <w:szCs w:val="20"/>
        </w:rPr>
        <w:t>databáza</w:t>
      </w:r>
      <w:r w:rsidR="00C21FE0">
        <w:rPr>
          <w:rFonts w:cs="Arial"/>
          <w:sz w:val="20"/>
          <w:szCs w:val="20"/>
        </w:rPr>
        <w:t xml:space="preserve">, </w:t>
      </w:r>
      <w:r w:rsidRPr="00444378">
        <w:rPr>
          <w:rFonts w:cs="Arial"/>
          <w:sz w:val="20"/>
          <w:szCs w:val="20"/>
        </w:rPr>
        <w:t>vytvorené Zhotoviteľom a/alebo ktor</w:t>
      </w:r>
      <w:r>
        <w:rPr>
          <w:rFonts w:cs="Arial"/>
          <w:sz w:val="20"/>
          <w:szCs w:val="20"/>
        </w:rPr>
        <w:t>ých</w:t>
      </w:r>
      <w:r w:rsidRPr="00444378">
        <w:rPr>
          <w:rFonts w:cs="Arial"/>
          <w:sz w:val="20"/>
          <w:szCs w:val="20"/>
        </w:rPr>
        <w:t xml:space="preserve"> vytvorenie zabezpečil Zhotoviteľ (napríklad prostredníctvom Subdodávateľa) v súvislosti s predmetom plnenia tejto Zmluvy, vrátane súvisiacej </w:t>
      </w:r>
      <w:r>
        <w:rPr>
          <w:rFonts w:cs="Arial"/>
          <w:sz w:val="20"/>
          <w:szCs w:val="20"/>
        </w:rPr>
        <w:t>D</w:t>
      </w:r>
      <w:r w:rsidRPr="00444378">
        <w:rPr>
          <w:rFonts w:cs="Arial"/>
          <w:sz w:val="20"/>
          <w:szCs w:val="20"/>
        </w:rPr>
        <w:t>okumentácie, implementácie a naplnenia dátami.</w:t>
      </w:r>
    </w:p>
    <w:p w14:paraId="41B91D7D" w14:textId="77777777" w:rsidR="00846A9D" w:rsidRPr="00DA515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Pr="00444378">
        <w:rPr>
          <w:sz w:val="20"/>
          <w:szCs w:val="20"/>
        </w:rPr>
        <w:t>je softvér</w:t>
      </w:r>
      <w:r>
        <w:rPr>
          <w:sz w:val="20"/>
          <w:szCs w:val="20"/>
        </w:rPr>
        <w:t xml:space="preserve">, softvérový produkt, softvérové riešenie, </w:t>
      </w:r>
      <w:r w:rsidRPr="00444378">
        <w:rPr>
          <w:sz w:val="20"/>
          <w:szCs w:val="20"/>
        </w:rPr>
        <w:t>počítačový program</w:t>
      </w:r>
      <w:r>
        <w:rPr>
          <w:sz w:val="20"/>
          <w:szCs w:val="20"/>
        </w:rPr>
        <w:t>,</w:t>
      </w:r>
      <w:r w:rsidRPr="00444378">
        <w:rPr>
          <w:sz w:val="20"/>
          <w:szCs w:val="20"/>
        </w:rPr>
        <w:t xml:space="preserve"> vrátane dokumentácie a manuálov, ktorý tvorí súčasť Diela</w:t>
      </w:r>
      <w:r>
        <w:rPr>
          <w:sz w:val="20"/>
          <w:szCs w:val="20"/>
        </w:rPr>
        <w:t xml:space="preserve"> alebo Informačného systému</w:t>
      </w:r>
      <w:r w:rsidRPr="00444378">
        <w:rPr>
          <w:sz w:val="20"/>
          <w:szCs w:val="20"/>
        </w:rPr>
        <w:t>, bol dodaný Zhotoviteľom v rámci plnenia tejto Zmluvy, pričom nebol vytvorený výlučne za účelom splnenia tejto Zmluvy</w:t>
      </w:r>
      <w:r>
        <w:rPr>
          <w:sz w:val="20"/>
          <w:szCs w:val="20"/>
        </w:rPr>
        <w:t xml:space="preserve"> a</w:t>
      </w:r>
      <w:r w:rsidRPr="00444378">
        <w:rPr>
          <w:sz w:val="20"/>
          <w:szCs w:val="20"/>
        </w:rPr>
        <w:t xml:space="preserve"> licenciu k nemu poskytuje tretia strana.</w:t>
      </w:r>
    </w:p>
    <w:p w14:paraId="41B91D7E" w14:textId="77777777" w:rsidR="00846A9D" w:rsidRPr="00DA515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r w:rsidRPr="00DA5157">
        <w:rPr>
          <w:rFonts w:cs="Arial"/>
          <w:b/>
          <w:sz w:val="20"/>
          <w:szCs w:val="20"/>
        </w:rPr>
        <w:t>Preexistentný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Preexistentný obchodne dostupný proprietárny SW musí spĺňať nasledovné znaky: </w:t>
      </w:r>
    </w:p>
    <w:p w14:paraId="41B91D7F"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nie je/nebol vyrábaný/dodávaný na základe špecifických potrieb verejného obstarávateľa,</w:t>
      </w:r>
    </w:p>
    <w:p w14:paraId="41B91D80"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41B91D81"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41B91D82"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C162B">
        <w:rPr>
          <w:rFonts w:cs="Arial"/>
          <w:b/>
          <w:sz w:val="20"/>
          <w:szCs w:val="20"/>
        </w:rPr>
        <w:t>Preexistentný obchodne nedostupný proprietárny SW</w:t>
      </w:r>
      <w:r w:rsidRPr="006C162B">
        <w:rPr>
          <w:rFonts w:cs="Arial"/>
          <w:sz w:val="20"/>
          <w:szCs w:val="20"/>
        </w:rPr>
        <w:t>“ je  SW 3. strany (vrátane databáz), ktorý nie je samostatne voľne obchodne dostupný ani obchodovaný</w:t>
      </w:r>
      <w:r>
        <w:rPr>
          <w:rFonts w:cs="Arial"/>
          <w:sz w:val="20"/>
          <w:szCs w:val="20"/>
        </w:rPr>
        <w:t>, teda ktorý nespĺňa podmienky Preexistencného obchodne dostupného proprietárneho SW a nie je ani Preexistentným open source SW</w:t>
      </w:r>
      <w:r w:rsidRPr="006C162B">
        <w:rPr>
          <w:rFonts w:cs="Arial"/>
          <w:sz w:val="20"/>
          <w:szCs w:val="20"/>
        </w:rPr>
        <w:t xml:space="preserve">. </w:t>
      </w:r>
    </w:p>
    <w:p w14:paraId="41B91D8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64E9F">
        <w:rPr>
          <w:rFonts w:cs="Arial"/>
          <w:b/>
          <w:sz w:val="20"/>
          <w:szCs w:val="20"/>
        </w:rPr>
        <w:t>Preexistentný open source SW</w:t>
      </w:r>
      <w:r w:rsidRPr="006C162B">
        <w:rPr>
          <w:rFonts w:cs="Arial"/>
          <w:sz w:val="20"/>
          <w:szCs w:val="20"/>
        </w:rPr>
        <w:t xml:space="preserve">“ je </w:t>
      </w:r>
      <w:r>
        <w:rPr>
          <w:rFonts w:cs="Arial"/>
          <w:sz w:val="20"/>
          <w:szCs w:val="20"/>
        </w:rPr>
        <w:t xml:space="preserve">SW 3. strany (vrátane databáz), ktorý je </w:t>
      </w:r>
      <w:r w:rsidRPr="006C162B">
        <w:rPr>
          <w:rFonts w:cs="Arial"/>
          <w:sz w:val="20"/>
          <w:szCs w:val="20"/>
        </w:rPr>
        <w:t xml:space="preserve">open source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1B91D84"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157738">
        <w:rPr>
          <w:rFonts w:cs="Arial"/>
          <w:sz w:val="20"/>
          <w:szCs w:val="20"/>
        </w:rPr>
        <w:t xml:space="preserve"> </w:t>
      </w: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v rámci plnenia tejto Zmluvy budú vytvorené a/alebo dodané výstupy a Dielo podľa dohodnutej špecifikácie a v príslušnej kvalite podľa tejto Zmluvy. </w:t>
      </w:r>
    </w:p>
    <w:p w14:paraId="41B91D85"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Pr>
          <w:rFonts w:cs="Arial"/>
          <w:sz w:val="20"/>
          <w:szCs w:val="20"/>
        </w:rPr>
        <w:t xml:space="preserve"> v zmysle bodu 16.5. tejto Zmluvy.</w:t>
      </w:r>
    </w:p>
    <w:p w14:paraId="41B91D8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Pr>
          <w:rFonts w:cs="Arial"/>
          <w:sz w:val="20"/>
          <w:szCs w:val="20"/>
        </w:rPr>
        <w:t xml:space="preserve"> v zmysle bodu 16.6. tejto Zmluvy.</w:t>
      </w:r>
    </w:p>
    <w:p w14:paraId="41B91D87"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41B91D88"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41B91D8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je zmluvná strana, ktorá porušila povinnosť vyplývajúcu z tejto Zmluvy a je povinná nahradiť v dôsledku porušenia svojej povinnosti Oprávnenej strane zmluvnú pokutu, úrok z omeškania, náhradu škody alebo poskytnúť iné plnenia.</w:t>
      </w:r>
    </w:p>
    <w:p w14:paraId="41B91D8A" w14:textId="77777777" w:rsidR="00846A9D" w:rsidRPr="00A2548B"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nespôsobilosť plnenia</w:t>
      </w:r>
      <w:r>
        <w:rPr>
          <w:rFonts w:cs="Arial"/>
          <w:sz w:val="20"/>
          <w:szCs w:val="20"/>
        </w:rPr>
        <w:t xml:space="preserve"> poskytnutého Zhotoviteľom</w:t>
      </w:r>
      <w:r w:rsidRPr="00444378">
        <w:rPr>
          <w:rFonts w:cs="Arial"/>
          <w:sz w:val="20"/>
          <w:szCs w:val="20"/>
        </w:rPr>
        <w:t xml:space="preserve"> plniť účel, na ktorý je určené alebo rozpor/nedostatok</w:t>
      </w:r>
      <w:r>
        <w:rPr>
          <w:rFonts w:cs="Arial"/>
          <w:sz w:val="20"/>
          <w:szCs w:val="20"/>
        </w:rPr>
        <w:t>/odchýlku</w:t>
      </w:r>
      <w:r w:rsidRPr="00444378">
        <w:rPr>
          <w:rFonts w:cs="Arial"/>
          <w:sz w:val="20"/>
          <w:szCs w:val="20"/>
        </w:rPr>
        <w:t xml:space="preserve"> </w:t>
      </w:r>
      <w:r w:rsidRPr="00A2548B">
        <w:rPr>
          <w:rFonts w:cs="Arial"/>
          <w:sz w:val="20"/>
          <w:szCs w:val="20"/>
        </w:rPr>
        <w:t>vlastností plnenia poskytnutého Zhotoviteľom v porovnaní s vlastnosťami uvedenými v Prílohe č. 1, v</w:t>
      </w:r>
      <w:r>
        <w:rPr>
          <w:rFonts w:cs="Arial"/>
          <w:sz w:val="20"/>
          <w:szCs w:val="20"/>
        </w:rPr>
        <w:t> manažérskych a špecializovaných produktoch v zmysle Vyhlášky 85/2020</w:t>
      </w:r>
      <w:r w:rsidRPr="00A2548B">
        <w:rPr>
          <w:rFonts w:cs="Arial"/>
          <w:sz w:val="20"/>
          <w:szCs w:val="20"/>
        </w:rPr>
        <w:t xml:space="preserve">, analýzach a/alebo pokynoch Objednávateľa podľa čl. 10 bod 10.2. tejto Zmluvy, resp. vykonanie plnenia Zhotoviteľa v rozpore s Prílohou č. 1, </w:t>
      </w:r>
      <w:r>
        <w:rPr>
          <w:rFonts w:cs="Arial"/>
          <w:sz w:val="20"/>
          <w:szCs w:val="20"/>
        </w:rPr>
        <w:t>manažérskymi a špecializovanými produktami podľa Vyhlášky 85/2020</w:t>
      </w:r>
      <w:r w:rsidRPr="00A2548B">
        <w:rPr>
          <w:rFonts w:cs="Arial"/>
          <w:sz w:val="20"/>
          <w:szCs w:val="20"/>
        </w:rPr>
        <w:t>, analýzami a/alebo pokynmi Objednávateľa podľa čl. 10 bod 10.2. tejto Zmluvy.</w:t>
      </w:r>
    </w:p>
    <w:p w14:paraId="41B91D8B" w14:textId="77777777" w:rsidR="00846A9D" w:rsidRPr="001E0C8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Pr="00444378">
        <w:rPr>
          <w:rFonts w:cs="Arial"/>
          <w:sz w:val="20"/>
          <w:szCs w:val="20"/>
        </w:rPr>
        <w:t>„</w:t>
      </w:r>
      <w:r w:rsidRPr="00444378">
        <w:rPr>
          <w:rFonts w:cs="Arial"/>
          <w:b/>
          <w:sz w:val="20"/>
          <w:szCs w:val="20"/>
        </w:rPr>
        <w:t>JIRA“</w:t>
      </w:r>
      <w:r w:rsidRPr="00444378">
        <w:rPr>
          <w:rFonts w:cs="Arial"/>
          <w:sz w:val="20"/>
          <w:szCs w:val="20"/>
        </w:rPr>
        <w:t xml:space="preserve"> je elektronický </w:t>
      </w:r>
      <w:r>
        <w:rPr>
          <w:rFonts w:cs="Arial"/>
          <w:sz w:val="20"/>
          <w:szCs w:val="20"/>
        </w:rPr>
        <w:t xml:space="preserve">informačný </w:t>
      </w:r>
      <w:r w:rsidRPr="00444378">
        <w:rPr>
          <w:rFonts w:cs="Arial"/>
          <w:sz w:val="20"/>
          <w:szCs w:val="20"/>
        </w:rPr>
        <w:t xml:space="preserve">systém pre správu požiadaviek, </w:t>
      </w:r>
      <w:r>
        <w:rPr>
          <w:rFonts w:cs="Arial"/>
          <w:sz w:val="20"/>
          <w:szCs w:val="20"/>
        </w:rPr>
        <w:t xml:space="preserve">prostredníctvom </w:t>
      </w:r>
      <w:r w:rsidRPr="00444378">
        <w:rPr>
          <w:rFonts w:cs="Arial"/>
          <w:sz w:val="20"/>
          <w:szCs w:val="20"/>
        </w:rPr>
        <w:t>ktor</w:t>
      </w:r>
      <w:r>
        <w:rPr>
          <w:rFonts w:cs="Arial"/>
          <w:sz w:val="20"/>
          <w:szCs w:val="20"/>
        </w:rPr>
        <w:t>ého</w:t>
      </w:r>
      <w:r w:rsidRPr="00444378">
        <w:rPr>
          <w:rFonts w:cs="Arial"/>
          <w:sz w:val="20"/>
          <w:szCs w:val="20"/>
        </w:rPr>
        <w:t xml:space="preserve"> zabezpečuje Objednávateľ</w:t>
      </w:r>
      <w:r>
        <w:rPr>
          <w:rFonts w:cs="Arial"/>
          <w:sz w:val="20"/>
          <w:szCs w:val="20"/>
        </w:rPr>
        <w:t xml:space="preserve"> evidenciu a informácie o požiadavkách </w:t>
      </w:r>
      <w:r w:rsidRPr="00444378">
        <w:rPr>
          <w:rFonts w:cs="Arial"/>
          <w:sz w:val="20"/>
          <w:szCs w:val="20"/>
        </w:rPr>
        <w:t>a ktorý má funkcionalitu definovanú v </w:t>
      </w:r>
      <w:r w:rsidRPr="001E0C87">
        <w:rPr>
          <w:rFonts w:cs="Arial"/>
          <w:sz w:val="20"/>
          <w:szCs w:val="20"/>
        </w:rPr>
        <w:t xml:space="preserve">Prílohe č. 8 </w:t>
      </w:r>
      <w:r w:rsidRPr="001E0C87">
        <w:rPr>
          <w:rStyle w:val="Odkaznakomentr"/>
          <w:rFonts w:asciiTheme="minorHAnsi" w:hAnsiTheme="minorHAnsi"/>
          <w:sz w:val="20"/>
          <w:szCs w:val="20"/>
          <w:lang w:eastAsia="cs-CZ"/>
        </w:rPr>
        <w:t>tejto Zmluvy</w:t>
      </w:r>
      <w:r w:rsidRPr="001E0C87">
        <w:rPr>
          <w:sz w:val="20"/>
          <w:szCs w:val="20"/>
        </w:rPr>
        <w:t xml:space="preserve">. </w:t>
      </w:r>
    </w:p>
    <w:p w14:paraId="41B91D8C"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Pr="00444378">
        <w:rPr>
          <w:rFonts w:cs="Arial"/>
          <w:sz w:val="20"/>
          <w:szCs w:val="20"/>
        </w:rPr>
        <w:t>„</w:t>
      </w:r>
      <w:r w:rsidRPr="00444378">
        <w:rPr>
          <w:rFonts w:cs="Arial"/>
          <w:b/>
          <w:sz w:val="20"/>
          <w:szCs w:val="20"/>
        </w:rPr>
        <w:t>Dôvernou informáciou</w:t>
      </w:r>
      <w:r w:rsidRPr="00444378">
        <w:rPr>
          <w:rFonts w:cs="Arial"/>
          <w:sz w:val="20"/>
          <w:szCs w:val="20"/>
        </w:rPr>
        <w:t xml:space="preserve">" </w:t>
      </w:r>
      <w:r>
        <w:rPr>
          <w:rFonts w:cs="Arial"/>
          <w:sz w:val="20"/>
          <w:szCs w:val="20"/>
        </w:rPr>
        <w:t xml:space="preserve">je </w:t>
      </w:r>
      <w:r w:rsidRPr="00444378">
        <w:rPr>
          <w:rFonts w:cs="Arial"/>
          <w:sz w:val="20"/>
          <w:szCs w:val="20"/>
        </w:rPr>
        <w:t>akýkoľvek údaj, podklad, poznatok, dokument alebo akákoľvek iná informácia, bez ohľadu na formu jej zachytenia, s výnimkami uvedenými v čl. 19 bod 19.1. tejto Zmluvy,</w:t>
      </w:r>
    </w:p>
    <w:p w14:paraId="41B91D8D"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1B91D8E"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bola poskytnutá zmluvnej strane alebo získaná zmluvnou stranou pred nadobudnutím platnosti a účinnosti Zmluvy, pokiaľ sa týka jej predmetu a/alebo obsahu,</w:t>
      </w:r>
    </w:p>
    <w:p w14:paraId="41B91D8F"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„confidential“, „proprietary“ alebo iným obdobným označením, a to od okamihu oznámenia tejto skutočnosti druhej zmluvnej strane,</w:t>
      </w:r>
    </w:p>
    <w:p w14:paraId="41B91D90" w14:textId="77777777" w:rsidR="00846A9D" w:rsidRPr="004E163B"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 údaje a utajované skutočnosti).</w:t>
      </w:r>
    </w:p>
    <w:p w14:paraId="41B91D91" w14:textId="77777777" w:rsidR="00846A9D" w:rsidRPr="004E163B"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je táto Zmluva o dielo.</w:t>
      </w:r>
    </w:p>
    <w:p w14:paraId="41B91D92" w14:textId="77777777" w:rsidR="00846A9D" w:rsidRPr="004E163B"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41B91D9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Pr>
          <w:rFonts w:cs="Arial"/>
          <w:sz w:val="20"/>
          <w:szCs w:val="20"/>
        </w:rPr>
        <w:t xml:space="preserve"> v znení neskorších predpisov</w:t>
      </w:r>
      <w:r w:rsidRPr="00444378">
        <w:rPr>
          <w:rFonts w:cs="Arial"/>
          <w:sz w:val="20"/>
          <w:szCs w:val="20"/>
        </w:rPr>
        <w:t xml:space="preserve">. </w:t>
      </w:r>
    </w:p>
    <w:p w14:paraId="41B91D94"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41B91D95"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znamená zákon č. 513/1991 Zb. Obchodný zákonník</w:t>
      </w:r>
      <w:r>
        <w:rPr>
          <w:rFonts w:cs="Arial"/>
          <w:sz w:val="20"/>
          <w:szCs w:val="20"/>
        </w:rPr>
        <w:t xml:space="preserve"> v znení neskorších predpisov</w:t>
      </w:r>
      <w:r w:rsidRPr="00444378">
        <w:rPr>
          <w:rFonts w:cs="Arial"/>
          <w:sz w:val="20"/>
          <w:szCs w:val="20"/>
        </w:rPr>
        <w:t>.</w:t>
      </w:r>
    </w:p>
    <w:p w14:paraId="41B91D9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registri partnerov verejného sektora</w:t>
      </w:r>
      <w:r w:rsidRPr="00444378">
        <w:rPr>
          <w:rFonts w:cs="Arial"/>
          <w:sz w:val="20"/>
          <w:szCs w:val="20"/>
        </w:rPr>
        <w:t>“ znamená zákon č. 315/2016 Z. z. o registri partnerov verejného sektora a o zmene a doplnení niektorých zákonov</w:t>
      </w:r>
      <w:r>
        <w:rPr>
          <w:rFonts w:cs="Arial"/>
          <w:sz w:val="20"/>
          <w:szCs w:val="20"/>
        </w:rPr>
        <w:t xml:space="preserve"> v znení neskorších predpisov</w:t>
      </w:r>
      <w:r w:rsidRPr="00444378">
        <w:rPr>
          <w:rFonts w:cs="Arial"/>
          <w:sz w:val="20"/>
          <w:szCs w:val="20"/>
        </w:rPr>
        <w:t>.</w:t>
      </w:r>
    </w:p>
    <w:p w14:paraId="41B91D97" w14:textId="77777777" w:rsidR="00846A9D" w:rsidRPr="00BA068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41B91D98" w14:textId="77777777" w:rsidR="00846A9D" w:rsidRPr="00815EBA"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Pr>
          <w:sz w:val="20"/>
          <w:szCs w:val="20"/>
        </w:rPr>
        <w:t>e a doplnení niektorých zákonov</w:t>
      </w:r>
      <w:r w:rsidRPr="00DC3E6C">
        <w:rPr>
          <w:sz w:val="20"/>
          <w:szCs w:val="20"/>
        </w:rPr>
        <w:t xml:space="preserve"> v znení neskorších predpisov.</w:t>
      </w:r>
    </w:p>
    <w:p w14:paraId="41B91D9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Pr>
          <w:rFonts w:cs="Arial"/>
          <w:sz w:val="20"/>
          <w:szCs w:val="20"/>
        </w:rPr>
        <w:t xml:space="preserve"> v znení neskorších predpisov</w:t>
      </w:r>
      <w:r w:rsidRPr="00444378">
        <w:rPr>
          <w:rFonts w:cs="Arial"/>
          <w:sz w:val="20"/>
          <w:szCs w:val="20"/>
        </w:rPr>
        <w:t xml:space="preserve">. </w:t>
      </w:r>
    </w:p>
    <w:p w14:paraId="41B91D9A"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verejnom obstarávaní</w:t>
      </w:r>
      <w:r w:rsidRPr="00444378">
        <w:rPr>
          <w:rFonts w:cs="Arial"/>
          <w:sz w:val="20"/>
          <w:szCs w:val="20"/>
        </w:rPr>
        <w:t>“ je zákon č. 343/2015 Z. z. o verejnom obstarávaní a o zmene a doplnení niektorých zákonov</w:t>
      </w:r>
      <w:r>
        <w:rPr>
          <w:rFonts w:cs="Arial"/>
          <w:sz w:val="20"/>
          <w:szCs w:val="20"/>
        </w:rPr>
        <w:t xml:space="preserve"> v znení neskorších predpisov</w:t>
      </w:r>
      <w:r w:rsidRPr="00444378">
        <w:rPr>
          <w:rFonts w:cs="Arial"/>
          <w:sz w:val="20"/>
          <w:szCs w:val="20"/>
        </w:rPr>
        <w:t>.</w:t>
      </w:r>
    </w:p>
    <w:p w14:paraId="41B91D9B" w14:textId="77777777" w:rsidR="00846A9D" w:rsidRPr="00267B12" w:rsidRDefault="00846A9D" w:rsidP="00846A9D">
      <w:pPr>
        <w:pStyle w:val="Odsekzoznamu"/>
        <w:numPr>
          <w:ilvl w:val="2"/>
          <w:numId w:val="1"/>
        </w:numPr>
        <w:ind w:left="1276" w:hanging="709"/>
        <w:jc w:val="both"/>
        <w:rPr>
          <w:rFonts w:asciiTheme="minorHAnsi" w:eastAsia="Calibri" w:hAnsiTheme="minorHAnsi" w:cs="Arial"/>
          <w:noProof w:val="0"/>
          <w:szCs w:val="20"/>
          <w:lang w:eastAsia="en-US"/>
        </w:rPr>
      </w:pPr>
      <w:r>
        <w:rPr>
          <w:rFonts w:cs="Arial"/>
          <w:b/>
          <w:szCs w:val="20"/>
        </w:rPr>
        <w:t>„</w:t>
      </w:r>
      <w:r w:rsidRPr="00267B12">
        <w:rPr>
          <w:rFonts w:asciiTheme="minorHAnsi" w:hAnsiTheme="minorHAnsi" w:cs="Arial"/>
          <w:b/>
          <w:szCs w:val="20"/>
        </w:rPr>
        <w:t>Metodika riadenia QAMPR</w:t>
      </w:r>
      <w:r w:rsidRPr="00267B12">
        <w:rPr>
          <w:rFonts w:asciiTheme="minorHAnsi" w:hAnsiTheme="minorHAnsi" w:cs="Arial"/>
          <w:szCs w:val="20"/>
        </w:rPr>
        <w:t xml:space="preserve">“ je Metodika projektového riadenia dostupná na </w:t>
      </w:r>
      <w:hyperlink r:id="rId11" w:history="1">
        <w:r w:rsidRPr="00267B12">
          <w:rPr>
            <w:rStyle w:val="Hypertextovprepojenie"/>
            <w:rFonts w:asciiTheme="minorHAnsi" w:hAnsiTheme="minorHAnsi" w:cs="Arial"/>
            <w:szCs w:val="20"/>
          </w:rPr>
          <w:t>https://www.mirri.gov.sk/sekcie/informatizacia/riadenie-kvality-qa/riadenie-kvality-qa/index.html</w:t>
        </w:r>
      </w:hyperlink>
      <w:r w:rsidRPr="00267B12">
        <w:rPr>
          <w:rFonts w:asciiTheme="minorHAnsi" w:hAnsiTheme="minorHAnsi" w:cs="Arial"/>
          <w:szCs w:val="20"/>
        </w:rPr>
        <w:t>.</w:t>
      </w:r>
      <w:r w:rsidRPr="00267B12" w:rsidDel="00DB73A5">
        <w:rPr>
          <w:rFonts w:asciiTheme="minorHAnsi" w:hAnsiTheme="minorHAnsi" w:cs="Arial"/>
          <w:szCs w:val="20"/>
        </w:rPr>
        <w:t xml:space="preserve"> </w:t>
      </w:r>
      <w:r w:rsidRPr="00267B12">
        <w:rPr>
          <w:rFonts w:asciiTheme="minorHAnsi" w:eastAsia="Calibri" w:hAnsiTheme="minorHAnsi" w:cs="Arial"/>
          <w:b/>
          <w:noProof w:val="0"/>
          <w:szCs w:val="20"/>
          <w:lang w:eastAsia="en-US"/>
        </w:rPr>
        <w:t xml:space="preserve">„Metodika Jednotný dizajn manuál“ </w:t>
      </w:r>
      <w:r w:rsidRPr="00267B12">
        <w:rPr>
          <w:rFonts w:asciiTheme="minorHAnsi" w:eastAsia="Calibri" w:hAnsiTheme="minorHAnsi" w:cs="Arial"/>
          <w:noProof w:val="0"/>
          <w:szCs w:val="20"/>
          <w:lang w:eastAsia="en-US"/>
        </w:rPr>
        <w:t xml:space="preserve">je Metodické usmernenie Úradu podpredsedu vlády Slovenskej republiky pre investície a informatizáciu č. 002089/2018/oLŠISVS-7 zo dňa 11.05.2018, ktorým sa vydáva „Jednotný dizajn manuál elektronických služieb verejnej správy“, dostupný na </w:t>
      </w:r>
      <w:hyperlink r:id="rId12" w:history="1">
        <w:r w:rsidRPr="00267B12">
          <w:rPr>
            <w:rStyle w:val="Hypertextovprepojenie"/>
            <w:rFonts w:asciiTheme="minorHAnsi" w:eastAsia="Calibri" w:hAnsiTheme="minorHAnsi" w:cs="Arial"/>
            <w:noProof w:val="0"/>
            <w:szCs w:val="20"/>
            <w:lang w:eastAsia="en-US"/>
          </w:rPr>
          <w:t>https://www.mirri.gov.sk/sekcie/oddelenie-behavioralnych-inovacii/jednotny-dizajn-manual-elektornickych-sluzieb-verejnej-spravy/index.html</w:t>
        </w:r>
      </w:hyperlink>
      <w:r w:rsidRPr="00267B12">
        <w:rPr>
          <w:rFonts w:asciiTheme="minorHAnsi" w:eastAsia="Calibri" w:hAnsiTheme="minorHAnsi" w:cs="Arial"/>
          <w:noProof w:val="0"/>
          <w:szCs w:val="20"/>
          <w:lang w:eastAsia="en-US"/>
        </w:rPr>
        <w:t>,</w:t>
      </w:r>
    </w:p>
    <w:p w14:paraId="41B91D9C" w14:textId="77777777" w:rsidR="00846A9D" w:rsidRPr="00267B1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Používateľské princípy pre návrh a rozvoj elektronických služieb verejnej správy</w:t>
      </w:r>
      <w:r w:rsidRPr="00267B12">
        <w:rPr>
          <w:rFonts w:asciiTheme="minorHAnsi" w:hAnsiTheme="minorHAnsi" w:cs="Arial"/>
          <w:sz w:val="20"/>
          <w:szCs w:val="20"/>
        </w:rPr>
        <w:t xml:space="preserve">“ je metodické usmernenie Úradu podpredsedu vlády Slovenskej republiky pre investície a informatizáciu dostupné na </w:t>
      </w:r>
      <w:hyperlink r:id="rId13" w:history="1">
        <w:r w:rsidRPr="00267B12">
          <w:rPr>
            <w:rStyle w:val="Hypertextovprepojenie"/>
            <w:rFonts w:asciiTheme="minorHAnsi" w:hAnsiTheme="minorHAnsi" w:cs="Arial"/>
            <w:sz w:val="20"/>
            <w:szCs w:val="20"/>
          </w:rPr>
          <w:t>https://www.mirri.gov.sk/wp-content/uploads/2019/04/Metodick%c3%a9-usmernenie-pre-tvorbu-pou%c5%be%c3%advate%c4%besky-kvalitn%c3%bdch-elektronick%c3%bdch-slu%c5%beieb-verejnej-spr%c3%a1vy_v2.pdf</w:t>
        </w:r>
      </w:hyperlink>
      <w:r w:rsidRPr="00267B12">
        <w:rPr>
          <w:rFonts w:asciiTheme="minorHAnsi" w:hAnsiTheme="minorHAnsi" w:cs="Arial"/>
          <w:sz w:val="20"/>
          <w:szCs w:val="20"/>
        </w:rPr>
        <w:t>.</w:t>
      </w:r>
    </w:p>
    <w:p w14:paraId="41B91D9D" w14:textId="77777777" w:rsidR="00846A9D" w:rsidRPr="00267B1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zabezpečenia“</w:t>
      </w:r>
      <w:r w:rsidRPr="00267B12">
        <w:rPr>
          <w:rFonts w:asciiTheme="minorHAnsi" w:hAnsiTheme="minorHAnsi" w:cs="Arial"/>
          <w:sz w:val="20"/>
          <w:szCs w:val="20"/>
        </w:rPr>
        <w:t xml:space="preserve"> je metodika pre systematické zabezpečenie organizácií verejnej správy v oblasti informačnej bezpečnosti dostupná na </w:t>
      </w:r>
      <w:hyperlink r:id="rId14" w:history="1">
        <w:r w:rsidRPr="00267B12">
          <w:rPr>
            <w:rStyle w:val="Hypertextovprepojenie"/>
            <w:rFonts w:asciiTheme="minorHAnsi" w:hAnsiTheme="minorHAnsi" w:cs="Arial"/>
            <w:sz w:val="20"/>
            <w:szCs w:val="20"/>
          </w:rPr>
          <w:t>https://www.csirt.gov.sk/doc/MetodikaZabezpeceniaIKT_v2.0.pdf</w:t>
        </w:r>
      </w:hyperlink>
      <w:r w:rsidRPr="00267B12">
        <w:rPr>
          <w:rFonts w:asciiTheme="minorHAnsi" w:hAnsiTheme="minorHAnsi" w:cs="Arial"/>
          <w:sz w:val="20"/>
          <w:szCs w:val="20"/>
        </w:rPr>
        <w:t>.</w:t>
      </w:r>
    </w:p>
    <w:p w14:paraId="41B91D9E"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contextualSpacing/>
        <w:jc w:val="both"/>
        <w:rPr>
          <w:rFonts w:cs="Arial"/>
          <w:sz w:val="20"/>
          <w:szCs w:val="20"/>
        </w:rPr>
      </w:pPr>
      <w:r w:rsidRPr="00267B12">
        <w:rPr>
          <w:rFonts w:asciiTheme="minorHAnsi" w:hAnsiTheme="minorHAnsi" w:cs="Arial"/>
          <w:b/>
          <w:sz w:val="20"/>
          <w:szCs w:val="20"/>
        </w:rPr>
        <w:t>„Metodické usmernenie o postupe zaraďovania referenčných údajov“</w:t>
      </w:r>
      <w:r w:rsidRPr="00267B12">
        <w:rPr>
          <w:rFonts w:asciiTheme="minorHAnsi" w:hAnsiTheme="minorHAnsi" w:cs="Arial"/>
          <w:sz w:val="20"/>
          <w:szCs w:val="20"/>
        </w:rPr>
        <w:t xml:space="preserve"> do zoznamu referenčných údajov vo väzbe na referenčné registre a vykonávania postupov pri referencovaní </w:t>
      </w:r>
      <w:r w:rsidRPr="00BF61CD">
        <w:rPr>
          <w:rFonts w:cs="Arial"/>
          <w:sz w:val="20"/>
          <w:szCs w:val="20"/>
        </w:rPr>
        <w:t xml:space="preserve">(č. 3639/2019/oDK-1)“, dostupné na </w:t>
      </w:r>
      <w:hyperlink r:id="rId15" w:history="1">
        <w:r w:rsidRPr="00BF61CD">
          <w:rPr>
            <w:rStyle w:val="Hypertextovprepojenie"/>
            <w:rFonts w:cs="Arial"/>
            <w:sz w:val="20"/>
            <w:szCs w:val="20"/>
          </w:rPr>
          <w:t>https://metais.vicepremier.gov.sk/help</w:t>
        </w:r>
      </w:hyperlink>
      <w:r>
        <w:rPr>
          <w:rFonts w:cs="Arial"/>
          <w:sz w:val="20"/>
          <w:szCs w:val="20"/>
        </w:rPr>
        <w:t>.</w:t>
      </w:r>
    </w:p>
    <w:p w14:paraId="41B91D9F" w14:textId="51C60AF8" w:rsidR="00846A9D" w:rsidRPr="00DB73A5"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B73A5">
        <w:rPr>
          <w:rFonts w:cs="Arial"/>
          <w:b/>
          <w:sz w:val="20"/>
          <w:szCs w:val="20"/>
        </w:rPr>
        <w:t>„Vyhláška č. 85/2020“</w:t>
      </w:r>
      <w:r w:rsidRPr="00DB73A5">
        <w:rPr>
          <w:rFonts w:cs="Arial"/>
          <w:sz w:val="20"/>
          <w:szCs w:val="20"/>
        </w:rPr>
        <w:t xml:space="preserve"> je vyhláška Úradu podpredsedu vlády SR pre investície a informatizáciu č. </w:t>
      </w:r>
      <w:r>
        <w:rPr>
          <w:rFonts w:cs="Arial"/>
          <w:sz w:val="20"/>
          <w:szCs w:val="20"/>
        </w:rPr>
        <w:t>85/2020 Z.</w:t>
      </w:r>
      <w:r w:rsidR="005D7C31">
        <w:rPr>
          <w:rFonts w:cs="Arial"/>
          <w:sz w:val="20"/>
          <w:szCs w:val="20"/>
        </w:rPr>
        <w:t xml:space="preserve"> </w:t>
      </w:r>
      <w:r>
        <w:rPr>
          <w:rFonts w:cs="Arial"/>
          <w:sz w:val="20"/>
          <w:szCs w:val="20"/>
        </w:rPr>
        <w:t>z. o riadení projektov v znení neskorších predpisov</w:t>
      </w:r>
      <w:r w:rsidRPr="00DB73A5">
        <w:rPr>
          <w:rFonts w:cs="Arial"/>
          <w:sz w:val="20"/>
          <w:szCs w:val="20"/>
        </w:rPr>
        <w:t>.</w:t>
      </w:r>
    </w:p>
    <w:p w14:paraId="41B91DA0" w14:textId="02A22FB0" w:rsidR="00846A9D" w:rsidRPr="00DB73A5" w:rsidRDefault="00846A9D" w:rsidP="00846A9D">
      <w:pPr>
        <w:pStyle w:val="Odsekzoznamu"/>
        <w:numPr>
          <w:ilvl w:val="2"/>
          <w:numId w:val="1"/>
        </w:numPr>
        <w:ind w:left="1276" w:hanging="709"/>
        <w:jc w:val="both"/>
        <w:rPr>
          <w:rFonts w:ascii="Calibri" w:eastAsia="Calibri" w:hAnsi="Calibri" w:cs="Arial"/>
          <w:noProof w:val="0"/>
          <w:szCs w:val="20"/>
          <w:lang w:val="sk-SK" w:eastAsia="en-US"/>
        </w:rPr>
      </w:pPr>
      <w:r w:rsidRPr="00DB73A5" w:rsidDel="00DB73A5">
        <w:rPr>
          <w:rFonts w:cs="Arial"/>
          <w:szCs w:val="20"/>
        </w:rPr>
        <w:t xml:space="preserve"> </w:t>
      </w:r>
      <w:r w:rsidRPr="00DB73A5">
        <w:rPr>
          <w:rFonts w:ascii="Calibri" w:eastAsia="Calibri" w:hAnsi="Calibri" w:cs="Arial"/>
          <w:b/>
          <w:noProof w:val="0"/>
          <w:szCs w:val="20"/>
          <w:lang w:val="sk-SK" w:eastAsia="en-US"/>
        </w:rPr>
        <w:t>„Vyhláška č. 78/2020“</w:t>
      </w:r>
      <w:r w:rsidRPr="00DB73A5">
        <w:rPr>
          <w:rFonts w:ascii="Calibri" w:eastAsia="Calibri" w:hAnsi="Calibri" w:cs="Arial"/>
          <w:noProof w:val="0"/>
          <w:szCs w:val="20"/>
          <w:lang w:val="sk-SK" w:eastAsia="en-US"/>
        </w:rPr>
        <w:t xml:space="preserve"> je vyhláška Úradu podpredsedu vlády SR pre investície a informatizáciu č. 78/2020 Z.</w:t>
      </w:r>
      <w:r w:rsidR="005D7C31">
        <w:rPr>
          <w:rFonts w:ascii="Calibri" w:eastAsia="Calibri" w:hAnsi="Calibri" w:cs="Arial"/>
          <w:noProof w:val="0"/>
          <w:szCs w:val="20"/>
          <w:lang w:val="sk-SK" w:eastAsia="en-US"/>
        </w:rPr>
        <w:t xml:space="preserve"> </w:t>
      </w:r>
      <w:r w:rsidRPr="00DB73A5">
        <w:rPr>
          <w:rFonts w:ascii="Calibri" w:eastAsia="Calibri" w:hAnsi="Calibri" w:cs="Arial"/>
          <w:noProof w:val="0"/>
          <w:szCs w:val="20"/>
          <w:lang w:val="sk-SK" w:eastAsia="en-US"/>
        </w:rPr>
        <w:t>z. o štandardoch pre informačné technológie verejnej správy</w:t>
      </w:r>
      <w:r>
        <w:rPr>
          <w:rFonts w:ascii="Calibri" w:eastAsia="Calibri" w:hAnsi="Calibri" w:cs="Arial"/>
          <w:noProof w:val="0"/>
          <w:szCs w:val="20"/>
          <w:lang w:val="sk-SK" w:eastAsia="en-US"/>
        </w:rPr>
        <w:t xml:space="preserve"> v znení neskorších predpisov</w:t>
      </w:r>
      <w:r w:rsidRPr="00DB73A5">
        <w:rPr>
          <w:rFonts w:ascii="Calibri" w:eastAsia="Calibri" w:hAnsi="Calibri" w:cs="Arial"/>
          <w:noProof w:val="0"/>
          <w:szCs w:val="20"/>
          <w:lang w:val="sk-SK" w:eastAsia="en-US"/>
        </w:rPr>
        <w:t>.</w:t>
      </w:r>
    </w:p>
    <w:p w14:paraId="41B91DA1" w14:textId="415F55C6" w:rsidR="00846A9D" w:rsidRPr="00DB73A5" w:rsidRDefault="00846A9D" w:rsidP="00846A9D">
      <w:pPr>
        <w:pStyle w:val="Odsekzoznamu"/>
        <w:numPr>
          <w:ilvl w:val="2"/>
          <w:numId w:val="1"/>
        </w:numPr>
        <w:ind w:left="1276" w:hanging="709"/>
        <w:jc w:val="both"/>
        <w:rPr>
          <w:rFonts w:ascii="Calibri" w:eastAsia="Calibri" w:hAnsi="Calibri" w:cs="Arial"/>
          <w:noProof w:val="0"/>
          <w:szCs w:val="20"/>
          <w:lang w:val="sk-SK" w:eastAsia="en-US"/>
        </w:rPr>
      </w:pPr>
      <w:r w:rsidRPr="00DB73A5">
        <w:rPr>
          <w:rFonts w:ascii="Calibri" w:eastAsia="Calibri" w:hAnsi="Calibri" w:cs="Arial"/>
          <w:b/>
          <w:noProof w:val="0"/>
          <w:szCs w:val="20"/>
          <w:lang w:val="sk-SK" w:eastAsia="en-US"/>
        </w:rPr>
        <w:t>„Vyhláška č. 179/2020“</w:t>
      </w:r>
      <w:r w:rsidRPr="00DB73A5">
        <w:rPr>
          <w:rFonts w:ascii="Calibri" w:eastAsia="Calibri" w:hAnsi="Calibri" w:cs="Arial"/>
          <w:noProof w:val="0"/>
          <w:szCs w:val="20"/>
          <w:lang w:val="sk-SK" w:eastAsia="en-US"/>
        </w:rPr>
        <w:t xml:space="preserve"> je vyhláška Úradu podpredsedu vlády SR pre investície a informatizáciu č. 179/2020 Z.</w:t>
      </w:r>
      <w:r w:rsidR="005D7C31">
        <w:rPr>
          <w:rFonts w:ascii="Calibri" w:eastAsia="Calibri" w:hAnsi="Calibri" w:cs="Arial"/>
          <w:noProof w:val="0"/>
          <w:szCs w:val="20"/>
          <w:lang w:val="sk-SK" w:eastAsia="en-US"/>
        </w:rPr>
        <w:t xml:space="preserve"> </w:t>
      </w:r>
      <w:r w:rsidRPr="00DB73A5">
        <w:rPr>
          <w:rFonts w:ascii="Calibri" w:eastAsia="Calibri" w:hAnsi="Calibri" w:cs="Arial"/>
          <w:noProof w:val="0"/>
          <w:szCs w:val="20"/>
          <w:lang w:val="sk-SK" w:eastAsia="en-US"/>
        </w:rPr>
        <w:t>z., ktorou sa upravuje spôsob kategorizácie a obsah bezpečnostných opatrení informačných technológií verejnej správy.</w:t>
      </w:r>
    </w:p>
    <w:p w14:paraId="41B91DA2" w14:textId="77777777" w:rsidR="00846A9D" w:rsidRPr="00444378" w:rsidRDefault="00846A9D" w:rsidP="00846A9D">
      <w:pPr>
        <w:tabs>
          <w:tab w:val="left" w:pos="-600"/>
        </w:tabs>
        <w:autoSpaceDE w:val="0"/>
        <w:autoSpaceDN w:val="0"/>
        <w:adjustRightInd w:val="0"/>
        <w:spacing w:before="120" w:after="0" w:line="240" w:lineRule="exact"/>
        <w:jc w:val="both"/>
        <w:rPr>
          <w:rFonts w:cs="Arial"/>
          <w:sz w:val="20"/>
          <w:szCs w:val="20"/>
        </w:rPr>
      </w:pPr>
    </w:p>
    <w:p w14:paraId="41B91DA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41B91DA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Účelom tejto Zmluvy je zabezpečenie vytvorenia nového Informačného systému Obchodného registra Slovenskej republiky, ktorý bude v plnom rozsahu zodpovedať všetkým funkčným, technickým, legislatívnym a procesným požiadavkám Objednávateľa, a ktorý tak bude v spojení s ďalšími službami poskytnutými Zhotoviteľom na základe tejto Zmluvy predstavovať spôsobilý nástroj pre dosiahnutie </w:t>
      </w:r>
      <w:r w:rsidRPr="00A2548B">
        <w:rPr>
          <w:rFonts w:ascii="Calibri" w:hAnsi="Calibri"/>
          <w:b w:val="0"/>
          <w:lang w:val="sk-SK"/>
        </w:rPr>
        <w:t>cieľov projektu budovania nového informačného systému Obchodného registra Slovenskej republiky tak, ako sú deklarované v Prílohe č. 1 tejto</w:t>
      </w:r>
      <w:r w:rsidRPr="00444378">
        <w:rPr>
          <w:rFonts w:ascii="Calibri" w:hAnsi="Calibri"/>
          <w:b w:val="0"/>
          <w:lang w:val="sk-SK"/>
        </w:rPr>
        <w:t xml:space="preserve"> Zmluvy, resp. v dokumentoch, na ktoré táto odkazuje</w:t>
      </w:r>
      <w:r>
        <w:rPr>
          <w:rFonts w:ascii="Calibri" w:hAnsi="Calibri"/>
          <w:b w:val="0"/>
          <w:lang w:val="sk-SK"/>
        </w:rPr>
        <w:t xml:space="preserve"> a dokumentoch uvedených v bode 10.2 tejto Zmluvy</w:t>
      </w:r>
      <w:r w:rsidRPr="00444378">
        <w:rPr>
          <w:rFonts w:ascii="Calibri" w:hAnsi="Calibri"/>
          <w:b w:val="0"/>
          <w:lang w:val="sk-SK"/>
        </w:rPr>
        <w:t xml:space="preserve">. </w:t>
      </w:r>
    </w:p>
    <w:p w14:paraId="41B91DA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Pr>
          <w:rFonts w:ascii="Calibri" w:hAnsi="Calibri"/>
          <w:b w:val="0"/>
          <w:lang w:val="sk-SK"/>
        </w:rPr>
        <w:t>D</w:t>
      </w:r>
      <w:r w:rsidRPr="00444378">
        <w:rPr>
          <w:rFonts w:ascii="Calibri" w:hAnsi="Calibri"/>
          <w:b w:val="0"/>
          <w:lang w:val="sk-SK"/>
        </w:rPr>
        <w:t>okumentácie, licenčného dojednania, ako aj rozsahu súčinnosti pri odovzdávaní know-how vo vzťahu k Informačnému systému, zamedzujúcemu vytvoreniu stavu exkluzivity Zhotoviteľa z pohľadu prevádzky a správy, resp. ďalšieho rozvoja Informačného systému.</w:t>
      </w:r>
    </w:p>
    <w:p w14:paraId="41B91DA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ako "</w:t>
      </w:r>
      <w:r w:rsidRPr="00444378">
        <w:rPr>
          <w:rFonts w:ascii="Calibri" w:hAnsi="Calibri"/>
          <w:lang w:val="sk-SK"/>
        </w:rPr>
        <w:t>Plnenie Diela</w:t>
      </w:r>
      <w:r w:rsidRPr="00444378">
        <w:rPr>
          <w:rFonts w:ascii="Calibri" w:hAnsi="Calibri"/>
          <w:b w:val="0"/>
          <w:lang w:val="sk-SK"/>
        </w:rPr>
        <w:t xml:space="preserve">"),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w:t>
      </w:r>
      <w:r>
        <w:rPr>
          <w:rFonts w:ascii="Calibri" w:hAnsi="Calibri"/>
          <w:b w:val="0"/>
          <w:lang w:val="sk-SK"/>
        </w:rPr>
        <w:t>3. strán</w:t>
      </w:r>
      <w:r w:rsidRPr="00444378">
        <w:rPr>
          <w:rFonts w:ascii="Calibri" w:hAnsi="Calibri"/>
          <w:b w:val="0"/>
          <w:lang w:val="sk-SK"/>
        </w:rPr>
        <w:t>. Pre zamedzenie pochybností Zmluvné strany výslovne uvádzajú, že súčasťou plnenia na základe tejto Zmluvy nie je dodávka HW.</w:t>
      </w:r>
    </w:p>
    <w:p w14:paraId="41B91DA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Záväzku Zhotoviteľa v zmysle bodu 2.3. tohto článku Zmluvy zodpovedá záväzok Objednávateľa za riadne a včas vykonané Dielo, resp. jednotlivé Plnenia Diela uhradiť Zhotoviteľovi cenu v rozsahu a za podmienok dohodnutých ďalej v tejto Zmluve.</w:t>
      </w:r>
    </w:p>
    <w:p w14:paraId="41B91DA8" w14:textId="77777777"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t xml:space="preserve">Objednávateľ a Zhotoviteľ zároveň s touto zmluvou uzatvárajú i Servisnú zmluvu s cieľom zabezpečiť naplnenie účelu Zmluvy podľa bodu 2.2. tohto článku, ktorá stanovuje podmienky budúcej spolupráce Zmluvných strán pri prevádzke Informačného systému Obchodného registra Slovenskej republiky, v podobe jeho aplikačnej a systémovej podpory a ďalšieho rozvoja, ktorá po splnení podmienok stanovených v Servisnej zmluve nadobudne účinnosť v deň nasledujúci po podpísaní Záverečného akceptačného protokolu v zmysle čl. 5 bod 5.26. tejto Zmluvy. </w:t>
      </w:r>
    </w:p>
    <w:p w14:paraId="41B91DA9" w14:textId="77777777"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Pr>
          <w:rFonts w:ascii="Calibri" w:hAnsi="Calibri"/>
          <w:b w:val="0"/>
          <w:lang w:val="sk-SK"/>
        </w:rPr>
        <w:t>, pričom táto písomná dohoda medzi viacerými subjektmi na strane Zhotoviteľa tvorí prílohu tejto Zmluvy</w:t>
      </w:r>
      <w:r w:rsidRPr="00444378">
        <w:rPr>
          <w:rFonts w:ascii="Calibri" w:hAnsi="Calibri"/>
          <w:b w:val="0"/>
          <w:lang w:val="sk-SK"/>
        </w:rPr>
        <w:t xml:space="preserve">.  </w:t>
      </w:r>
    </w:p>
    <w:p w14:paraId="41B91DAA" w14:textId="77777777" w:rsidR="00846A9D" w:rsidRPr="00444378" w:rsidRDefault="00846A9D" w:rsidP="00846A9D">
      <w:pPr>
        <w:spacing w:before="120" w:after="0" w:line="240" w:lineRule="exact"/>
        <w:contextualSpacing/>
        <w:jc w:val="both"/>
        <w:rPr>
          <w:rFonts w:cs="Arial"/>
          <w:sz w:val="20"/>
          <w:szCs w:val="20"/>
        </w:rPr>
      </w:pPr>
    </w:p>
    <w:p w14:paraId="41B91DAB"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41B91DAC" w14:textId="77777777" w:rsidR="00846A9D" w:rsidRPr="00A2548B"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vykonať Dielo v súlade so špecifikáciou uvedenou v Prílohe č. 1 obsahujúcou požiadavky na Dielo a v súlade s </w:t>
      </w:r>
      <w:r>
        <w:rPr>
          <w:rFonts w:ascii="Calibri" w:hAnsi="Calibri"/>
          <w:b w:val="0"/>
          <w:lang w:val="sk-SK"/>
        </w:rPr>
        <w:t>manažérskymi a špecializovanými produktami v zmysle Vyhlášky 85/2020</w:t>
      </w:r>
      <w:r w:rsidRPr="00A2548B">
        <w:rPr>
          <w:rFonts w:ascii="Calibri" w:hAnsi="Calibri"/>
          <w:b w:val="0"/>
          <w:lang w:val="sk-SK"/>
        </w:rPr>
        <w:t xml:space="preserve"> v nasledovnom rámcovom rozsahu: </w:t>
      </w:r>
    </w:p>
    <w:p w14:paraId="41B91DAD" w14:textId="75230939"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Pr>
          <w:rFonts w:ascii="Calibri" w:hAnsi="Calibri"/>
          <w:b w:val="0"/>
          <w:lang w:val="sk-SK"/>
        </w:rPr>
        <w:t>s dokumentami podľa bodu 10.2</w:t>
      </w:r>
      <w:r w:rsidRPr="00567016">
        <w:rPr>
          <w:rFonts w:ascii="Calibri" w:hAnsi="Calibri"/>
          <w:b w:val="0"/>
          <w:lang w:val="sk-SK"/>
        </w:rPr>
        <w:t>;</w:t>
      </w:r>
    </w:p>
    <w:p w14:paraId="41B91DAE"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realizačnú fázu s ID </w:t>
      </w:r>
      <w:r>
        <w:rPr>
          <w:rFonts w:ascii="Calibri" w:hAnsi="Calibri"/>
          <w:b w:val="0"/>
          <w:lang w:val="sk-SK"/>
        </w:rPr>
        <w:t xml:space="preserve">R-01 a </w:t>
      </w:r>
      <w:r w:rsidRPr="00A2548B">
        <w:rPr>
          <w:rFonts w:ascii="Calibri" w:hAnsi="Calibri"/>
          <w:b w:val="0"/>
          <w:lang w:val="sk-SK"/>
        </w:rPr>
        <w:t>R1 až R4;</w:t>
      </w:r>
      <w:r w:rsidRPr="007E17CA">
        <w:rPr>
          <w:rFonts w:ascii="Calibri" w:hAnsi="Calibri"/>
          <w:b w:val="0"/>
          <w:lang w:val="sk-SK"/>
        </w:rPr>
        <w:t xml:space="preserve"> </w:t>
      </w:r>
    </w:p>
    <w:p w14:paraId="41B91DAF"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41B91DB0" w14:textId="77777777" w:rsidR="00846A9D" w:rsidRPr="007E17CA" w:rsidRDefault="00846A9D" w:rsidP="00846A9D">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41B91DB1"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w:t>
      </w:r>
      <w:r w:rsidRPr="007E17CA">
        <w:rPr>
          <w:rFonts w:ascii="Calibri" w:hAnsi="Calibri"/>
          <w:b w:val="0"/>
          <w:lang w:val="sk-SK"/>
        </w:rPr>
        <w:tab/>
        <w:t xml:space="preserve">vyhotovenie podporných prostriedkov a konverzných programov vrátane vyhotovenia súvisiacej </w:t>
      </w:r>
      <w:r>
        <w:rPr>
          <w:rFonts w:ascii="Calibri" w:hAnsi="Calibri"/>
          <w:b w:val="0"/>
          <w:lang w:val="sk-SK"/>
        </w:rPr>
        <w:t>D</w:t>
      </w:r>
      <w:r w:rsidRPr="007E17CA">
        <w:rPr>
          <w:rFonts w:ascii="Calibri" w:hAnsi="Calibri"/>
          <w:b w:val="0"/>
          <w:lang w:val="sk-SK"/>
        </w:rPr>
        <w:t>okumentácie,</w:t>
      </w:r>
    </w:p>
    <w:p w14:paraId="41B91DB2"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iii.</w:t>
      </w:r>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41B91DB3"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iv.</w:t>
      </w:r>
      <w:r w:rsidRPr="007E17CA">
        <w:rPr>
          <w:rFonts w:ascii="Calibri" w:hAnsi="Calibri"/>
          <w:b w:val="0"/>
          <w:lang w:val="sk-SK"/>
        </w:rPr>
        <w:tab/>
        <w:t>overenie funkčnosti a úplnosti Informačného systému a jeho jednotlivých častí,</w:t>
      </w:r>
    </w:p>
    <w:p w14:paraId="41B91DB4"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41B91DB5"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w:t>
      </w:r>
      <w:r w:rsidRPr="007E17CA">
        <w:rPr>
          <w:rFonts w:ascii="Calibri" w:hAnsi="Calibri"/>
          <w:b w:val="0"/>
          <w:lang w:val="sk-SK"/>
        </w:rPr>
        <w:tab/>
        <w:t xml:space="preserve">vyhotovenie </w:t>
      </w:r>
      <w:r>
        <w:rPr>
          <w:rFonts w:ascii="Calibri" w:hAnsi="Calibri"/>
          <w:b w:val="0"/>
          <w:lang w:val="sk-SK"/>
        </w:rPr>
        <w:t>D</w:t>
      </w:r>
      <w:r w:rsidRPr="007E17CA">
        <w:rPr>
          <w:rFonts w:ascii="Calibri" w:hAnsi="Calibri"/>
          <w:b w:val="0"/>
          <w:lang w:val="sk-SK"/>
        </w:rPr>
        <w:t>okumentácie o Informačnom systéme,</w:t>
      </w:r>
    </w:p>
    <w:p w14:paraId="41B91DB6"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vii.</w:t>
      </w:r>
      <w:r w:rsidRPr="007E17CA">
        <w:rPr>
          <w:rFonts w:ascii="Calibri" w:hAnsi="Calibri"/>
          <w:b w:val="0"/>
          <w:lang w:val="sk-SK"/>
        </w:rPr>
        <w:tab/>
        <w:t>vytvorenie viacerých variantov návrhov používateľského rozhrania (UX), testovanie návrhov (UX) a vyhotovenie kompletnej podkladovej dokumentácie k</w:t>
      </w:r>
      <w:r>
        <w:rPr>
          <w:rFonts w:ascii="Calibri" w:hAnsi="Calibri"/>
          <w:b w:val="0"/>
          <w:lang w:val="sk-SK"/>
        </w:rPr>
        <w:t xml:space="preserve"> používateľskému rozhraniu (UX);</w:t>
      </w:r>
    </w:p>
    <w:p w14:paraId="41B91DB7" w14:textId="3B89E95C"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 xml:space="preserve">školenia – uskutočnenie školenia používateľov Informačného </w:t>
      </w:r>
      <w:r w:rsidRPr="00424544">
        <w:rPr>
          <w:rFonts w:ascii="Calibri" w:hAnsi="Calibri"/>
          <w:b w:val="0"/>
          <w:lang w:val="sk-SK"/>
        </w:rPr>
        <w:t xml:space="preserve">systému v zmysle Prílohy č. </w:t>
      </w:r>
      <w:r w:rsidR="005D7C31" w:rsidRPr="00424544">
        <w:rPr>
          <w:rFonts w:ascii="Calibri" w:hAnsi="Calibri"/>
          <w:b w:val="0"/>
          <w:lang w:val="sk-SK"/>
        </w:rPr>
        <w:t>1</w:t>
      </w:r>
      <w:r w:rsidR="00BB5C46" w:rsidRPr="00424544">
        <w:rPr>
          <w:rFonts w:ascii="Calibri" w:hAnsi="Calibri"/>
          <w:b w:val="0"/>
          <w:lang w:val="sk-SK"/>
        </w:rPr>
        <w:t xml:space="preserve"> (3. časť</w:t>
      </w:r>
      <w:r w:rsidR="00BB5C46">
        <w:rPr>
          <w:rFonts w:ascii="Calibri" w:hAnsi="Calibri"/>
          <w:b w:val="0"/>
          <w:lang w:val="sk-SK"/>
        </w:rPr>
        <w:t>, A5. Školenia používateľov)</w:t>
      </w:r>
      <w:r>
        <w:rPr>
          <w:rFonts w:ascii="Calibri" w:hAnsi="Calibri"/>
          <w:b w:val="0"/>
          <w:lang w:val="sk-SK"/>
        </w:rPr>
        <w:t>;</w:t>
      </w:r>
    </w:p>
    <w:p w14:paraId="41B91DB8" w14:textId="77777777"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Pr>
          <w:rFonts w:ascii="Calibri" w:hAnsi="Calibri"/>
          <w:b w:val="0"/>
          <w:lang w:val="sk-SK"/>
        </w:rPr>
        <w:t>počas Postimplementačnej podpory</w:t>
      </w:r>
      <w:r w:rsidRPr="007E17CA">
        <w:rPr>
          <w:rFonts w:ascii="Calibri" w:hAnsi="Calibri"/>
          <w:b w:val="0"/>
          <w:lang w:val="sk-SK"/>
        </w:rPr>
        <w:t>,</w:t>
      </w:r>
    </w:p>
    <w:p w14:paraId="41B91DB9" w14:textId="77777777" w:rsidR="00846A9D" w:rsidRPr="00444378" w:rsidRDefault="00846A9D" w:rsidP="00846A9D">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Pr="00444378">
        <w:rPr>
          <w:rFonts w:ascii="Calibri" w:hAnsi="Calibri"/>
          <w:b w:val="0"/>
          <w:lang w:val="sk-SK"/>
        </w:rPr>
        <w:t>.</w:t>
      </w:r>
    </w:p>
    <w:p w14:paraId="41B91DB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Pr="00444378">
        <w:rPr>
          <w:rFonts w:ascii="Calibri" w:hAnsi="Calibri"/>
          <w:b w:val="0"/>
          <w:lang w:val="sk-SK"/>
        </w:rPr>
        <w:t xml:space="preserve"> meniť rozsah Diela definovaný v Prílohe č. 1 a bez ohľadu na iné ustanovenia tejto Zmluvy sa Zmluvné strany dohodli, že na ustanovenia </w:t>
      </w:r>
      <w:r>
        <w:rPr>
          <w:rFonts w:ascii="Calibri" w:hAnsi="Calibri"/>
          <w:b w:val="0"/>
          <w:lang w:val="sk-SK"/>
        </w:rPr>
        <w:t>Detailného návrhu riešenia</w:t>
      </w:r>
      <w:r w:rsidRPr="00444378">
        <w:rPr>
          <w:rFonts w:ascii="Calibri" w:hAnsi="Calibri"/>
          <w:b w:val="0"/>
          <w:lang w:val="sk-SK"/>
        </w:rPr>
        <w:t>, ktoré svojim obsahom a/alebo povahou menia rozsah Diela definovaný v Prílohe č. 1, sa nebude prihliadať, pokiaľ sa Zmluvné strany výslovne vo forme dodatku k tejto Zmluve nedohodnú inak.</w:t>
      </w:r>
    </w:p>
    <w:p w14:paraId="41B91DBB" w14:textId="77777777" w:rsidR="00846A9D" w:rsidRDefault="00846A9D" w:rsidP="00846A9D">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Projektový plán musí byť vypracovaný tak, aby bolo Dielo vykonané v lehote podľa čl. 4 bod 4.2. tejto Zmluvy (t. j. aby v tejto lehote došlo k vyhotoveniu a podpísaniu Záverečného akceptačného protokolu podľa čl. 5 bod 5.26 tejto Zmluvy), v súlade s úpravou fakturačných míľnikov v zmysle čl. 15 bod 15.1. tejto Zmluvy a v súlade s Rozpočtom Projektu, ktorý tvorí Prílohu č. 2 tejto Zmluvy</w:t>
      </w:r>
      <w:r w:rsidRPr="00326CF5">
        <w:rPr>
          <w:rFonts w:asciiTheme="minorHAnsi" w:hAnsiTheme="minorHAnsi"/>
          <w:sz w:val="20"/>
          <w:szCs w:val="20"/>
        </w:rPr>
        <w:t>.</w:t>
      </w:r>
    </w:p>
    <w:p w14:paraId="41B91DBC" w14:textId="77777777" w:rsidR="00846A9D" w:rsidRDefault="00846A9D" w:rsidP="00846A9D">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41B91DBD" w14:textId="77777777" w:rsidR="00846A9D" w:rsidRPr="00326CF5" w:rsidRDefault="00846A9D" w:rsidP="00846A9D">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1B91DBE" w14:textId="77777777" w:rsidR="00846A9D" w:rsidRDefault="00846A9D" w:rsidP="00846A9D">
      <w:pPr>
        <w:pStyle w:val="Nadpis1"/>
        <w:keepNext w:val="0"/>
        <w:keepLines w:val="0"/>
        <w:autoSpaceDE w:val="0"/>
        <w:autoSpaceDN w:val="0"/>
        <w:adjustRightInd w:val="0"/>
        <w:jc w:val="both"/>
        <w:rPr>
          <w:rFonts w:ascii="Calibri" w:hAnsi="Calibri"/>
          <w:b w:val="0"/>
          <w:lang w:val="sk-SK"/>
        </w:rPr>
      </w:pPr>
    </w:p>
    <w:p w14:paraId="41B91DB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41B91DC0" w14:textId="30FE2ED4"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 tejto Zmluve uvedené inak, miestom vykonania Diela je sídlo Objednávateľa, </w:t>
      </w:r>
      <w:r w:rsidRPr="00444378">
        <w:rPr>
          <w:rFonts w:ascii="Calibri" w:hAnsi="Calibri" w:cs="Arial"/>
          <w:b w:val="0"/>
        </w:rPr>
        <w:t>miest</w:t>
      </w:r>
      <w:r w:rsidRPr="00444378">
        <w:rPr>
          <w:rFonts w:ascii="Calibri" w:hAnsi="Calibri" w:cs="Arial"/>
          <w:b w:val="0"/>
          <w:lang w:val="sk-SK"/>
        </w:rPr>
        <w:t>o</w:t>
      </w:r>
      <w:r w:rsidRPr="00444378">
        <w:rPr>
          <w:rFonts w:ascii="Calibri" w:hAnsi="Calibri" w:cs="Arial"/>
          <w:b w:val="0"/>
        </w:rPr>
        <w:t xml:space="preserve"> umiestnenia infraštruktúry vládn</w:t>
      </w:r>
      <w:r>
        <w:rPr>
          <w:rFonts w:ascii="Calibri" w:hAnsi="Calibri" w:cs="Arial"/>
          <w:b w:val="0"/>
          <w:lang w:val="sk-SK"/>
        </w:rPr>
        <w:t>y</w:t>
      </w:r>
      <w:r w:rsidRPr="00444378">
        <w:rPr>
          <w:rFonts w:ascii="Calibri" w:hAnsi="Calibri" w:cs="Arial"/>
          <w:b w:val="0"/>
        </w:rPr>
        <w:t xml:space="preserve"> cloud</w:t>
      </w:r>
      <w:r w:rsidRPr="00444378">
        <w:rPr>
          <w:rFonts w:ascii="Calibri" w:hAnsi="Calibri"/>
          <w:b w:val="0"/>
          <w:lang w:val="sk-SK"/>
        </w:rPr>
        <w:t>, a ak to technické podmienky umožňujú a ak sa Zmluvné strany dohodnú týmto spôsobom, Plnenie Diela možno uskutočniť aj prostredníctvom vzdialeného prístupu.</w:t>
      </w:r>
      <w:r>
        <w:rPr>
          <w:rFonts w:ascii="Calibri" w:hAnsi="Calibri"/>
          <w:b w:val="0"/>
          <w:lang w:val="sk-SK"/>
        </w:rPr>
        <w:t xml:space="preserve"> </w:t>
      </w:r>
    </w:p>
    <w:p w14:paraId="41B91DC1"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Pr>
          <w:rFonts w:ascii="Calibri" w:hAnsi="Calibri"/>
          <w:b w:val="0"/>
          <w:lang w:val="sk-SK"/>
        </w:rPr>
        <w:t>Projektového plánu</w:t>
      </w:r>
      <w:r w:rsidRPr="00444378">
        <w:rPr>
          <w:rFonts w:ascii="Calibri" w:hAnsi="Calibri"/>
          <w:b w:val="0"/>
          <w:lang w:val="sk-SK"/>
        </w:rPr>
        <w:t xml:space="preserve">, najneskôr však do </w:t>
      </w:r>
      <w:r>
        <w:rPr>
          <w:rFonts w:ascii="Calibri" w:hAnsi="Calibri"/>
          <w:b w:val="0"/>
          <w:lang w:val="sk-SK"/>
        </w:rPr>
        <w:t>12</w:t>
      </w:r>
      <w:r w:rsidRPr="001D69FC">
        <w:rPr>
          <w:rFonts w:ascii="Calibri" w:hAnsi="Calibri"/>
          <w:b w:val="0"/>
          <w:lang w:val="sk-SK"/>
        </w:rPr>
        <w:t xml:space="preserve"> (slovom </w:t>
      </w:r>
      <w:r>
        <w:rPr>
          <w:rFonts w:ascii="Calibri" w:hAnsi="Calibri"/>
          <w:b w:val="0"/>
          <w:lang w:val="sk-SK"/>
        </w:rPr>
        <w:t>„dvanásť</w:t>
      </w:r>
      <w:r w:rsidRPr="001D69FC">
        <w:rPr>
          <w:rFonts w:ascii="Calibri" w:hAnsi="Calibri"/>
          <w:b w:val="0"/>
          <w:lang w:val="sk-SK"/>
        </w:rPr>
        <w:t>“)</w:t>
      </w:r>
      <w:r w:rsidRPr="00444378">
        <w:rPr>
          <w:rFonts w:ascii="Calibri" w:hAnsi="Calibri"/>
          <w:b w:val="0"/>
          <w:lang w:val="sk-SK"/>
        </w:rPr>
        <w:t xml:space="preserve"> mesiacov odo dňa účinnosti Zmluvy.</w:t>
      </w:r>
    </w:p>
    <w:p w14:paraId="41B91DC2" w14:textId="122F6F69"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Pr>
          <w:rFonts w:ascii="Calibri" w:hAnsi="Calibri"/>
          <w:b w:val="0"/>
          <w:lang w:val="sk-SK"/>
        </w:rPr>
        <w:t>Projektového plánu</w:t>
      </w:r>
      <w:r w:rsidRPr="00444378">
        <w:rPr>
          <w:rFonts w:ascii="Calibri" w:hAnsi="Calibri"/>
          <w:b w:val="0"/>
          <w:lang w:val="sk-SK"/>
        </w:rPr>
        <w:t xml:space="preserve"> a 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Pr>
          <w:rFonts w:ascii="Calibri" w:hAnsi="Calibri"/>
          <w:b w:val="0"/>
          <w:lang w:val="sk-SK"/>
        </w:rPr>
        <w:t xml:space="preserve">. </w:t>
      </w:r>
      <w:r w:rsidRPr="00AA33CA">
        <w:rPr>
          <w:rFonts w:ascii="Calibri" w:hAnsi="Calibri"/>
          <w:b w:val="0"/>
          <w:lang w:val="sk-SK"/>
        </w:rPr>
        <w:t>Omeškanie Objednávateľa s poskytnutím súčinnosti podľa čl. 13 bod 13.2. tejto Zmluvy spôsobuje následok podľa predchádzajúcej vety (teda predĺženie lehoty na vykonanie Diela) len za predpokladu</w:t>
      </w:r>
      <w:r>
        <w:rPr>
          <w:rFonts w:ascii="Calibri" w:hAnsi="Calibri"/>
          <w:b w:val="0"/>
          <w:lang w:val="sk-SK"/>
        </w:rPr>
        <w:t>, že ide o poskytnutie nevyhnutnej súčinnosti, bez ktorej nie je možné pokračovať vo vykonávaní Diela alebo Plnenia Diela, sú splnené podmienky podľa nasledujúceho bodu tohto článku Zm</w:t>
      </w:r>
      <w:r w:rsidR="005B49E0">
        <w:rPr>
          <w:rFonts w:ascii="Calibri" w:hAnsi="Calibri"/>
          <w:b w:val="0"/>
          <w:lang w:val="sk-SK"/>
        </w:rPr>
        <w:t>l</w:t>
      </w:r>
      <w:r>
        <w:rPr>
          <w:rFonts w:ascii="Calibri" w:hAnsi="Calibri"/>
          <w:b w:val="0"/>
          <w:lang w:val="sk-SK"/>
        </w:rPr>
        <w:t>uvy a Zhotoviteľ postupuje pri omeškaní Objednávateľa podľa nasledujúceho bodu tohto článku Zmluvy</w:t>
      </w:r>
      <w:r w:rsidRPr="00444378">
        <w:rPr>
          <w:rFonts w:ascii="Calibri" w:hAnsi="Calibri"/>
          <w:b w:val="0"/>
          <w:lang w:val="sk-SK"/>
        </w:rPr>
        <w:t>.</w:t>
      </w:r>
      <w:r>
        <w:rPr>
          <w:rFonts w:ascii="Calibri" w:hAnsi="Calibri"/>
          <w:b w:val="0"/>
          <w:lang w:val="sk-SK"/>
        </w:rPr>
        <w:t xml:space="preserve"> Ak ide o neposkytnutie nevyhnutnej súčinnosti pre vykonanie konkrétneho Plnenia Diela, pričom toto neposkytnutie súčinnosti nemá vplyv na vykonanie iného Plnenia diela / iných Plnení Diela, budú Zmluvné strany postupovať podľa nasledujúceho bodu len vo vzťahu ku konkrétnemu Plneniu Diela. </w:t>
      </w:r>
    </w:p>
    <w:p w14:paraId="41B91DC3"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 xml:space="preserve">s poskytnutím nevyhnutnej súčinnosti podľa čl. 13 bod 13.2. tejto Zmluvy, </w:t>
      </w:r>
      <w:r w:rsidRPr="00A365F9">
        <w:rPr>
          <w:rFonts w:asciiTheme="minorHAnsi" w:hAnsiTheme="minorHAnsi" w:cstheme="minorHAnsi"/>
          <w:b w:val="0"/>
        </w:rPr>
        <w:t>Zhotoviteľ písomne upozorní Objednávateľa na konkrétne vymedzenú povinnosť</w:t>
      </w:r>
      <w:r>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Pr>
          <w:rFonts w:asciiTheme="minorHAnsi" w:hAnsiTheme="minorHAnsi" w:cstheme="minorHAnsi"/>
          <w:b w:val="0"/>
          <w:lang w:val="sk-SK"/>
        </w:rPr>
        <w:t xml:space="preserve">Riadiaci výbor na návrh Zhotoviteľa primerane predĺži </w:t>
      </w:r>
      <w:r>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Pr="00EB1AD5">
        <w:rPr>
          <w:rFonts w:asciiTheme="minorHAnsi" w:hAnsiTheme="minorHAnsi" w:cstheme="minorHAnsi"/>
          <w:b w:val="0"/>
          <w:lang w:val="sk-SK"/>
        </w:rPr>
        <w:t>a</w:t>
      </w:r>
      <w:r w:rsidRPr="00EB1AD5">
        <w:rPr>
          <w:rFonts w:asciiTheme="minorHAnsi" w:hAnsiTheme="minorHAnsi" w:cstheme="minorHAnsi"/>
          <w:b w:val="0"/>
        </w:rPr>
        <w:t>.</w:t>
      </w:r>
    </w:p>
    <w:p w14:paraId="41B91DC4"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4.3. a 4.4. tohto článku Zmluvy došlo k úprave lehoty na vykonanie konkrétneho Plnenia diela, pričom pre omeškanie Objednávateľa Zhotoviteľ nemohol vôbec vykonávať Dielo (teda nebolo možné vykonávať iné práce alebo iné Plnenia Diela), lehotu vykonania Diela podľa bodu 4.2. tohto článku Zmluvy je možné upraviť len dodatkom k Zmluve uzatvoreným v súlade so zákonom o verejnom obstarávaní. </w:t>
      </w:r>
    </w:p>
    <w:p w14:paraId="41B91DC5" w14:textId="77777777" w:rsidR="00846A9D" w:rsidRPr="00444378" w:rsidRDefault="00846A9D" w:rsidP="00846A9D">
      <w:pPr>
        <w:spacing w:before="120" w:after="0" w:line="240" w:lineRule="exact"/>
        <w:rPr>
          <w:rFonts w:cs="Arial"/>
          <w:sz w:val="20"/>
          <w:szCs w:val="20"/>
        </w:rPr>
      </w:pPr>
    </w:p>
    <w:p w14:paraId="41B91DC6"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Pr>
          <w:rFonts w:ascii="Calibri" w:hAnsi="Calibri"/>
          <w:color w:val="000000"/>
          <w:lang w:val="sk-SK"/>
        </w:rPr>
        <w:t>P</w:t>
      </w:r>
      <w:r w:rsidRPr="00444378">
        <w:rPr>
          <w:rFonts w:ascii="Calibri" w:hAnsi="Calibri"/>
          <w:color w:val="000000"/>
          <w:lang w:val="sk-SK"/>
        </w:rPr>
        <w:t>lnenia Diela</w:t>
      </w:r>
    </w:p>
    <w:p w14:paraId="41B91DC7" w14:textId="5ECAC37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Pr>
          <w:rFonts w:ascii="Calibri" w:hAnsi="Calibri"/>
          <w:b w:val="0"/>
          <w:lang w:val="sk-SK"/>
        </w:rPr>
        <w:t>Projektoví manažéri Zmluvných strá</w:t>
      </w:r>
      <w:r w:rsidRPr="00444378">
        <w:rPr>
          <w:rFonts w:ascii="Calibri" w:hAnsi="Calibri"/>
          <w:b w:val="0"/>
          <w:lang w:val="sk-SK"/>
        </w:rPr>
        <w:t>n (ďalej len „</w:t>
      </w:r>
      <w:r w:rsidRPr="00444378">
        <w:rPr>
          <w:rFonts w:ascii="Calibri" w:hAnsi="Calibri"/>
          <w:lang w:val="sk-SK"/>
        </w:rPr>
        <w:t>Akceptačný protokol</w:t>
      </w:r>
      <w:r w:rsidRPr="00444378">
        <w:rPr>
          <w:rFonts w:ascii="Calibri" w:hAnsi="Calibri"/>
          <w:b w:val="0"/>
          <w:lang w:val="sk-SK"/>
        </w:rPr>
        <w:t xml:space="preserve">“). </w:t>
      </w:r>
      <w:r>
        <w:rPr>
          <w:rFonts w:ascii="Calibri" w:hAnsi="Calibri"/>
          <w:b w:val="0"/>
          <w:lang w:val="sk-SK"/>
        </w:rPr>
        <w:t xml:space="preserve">Akceptačný protokol pred jeho podpisom Projektovými manažérmi Zmluvných strán podľa predchádzajúcej vety musí byť schválený Riadiacim výborom. </w:t>
      </w:r>
      <w:r w:rsidRPr="00444378">
        <w:rPr>
          <w:rFonts w:ascii="Calibri" w:hAnsi="Calibri"/>
          <w:b w:val="0"/>
          <w:lang w:val="sk-SK"/>
        </w:rPr>
        <w:t>Ak to vyplýva z povahy príslušného plnenia Diela v zmysle Prílohy č. 1</w:t>
      </w:r>
      <w:r w:rsidR="005B49E0">
        <w:rPr>
          <w:rFonts w:ascii="Calibri" w:hAnsi="Calibri"/>
          <w:b w:val="0"/>
          <w:lang w:val="sk-SK"/>
        </w:rPr>
        <w:t xml:space="preserve"> alebo</w:t>
      </w:r>
      <w:r w:rsidRPr="00444378">
        <w:rPr>
          <w:rFonts w:ascii="Calibri" w:hAnsi="Calibri"/>
          <w:b w:val="0"/>
          <w:lang w:val="sk-SK"/>
        </w:rPr>
        <w:t xml:space="preserve"> </w:t>
      </w:r>
      <w:r>
        <w:rPr>
          <w:rFonts w:ascii="Calibri" w:hAnsi="Calibri"/>
          <w:b w:val="0"/>
          <w:lang w:val="sk-SK"/>
        </w:rPr>
        <w:t xml:space="preserve">z Projektového plánu, </w:t>
      </w:r>
      <w:r w:rsidRPr="00444378">
        <w:rPr>
          <w:rFonts w:ascii="Calibri" w:hAnsi="Calibri"/>
          <w:b w:val="0"/>
          <w:lang w:val="sk-SK"/>
        </w:rPr>
        <w:t xml:space="preserve">Zhotoviteľ za prítomnosti Projektového manažéra Objednávateľa vykoná pre dané plnenie stanovené akceptačné a kontrolné testy, pričom v takom prípade zmluvné strany postupujú podľa </w:t>
      </w:r>
      <w:r>
        <w:rPr>
          <w:rFonts w:ascii="Calibri" w:hAnsi="Calibri"/>
          <w:b w:val="0"/>
          <w:lang w:val="sk-SK"/>
        </w:rPr>
        <w:t xml:space="preserve">príslušných bodov </w:t>
      </w:r>
      <w:r w:rsidRPr="00444378">
        <w:rPr>
          <w:rFonts w:ascii="Calibri" w:hAnsi="Calibri"/>
          <w:b w:val="0"/>
          <w:lang w:val="sk-SK"/>
        </w:rPr>
        <w:t>tohto článku Zmluvy</w:t>
      </w:r>
      <w:r>
        <w:rPr>
          <w:rFonts w:ascii="Calibri" w:hAnsi="Calibri"/>
          <w:b w:val="0"/>
          <w:lang w:val="sk-SK"/>
        </w:rPr>
        <w:t xml:space="preserve"> (najmä 5.5 až 5.12)</w:t>
      </w:r>
      <w:r w:rsidRPr="00383F61">
        <w:rPr>
          <w:rFonts w:ascii="Calibri" w:hAnsi="Calibri"/>
          <w:b w:val="0"/>
          <w:lang w:val="sk-SK"/>
        </w:rPr>
        <w:t xml:space="preserve">; </w:t>
      </w:r>
      <w:r w:rsidRPr="00444378">
        <w:rPr>
          <w:rFonts w:ascii="Calibri" w:hAnsi="Calibri"/>
          <w:b w:val="0"/>
          <w:lang w:val="sk-SK"/>
        </w:rPr>
        <w:t>v prípade ak sa vykonanie akceptačných a kontrolných testov nevyžaduje, ako aj v prípade plnenia podľa bodu 5.14</w:t>
      </w:r>
      <w:r>
        <w:rPr>
          <w:rFonts w:ascii="Calibri" w:hAnsi="Calibri"/>
          <w:b w:val="0"/>
          <w:lang w:val="sk-SK"/>
        </w:rPr>
        <w:t xml:space="preserve"> a 5.15 </w:t>
      </w:r>
      <w:r w:rsidRPr="00444378">
        <w:rPr>
          <w:rFonts w:ascii="Calibri" w:hAnsi="Calibri"/>
          <w:b w:val="0"/>
          <w:lang w:val="sk-SK"/>
        </w:rPr>
        <w:t>tohto článku Zmluvy, postupujú zmluvné strany podľa bod</w:t>
      </w:r>
      <w:r>
        <w:rPr>
          <w:rFonts w:ascii="Calibri" w:hAnsi="Calibri"/>
          <w:b w:val="0"/>
          <w:lang w:val="sk-SK"/>
        </w:rPr>
        <w:t>ov</w:t>
      </w:r>
      <w:r w:rsidRPr="00444378">
        <w:rPr>
          <w:rFonts w:ascii="Calibri" w:hAnsi="Calibri"/>
          <w:b w:val="0"/>
          <w:lang w:val="sk-SK"/>
        </w:rPr>
        <w:t xml:space="preserve"> 5.</w:t>
      </w:r>
      <w:r>
        <w:rPr>
          <w:rFonts w:ascii="Calibri" w:hAnsi="Calibri"/>
          <w:b w:val="0"/>
          <w:lang w:val="sk-SK"/>
        </w:rPr>
        <w:t>22</w:t>
      </w:r>
      <w:r w:rsidRPr="00444378">
        <w:rPr>
          <w:rFonts w:ascii="Calibri" w:hAnsi="Calibri"/>
          <w:b w:val="0"/>
          <w:lang w:val="sk-SK"/>
        </w:rPr>
        <w:t xml:space="preserve"> </w:t>
      </w:r>
      <w:r>
        <w:rPr>
          <w:rFonts w:ascii="Calibri" w:hAnsi="Calibri"/>
          <w:b w:val="0"/>
          <w:lang w:val="sk-SK"/>
        </w:rPr>
        <w:t>až 5.25</w:t>
      </w:r>
      <w:r w:rsidRPr="00444378">
        <w:rPr>
          <w:rFonts w:ascii="Calibri" w:hAnsi="Calibri"/>
          <w:b w:val="0"/>
          <w:lang w:val="sk-SK"/>
        </w:rPr>
        <w:t xml:space="preserve"> tohto článku Zmluvy. </w:t>
      </w:r>
    </w:p>
    <w:p w14:paraId="41B91DC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Pr>
          <w:rFonts w:ascii="Calibri" w:hAnsi="Calibri"/>
          <w:b w:val="0"/>
          <w:lang w:val="sk-SK"/>
        </w:rPr>
        <w:t>P</w:t>
      </w:r>
      <w:r w:rsidRPr="00444378">
        <w:rPr>
          <w:rFonts w:ascii="Calibri" w:hAnsi="Calibri"/>
          <w:b w:val="0"/>
          <w:lang w:val="sk-SK"/>
        </w:rPr>
        <w:t>lnenia Diela musí byť vyhotovený v </w:t>
      </w:r>
      <w:r>
        <w:rPr>
          <w:rFonts w:ascii="Calibri" w:hAnsi="Calibri"/>
          <w:b w:val="0"/>
          <w:lang w:val="sk-SK"/>
        </w:rPr>
        <w:t>4</w:t>
      </w:r>
      <w:r w:rsidRPr="00444378">
        <w:rPr>
          <w:rFonts w:ascii="Calibri" w:hAnsi="Calibri"/>
          <w:b w:val="0"/>
          <w:lang w:val="sk-SK"/>
        </w:rPr>
        <w:t xml:space="preserve"> (</w:t>
      </w:r>
      <w:r>
        <w:rPr>
          <w:rFonts w:ascii="Calibri" w:hAnsi="Calibri"/>
          <w:b w:val="0"/>
          <w:lang w:val="sk-SK"/>
        </w:rPr>
        <w:t>štyroch</w:t>
      </w:r>
      <w:r w:rsidRPr="00444378">
        <w:rPr>
          <w:rFonts w:ascii="Calibri" w:hAnsi="Calibri"/>
          <w:b w:val="0"/>
          <w:lang w:val="sk-SK"/>
        </w:rPr>
        <w:t xml:space="preserve">) rovnopisoch, z ktorých </w:t>
      </w:r>
      <w:r>
        <w:rPr>
          <w:rFonts w:ascii="Calibri" w:hAnsi="Calibri"/>
          <w:b w:val="0"/>
          <w:lang w:val="sk-SK"/>
        </w:rPr>
        <w:t>2</w:t>
      </w:r>
      <w:r w:rsidRPr="00444378">
        <w:rPr>
          <w:rFonts w:ascii="Calibri" w:hAnsi="Calibri"/>
          <w:b w:val="0"/>
          <w:lang w:val="sk-SK"/>
        </w:rPr>
        <w:t xml:space="preserve"> (</w:t>
      </w:r>
      <w:r>
        <w:rPr>
          <w:rFonts w:ascii="Calibri" w:hAnsi="Calibri"/>
          <w:b w:val="0"/>
          <w:lang w:val="sk-SK"/>
        </w:rPr>
        <w:t>dva</w:t>
      </w:r>
      <w:r w:rsidRPr="00444378">
        <w:rPr>
          <w:rFonts w:ascii="Calibri" w:hAnsi="Calibri"/>
          <w:b w:val="0"/>
          <w:lang w:val="sk-SK"/>
        </w:rPr>
        <w:t>) rovnopisy o</w:t>
      </w:r>
      <w:r>
        <w:rPr>
          <w:rFonts w:ascii="Calibri" w:hAnsi="Calibri"/>
          <w:b w:val="0"/>
          <w:lang w:val="sk-SK"/>
        </w:rPr>
        <w:t>b</w:t>
      </w:r>
      <w:r w:rsidRPr="00444378">
        <w:rPr>
          <w:rFonts w:ascii="Calibri" w:hAnsi="Calibri"/>
          <w:b w:val="0"/>
          <w:lang w:val="sk-SK"/>
        </w:rPr>
        <w:t>drží Objednávateľ a 2 (dva) rovnopisy obdrží Zhotoviteľ. Akceptačný protokol musí obsahovať identifikáciu odovzdávajúceho a preberajúceho, špecifikáciu odovzdávaného a preberaného plnenia,  vyhlásenie, že na danom plnení neviaznu žiadne právne vady a nevy</w:t>
      </w:r>
      <w:r>
        <w:rPr>
          <w:rFonts w:ascii="Calibri" w:hAnsi="Calibri"/>
          <w:b w:val="0"/>
          <w:lang w:val="sk-SK"/>
        </w:rPr>
        <w:t>s</w:t>
      </w:r>
      <w:r w:rsidRPr="00444378">
        <w:rPr>
          <w:rFonts w:ascii="Calibri" w:hAnsi="Calibri"/>
          <w:b w:val="0"/>
          <w:lang w:val="sk-SK"/>
        </w:rPr>
        <w:t>poriadané práva tretích osôb, ako aj prílohy v zmysle tejto Zmluvy</w:t>
      </w:r>
      <w:r>
        <w:rPr>
          <w:rFonts w:ascii="Calibri" w:hAnsi="Calibri"/>
          <w:b w:val="0"/>
          <w:lang w:val="sk-SK"/>
        </w:rPr>
        <w:t xml:space="preserve"> a iné náležitosti, ktoré vyplývajú zo vzoru Akceptačného protokolu, dostupného na </w:t>
      </w:r>
      <w:r w:rsidRPr="00EF2249">
        <w:rPr>
          <w:rFonts w:ascii="Calibri" w:hAnsi="Calibri"/>
          <w:b w:val="0"/>
          <w:lang w:val="sk-SK"/>
        </w:rPr>
        <w:t>https://www.mirri.gov.sk/sekcie/informatizacia/riadenie-kvality-qa/riadenie-kvality-qa/index.html</w:t>
      </w:r>
      <w:r w:rsidRPr="00383F61">
        <w:rPr>
          <w:rFonts w:ascii="Calibri" w:hAnsi="Calibri"/>
          <w:b w:val="0"/>
          <w:lang w:val="sk-SK"/>
        </w:rPr>
        <w:t xml:space="preserve">. </w:t>
      </w:r>
      <w:r w:rsidRPr="00444378">
        <w:rPr>
          <w:rFonts w:ascii="Calibri" w:hAnsi="Calibri"/>
          <w:b w:val="0"/>
          <w:lang w:val="sk-SK"/>
        </w:rPr>
        <w:t>Prílohou Akceptačného protokolu je/ sú:</w:t>
      </w:r>
    </w:p>
    <w:p w14:paraId="41B91DC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pre ktoré sa v zmysle </w:t>
      </w:r>
      <w:r>
        <w:rPr>
          <w:rFonts w:ascii="Calibri" w:hAnsi="Calibri"/>
          <w:b w:val="0"/>
          <w:lang w:val="sk-SK"/>
        </w:rPr>
        <w:t>Projektového plánu</w:t>
      </w:r>
      <w:r w:rsidRPr="00444378">
        <w:rPr>
          <w:rFonts w:ascii="Calibri" w:hAnsi="Calibri"/>
          <w:b w:val="0"/>
          <w:lang w:val="sk-SK"/>
        </w:rPr>
        <w:t xml:space="preserve"> vyžadujú akceptačné testy, zdokumentované výsledky testovania vo forme zápisnice o akceptačných testoch v zmysle bodu 5.10. tohto článku Zmluvy (ďalej len „</w:t>
      </w:r>
      <w:r w:rsidRPr="00444378">
        <w:rPr>
          <w:rFonts w:ascii="Calibri" w:hAnsi="Calibri"/>
          <w:lang w:val="sk-SK"/>
        </w:rPr>
        <w:t>Zápisnica o akceptačných testoch</w:t>
      </w:r>
      <w:r w:rsidRPr="00444378">
        <w:rPr>
          <w:rFonts w:ascii="Calibri" w:hAnsi="Calibri"/>
          <w:b w:val="0"/>
          <w:lang w:val="sk-SK"/>
        </w:rPr>
        <w:t>“),</w:t>
      </w:r>
    </w:p>
    <w:p w14:paraId="41B91DC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na ktoré sa vzťahuje </w:t>
      </w:r>
      <w:r>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Pr>
          <w:rFonts w:ascii="Calibri" w:hAnsi="Calibri"/>
          <w:b w:val="0"/>
          <w:lang w:val="sk-SK"/>
        </w:rPr>
        <w:t>/ITVA</w:t>
      </w:r>
      <w:r w:rsidRPr="00444378">
        <w:rPr>
          <w:rFonts w:ascii="Calibri" w:hAnsi="Calibri"/>
          <w:b w:val="0"/>
          <w:lang w:val="sk-SK"/>
        </w:rPr>
        <w:t xml:space="preserve"> formou podrobného odpočtu splnenia jednotlivých relevantných požiadaviek,</w:t>
      </w:r>
    </w:p>
    <w:p w14:paraId="41B91DCB"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Pr>
          <w:rFonts w:ascii="Calibri" w:hAnsi="Calibri"/>
          <w:b w:val="0"/>
          <w:lang w:val="sk-SK"/>
        </w:rPr>
        <w:t>P</w:t>
      </w:r>
      <w:r w:rsidRPr="002F76F1">
        <w:rPr>
          <w:rFonts w:ascii="Calibri" w:hAnsi="Calibri"/>
          <w:b w:val="0"/>
          <w:lang w:val="sk-SK"/>
        </w:rPr>
        <w:t>lnenie Diela, ktoré má povahu autorského diela v zmysle čl. 8 bod 8.1 tejto Zmluvy, zoznam autorov preberaných autorských diel vrátane dokladu preukazujúceho oprávnenie Zhotoviteľa udeliť Objednávateľovi k preberanému autorskému dielu licenciu v rozsahu podľa čl. 8 tejto Zmluvy</w:t>
      </w:r>
      <w:r>
        <w:rPr>
          <w:rFonts w:ascii="Calibri" w:hAnsi="Calibri"/>
          <w:b w:val="0"/>
          <w:lang w:val="sk-SK"/>
        </w:rPr>
        <w:t>,</w:t>
      </w:r>
    </w:p>
    <w:p w14:paraId="41B91DCC" w14:textId="77777777" w:rsidR="00846A9D" w:rsidRPr="007C6047" w:rsidRDefault="00846A9D" w:rsidP="00846A9D">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p>
    <w:p w14:paraId="41B91DC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náležitosti Akceptačného protokolu, resp. jeho prílohy závisia od povahy preberaného </w:t>
      </w:r>
      <w:r>
        <w:rPr>
          <w:rFonts w:ascii="Calibri" w:hAnsi="Calibri"/>
          <w:b w:val="0"/>
          <w:lang w:val="sk-SK"/>
        </w:rPr>
        <w:t>P</w:t>
      </w:r>
      <w:r w:rsidRPr="00444378">
        <w:rPr>
          <w:rFonts w:ascii="Calibri" w:hAnsi="Calibri"/>
          <w:b w:val="0"/>
          <w:lang w:val="sk-SK"/>
        </w:rPr>
        <w:t>lnenia Diela, v nadväznosti na čo</w:t>
      </w:r>
      <w:r>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 až 5.2.4. tohto článku Zmluvy, Akceptačný protokol musí obsahovať len náležitosti v zmysle bodu 5.2. tohto článku Zmluvy, ak Objednávateľ odôvodnene nevznesie požiadavku o jeho rozšírenie za účelom dokladovania úplnosti preberaného </w:t>
      </w:r>
      <w:r>
        <w:rPr>
          <w:rFonts w:ascii="Calibri" w:hAnsi="Calibri"/>
          <w:b w:val="0"/>
          <w:lang w:val="sk-SK"/>
        </w:rPr>
        <w:t>P</w:t>
      </w:r>
      <w:r w:rsidRPr="00444378">
        <w:rPr>
          <w:rFonts w:ascii="Calibri" w:hAnsi="Calibri"/>
          <w:b w:val="0"/>
          <w:lang w:val="sk-SK"/>
        </w:rPr>
        <w:t xml:space="preserve">lnenia Diela.   </w:t>
      </w:r>
    </w:p>
    <w:p w14:paraId="41B91DCE"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Zhotoviteľ poskytuje také služby alebo tovary, ktoré vyžadujú osvedčenie kvality, doloží k Akceptačnému protokolu dokumenty a doklady osvedčujúce ich kvalitu a/alebo kompletnosť (napr.: zoznam ukončených čiastkových aktivít vykonaných služieb, zoznam dodávok a zariadení, osvedčenie o 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41B91DC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plnenia Diela bude podpísaný za predpokladu, že bude potvrdené riadne vykonanie príslušného </w:t>
      </w:r>
      <w:r>
        <w:rPr>
          <w:rFonts w:ascii="Calibri" w:hAnsi="Calibri"/>
          <w:b w:val="0"/>
          <w:lang w:val="sk-SK"/>
        </w:rPr>
        <w:t>P</w:t>
      </w:r>
      <w:r w:rsidRPr="00444378">
        <w:rPr>
          <w:rFonts w:ascii="Calibri" w:hAnsi="Calibri"/>
          <w:b w:val="0"/>
          <w:lang w:val="sk-SK"/>
        </w:rPr>
        <w:t xml:space="preserve">lnenia Diela a jeho úplnosť a/alebo funkčnosť v súlade s akceptačnými a/alebo overovacími kritériami podľa tejto Zmluvy </w:t>
      </w:r>
      <w:r w:rsidRPr="00470FDE">
        <w:rPr>
          <w:rFonts w:ascii="Calibri" w:hAnsi="Calibri"/>
          <w:b w:val="0"/>
          <w:lang w:val="sk-SK"/>
        </w:rPr>
        <w:t>(bod 5.11. tohto</w:t>
      </w:r>
      <w:r w:rsidRPr="00444378">
        <w:rPr>
          <w:rFonts w:ascii="Calibri" w:hAnsi="Calibri"/>
          <w:b w:val="0"/>
          <w:lang w:val="sk-SK"/>
        </w:rPr>
        <w:t xml:space="preserve"> článku Zmluvy)</w:t>
      </w:r>
      <w:r>
        <w:rPr>
          <w:rFonts w:ascii="Calibri" w:hAnsi="Calibri"/>
          <w:b w:val="0"/>
          <w:lang w:val="sk-SK"/>
        </w:rPr>
        <w:t xml:space="preserve"> a Plánu testov</w:t>
      </w:r>
      <w:r w:rsidRPr="00444378">
        <w:rPr>
          <w:rFonts w:ascii="Calibri" w:hAnsi="Calibri"/>
          <w:b w:val="0"/>
          <w:lang w:val="sk-SK"/>
        </w:rPr>
        <w:t xml:space="preserve">. </w:t>
      </w:r>
      <w:r>
        <w:rPr>
          <w:rFonts w:ascii="Calibri" w:hAnsi="Calibri"/>
          <w:b w:val="0"/>
          <w:lang w:val="sk-SK"/>
        </w:rPr>
        <w:t>Ak nie je splnená podmienka podľa predchádzajúcej vety a/alebo Plnenie Diela je vykonané v rozpore s podmienkami stanovenými v tejto Zmluve a/alebo manažérskymi a špecializovanými produktami v zmysle Vyhlášky 85/2020  a/alebo všeobecne záväznými právnymi predpismi, Objednávateľ nie je povinný prevziať Plnenie Diela alebo Dielo ako celok a podpísať Akceptačný protokol a/alebo Záverečný akceptačný protokol.</w:t>
      </w:r>
      <w:r w:rsidRPr="00444378">
        <w:rPr>
          <w:rFonts w:ascii="Calibri" w:hAnsi="Calibri"/>
          <w:b w:val="0"/>
          <w:lang w:val="sk-SK"/>
        </w:rPr>
        <w:t xml:space="preserve">  </w:t>
      </w:r>
    </w:p>
    <w:p w14:paraId="41B91DD0"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bude písomne informovať Objednávateľa najmenej 5 (päť) pracovných dní vopred o termíne začatia akceptačných testov. </w:t>
      </w:r>
    </w:p>
    <w:p w14:paraId="41B91DD1" w14:textId="394811AC"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Akceptačné testy budú vykonávané vždy na infraštruktúre Objednávateľa a v oddelených testovacích prostrediach (t.</w:t>
      </w:r>
      <w:r w:rsidR="005B49E0">
        <w:rPr>
          <w:rFonts w:ascii="Calibri" w:hAnsi="Calibri"/>
          <w:b w:val="0"/>
          <w:lang w:val="sk-SK"/>
        </w:rPr>
        <w:t xml:space="preserve"> </w:t>
      </w:r>
      <w:r w:rsidRPr="00444378">
        <w:rPr>
          <w:rFonts w:ascii="Calibri" w:hAnsi="Calibri"/>
          <w:b w:val="0"/>
          <w:lang w:val="sk-SK"/>
        </w:rPr>
        <w:t xml:space="preserve">j. bez možnosti ovplyvniť bežnú činnosť Objednávateľa, mimo produkčných databáz), ak sa zmluvné strany vopred výslovne nedohodnú inak. </w:t>
      </w:r>
      <w:r>
        <w:rPr>
          <w:rFonts w:ascii="Calibri" w:hAnsi="Calibri"/>
          <w:b w:val="0"/>
          <w:lang w:val="sk-SK"/>
        </w:rPr>
        <w:t xml:space="preserve">Akceptačných </w:t>
      </w:r>
      <w:r w:rsidRPr="00444378">
        <w:rPr>
          <w:rFonts w:ascii="Calibri" w:hAnsi="Calibri"/>
          <w:b w:val="0"/>
          <w:lang w:val="sk-SK"/>
        </w:rPr>
        <w:t xml:space="preserve">testov </w:t>
      </w:r>
      <w:r>
        <w:rPr>
          <w:rFonts w:ascii="Calibri" w:hAnsi="Calibri"/>
          <w:b w:val="0"/>
          <w:lang w:val="sk-SK"/>
        </w:rPr>
        <w:t>sa musia zúčastniť Projektoví manažéri Zmluvných strán alebo nimi preukázateľne splnomocnené osoby, bez ich účasti akce</w:t>
      </w:r>
      <w:r w:rsidR="005B49E0">
        <w:rPr>
          <w:rFonts w:ascii="Calibri" w:hAnsi="Calibri"/>
          <w:b w:val="0"/>
          <w:lang w:val="sk-SK"/>
        </w:rPr>
        <w:t>p</w:t>
      </w:r>
      <w:r>
        <w:rPr>
          <w:rFonts w:ascii="Calibri" w:hAnsi="Calibri"/>
          <w:b w:val="0"/>
          <w:lang w:val="sk-SK"/>
        </w:rPr>
        <w:t xml:space="preserve">tačné testy nie je možné uskutočniť. </w:t>
      </w:r>
      <w:r w:rsidRPr="00444378">
        <w:rPr>
          <w:rFonts w:ascii="Calibri" w:hAnsi="Calibri"/>
          <w:b w:val="0"/>
          <w:lang w:val="sk-SK"/>
        </w:rPr>
        <w:t xml:space="preserve"> </w:t>
      </w:r>
    </w:p>
    <w:p w14:paraId="41B91DD2" w14:textId="77777777"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plnenie nespĺňa akceptačné kritériá, Objednávateľ doručí do 10 (desiatich) pracovných dní Zhotoviteľovi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41B91DD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Počas akceptačných testov sa zmluvné strany riadia ich časovým plánom a aj pri výskyte vád sa zmluvné strany zaväzujú vynaložiť primerané úsilie, aby mohol byť dodržaný. Takéto vady budú triedené podľa ich závažnosti a </w:t>
      </w:r>
      <w:r>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Pr="00383F61">
        <w:rPr>
          <w:rFonts w:ascii="Calibri" w:hAnsi="Calibri"/>
          <w:b w:val="0"/>
          <w:lang w:val="sk-SK"/>
        </w:rPr>
        <w:t xml:space="preserve">; v </w:t>
      </w:r>
      <w:r w:rsidRPr="00444378">
        <w:rPr>
          <w:rFonts w:ascii="Calibri" w:hAnsi="Calibri"/>
          <w:b w:val="0"/>
          <w:lang w:val="sk-SK"/>
        </w:rPr>
        <w:t>odôvodnených prípadoch sa projektoví manažéri zmluvných strán môžu tiež dohodnúť na zmene časového plánu akceptačného testu počas jeho priebehu</w:t>
      </w:r>
      <w:r w:rsidRPr="00383F61">
        <w:rPr>
          <w:rFonts w:ascii="Calibri" w:hAnsi="Calibri"/>
          <w:b w:val="0"/>
          <w:lang w:val="sk-SK"/>
        </w:rPr>
        <w:t>, pri</w:t>
      </w:r>
      <w:r w:rsidRPr="00444378">
        <w:rPr>
          <w:rFonts w:ascii="Calibri" w:hAnsi="Calibri"/>
          <w:b w:val="0"/>
          <w:lang w:val="sk-SK"/>
        </w:rPr>
        <w:t xml:space="preserve">čom takáto zmena sa nepovažuje za zmenu Plánu projektu. </w:t>
      </w:r>
    </w:p>
    <w:p w14:paraId="41B91DD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Zápisnice o akceptačných testoch budú obsahovať správu o priebehu akceptačného testu a triedenie zistených vád podľa stupňa ich závažnosti a budú podpísané oboma zmluvnými stranami s uvedením presného času podpisu. Rozdelenie vád podľa stupňa závažnosti bude uskutočnené Objednávateľom, resp. príslušnou zmluvnou stranou, ak to Zmluva v iných ustanoveniach tak upravuje, a to v súlade s nasledovným triedením:</w:t>
      </w:r>
    </w:p>
    <w:p w14:paraId="41B91DD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prvej úrovne (A);</w:t>
      </w:r>
    </w:p>
    <w:p w14:paraId="41B91DD6"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41B91DD7"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tretej úrovne (C).</w:t>
      </w:r>
    </w:p>
    <w:p w14:paraId="41B91DD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plnenie spĺňa akceptačné kritériá, ak neobsahuje žiadnu vadu A,  </w:t>
      </w:r>
      <w:r>
        <w:rPr>
          <w:rFonts w:ascii="Calibri" w:hAnsi="Calibri"/>
          <w:b w:val="0"/>
          <w:lang w:val="sk-SK"/>
        </w:rPr>
        <w:t>žiadnu vadu</w:t>
      </w:r>
      <w:r w:rsidRPr="00444378">
        <w:rPr>
          <w:rFonts w:ascii="Calibri" w:hAnsi="Calibri"/>
          <w:b w:val="0"/>
          <w:lang w:val="sk-SK"/>
        </w:rPr>
        <w:t xml:space="preserve"> B a najviac </w:t>
      </w:r>
      <w:r>
        <w:rPr>
          <w:rFonts w:ascii="Calibri" w:hAnsi="Calibri"/>
          <w:b w:val="0"/>
          <w:lang w:val="sk-SK"/>
        </w:rPr>
        <w:t>5</w:t>
      </w:r>
      <w:r w:rsidRPr="00444378">
        <w:rPr>
          <w:rFonts w:ascii="Calibri" w:hAnsi="Calibri"/>
          <w:b w:val="0"/>
          <w:lang w:val="sk-SK"/>
        </w:rPr>
        <w:t xml:space="preserve"> vád C. V takomto prípade opakovanie akceptačného testu nie je potrebné, Zhotoviteľ je však naďalej povinný v  lehotách uvedených v bode 5.12. tohto článku Zmluvy odstrániť všetky vady podľa príslušnej Zápisnice o akceptačnom teste.   </w:t>
      </w:r>
    </w:p>
    <w:p w14:paraId="41B91DD9"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lang w:val="sk-SK"/>
        </w:rPr>
      </w:pPr>
      <w:r w:rsidRPr="00444378">
        <w:rPr>
          <w:rFonts w:ascii="Calibri" w:hAnsi="Calibri"/>
          <w:b w:val="0"/>
          <w:lang w:val="sk-SK"/>
        </w:rPr>
        <w:t>Zhotoviteľ sa zaväzuje odstrániť všetky vady uvedené v Zápisnici o akceptačnom teste v dohodnutej lehote. V prípade absencie dohody je Zhotoviteľ povinný vady odstrániť v nasledovných lehotách</w:t>
      </w:r>
      <w:r w:rsidRPr="00444378">
        <w:rPr>
          <w:rFonts w:ascii="Calibri" w:hAnsi="Calibri"/>
          <w:lang w:val="sk-SK"/>
        </w:rPr>
        <w:t>:</w:t>
      </w:r>
    </w:p>
    <w:p w14:paraId="41B91DDA"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444378">
        <w:rPr>
          <w:rFonts w:ascii="Calibri" w:hAnsi="Calibri"/>
          <w:b w:val="0"/>
          <w:lang w:val="sk-SK"/>
        </w:rPr>
        <w:t>Vady B do 5 (piatich) pracovných dní od vyhotovenia Zápisnice o akceptačnom teste,</w:t>
      </w:r>
    </w:p>
    <w:p w14:paraId="41B91DDB"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rPr>
      </w:pPr>
      <w:r w:rsidRPr="00444378">
        <w:rPr>
          <w:rFonts w:ascii="Calibri" w:hAnsi="Calibri" w:cs="Arial"/>
          <w:b w:val="0"/>
          <w:bCs w:val="0"/>
          <w:lang w:val="sk-SK"/>
        </w:rPr>
        <w:t>Vady C do</w:t>
      </w:r>
      <w:r w:rsidRPr="00444378">
        <w:rPr>
          <w:rFonts w:ascii="Calibri" w:hAnsi="Calibri" w:cs="Arial"/>
          <w:b w:val="0"/>
          <w:lang w:val="sk-SK"/>
        </w:rPr>
        <w:t xml:space="preserve"> 10 (desiatich) pracovných dní od vyhotovenia Zápisnice o akceptačnom teste</w:t>
      </w:r>
      <w:r w:rsidRPr="00444378">
        <w:rPr>
          <w:rFonts w:ascii="Calibri" w:hAnsi="Calibri"/>
          <w:b w:val="0"/>
        </w:rPr>
        <w:t xml:space="preserve">. </w:t>
      </w:r>
    </w:p>
    <w:p w14:paraId="41B91DD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ustanovené inak, Zhotoviteľ je povinný poskytovať Objednávateľovi dokumenty v elektronickej podobe na CD/DVD alebo na inom nosiči dát, ktorý dohodnú zmluvné strany</w:t>
      </w:r>
      <w:r>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Pr>
          <w:rFonts w:ascii="Calibri" w:hAnsi="Calibri"/>
          <w:b w:val="0"/>
          <w:lang w:val="sk-SK"/>
        </w:rPr>
        <w:t xml:space="preserve"> </w:t>
      </w:r>
    </w:p>
    <w:p w14:paraId="41B91DD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Objednávateľovi súčasne s dodaním </w:t>
      </w:r>
      <w:r>
        <w:rPr>
          <w:rFonts w:ascii="Calibri" w:hAnsi="Calibri"/>
          <w:b w:val="0"/>
        </w:rPr>
        <w:t>Diela alebo jeho časti</w:t>
      </w:r>
      <w:r>
        <w:rPr>
          <w:rFonts w:ascii="Calibri" w:hAnsi="Calibri"/>
          <w:b w:val="0"/>
          <w:lang w:val="sk-SK"/>
        </w:rPr>
        <w:t xml:space="preserve"> / Plnenia Diela</w:t>
      </w:r>
      <w:r>
        <w:rPr>
          <w:rFonts w:ascii="Calibri" w:hAnsi="Calibri"/>
          <w:b w:val="0"/>
        </w:rPr>
        <w:t xml:space="preserve"> (t. j. akéhokoľvek </w:t>
      </w:r>
      <w:r w:rsidRPr="00444378">
        <w:rPr>
          <w:rFonts w:ascii="Calibri" w:hAnsi="Calibri"/>
          <w:b w:val="0"/>
          <w:lang w:val="sk-SK"/>
        </w:rPr>
        <w:t>Programového vybavenia</w:t>
      </w:r>
      <w:r>
        <w:rPr>
          <w:rFonts w:ascii="Calibri" w:hAnsi="Calibri"/>
          <w:b w:val="0"/>
        </w:rPr>
        <w:t>) pri podpise príslušného akceptačného protokolu</w:t>
      </w:r>
      <w:r>
        <w:rPr>
          <w:rFonts w:ascii="Calibri" w:hAnsi="Calibri"/>
          <w:b w:val="0"/>
          <w:lang w:val="sk-SK"/>
        </w:rPr>
        <w:t xml:space="preserve"> Dokumentáciu minimálne v súlade a v rozsahu podľa Vyhlášky 85/2020 (najmä jej Prílohy č. 1)</w:t>
      </w:r>
      <w:r w:rsidRPr="00444378">
        <w:rPr>
          <w:rFonts w:ascii="Calibri" w:hAnsi="Calibri"/>
          <w:b w:val="0"/>
        </w:rPr>
        <w:t xml:space="preserve">: </w:t>
      </w:r>
      <w:r w:rsidRPr="00444378">
        <w:rPr>
          <w:rFonts w:ascii="Calibri" w:hAnsi="Calibri"/>
          <w:b w:val="0"/>
          <w:lang w:val="sk-SK"/>
        </w:rPr>
        <w:t xml:space="preserve"> </w:t>
      </w:r>
    </w:p>
    <w:p w14:paraId="41B91DDE" w14:textId="77777777" w:rsidR="00846A9D" w:rsidRPr="00444378" w:rsidRDefault="00846A9D" w:rsidP="00846A9D">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zdrojové kódy s popisom v elektronickej forme na CD/DVD</w:t>
      </w:r>
      <w:r>
        <w:rPr>
          <w:rFonts w:ascii="Calibri" w:hAnsi="Calibri"/>
          <w:b w:val="0"/>
          <w:lang w:val="sk-SK"/>
        </w:rPr>
        <w:t xml:space="preserve"> podľa podmienok uvedených ďalej v tomto článku Zmluvy</w:t>
      </w:r>
      <w:r w:rsidRPr="00444378">
        <w:rPr>
          <w:rFonts w:ascii="Calibri" w:hAnsi="Calibri"/>
          <w:b w:val="0"/>
          <w:lang w:val="sk-SK"/>
        </w:rPr>
        <w:t>,</w:t>
      </w:r>
    </w:p>
    <w:p w14:paraId="41B91DDF"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technickú dokumentáciu v slovenskom jazyku v elektronickej forme na CD/DVD, ktorá bude obsahovať:</w:t>
      </w:r>
    </w:p>
    <w:p w14:paraId="41B91DE0"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postup skompilovania aplikácie,</w:t>
      </w:r>
    </w:p>
    <w:p w14:paraId="41B91DE1"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dátový model systému,</w:t>
      </w:r>
    </w:p>
    <w:p w14:paraId="41B91DE2"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 xml:space="preserve">popis </w:t>
      </w:r>
      <w:r>
        <w:rPr>
          <w:rFonts w:ascii="Calibri" w:hAnsi="Calibri"/>
          <w:b w:val="0"/>
          <w:lang w:val="sk-SK"/>
        </w:rPr>
        <w:t xml:space="preserve">integračnej, aplikačnej a technickej </w:t>
      </w:r>
      <w:r w:rsidRPr="00444378">
        <w:rPr>
          <w:rFonts w:ascii="Calibri" w:hAnsi="Calibri"/>
          <w:b w:val="0"/>
          <w:lang w:val="sk-SK"/>
        </w:rPr>
        <w:t>architektúry,</w:t>
      </w:r>
    </w:p>
    <w:p w14:paraId="41B91DE3"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väzby na iné systémy,</w:t>
      </w:r>
    </w:p>
    <w:p w14:paraId="41B91DE4"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popis tokov dát,</w:t>
      </w:r>
    </w:p>
    <w:p w14:paraId="41B91DE5"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procesné modely elektronických služieb.</w:t>
      </w:r>
    </w:p>
    <w:p w14:paraId="41B91DE6"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prevádzkovú dokumentáciu v slovenskom jazyku v elektronickej forme na CD/DVD, ktorá bude obsahovať:</w:t>
      </w:r>
    </w:p>
    <w:p w14:paraId="41B91DE7"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inštalačný postup aplikácie,</w:t>
      </w:r>
    </w:p>
    <w:p w14:paraId="41B91DE8"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konfiguráciu systémového SW, serverov a pracovných staníc,</w:t>
      </w:r>
    </w:p>
    <w:p w14:paraId="41B91DE9"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chybové stavy a postup ich riešenia,</w:t>
      </w:r>
    </w:p>
    <w:p w14:paraId="41B91DEA"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mechanizmu riadenia prístupu užívateľov k dátam a k funkciám aplikácie,</w:t>
      </w:r>
    </w:p>
    <w:p w14:paraId="41B91DEB"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procedúr pre zálohovanie a obnovu dát,</w:t>
      </w:r>
    </w:p>
    <w:p w14:paraId="41B91DEC"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použitých a navrhovaných technických číselníkov, ich naplnenie pri inicializácii</w:t>
      </w:r>
      <w:r>
        <w:rPr>
          <w:rFonts w:ascii="Calibri" w:hAnsi="Calibri"/>
          <w:b w:val="0"/>
          <w:lang w:val="sk-SK"/>
        </w:rPr>
        <w:t>.</w:t>
      </w:r>
    </w:p>
    <w:p w14:paraId="41B91DED"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užívateľskú dokumentáciu v slovenskom jazyku v písomnej forme v počte 2 (dvoch) kusov a v elektronickej forme na CD/DVD, ktorá bude obsahovať:</w:t>
      </w:r>
    </w:p>
    <w:p w14:paraId="41B91DEE"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počítačového programu a jeho funkcií,</w:t>
      </w:r>
    </w:p>
    <w:p w14:paraId="41B91DEF" w14:textId="77777777" w:rsidR="00846A9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postupy a úkony potrebné pre riadne užívanie počítačového programu</w:t>
      </w:r>
      <w:r>
        <w:rPr>
          <w:rFonts w:ascii="Calibri" w:hAnsi="Calibri"/>
          <w:b w:val="0"/>
          <w:lang w:val="sk-SK"/>
        </w:rPr>
        <w:t>,</w:t>
      </w:r>
    </w:p>
    <w:p w14:paraId="41B91DF0"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Pr>
          <w:rFonts w:ascii="Calibri" w:hAnsi="Calibri"/>
          <w:b w:val="0"/>
          <w:lang w:val="sk-SK"/>
        </w:rPr>
        <w:t>chybové a neštandardné stavy a dostupné spôsoby ich riešenia.</w:t>
      </w:r>
    </w:p>
    <w:p w14:paraId="41B91DF1" w14:textId="77777777" w:rsidR="00846A9D" w:rsidRDefault="00846A9D" w:rsidP="00846A9D">
      <w:pPr>
        <w:pStyle w:val="Nadpis1"/>
        <w:keepNext w:val="0"/>
        <w:keepLines w:val="0"/>
        <w:autoSpaceDE w:val="0"/>
        <w:autoSpaceDN w:val="0"/>
        <w:adjustRightInd w:val="0"/>
        <w:jc w:val="both"/>
        <w:rPr>
          <w:rFonts w:ascii="Calibri" w:hAnsi="Calibri"/>
          <w:b w:val="0"/>
          <w:lang w:val="sk-SK"/>
        </w:rPr>
      </w:pPr>
    </w:p>
    <w:p w14:paraId="41B91DF2" w14:textId="5A728A1E" w:rsidR="00846A9D" w:rsidRDefault="00B078CD" w:rsidP="00846A9D">
      <w:pPr>
        <w:pStyle w:val="Nadpis1"/>
        <w:keepNext w:val="0"/>
        <w:keepLines w:val="0"/>
        <w:numPr>
          <w:ilvl w:val="1"/>
          <w:numId w:val="3"/>
        </w:numPr>
        <w:autoSpaceDE w:val="0"/>
        <w:autoSpaceDN w:val="0"/>
        <w:adjustRightInd w:val="0"/>
        <w:ind w:left="567" w:hanging="567"/>
        <w:jc w:val="both"/>
        <w:rPr>
          <w:rFonts w:ascii="Calibri" w:hAnsi="Calibri"/>
          <w:b w:val="0"/>
        </w:rPr>
      </w:pPr>
      <w:r>
        <w:rPr>
          <w:rFonts w:ascii="Calibri" w:hAnsi="Calibri"/>
          <w:b w:val="0"/>
          <w:lang w:val="sk-SK"/>
        </w:rPr>
        <w:t>Pokiaľ v tejto Zmluve nie je uvedené inak,</w:t>
      </w:r>
      <w:r w:rsidRPr="00072DBE">
        <w:rPr>
          <w:rFonts w:ascii="Calibri" w:hAnsi="Calibri"/>
          <w:b w:val="0"/>
        </w:rPr>
        <w:t xml:space="preserve"> </w:t>
      </w:r>
      <w:r w:rsidR="00846A9D" w:rsidRPr="00072DBE">
        <w:rPr>
          <w:rFonts w:ascii="Calibri" w:hAnsi="Calibri"/>
          <w:b w:val="0"/>
        </w:rPr>
        <w:t xml:space="preserve">Zhotoviteľ je povinný pri </w:t>
      </w:r>
      <w:r w:rsidR="00846A9D">
        <w:rPr>
          <w:rFonts w:ascii="Calibri" w:hAnsi="Calibri"/>
          <w:b w:val="0"/>
        </w:rPr>
        <w:t xml:space="preserve">dodaní </w:t>
      </w:r>
      <w:r w:rsidR="00846A9D" w:rsidRPr="00072DBE">
        <w:rPr>
          <w:rFonts w:ascii="Calibri" w:hAnsi="Calibri"/>
          <w:b w:val="0"/>
        </w:rPr>
        <w:t xml:space="preserve">Diela </w:t>
      </w:r>
      <w:r w:rsidR="00846A9D">
        <w:rPr>
          <w:rFonts w:ascii="Calibri" w:hAnsi="Calibri"/>
          <w:b w:val="0"/>
        </w:rPr>
        <w:t>(t. j. pri podpise akceptačného protokolu)</w:t>
      </w:r>
      <w:r w:rsidR="00846A9D" w:rsidRPr="00072DBE">
        <w:rPr>
          <w:rFonts w:ascii="Calibri" w:hAnsi="Calibri"/>
          <w:b w:val="0"/>
        </w:rPr>
        <w:t xml:space="preserve"> odovzdať Objednávateľovi </w:t>
      </w:r>
      <w:r w:rsidR="00846A9D">
        <w:rPr>
          <w:rFonts w:ascii="Calibri" w:hAnsi="Calibri"/>
          <w:b w:val="0"/>
          <w:lang w:val="sk-SK"/>
        </w:rPr>
        <w:t>zdrojový kód v jeho úplnej a aktuálnej podobe a všetky konfigurácie</w:t>
      </w:r>
      <w:r w:rsidR="00846A9D">
        <w:rPr>
          <w:rFonts w:ascii="Calibri" w:hAnsi="Calibri"/>
          <w:b w:val="0"/>
        </w:rPr>
        <w:t xml:space="preserve"> vývojové</w:t>
      </w:r>
      <w:r w:rsidR="00846A9D">
        <w:rPr>
          <w:rFonts w:ascii="Calibri" w:hAnsi="Calibri"/>
          <w:b w:val="0"/>
          <w:lang w:val="sk-SK"/>
        </w:rPr>
        <w:t>ho</w:t>
      </w:r>
      <w:r w:rsidR="00846A9D">
        <w:rPr>
          <w:rFonts w:ascii="Calibri" w:hAnsi="Calibri"/>
          <w:b w:val="0"/>
        </w:rPr>
        <w:t xml:space="preserve"> a produkčné</w:t>
      </w:r>
      <w:r w:rsidR="00846A9D">
        <w:rPr>
          <w:rFonts w:ascii="Calibri" w:hAnsi="Calibri"/>
          <w:b w:val="0"/>
          <w:lang w:val="sk-SK"/>
        </w:rPr>
        <w:t>ho</w:t>
      </w:r>
      <w:r w:rsidR="00846A9D">
        <w:rPr>
          <w:rFonts w:ascii="Calibri" w:hAnsi="Calibri"/>
          <w:b w:val="0"/>
        </w:rPr>
        <w:t xml:space="preserve"> pro</w:t>
      </w:r>
      <w:r w:rsidR="00846A9D">
        <w:rPr>
          <w:rFonts w:ascii="Calibri" w:hAnsi="Calibri"/>
          <w:b w:val="0"/>
          <w:lang w:val="sk-SK"/>
        </w:rPr>
        <w:t>s</w:t>
      </w:r>
      <w:r w:rsidR="00846A9D">
        <w:rPr>
          <w:rFonts w:ascii="Calibri" w:hAnsi="Calibri"/>
          <w:b w:val="0"/>
        </w:rPr>
        <w:t>tredi</w:t>
      </w:r>
      <w:r w:rsidR="00846A9D">
        <w:rPr>
          <w:rFonts w:ascii="Calibri" w:hAnsi="Calibri"/>
          <w:b w:val="0"/>
          <w:lang w:val="sk-SK"/>
        </w:rPr>
        <w:t>a</w:t>
      </w:r>
      <w:r w:rsidR="00846A9D">
        <w:rPr>
          <w:rFonts w:ascii="Calibri" w:hAnsi="Calibri"/>
          <w:b w:val="0"/>
        </w:rPr>
        <w:t xml:space="preserve"> </w:t>
      </w:r>
      <w:r w:rsidR="00846A9D">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41B91DF3" w14:textId="77777777"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t>Pri odov</w:t>
      </w:r>
      <w:r>
        <w:rPr>
          <w:rFonts w:ascii="Calibri" w:hAnsi="Calibri"/>
          <w:b w:val="0"/>
          <w:lang w:val="sk-SK"/>
        </w:rPr>
        <w:t>z</w:t>
      </w:r>
      <w:r>
        <w:rPr>
          <w:rFonts w:ascii="Calibri" w:hAnsi="Calibri"/>
          <w:b w:val="0"/>
        </w:rPr>
        <w:t xml:space="preserve">daní zdrojových kódov </w:t>
      </w:r>
      <w:r>
        <w:rPr>
          <w:rFonts w:ascii="Calibri" w:hAnsi="Calibri"/>
          <w:b w:val="0"/>
          <w:lang w:val="sk-SK"/>
        </w:rPr>
        <w:t xml:space="preserve">k Programovému vybaveniu (t. j. </w:t>
      </w:r>
      <w:r>
        <w:rPr>
          <w:rFonts w:ascii="Calibri" w:hAnsi="Calibri"/>
          <w:b w:val="0"/>
        </w:rPr>
        <w:t>k </w:t>
      </w:r>
      <w:r>
        <w:rPr>
          <w:rFonts w:ascii="Calibri" w:hAnsi="Calibri"/>
          <w:b w:val="0"/>
          <w:lang w:val="sk-SK"/>
        </w:rPr>
        <w:t xml:space="preserve">Dielu alebo k jeho časti / k Plneniu Diela)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Pr>
          <w:rFonts w:ascii="Calibri" w:hAnsi="Calibri"/>
          <w:b w:val="0"/>
          <w:lang w:val="sk-SK"/>
        </w:rPr>
        <w:t>Diela alebo jeho časti / 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dát </w:t>
      </w:r>
      <w:r>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Pr>
          <w:rFonts w:ascii="Calibri" w:hAnsi="Calibri"/>
          <w:b w:val="0"/>
          <w:lang w:val="sk-SK"/>
        </w:rPr>
        <w:t>SW 3. strán</w:t>
      </w:r>
      <w:r>
        <w:rPr>
          <w:rFonts w:ascii="Calibri" w:hAnsi="Calibri"/>
          <w:b w:val="0"/>
        </w:rPr>
        <w:t xml:space="preserve">. </w:t>
      </w:r>
    </w:p>
    <w:p w14:paraId="41B91DF4" w14:textId="77777777" w:rsidR="00846A9D" w:rsidRPr="005B49E0"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color w:val="000000" w:themeColor="text1"/>
          <w:lang w:val="sk-SK"/>
        </w:rPr>
      </w:pPr>
      <w:r w:rsidRPr="005B49E0">
        <w:rPr>
          <w:rFonts w:asciiTheme="minorHAnsi" w:hAnsiTheme="minorHAnsi" w:cstheme="minorHAnsi"/>
          <w:b w:val="0"/>
          <w:color w:val="000000" w:themeColor="text1"/>
          <w:lang w:val="sk-SK"/>
        </w:rPr>
        <w:t>Odovzdaný zdrojový kód musí byť v podobe, ktorá zaručuje možnosť overenia, že je kompletný a v správnej verzii, tzn. umožňujúcej kompiláciu, inštaláciu, spustenie a overenie funkcionality, a to vrátane kompletnej Dokumentácie, postupu inštalácie a konfigurácie celého prostredia a interfejsov Diela alebo časti Diela / Plnenia Diela. Zároveň odovzdaný zdrojový kód musí byť pokrytý testami (aspoň na 90%), musí dosahovať rating kvality (statická analýza kódu) podľa CodeClimate/CodeQL (minimálne stupňa B</w:t>
      </w:r>
      <w:r w:rsidRPr="005B49E0">
        <w:rPr>
          <w:rFonts w:asciiTheme="minorHAnsi" w:hAnsiTheme="minorHAnsi" w:cstheme="minorHAnsi"/>
          <w:b w:val="0"/>
          <w:color w:val="000000" w:themeColor="text1"/>
          <w:lang w:val="en-US"/>
        </w:rPr>
        <w:t>). </w:t>
      </w:r>
    </w:p>
    <w:p w14:paraId="41B91DF5"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r>
        <w:rPr>
          <w:rFonts w:ascii="Calibri" w:hAnsi="Calibri"/>
          <w:b w:val="0"/>
        </w:rPr>
        <w:t>dovzdanie a prevzatie</w:t>
      </w:r>
      <w:r w:rsidRPr="00072DBE">
        <w:rPr>
          <w:rFonts w:ascii="Calibri" w:hAnsi="Calibri"/>
          <w:b w:val="0"/>
        </w:rPr>
        <w:t xml:space="preserve"> </w:t>
      </w:r>
      <w:r>
        <w:rPr>
          <w:rFonts w:ascii="Calibri" w:hAnsi="Calibri"/>
          <w:b w:val="0"/>
        </w:rPr>
        <w:t xml:space="preserve">zdrojových kódov </w:t>
      </w:r>
      <w:r>
        <w:rPr>
          <w:rFonts w:ascii="Calibri" w:hAnsi="Calibri"/>
          <w:b w:val="0"/>
          <w:lang w:val="sk-SK"/>
        </w:rPr>
        <w:t>k Programovému vybaveniu podľa predchádzajúcich bodov tohto článku Zmluvy</w:t>
      </w:r>
      <w:r>
        <w:rPr>
          <w:rFonts w:ascii="Calibri" w:hAnsi="Calibri"/>
          <w:b w:val="0"/>
        </w:rPr>
        <w:t xml:space="preserve"> </w:t>
      </w:r>
      <w:r>
        <w:rPr>
          <w:rFonts w:ascii="Calibri" w:hAnsi="Calibri"/>
          <w:b w:val="0"/>
          <w:lang w:val="sk-SK"/>
        </w:rPr>
        <w:t xml:space="preserve">potvrdia </w:t>
      </w:r>
      <w:r w:rsidRPr="00072DBE">
        <w:rPr>
          <w:rFonts w:ascii="Calibri" w:hAnsi="Calibri"/>
          <w:b w:val="0"/>
        </w:rPr>
        <w:t>Zmluvn</w:t>
      </w:r>
      <w:r>
        <w:rPr>
          <w:rFonts w:ascii="Calibri" w:hAnsi="Calibri"/>
          <w:b w:val="0"/>
          <w:lang w:val="sk-SK"/>
        </w:rPr>
        <w:t>é</w:t>
      </w:r>
      <w:r w:rsidRPr="00072DBE">
        <w:rPr>
          <w:rFonts w:ascii="Calibri" w:hAnsi="Calibri"/>
          <w:b w:val="0"/>
        </w:rPr>
        <w:t xml:space="preserve"> stran</w:t>
      </w:r>
      <w:r>
        <w:rPr>
          <w:rFonts w:ascii="Calibri" w:hAnsi="Calibri"/>
          <w:b w:val="0"/>
          <w:lang w:val="sk-SK"/>
        </w:rPr>
        <w:t>y</w:t>
      </w:r>
      <w:r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Pr="00072DBE">
        <w:rPr>
          <w:rFonts w:ascii="Calibri" w:hAnsi="Calibri"/>
          <w:b w:val="0"/>
        </w:rPr>
        <w:t xml:space="preserve"> protokol</w:t>
      </w:r>
      <w:r>
        <w:rPr>
          <w:rFonts w:ascii="Calibri" w:hAnsi="Calibri"/>
          <w:b w:val="0"/>
          <w:lang w:val="sk-SK"/>
        </w:rPr>
        <w:t>u</w:t>
      </w:r>
      <w:r>
        <w:rPr>
          <w:rFonts w:ascii="Calibri" w:hAnsi="Calibri"/>
          <w:b w:val="0"/>
        </w:rPr>
        <w:t>.</w:t>
      </w:r>
    </w:p>
    <w:p w14:paraId="41B91DF6" w14:textId="77777777" w:rsidR="00846A9D" w:rsidRPr="00072DBE"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Pr>
          <w:rFonts w:asciiTheme="minorHAnsi" w:hAnsiTheme="minorHAnsi" w:cstheme="minorHAnsi"/>
          <w:b w:val="0"/>
          <w:lang w:val="sk-SK"/>
        </w:rPr>
        <w:t>D</w:t>
      </w:r>
      <w:r w:rsidRPr="00072DBE">
        <w:rPr>
          <w:rFonts w:asciiTheme="minorHAnsi" w:hAnsiTheme="minorHAnsi" w:cstheme="minorHAnsi"/>
          <w:b w:val="0"/>
        </w:rPr>
        <w:t xml:space="preserve">okumentácie bude prístupný v </w:t>
      </w:r>
      <w:r>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Pr>
          <w:rFonts w:asciiTheme="minorHAnsi" w:hAnsiTheme="minorHAnsi" w:cstheme="minorHAnsi"/>
          <w:b w:val="0"/>
          <w:lang w:val="sk-SK"/>
        </w:rPr>
        <w:t>W 3. strán</w:t>
      </w:r>
      <w:r w:rsidRPr="00072DBE">
        <w:rPr>
          <w:rFonts w:asciiTheme="minorHAnsi" w:hAnsiTheme="minorHAnsi" w:cstheme="minorHAnsi"/>
          <w:b w:val="0"/>
        </w:rPr>
        <w:t>. Objednávateľ je oprávnený sprístupniť zdrojový kód</w:t>
      </w:r>
      <w:r>
        <w:rPr>
          <w:rFonts w:asciiTheme="minorHAnsi" w:hAnsiTheme="minorHAnsi" w:cstheme="minorHAnsi"/>
          <w:b w:val="0"/>
          <w:lang w:val="sk-SK"/>
        </w:rPr>
        <w:t xml:space="preserve"> Programového vybavenia</w:t>
      </w:r>
      <w:r w:rsidRPr="00072DBE">
        <w:rPr>
          <w:rFonts w:asciiTheme="minorHAnsi" w:hAnsiTheme="minorHAnsi" w:cstheme="minorHAnsi"/>
          <w:b w:val="0"/>
        </w:rPr>
        <w:t xml:space="preserve"> </w:t>
      </w:r>
      <w:r w:rsidRPr="0012659E">
        <w:rPr>
          <w:rFonts w:asciiTheme="minorHAnsi" w:hAnsiTheme="minorHAnsi" w:cstheme="minorHAnsi"/>
          <w:b w:val="0"/>
        </w:rPr>
        <w:t xml:space="preserve">(Diela alebo jeho časti / Plnenia Diela) </w:t>
      </w:r>
      <w:r>
        <w:rPr>
          <w:rFonts w:asciiTheme="minorHAnsi" w:hAnsiTheme="minorHAnsi" w:cstheme="minorHAnsi"/>
          <w:b w:val="0"/>
          <w:lang w:val="sk-SK"/>
        </w:rPr>
        <w:t>tretím osobám / verejnosti</w:t>
      </w:r>
      <w:r>
        <w:rPr>
          <w:rFonts w:asciiTheme="minorHAnsi" w:hAnsiTheme="minorHAnsi" w:cstheme="minorHAnsi"/>
          <w:b w:val="0"/>
        </w:rPr>
        <w:t>.</w:t>
      </w:r>
      <w:r w:rsidRPr="001D6F81">
        <w:t xml:space="preserve"> </w:t>
      </w:r>
      <w:r w:rsidRPr="001D6F81">
        <w:rPr>
          <w:rFonts w:asciiTheme="minorHAnsi" w:hAnsiTheme="minorHAnsi" w:cstheme="minorHAnsi"/>
          <w:b w:val="0"/>
        </w:rPr>
        <w:t xml:space="preserve">Zhotoviteľ </w:t>
      </w:r>
      <w:r>
        <w:rPr>
          <w:rFonts w:asciiTheme="minorHAnsi" w:hAnsiTheme="minorHAnsi" w:cstheme="minorHAnsi"/>
          <w:b w:val="0"/>
          <w:lang w:val="sk-SK"/>
        </w:rPr>
        <w:t xml:space="preserve">je povinný poskytnúť </w:t>
      </w:r>
      <w:r w:rsidRPr="001D6F81">
        <w:rPr>
          <w:rFonts w:asciiTheme="minorHAnsi" w:hAnsiTheme="minorHAnsi" w:cstheme="minorHAnsi"/>
          <w:b w:val="0"/>
        </w:rPr>
        <w:t xml:space="preserve">Objednávateľovi </w:t>
      </w:r>
      <w:r>
        <w:rPr>
          <w:rFonts w:asciiTheme="minorHAnsi" w:hAnsiTheme="minorHAnsi" w:cstheme="minorHAnsi"/>
          <w:b w:val="0"/>
          <w:lang w:val="sk-SK"/>
        </w:rPr>
        <w:t>p</w:t>
      </w:r>
      <w:r w:rsidRPr="001D6F81">
        <w:rPr>
          <w:rFonts w:asciiTheme="minorHAnsi" w:hAnsiTheme="minorHAnsi" w:cstheme="minorHAnsi"/>
          <w:b w:val="0"/>
        </w:rPr>
        <w:t>rimeranú a nevyhnutnú s</w:t>
      </w:r>
      <w:r>
        <w:rPr>
          <w:rFonts w:asciiTheme="minorHAnsi" w:hAnsiTheme="minorHAnsi" w:cstheme="minorHAnsi"/>
          <w:b w:val="0"/>
        </w:rPr>
        <w:t xml:space="preserve">účinnosť za účelom zverejnenia </w:t>
      </w:r>
      <w:r>
        <w:rPr>
          <w:rFonts w:asciiTheme="minorHAnsi" w:hAnsiTheme="minorHAnsi" w:cstheme="minorHAnsi"/>
          <w:b w:val="0"/>
          <w:lang w:val="sk-SK"/>
        </w:rPr>
        <w:t xml:space="preserve">zdrojového kódu a </w:t>
      </w:r>
      <w:r>
        <w:rPr>
          <w:rFonts w:asciiTheme="minorHAnsi" w:hAnsiTheme="minorHAnsi" w:cstheme="minorHAnsi"/>
          <w:b w:val="0"/>
        </w:rPr>
        <w:t>D</w:t>
      </w:r>
      <w:r w:rsidRPr="001D6F81">
        <w:rPr>
          <w:rFonts w:asciiTheme="minorHAnsi" w:hAnsiTheme="minorHAnsi" w:cstheme="minorHAnsi"/>
          <w:b w:val="0"/>
        </w:rPr>
        <w:t>okumentácie na verejne prístupnom úložisku v súlade s § 31 Vyhlášky 78/2020.</w:t>
      </w:r>
    </w:p>
    <w:p w14:paraId="41B91DF7" w14:textId="77777777"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Pr>
          <w:rFonts w:ascii="Calibri" w:hAnsi="Calibri"/>
          <w:b w:val="0"/>
        </w:rPr>
        <w:t>až 5.</w:t>
      </w:r>
      <w:r>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41B91DF8" w14:textId="77777777" w:rsidR="00846A9D" w:rsidRPr="00697EC6"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 xml:space="preserve">Po nadobudnutí účinnosti Servisnej zmluvy, </w:t>
      </w:r>
      <w:r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r w:rsidRPr="00072DBE">
        <w:rPr>
          <w:rFonts w:asciiTheme="minorHAnsi" w:hAnsiTheme="minorHAnsi" w:cstheme="minorHAnsi"/>
          <w:b w:val="0"/>
        </w:rPr>
        <w:t xml:space="preserve">drojovému kódu </w:t>
      </w:r>
      <w:r>
        <w:rPr>
          <w:rFonts w:asciiTheme="minorHAnsi" w:hAnsiTheme="minorHAnsi" w:cstheme="minorHAnsi"/>
          <w:b w:val="0"/>
          <w:lang w:val="sk-SK"/>
        </w:rPr>
        <w:t xml:space="preserve">k Dielu alebo k jeho časti /Plneniu Diela </w:t>
      </w:r>
      <w:r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r>
        <w:rPr>
          <w:rFonts w:asciiTheme="minorHAnsi" w:hAnsiTheme="minorHAnsi" w:cstheme="minorHAnsi"/>
          <w:b w:val="0"/>
        </w:rPr>
        <w:t>ervisnej</w:t>
      </w:r>
      <w:r w:rsidRPr="00072DBE">
        <w:rPr>
          <w:rFonts w:asciiTheme="minorHAnsi" w:hAnsiTheme="minorHAnsi" w:cstheme="minorHAnsi"/>
          <w:b w:val="0"/>
        </w:rPr>
        <w:t xml:space="preserve"> zmluve. </w:t>
      </w:r>
    </w:p>
    <w:p w14:paraId="41B91DF9"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 vo vzťahu k výstupom Etapy</w:t>
      </w:r>
      <w:r>
        <w:rPr>
          <w:rFonts w:ascii="Calibri" w:hAnsi="Calibri"/>
          <w:b w:val="0"/>
          <w:lang w:val="sk-SK"/>
        </w:rPr>
        <w:t xml:space="preserve"> Analýza a dizajn, </w:t>
      </w:r>
      <w:r w:rsidRPr="00444378">
        <w:rPr>
          <w:rFonts w:ascii="Calibri" w:hAnsi="Calibri"/>
          <w:b w:val="0"/>
          <w:lang w:val="sk-SK"/>
        </w:rPr>
        <w:t xml:space="preserve">je Zhotoviteľ povinný predložiť Objednávateľovi výstupy danej etapy </w:t>
      </w:r>
      <w:r>
        <w:rPr>
          <w:rFonts w:ascii="Calibri" w:hAnsi="Calibri"/>
          <w:b w:val="0"/>
          <w:lang w:val="sk-SK"/>
        </w:rPr>
        <w:t xml:space="preserve">Plnenia Diela </w:t>
      </w:r>
      <w:r w:rsidRPr="00444378">
        <w:rPr>
          <w:rFonts w:ascii="Calibri" w:hAnsi="Calibri"/>
          <w:b w:val="0"/>
          <w:lang w:val="sk-SK"/>
        </w:rPr>
        <w:t xml:space="preserve">vo forme ich návrhu, a to najneskôr v lehote 15 (pätnásť) pracovných dní pred plánovaným termínom ich odovzdania vo forme konečných výstupov. </w:t>
      </w:r>
    </w:p>
    <w:p w14:paraId="41B91DF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následne oprávnený v lehote 8 (osem) pracovných dní od doručenia návrhov výstupov predložiť Zhotoviteľovi svoje pripomienky k</w:t>
      </w:r>
      <w:r>
        <w:rPr>
          <w:rFonts w:ascii="Calibri" w:hAnsi="Calibri"/>
          <w:b w:val="0"/>
          <w:lang w:val="sk-SK"/>
        </w:rPr>
        <w:t> </w:t>
      </w:r>
      <w:r w:rsidRPr="00444378">
        <w:rPr>
          <w:rFonts w:ascii="Calibri" w:hAnsi="Calibri"/>
          <w:b w:val="0"/>
          <w:lang w:val="sk-SK"/>
        </w:rPr>
        <w:t>návrhom</w:t>
      </w:r>
      <w:r>
        <w:rPr>
          <w:rFonts w:ascii="Calibri" w:hAnsi="Calibri"/>
          <w:b w:val="0"/>
          <w:lang w:val="sk-SK"/>
        </w:rPr>
        <w:t>. V prípade, ak Objednávateľ k návrhom výstupov pripomienky nemá, je povinný oznámiť túto skutočnosť Zhotoviteľovi v lehote podľa predchádzajúcej vety</w:t>
      </w:r>
      <w:r w:rsidRPr="00444378">
        <w:rPr>
          <w:rFonts w:ascii="Calibri" w:hAnsi="Calibri"/>
          <w:b w:val="0"/>
          <w:lang w:val="sk-SK"/>
        </w:rPr>
        <w:t xml:space="preserve">. V prípade vznesenia pripomienok Objednávateľom je Zhotoviteľ povinný upraviť príslušný návrh v súlade s pripomienkami Objednávateľa, a to za pomoci nástroja/ funkcie programového vybavenia, v ktorom bol daný výstup vytvorený, ktorý umožňuje sledovanie zmien, a odovzdať Objednávateľovi upravenú verziu návrhu výstupu najneskôr </w:t>
      </w:r>
      <w:r>
        <w:rPr>
          <w:rFonts w:ascii="Calibri" w:hAnsi="Calibri"/>
          <w:b w:val="0"/>
          <w:lang w:val="sk-SK"/>
        </w:rPr>
        <w:t>3</w:t>
      </w:r>
      <w:r w:rsidRPr="00444378">
        <w:rPr>
          <w:rFonts w:ascii="Calibri" w:hAnsi="Calibri"/>
          <w:b w:val="0"/>
          <w:lang w:val="sk-SK"/>
        </w:rPr>
        <w:t xml:space="preserve"> (</w:t>
      </w:r>
      <w:r>
        <w:rPr>
          <w:rFonts w:ascii="Calibri" w:hAnsi="Calibri"/>
          <w:b w:val="0"/>
          <w:lang w:val="sk-SK"/>
        </w:rPr>
        <w:t>tri</w:t>
      </w:r>
      <w:r w:rsidRPr="00444378">
        <w:rPr>
          <w:rFonts w:ascii="Calibri" w:hAnsi="Calibri"/>
          <w:b w:val="0"/>
          <w:lang w:val="sk-SK"/>
        </w:rPr>
        <w:t>) pracovn</w:t>
      </w:r>
      <w:r>
        <w:rPr>
          <w:rFonts w:ascii="Calibri" w:hAnsi="Calibri"/>
          <w:b w:val="0"/>
          <w:lang w:val="sk-SK"/>
        </w:rPr>
        <w:t>é</w:t>
      </w:r>
      <w:r w:rsidRPr="00444378">
        <w:rPr>
          <w:rFonts w:ascii="Calibri" w:hAnsi="Calibri"/>
          <w:b w:val="0"/>
          <w:lang w:val="sk-SK"/>
        </w:rPr>
        <w:t xml:space="preserve"> dn</w:t>
      </w:r>
      <w:r>
        <w:rPr>
          <w:rFonts w:ascii="Calibri" w:hAnsi="Calibri"/>
          <w:b w:val="0"/>
          <w:lang w:val="sk-SK"/>
        </w:rPr>
        <w:t>i</w:t>
      </w:r>
      <w:r w:rsidRPr="00444378">
        <w:rPr>
          <w:rFonts w:ascii="Calibri" w:hAnsi="Calibri"/>
          <w:b w:val="0"/>
          <w:lang w:val="sk-SK"/>
        </w:rPr>
        <w:t xml:space="preserve"> pred plánovaným termínom ich odovzdania vo forme konečných výstupov spolu s odpočtom zapracovania pripomienok Objednávateľa, prípadne s uvedením rozporov.</w:t>
      </w:r>
    </w:p>
    <w:p w14:paraId="41B91DFB"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Ak Objednávateľ v lehote najneskôr 2 (dva) pracovné dni pred plánovaným termínom odovzdania konečných výstupov nevznesie výhrady k spôsobu zapracovania jeho pripomienok v zmysle bodu 5.</w:t>
      </w:r>
      <w:r>
        <w:rPr>
          <w:rFonts w:ascii="Calibri" w:hAnsi="Calibri"/>
          <w:b w:val="0"/>
          <w:lang w:val="sk-SK"/>
        </w:rPr>
        <w:t>23</w:t>
      </w:r>
      <w:r w:rsidRPr="00444378">
        <w:rPr>
          <w:rFonts w:ascii="Calibri" w:hAnsi="Calibri"/>
          <w:b w:val="0"/>
          <w:lang w:val="sk-SK"/>
        </w:rPr>
        <w:t xml:space="preserve"> tohto článku Zmluvy, je Zhotoviteľ povinný najneskôr v deň odovzdávania konečných výstupov predložiť ich v konečnej podobe Objednávateľovi, a to vo forme stanovenej touto Zmluvou, pričom následne zmluvné strany o riadnom poskytnutí príslušných výstupov</w:t>
      </w:r>
      <w:r>
        <w:rPr>
          <w:rFonts w:ascii="Calibri" w:hAnsi="Calibri"/>
          <w:b w:val="0"/>
          <w:lang w:val="sk-SK"/>
        </w:rPr>
        <w:t xml:space="preserve"> / Plnení Diela</w:t>
      </w:r>
      <w:r w:rsidRPr="00444378">
        <w:rPr>
          <w:rFonts w:ascii="Calibri" w:hAnsi="Calibri"/>
          <w:b w:val="0"/>
          <w:lang w:val="sk-SK"/>
        </w:rPr>
        <w:t>, resp. ukončení danej etapy vyhotovia Akceptačný protokol. V prípade, ak Objednávateľ vznesie výhrady k spôsobu zapracovania pripomienok a Zhotoviteľ tieto najneskôr do termínu odovzdania konečných výstupov nezapracuje, resp. neodstráni, nie je Objednávateľ povinný podpísať akceptačný protokol</w:t>
      </w:r>
      <w:r w:rsidRPr="00383F61">
        <w:rPr>
          <w:rFonts w:ascii="Calibri" w:hAnsi="Calibri"/>
          <w:b w:val="0"/>
          <w:lang w:val="sk-SK"/>
        </w:rPr>
        <w:t xml:space="preserve">; </w:t>
      </w:r>
      <w:r w:rsidRPr="00444378">
        <w:rPr>
          <w:rFonts w:ascii="Calibri" w:hAnsi="Calibri"/>
          <w:b w:val="0"/>
          <w:lang w:val="sk-SK"/>
        </w:rPr>
        <w:t xml:space="preserve"> 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zostanú medzi zmluvnými stranami otvorené (nezapracované) rozpory, tieto sa bezodkladne predložia na posúdenie Riadiacemu výboru.         </w:t>
      </w:r>
    </w:p>
    <w:p w14:paraId="41B91DF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Pr>
          <w:rFonts w:ascii="Calibri" w:hAnsi="Calibri"/>
          <w:b w:val="0"/>
          <w:lang w:val="sk-SK"/>
        </w:rPr>
        <w:t>22</w:t>
      </w:r>
      <w:r w:rsidRPr="00444378">
        <w:rPr>
          <w:rFonts w:ascii="Calibri" w:hAnsi="Calibri"/>
          <w:b w:val="0"/>
          <w:lang w:val="sk-SK"/>
        </w:rPr>
        <w:t xml:space="preserve"> až 5.</w:t>
      </w:r>
      <w:r>
        <w:rPr>
          <w:rFonts w:ascii="Calibri" w:hAnsi="Calibri"/>
          <w:b w:val="0"/>
          <w:lang w:val="sk-SK"/>
        </w:rPr>
        <w:t>24</w:t>
      </w:r>
      <w:r w:rsidRPr="00444378">
        <w:rPr>
          <w:rFonts w:ascii="Calibri" w:hAnsi="Calibri"/>
          <w:b w:val="0"/>
          <w:lang w:val="sk-SK"/>
        </w:rPr>
        <w:t xml:space="preserve"> tohto článku Zmluvy sa </w:t>
      </w:r>
      <w:r>
        <w:rPr>
          <w:rFonts w:ascii="Calibri" w:hAnsi="Calibri"/>
          <w:b w:val="0"/>
          <w:lang w:val="sk-SK"/>
        </w:rPr>
        <w:t xml:space="preserve">primerane </w:t>
      </w:r>
      <w:r w:rsidRPr="00444378">
        <w:rPr>
          <w:rFonts w:ascii="Calibri" w:hAnsi="Calibri"/>
          <w:b w:val="0"/>
          <w:lang w:val="sk-SK"/>
        </w:rPr>
        <w:t xml:space="preserve">použije aj pri preberaní a odovzdávaní </w:t>
      </w:r>
      <w:r>
        <w:rPr>
          <w:rFonts w:ascii="Calibri" w:hAnsi="Calibri"/>
          <w:b w:val="0"/>
          <w:lang w:val="sk-SK"/>
        </w:rPr>
        <w:t>D</w:t>
      </w:r>
      <w:r w:rsidRPr="00444378">
        <w:rPr>
          <w:rFonts w:ascii="Calibri" w:hAnsi="Calibri"/>
          <w:b w:val="0"/>
          <w:lang w:val="sk-SK"/>
        </w:rPr>
        <w:t>okumentácie v rámci výstupov zvyšných etáp (predovšetkým dokumentácie v zmysle bod</w:t>
      </w:r>
      <w:r>
        <w:rPr>
          <w:rFonts w:ascii="Calibri" w:hAnsi="Calibri"/>
          <w:b w:val="0"/>
          <w:lang w:val="sk-SK"/>
        </w:rPr>
        <w:t>u</w:t>
      </w:r>
      <w:r w:rsidRPr="00444378">
        <w:rPr>
          <w:rFonts w:ascii="Calibri" w:hAnsi="Calibri"/>
          <w:b w:val="0"/>
          <w:lang w:val="sk-SK"/>
        </w:rPr>
        <w:t xml:space="preserve"> 5.14 a dokumentácie v zmysle čl. 8 body </w:t>
      </w:r>
      <w:r w:rsidRPr="00121686">
        <w:rPr>
          <w:rFonts w:ascii="Calibri" w:hAnsi="Calibri"/>
          <w:b w:val="0"/>
          <w:lang w:val="sk-SK"/>
        </w:rPr>
        <w:t>8.8. a 8.9.</w:t>
      </w:r>
      <w:r w:rsidRPr="00444378">
        <w:rPr>
          <w:rFonts w:ascii="Calibri" w:hAnsi="Calibri"/>
          <w:b w:val="0"/>
          <w:lang w:val="sk-SK"/>
        </w:rPr>
        <w:t xml:space="preserve"> tejto Zmluvy), pričom ak to povaha a rozsah výstupu (dokumentu) pripúšťa, môžu sa zmluvné strany vopred dohodnúť na primeranom skrátení lehôt na predloženie, pripomienkovanie a/alebo zapracovanie pripomienok</w:t>
      </w:r>
      <w:r w:rsidRPr="003031E9">
        <w:rPr>
          <w:rFonts w:ascii="Calibri" w:hAnsi="Calibri"/>
          <w:b w:val="0"/>
          <w:lang w:val="sk-SK"/>
        </w:rPr>
        <w:t>.</w:t>
      </w:r>
      <w:r w:rsidRPr="00444378">
        <w:rPr>
          <w:rFonts w:ascii="Calibri" w:hAnsi="Calibri"/>
          <w:b w:val="0"/>
          <w:lang w:val="sk-SK"/>
        </w:rPr>
        <w:t xml:space="preserve">  </w:t>
      </w:r>
    </w:p>
    <w:p w14:paraId="41B91DF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Pr>
          <w:rFonts w:ascii="Calibri" w:hAnsi="Calibri"/>
          <w:b w:val="0"/>
          <w:lang w:val="sk-SK"/>
        </w:rPr>
        <w:t xml:space="preserve"> a Plnení Diela a úspešne prebehne skúšobná prevádzka v rámci Postimplementačnej podpory</w:t>
      </w:r>
      <w:r w:rsidRPr="00444378">
        <w:rPr>
          <w:rFonts w:ascii="Calibri" w:hAnsi="Calibri"/>
          <w:b w:val="0"/>
          <w:lang w:val="sk-SK"/>
        </w:rPr>
        <w:t>, zmluvné strany vyhotovia záverečný akceptačný protokol (ďalej len „</w:t>
      </w:r>
      <w:r w:rsidRPr="00444378">
        <w:rPr>
          <w:rFonts w:ascii="Calibri" w:hAnsi="Calibri"/>
          <w:lang w:val="sk-SK"/>
        </w:rPr>
        <w:t>Záverečný akceptačný protokol</w:t>
      </w:r>
      <w:r w:rsidRPr="00444378">
        <w:rPr>
          <w:rFonts w:ascii="Calibri" w:hAnsi="Calibri"/>
          <w:b w:val="0"/>
          <w:lang w:val="sk-SK"/>
        </w:rPr>
        <w:t xml:space="preserve">“), ktorého podpísaním sa má za to, že Dielo bolo riadne dokončené a odovzdané Zhotoviteľom a prevzaté zo strany Objednávateľa. </w:t>
      </w:r>
      <w:r>
        <w:rPr>
          <w:rFonts w:ascii="Calibri" w:hAnsi="Calibri"/>
          <w:b w:val="0"/>
          <w:lang w:val="sk-SK"/>
        </w:rPr>
        <w:t xml:space="preserve">Prílohou Záverečného akceptačného protokolu bude konečná správa o plnení Zmluvy v zmysle bodu 11.1.3. tejto Zmluvy a bude obsahovať minimálne náležitosti podľa vzoru Záverečného akceptačného protokolu, ktorý je zverejnený na </w:t>
      </w:r>
      <w:hyperlink r:id="rId16" w:history="1">
        <w:r w:rsidRPr="0047613F">
          <w:rPr>
            <w:rStyle w:val="Hypertextovprepojenie"/>
            <w:rFonts w:ascii="Calibri" w:hAnsi="Calibri"/>
            <w:b w:val="0"/>
            <w:lang w:val="sk-SK"/>
          </w:rPr>
          <w:t>https://www.mirri.gov.sk/sekcie/informatizacia/riadenie-kvality-qa/riadenie-kvality-qa/index.html</w:t>
        </w:r>
      </w:hyperlink>
      <w:r>
        <w:rPr>
          <w:rFonts w:ascii="Calibri" w:hAnsi="Calibri"/>
          <w:b w:val="0"/>
          <w:lang w:val="sk-SK"/>
        </w:rPr>
        <w:t>. Záverečný a</w:t>
      </w:r>
      <w:r w:rsidRPr="00D23238">
        <w:rPr>
          <w:rFonts w:ascii="Calibri" w:hAnsi="Calibri"/>
          <w:b w:val="0"/>
          <w:lang w:val="sk-SK"/>
        </w:rPr>
        <w:t>kceptač</w:t>
      </w:r>
      <w:r>
        <w:rPr>
          <w:rFonts w:ascii="Calibri" w:hAnsi="Calibri"/>
          <w:b w:val="0"/>
          <w:lang w:val="sk-SK"/>
        </w:rPr>
        <w:t>ný protokol pred jeho podpisom P</w:t>
      </w:r>
      <w:r w:rsidRPr="00D23238">
        <w:rPr>
          <w:rFonts w:ascii="Calibri" w:hAnsi="Calibri"/>
          <w:b w:val="0"/>
          <w:lang w:val="sk-SK"/>
        </w:rPr>
        <w:t xml:space="preserve">rojektovými manažérmi </w:t>
      </w:r>
      <w:r>
        <w:rPr>
          <w:rFonts w:ascii="Calibri" w:hAnsi="Calibri"/>
          <w:b w:val="0"/>
          <w:lang w:val="sk-SK"/>
        </w:rPr>
        <w:t xml:space="preserve">Zmluvných strán </w:t>
      </w:r>
      <w:r w:rsidRPr="00D23238">
        <w:rPr>
          <w:rFonts w:ascii="Calibri" w:hAnsi="Calibri"/>
          <w:b w:val="0"/>
          <w:lang w:val="sk-SK"/>
        </w:rPr>
        <w:t>musí byť schválený Riadiacim výborom.</w:t>
      </w:r>
      <w:r>
        <w:rPr>
          <w:rFonts w:ascii="Calibri" w:hAnsi="Calibri"/>
          <w:b w:val="0"/>
          <w:lang w:val="sk-SK"/>
        </w:rPr>
        <w:t xml:space="preserve"> </w:t>
      </w:r>
      <w:r w:rsidRPr="00D23238">
        <w:rPr>
          <w:rFonts w:ascii="Calibri" w:hAnsi="Calibri"/>
          <w:b w:val="0"/>
          <w:lang w:val="sk-SK"/>
        </w:rPr>
        <w:t>Záverečný akceptačný protokol sa vyhotovuje v 4 (štyroch) vyhotoveniach, z ktorých 2 (dve) vyhotovenia sú určené pre Objednávateľa a 2 (dve) vyhotovenia sú určené pre Zhotoviteľa.</w:t>
      </w:r>
    </w:p>
    <w:p w14:paraId="41B91DFE" w14:textId="77777777" w:rsidR="00846A9D" w:rsidRPr="008C4ABB" w:rsidRDefault="00846A9D" w:rsidP="00846A9D">
      <w:pPr>
        <w:rPr>
          <w:lang w:eastAsia="x-none"/>
        </w:rPr>
      </w:pPr>
    </w:p>
    <w:p w14:paraId="41B91DF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B91E00" w14:textId="77777777" w:rsidR="00846A9D" w:rsidRPr="001D6F81" w:rsidRDefault="00846A9D" w:rsidP="00846A9D">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ku všetkým </w:t>
      </w:r>
      <w:r w:rsidRPr="00060ED0">
        <w:rPr>
          <w:rFonts w:asciiTheme="minorHAnsi" w:hAnsiTheme="minorHAnsi" w:cstheme="minorHAnsi"/>
        </w:rPr>
        <w:t>P</w:t>
      </w:r>
      <w:r w:rsidRPr="00EF2249">
        <w:rPr>
          <w:rFonts w:asciiTheme="minorHAnsi" w:hAnsiTheme="minorHAnsi" w:cstheme="minorHAnsi"/>
        </w:rPr>
        <w:t xml:space="preserve">lneniam Diela vytvoreným a/alebo dodaným na základe tejto Zmluvy prechádza na Objednávateľa dňom akceptácie príslušnej časti Diela </w:t>
      </w:r>
      <w:r w:rsidRPr="00E57CDA">
        <w:rPr>
          <w:rFonts w:asciiTheme="minorHAnsi" w:hAnsiTheme="minorHAnsi" w:cstheme="minorHAnsi"/>
        </w:rPr>
        <w:t>(Plnenia Diela) potvrdenej Objednávateľom formou podpísania Akceptačného protokolu k danej časti Diela (Plnenia Diela) zo strany</w:t>
      </w:r>
      <w:r w:rsidRPr="00EF2249">
        <w:rPr>
          <w:rFonts w:asciiTheme="minorHAnsi" w:hAnsiTheme="minorHAnsi" w:cstheme="minorHAnsi"/>
        </w:rPr>
        <w:t xml:space="preserve"> Objednávateľa. </w:t>
      </w:r>
      <w:r>
        <w:rPr>
          <w:rFonts w:asciiTheme="minorHAnsi" w:hAnsiTheme="minorHAnsi" w:cstheme="minorHAnsi"/>
          <w:lang w:val="sk-SK"/>
        </w:rPr>
        <w:t>V</w:t>
      </w:r>
      <w:r w:rsidRPr="00EF2249">
        <w:rPr>
          <w:rFonts w:asciiTheme="minorHAnsi" w:hAnsiTheme="minorHAnsi" w:cstheme="minorHAnsi"/>
          <w:bCs/>
          <w:noProof w:val="0"/>
          <w:szCs w:val="20"/>
          <w:lang w:val="sk-SK" w:eastAsia="x-none"/>
        </w:rPr>
        <w:t>lastnícke právo k Dielu ako celku prechádza na Objednávateľa podpísaním Záverečného akceptačného protokolu</w:t>
      </w:r>
      <w:r>
        <w:rPr>
          <w:rFonts w:asciiTheme="minorHAnsi" w:hAnsiTheme="minorHAnsi" w:cstheme="minorHAnsi"/>
          <w:bCs/>
          <w:noProof w:val="0"/>
          <w:szCs w:val="20"/>
          <w:lang w:val="sk-SK" w:eastAsia="x-none"/>
        </w:rPr>
        <w:t xml:space="preserve">. </w:t>
      </w:r>
    </w:p>
    <w:p w14:paraId="41B91E01" w14:textId="77777777" w:rsidR="00846A9D" w:rsidRPr="001D6F81" w:rsidRDefault="00846A9D" w:rsidP="00846A9D">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 xml:space="preserve">odovzdaných Objednávateľovi podľa čl.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41B91E02" w14:textId="77777777" w:rsidR="00846A9D" w:rsidRPr="00444378" w:rsidRDefault="00846A9D" w:rsidP="00846A9D">
      <w:pPr>
        <w:spacing w:before="120" w:after="0" w:line="240" w:lineRule="exact"/>
        <w:ind w:left="567"/>
        <w:contextualSpacing/>
        <w:jc w:val="both"/>
        <w:rPr>
          <w:rFonts w:cs="Arial"/>
          <w:sz w:val="20"/>
          <w:szCs w:val="20"/>
        </w:rPr>
      </w:pPr>
    </w:p>
    <w:p w14:paraId="41B91E0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41B91E04" w14:textId="66EDAC7E"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zodpovedá za to, že Dielo</w:t>
      </w:r>
      <w:r>
        <w:rPr>
          <w:rFonts w:ascii="Calibri" w:hAnsi="Calibri"/>
          <w:b w:val="0"/>
          <w:lang w:val="sk-SK"/>
        </w:rPr>
        <w:t xml:space="preserve"> a Informačný systém</w:t>
      </w:r>
      <w:r w:rsidRPr="00444378">
        <w:rPr>
          <w:rFonts w:ascii="Calibri" w:hAnsi="Calibri"/>
          <w:b w:val="0"/>
          <w:lang w:val="sk-SK"/>
        </w:rPr>
        <w:t xml:space="preserve"> je ku dňu </w:t>
      </w:r>
      <w:r>
        <w:rPr>
          <w:rFonts w:ascii="Calibri" w:hAnsi="Calibri"/>
          <w:b w:val="0"/>
          <w:lang w:val="sk-SK"/>
        </w:rPr>
        <w:t xml:space="preserve">začatia Skúšobnej prevádzky a ku dňu </w:t>
      </w:r>
      <w:r w:rsidRPr="00444378">
        <w:rPr>
          <w:rFonts w:ascii="Calibri" w:hAnsi="Calibri"/>
          <w:b w:val="0"/>
          <w:lang w:val="sk-SK"/>
        </w:rPr>
        <w:t xml:space="preserve">podpisu Záverečného akceptačného protokolu </w:t>
      </w:r>
      <w:r>
        <w:rPr>
          <w:rFonts w:ascii="Calibri" w:hAnsi="Calibri"/>
          <w:b w:val="0"/>
          <w:lang w:val="sk-SK"/>
        </w:rPr>
        <w:t xml:space="preserve">a počas Postimplementačnej podpory a záručnej doby </w:t>
      </w:r>
      <w:r w:rsidRPr="00444378">
        <w:rPr>
          <w:rFonts w:ascii="Calibri" w:hAnsi="Calibri"/>
          <w:b w:val="0"/>
          <w:lang w:val="sk-SK"/>
        </w:rPr>
        <w:t>bez vád, t.</w:t>
      </w:r>
      <w:r w:rsidR="005B49E0">
        <w:rPr>
          <w:rFonts w:ascii="Calibri" w:hAnsi="Calibri"/>
          <w:b w:val="0"/>
          <w:lang w:val="sk-SK"/>
        </w:rPr>
        <w:t xml:space="preserve"> </w:t>
      </w:r>
      <w:r w:rsidRPr="00444378">
        <w:rPr>
          <w:rFonts w:ascii="Calibri" w:hAnsi="Calibri"/>
          <w:b w:val="0"/>
          <w:lang w:val="sk-SK"/>
        </w:rPr>
        <w:t xml:space="preserve">j. najmä </w:t>
      </w:r>
      <w:r w:rsidRPr="00307959">
        <w:rPr>
          <w:rFonts w:ascii="Calibri" w:hAnsi="Calibri"/>
          <w:b w:val="0"/>
          <w:lang w:val="sk-SK"/>
        </w:rPr>
        <w:t>má funkčné a technické vlastnosti opísané v Zmluve, najmä v Prílohe č. 1, je v súlade s manažérskymi a špecializovanými produktami podľa Vyhášky 85/2020</w:t>
      </w:r>
      <w:r w:rsidRPr="00444378">
        <w:rPr>
          <w:rFonts w:ascii="Calibri" w:hAnsi="Calibri"/>
          <w:b w:val="0"/>
          <w:lang w:val="sk-SK"/>
        </w:rPr>
        <w:t xml:space="preserve">, nemá žiadne nedorobky a ani žiadne právne vady, a je plne funkčné a spôsobilé pre jeho využitie na dosiahnutie cieľa v zmysle čl. 2 bod 2.1 tejto Zmluvy. Ak nie je ďalej uvedené inak,  záruka sa vzťahuje i na všetky časti/ </w:t>
      </w:r>
      <w:r>
        <w:rPr>
          <w:rFonts w:ascii="Calibri" w:hAnsi="Calibri"/>
          <w:b w:val="0"/>
          <w:lang w:val="sk-SK"/>
        </w:rPr>
        <w:t>P</w:t>
      </w:r>
      <w:r w:rsidRPr="00444378">
        <w:rPr>
          <w:rFonts w:ascii="Calibri" w:hAnsi="Calibri"/>
          <w:b w:val="0"/>
          <w:lang w:val="sk-SK"/>
        </w:rPr>
        <w:t xml:space="preserve">lnenia Diela vrátane jeho príslušenstva, pričom Zhotoviteľ poskytuje na Dielo ako celok záruku v trvaní 24 (dvadsaťštyri) mesiacov odo dňa podpisu Záverečného akceptačného protokolu. Rozsah, obsah a dĺžka záruk </w:t>
      </w:r>
      <w:r>
        <w:rPr>
          <w:rFonts w:ascii="Calibri" w:hAnsi="Calibri"/>
          <w:b w:val="0"/>
          <w:lang w:val="sk-SK"/>
        </w:rPr>
        <w:t>k SW 3. strán</w:t>
      </w:r>
      <w:r w:rsidRPr="00444378">
        <w:rPr>
          <w:rFonts w:ascii="Calibri" w:hAnsi="Calibri"/>
          <w:b w:val="0"/>
          <w:lang w:val="sk-SK"/>
        </w:rPr>
        <w:t xml:space="preserve"> je daná výlučne licenčnými podmienkami viažucimi sa k príslušnému </w:t>
      </w:r>
      <w:r>
        <w:rPr>
          <w:rFonts w:ascii="Calibri" w:hAnsi="Calibri"/>
          <w:b w:val="0"/>
          <w:lang w:val="sk-SK"/>
        </w:rPr>
        <w:t>SW 3. strany</w:t>
      </w:r>
      <w:r w:rsidR="00B078CD">
        <w:rPr>
          <w:rFonts w:ascii="Calibri" w:hAnsi="Calibri"/>
          <w:b w:val="0"/>
          <w:lang w:val="sk-SK"/>
        </w:rPr>
        <w:t xml:space="preserve"> s tým</w:t>
      </w:r>
      <w:r w:rsidRPr="00444378">
        <w:rPr>
          <w:rFonts w:ascii="Calibri" w:hAnsi="Calibri"/>
          <w:b w:val="0"/>
          <w:lang w:val="sk-SK"/>
        </w:rPr>
        <w:t xml:space="preserve">, </w:t>
      </w:r>
      <w:r w:rsidR="00B078CD">
        <w:rPr>
          <w:rFonts w:ascii="Calibri" w:hAnsi="Calibri"/>
          <w:b w:val="0"/>
          <w:lang w:val="sk-SK"/>
        </w:rPr>
        <w:t> že na</w:t>
      </w:r>
      <w:r w:rsidRPr="00444378">
        <w:rPr>
          <w:rFonts w:ascii="Calibri" w:hAnsi="Calibri"/>
          <w:b w:val="0"/>
          <w:lang w:val="sk-SK"/>
        </w:rPr>
        <w:t xml:space="preserve"> </w:t>
      </w:r>
      <w:r>
        <w:rPr>
          <w:rFonts w:ascii="Calibri" w:hAnsi="Calibri"/>
          <w:b w:val="0"/>
          <w:lang w:val="sk-SK"/>
        </w:rPr>
        <w:t>Preexistentn</w:t>
      </w:r>
      <w:r w:rsidR="008C25C3">
        <w:rPr>
          <w:rFonts w:ascii="Calibri" w:hAnsi="Calibri"/>
          <w:b w:val="0"/>
          <w:lang w:val="sk-SK"/>
        </w:rPr>
        <w:t>ý</w:t>
      </w:r>
      <w:r>
        <w:rPr>
          <w:rFonts w:ascii="Calibri" w:hAnsi="Calibri"/>
          <w:b w:val="0"/>
          <w:lang w:val="sk-SK"/>
        </w:rPr>
        <w:t xml:space="preserve"> </w:t>
      </w:r>
      <w:r w:rsidRPr="00444378">
        <w:rPr>
          <w:rFonts w:ascii="Calibri" w:hAnsi="Calibri"/>
          <w:b w:val="0"/>
          <w:lang w:val="sk-SK"/>
        </w:rPr>
        <w:t xml:space="preserve">open source </w:t>
      </w:r>
      <w:r>
        <w:rPr>
          <w:rFonts w:ascii="Calibri" w:hAnsi="Calibri"/>
          <w:b w:val="0"/>
          <w:lang w:val="sk-SK"/>
        </w:rPr>
        <w:t>SW a Preexistentn</w:t>
      </w:r>
      <w:r w:rsidR="008C25C3">
        <w:rPr>
          <w:rFonts w:ascii="Calibri" w:hAnsi="Calibri"/>
          <w:b w:val="0"/>
          <w:lang w:val="sk-SK"/>
        </w:rPr>
        <w:t>ý</w:t>
      </w:r>
      <w:r>
        <w:rPr>
          <w:rFonts w:ascii="Calibri" w:hAnsi="Calibri"/>
          <w:b w:val="0"/>
          <w:lang w:val="sk-SK"/>
        </w:rPr>
        <w:t xml:space="preserve"> obchodne nedostupn</w:t>
      </w:r>
      <w:r w:rsidR="008C25C3">
        <w:rPr>
          <w:rFonts w:ascii="Calibri" w:hAnsi="Calibri"/>
          <w:b w:val="0"/>
          <w:lang w:val="sk-SK"/>
        </w:rPr>
        <w:t>ý</w:t>
      </w:r>
      <w:r>
        <w:rPr>
          <w:rFonts w:ascii="Calibri" w:hAnsi="Calibri"/>
          <w:b w:val="0"/>
          <w:lang w:val="sk-SK"/>
        </w:rPr>
        <w:t xml:space="preserve"> SW</w:t>
      </w:r>
      <w:r w:rsidR="00B078CD">
        <w:rPr>
          <w:rFonts w:ascii="Calibri" w:hAnsi="Calibri"/>
          <w:b w:val="0"/>
          <w:lang w:val="sk-SK"/>
        </w:rPr>
        <w:t xml:space="preserve"> Zhotoviteľ poskytne záruku v trvaní najmenej po dobu 24 (dvadsaťštyri) mesiacov odo dňa podpisu Záverečného akceptačného protokolu a na</w:t>
      </w:r>
      <w:r w:rsidRPr="00444378">
        <w:rPr>
          <w:rFonts w:ascii="Calibri" w:hAnsi="Calibri"/>
          <w:b w:val="0"/>
          <w:lang w:val="sk-SK"/>
        </w:rPr>
        <w:t xml:space="preserve"> </w:t>
      </w:r>
      <w:r>
        <w:rPr>
          <w:rFonts w:ascii="Calibri" w:hAnsi="Calibri"/>
          <w:b w:val="0"/>
          <w:lang w:val="sk-SK"/>
        </w:rPr>
        <w:t>Preexistentný obchodne dostupný SW</w:t>
      </w:r>
      <w:r w:rsidRPr="00444378">
        <w:rPr>
          <w:rFonts w:ascii="Calibri" w:hAnsi="Calibri"/>
          <w:b w:val="0"/>
          <w:lang w:val="sk-SK"/>
        </w:rPr>
        <w:t xml:space="preserve"> Zhotoviteľ poskytne záruku najmenej po dobu 12 (dvanástich) mesiacov</w:t>
      </w:r>
      <w:r>
        <w:rPr>
          <w:rFonts w:ascii="Calibri" w:hAnsi="Calibri"/>
          <w:b w:val="0"/>
          <w:lang w:val="sk-SK"/>
        </w:rPr>
        <w:t xml:space="preserve"> </w:t>
      </w:r>
      <w:r w:rsidRPr="001F00E3">
        <w:rPr>
          <w:rFonts w:ascii="Calibri" w:hAnsi="Calibri"/>
          <w:b w:val="0"/>
          <w:lang w:val="sk-SK"/>
        </w:rPr>
        <w:t>odo dňa podpisu Záverečného akceptačného protokolu</w:t>
      </w:r>
      <w:r w:rsidRPr="00444378">
        <w:rPr>
          <w:rFonts w:ascii="Calibri" w:hAnsi="Calibri"/>
          <w:b w:val="0"/>
          <w:lang w:val="sk-SK"/>
        </w:rPr>
        <w:t xml:space="preserve">.  </w:t>
      </w:r>
    </w:p>
    <w:p w14:paraId="41B91E05" w14:textId="77777777" w:rsidR="00846A9D" w:rsidRPr="000E2AA3" w:rsidRDefault="00846A9D" w:rsidP="00846A9D">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Pr>
          <w:rFonts w:asciiTheme="minorHAnsi" w:hAnsiTheme="minorHAnsi" w:cstheme="minorHAnsi"/>
          <w:lang w:val="sk-SK"/>
        </w:rPr>
        <w:t xml:space="preserve">, resp. ak sú vo vzťahu k Informačnému systému, Dielu alebo akejkoľvek jeho časti </w:t>
      </w:r>
      <w:r w:rsidRPr="000E2AA3">
        <w:rPr>
          <w:rFonts w:asciiTheme="minorHAnsi" w:hAnsiTheme="minorHAnsi" w:cstheme="minorHAnsi"/>
          <w:bCs/>
          <w:noProof w:val="0"/>
          <w:szCs w:val="20"/>
          <w:lang w:val="sk-SK" w:eastAsia="x-none"/>
        </w:rPr>
        <w:t xml:space="preserve">v čase jeho odovzdania Objednávateľovi </w:t>
      </w:r>
      <w:r>
        <w:rPr>
          <w:rFonts w:asciiTheme="minorHAnsi" w:hAnsiTheme="minorHAnsi" w:cstheme="minorHAnsi"/>
          <w:bCs/>
          <w:noProof w:val="0"/>
          <w:szCs w:val="20"/>
          <w:lang w:val="sk-SK" w:eastAsia="x-none"/>
        </w:rPr>
        <w:t xml:space="preserve">vznesené </w:t>
      </w:r>
      <w:r w:rsidRPr="000E2AA3">
        <w:rPr>
          <w:rFonts w:asciiTheme="minorHAnsi" w:hAnsiTheme="minorHAnsi" w:cstheme="minorHAnsi"/>
          <w:bCs/>
          <w:noProof w:val="0"/>
          <w:szCs w:val="20"/>
          <w:lang w:val="sk-SK" w:eastAsia="x-none"/>
        </w:rPr>
        <w:t>akékoľvek právne nároky tretích strán vyplývajúce zo zmlúv s tretími stranami a</w:t>
      </w:r>
      <w:r>
        <w:rPr>
          <w:rFonts w:asciiTheme="minorHAnsi" w:hAnsiTheme="minorHAnsi" w:cstheme="minorHAnsi"/>
          <w:bCs/>
          <w:noProof w:val="0"/>
          <w:szCs w:val="20"/>
          <w:lang w:val="sk-SK" w:eastAsia="x-none"/>
        </w:rPr>
        <w:t>lebo ak je</w:t>
      </w:r>
      <w:r w:rsidRPr="000E2AA3">
        <w:rPr>
          <w:rFonts w:asciiTheme="minorHAnsi" w:hAnsiTheme="minorHAnsi" w:cstheme="minorHAnsi"/>
          <w:bCs/>
          <w:noProof w:val="0"/>
          <w:szCs w:val="20"/>
          <w:lang w:val="sk-SK" w:eastAsia="x-none"/>
        </w:rPr>
        <w:t xml:space="preserve"> Informačný systém</w:t>
      </w:r>
      <w:r>
        <w:rPr>
          <w:rFonts w:asciiTheme="minorHAnsi" w:hAnsiTheme="minorHAnsi" w:cstheme="minorHAnsi"/>
          <w:bCs/>
          <w:noProof w:val="0"/>
          <w:szCs w:val="20"/>
          <w:lang w:val="sk-SK" w:eastAsia="x-none"/>
        </w:rPr>
        <w:t xml:space="preserve">, Dielo alebo akákoľvek jeho časť </w:t>
      </w:r>
      <w:r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nárokov Objednávateľa podľa tejto Zmluvy</w:t>
      </w:r>
      <w:r w:rsidRPr="000E2AA3">
        <w:rPr>
          <w:rFonts w:asciiTheme="minorHAnsi" w:hAnsiTheme="minorHAnsi" w:cstheme="minorHAnsi"/>
          <w:bCs/>
          <w:noProof w:val="0"/>
          <w:szCs w:val="20"/>
          <w:lang w:val="sk-SK" w:eastAsia="x-none"/>
        </w:rPr>
        <w:t>.</w:t>
      </w:r>
    </w:p>
    <w:p w14:paraId="41B91E0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Pr>
          <w:rFonts w:ascii="Calibri" w:hAnsi="Calibri"/>
          <w:b w:val="0"/>
          <w:lang w:val="sk-SK"/>
        </w:rPr>
        <w:t xml:space="preserve">počas Postimplementačnej podpory a počas záručnej doby </w:t>
      </w:r>
      <w:r w:rsidRPr="00444378">
        <w:rPr>
          <w:rFonts w:ascii="Calibri" w:hAnsi="Calibri"/>
          <w:b w:val="0"/>
          <w:lang w:val="sk-SK"/>
        </w:rPr>
        <w:t xml:space="preserve">požadovať od Zhotoviteľa bezplatné odstránenie vady Diela, resp. jeho časti, na ktorú sa vzťahuje záruka podľa tejto Zmluvy, v primeranej dobe, tzn. najneskôr v lehotách podľa kategórie/úrovne vady, uvedených v Prílohe č. </w:t>
      </w:r>
      <w:r>
        <w:rPr>
          <w:rFonts w:ascii="Calibri" w:hAnsi="Calibri"/>
          <w:b w:val="0"/>
          <w:lang w:val="sk-SK"/>
        </w:rPr>
        <w:t>5 tejto Zmluvy</w:t>
      </w:r>
      <w:r w:rsidRPr="00444378">
        <w:rPr>
          <w:rFonts w:ascii="Calibri" w:hAnsi="Calibri"/>
          <w:b w:val="0"/>
          <w:lang w:val="sk-SK"/>
        </w:rPr>
        <w:t>, ak z osobitnej dohody medzi Objednávateľom a Zhotoviteľom nevyplýva iná lehota. Pre zamedzenie pochybností</w:t>
      </w:r>
      <w:r>
        <w:rPr>
          <w:rFonts w:ascii="Calibri" w:hAnsi="Calibri"/>
          <w:b w:val="0"/>
          <w:lang w:val="sk-SK"/>
        </w:rPr>
        <w:t>,</w:t>
      </w:r>
      <w:r w:rsidRPr="00444378">
        <w:rPr>
          <w:rFonts w:ascii="Calibri" w:hAnsi="Calibri"/>
          <w:b w:val="0"/>
          <w:lang w:val="sk-SK"/>
        </w:rPr>
        <w:t xml:space="preserve"> odstránením vady sa rozumie tak trvalé vyriešenie vady, ako aj poskytnutie náhradného riešenia</w:t>
      </w:r>
      <w:r w:rsidRPr="00383F61">
        <w:rPr>
          <w:rFonts w:ascii="Calibri" w:hAnsi="Calibri"/>
          <w:b w:val="0"/>
          <w:lang w:val="sk-SK"/>
        </w:rPr>
        <w:t>,</w:t>
      </w:r>
      <w:r w:rsidRPr="00444378">
        <w:rPr>
          <w:rFonts w:ascii="Calibri" w:hAnsi="Calibri"/>
          <w:b w:val="0"/>
          <w:lang w:val="sk-SK"/>
        </w:rPr>
        <w:t xml:space="preserve"> to však len na dobu do uplynutia lehoty na trvalé vyriešenie vady v zmysle Prílohy č. </w:t>
      </w:r>
      <w:r>
        <w:rPr>
          <w:rFonts w:ascii="Calibri" w:hAnsi="Calibri"/>
          <w:b w:val="0"/>
          <w:lang w:val="sk-SK"/>
        </w:rPr>
        <w:t>5</w:t>
      </w:r>
      <w:r w:rsidRPr="00444378">
        <w:rPr>
          <w:rFonts w:ascii="Calibri" w:hAnsi="Calibri"/>
          <w:b w:val="0"/>
          <w:lang w:val="sk-SK"/>
        </w:rPr>
        <w:t xml:space="preserve"> tejto Zmluvy.  </w:t>
      </w:r>
    </w:p>
    <w:p w14:paraId="41B91E0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Nahlásenie vád zo strany Objednávateľa bude uskutočňované výlučne prostredníctvom JIRA. V rámci nahlásenia vady Objednávateľ najmä opíše, ako sa reklamovaná vada prejavuje; ak to vie posúdiť, uvedie tiež o vadu akej úrovne/ kategórie podľa tejto Zmluvy sa jedná. 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požadovať za Vadu tretej úrovne (C). Prijatie nahlásenia vady Zhotoviteľ bezodkladne potvrdí Objednávateľovi v JIRA a reklamovanú vadu bezplatne v stanovenej lehote, počítanej počnúc nahlásením vady v súlade s týmto bodom Zmluvy, na svoje náklady odstráni.</w:t>
      </w:r>
    </w:p>
    <w:p w14:paraId="41B91E0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čase a predmete odstránenia vady </w:t>
      </w:r>
      <w:r>
        <w:rPr>
          <w:rFonts w:ascii="Calibri" w:hAnsi="Calibri"/>
          <w:b w:val="0"/>
          <w:lang w:val="sk-SK"/>
        </w:rPr>
        <w:t>vykonajú Zmluvné strany záznam v JIRA</w:t>
      </w:r>
      <w:r w:rsidRPr="00444378">
        <w:rPr>
          <w:rFonts w:ascii="Calibri" w:hAnsi="Calibri"/>
          <w:b w:val="0"/>
          <w:lang w:val="sk-SK"/>
        </w:rPr>
        <w:t xml:space="preserve">. </w:t>
      </w:r>
    </w:p>
    <w:p w14:paraId="41B91E09" w14:textId="6F91538D" w:rsidR="00846A9D" w:rsidRPr="00D63330" w:rsidRDefault="00B078CD" w:rsidP="00846A9D">
      <w:pPr>
        <w:pStyle w:val="Nadpis1"/>
        <w:numPr>
          <w:ilvl w:val="1"/>
          <w:numId w:val="3"/>
        </w:numPr>
        <w:autoSpaceDE w:val="0"/>
        <w:autoSpaceDN w:val="0"/>
        <w:adjustRightInd w:val="0"/>
        <w:ind w:left="567" w:hanging="567"/>
        <w:jc w:val="both"/>
        <w:rPr>
          <w:rFonts w:ascii="Calibri" w:hAnsi="Calibri"/>
          <w:b w:val="0"/>
        </w:rPr>
      </w:pPr>
      <w:r>
        <w:rPr>
          <w:rFonts w:ascii="Calibri" w:hAnsi="Calibri"/>
          <w:b w:val="0"/>
          <w:lang w:val="sk-SK"/>
        </w:rPr>
        <w:t xml:space="preserve">Zhotoviteľ nezodpovedá za vady, ktoré boli spôsobené po prechode nebezpečenstva škody na Diele vonkajšími udalosťami a ktoré nespôsobil Zhotoviteľ alebo osoby, s ktorých pomocou plnil svoj záväzok, najmä </w:t>
      </w:r>
      <w:r w:rsidR="00846A9D" w:rsidRPr="00444378">
        <w:rPr>
          <w:rFonts w:ascii="Calibri" w:hAnsi="Calibri"/>
          <w:b w:val="0"/>
          <w:lang w:val="sk-SK"/>
        </w:rPr>
        <w:t>Zhotoviteľ nezodpovedá za vady vzniknuté nesprávnym používaním Diela a/alebo Programového vybavenia alebo používaním, ktoré je v rozpore s podmienkami uvedenými v </w:t>
      </w:r>
      <w:r w:rsidR="00846A9D">
        <w:rPr>
          <w:rFonts w:ascii="Calibri" w:hAnsi="Calibri"/>
          <w:b w:val="0"/>
          <w:lang w:val="sk-SK"/>
        </w:rPr>
        <w:t>Dokumentácii</w:t>
      </w:r>
      <w:r w:rsidR="00846A9D" w:rsidRPr="00444378">
        <w:rPr>
          <w:rFonts w:ascii="Calibri" w:hAnsi="Calibri"/>
          <w:b w:val="0"/>
          <w:lang w:val="sk-SK"/>
        </w:rPr>
        <w:t xml:space="preserve"> odovzdanej Objednávateľovi.</w:t>
      </w:r>
      <w:r w:rsidR="00846A9D">
        <w:rPr>
          <w:rFonts w:ascii="Calibri" w:hAnsi="Calibri"/>
          <w:b w:val="0"/>
          <w:lang w:val="sk-SK"/>
        </w:rPr>
        <w:t xml:space="preserve"> </w:t>
      </w:r>
      <w:r w:rsidR="00846A9D" w:rsidRPr="00D63330">
        <w:rPr>
          <w:rFonts w:ascii="Calibri" w:hAnsi="Calibri"/>
          <w:b w:val="0"/>
          <w:lang w:val="sk-SK"/>
        </w:rPr>
        <w:t>Zhotoviteľ rovnako nezodpovedá</w:t>
      </w:r>
      <w:r w:rsidR="00846A9D" w:rsidRPr="00D63330">
        <w:rPr>
          <w:rFonts w:ascii="Calibri" w:hAnsi="Calibri"/>
          <w:b w:val="0"/>
        </w:rPr>
        <w:t xml:space="preserve"> za vady vzniknuté v dôsledku zmien v dohodnutom prevádzkovom prostredí, ktoré neboli </w:t>
      </w:r>
      <w:r w:rsidR="00846A9D">
        <w:rPr>
          <w:rFonts w:ascii="Calibri" w:hAnsi="Calibri"/>
          <w:b w:val="0"/>
          <w:lang w:val="sk-SK"/>
        </w:rPr>
        <w:t>Objednávate</w:t>
      </w:r>
      <w:r w:rsidR="00846A9D" w:rsidRPr="00D63330">
        <w:rPr>
          <w:rFonts w:ascii="Calibri" w:hAnsi="Calibri"/>
          <w:b w:val="0"/>
        </w:rPr>
        <w:t xml:space="preserve">ľom vopred konzultované. Táto podmienka platí rovnako pre vady spôsobené zmenami </w:t>
      </w:r>
      <w:r w:rsidR="00846A9D">
        <w:rPr>
          <w:rFonts w:ascii="Calibri" w:hAnsi="Calibri"/>
          <w:b w:val="0"/>
          <w:lang w:val="sk-SK"/>
        </w:rPr>
        <w:t>Diela</w:t>
      </w:r>
      <w:r w:rsidR="00846A9D" w:rsidRPr="00D63330">
        <w:rPr>
          <w:rFonts w:ascii="Calibri" w:hAnsi="Calibri"/>
          <w:b w:val="0"/>
        </w:rPr>
        <w:t xml:space="preserve">, ktoré vznikli aplikáciou akýchkoľvek balíkov služieb (servicepacky) operačných systémov a softvérových produktov, ktoré majú dopad na prevádzku </w:t>
      </w:r>
      <w:r w:rsidR="00846A9D" w:rsidRPr="00D63330">
        <w:rPr>
          <w:rFonts w:ascii="Calibri" w:hAnsi="Calibri"/>
          <w:b w:val="0"/>
          <w:lang w:val="sk-SK"/>
        </w:rPr>
        <w:t>Diela</w:t>
      </w:r>
      <w:r w:rsidR="00846A9D">
        <w:rPr>
          <w:rFonts w:ascii="Calibri" w:hAnsi="Calibri"/>
          <w:b w:val="0"/>
          <w:lang w:val="sk-SK"/>
        </w:rPr>
        <w:t>, bez predchádzajúcej konzultácie so Zhotoviteľom</w:t>
      </w:r>
      <w:r w:rsidR="00846A9D" w:rsidRPr="00D63330">
        <w:rPr>
          <w:rFonts w:ascii="Calibri" w:hAnsi="Calibri"/>
          <w:b w:val="0"/>
          <w:lang w:val="sk-SK"/>
        </w:rPr>
        <w:t>.</w:t>
      </w:r>
    </w:p>
    <w:p w14:paraId="41B91E0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Pr>
          <w:rFonts w:ascii="Calibri" w:hAnsi="Calibri"/>
          <w:b w:val="0"/>
          <w:lang w:val="sk-SK"/>
        </w:rPr>
        <w:t>3</w:t>
      </w:r>
      <w:r w:rsidRPr="00444378">
        <w:rPr>
          <w:rFonts w:ascii="Calibri" w:hAnsi="Calibri"/>
          <w:b w:val="0"/>
          <w:lang w:val="sk-SK"/>
        </w:rPr>
        <w:t xml:space="preserve"> a 7.</w:t>
      </w:r>
      <w:r>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Pr>
          <w:rFonts w:ascii="Calibri" w:hAnsi="Calibri"/>
          <w:b w:val="0"/>
          <w:lang w:val="sk-SK"/>
        </w:rPr>
        <w:t>o</w:t>
      </w:r>
      <w:r w:rsidRPr="00444378">
        <w:rPr>
          <w:rFonts w:ascii="Calibri" w:hAnsi="Calibri"/>
          <w:b w:val="0"/>
          <w:lang w:val="sk-SK"/>
        </w:rPr>
        <w:t>dplata za jej odstránenie sa spravuje pravidlami (postupom a podmienkami) stanovenými v </w:t>
      </w:r>
      <w:r w:rsidRPr="0064446F">
        <w:rPr>
          <w:rFonts w:ascii="Calibri" w:hAnsi="Calibri"/>
          <w:b w:val="0"/>
          <w:lang w:val="sk-SK"/>
        </w:rPr>
        <w:t>Servisnej zmluve</w:t>
      </w:r>
      <w:r w:rsidRPr="00383F61">
        <w:rPr>
          <w:rFonts w:ascii="Calibri" w:hAnsi="Calibri"/>
          <w:b w:val="0"/>
          <w:lang w:val="sk-SK"/>
        </w:rPr>
        <w:t xml:space="preserve">; </w:t>
      </w:r>
      <w:r w:rsidRPr="00D63330">
        <w:rPr>
          <w:rFonts w:ascii="Calibri" w:hAnsi="Calibri"/>
          <w:b w:val="0"/>
          <w:lang w:val="sk-SK"/>
        </w:rPr>
        <w:t xml:space="preserve">ak odstránenie Objednávateľom nahlásenej vady považuje Zhotoviteľ za zmenovú požiadavku, resp. službu </w:t>
      </w:r>
      <w:r w:rsidRPr="005847D3">
        <w:rPr>
          <w:rFonts w:ascii="Calibri" w:hAnsi="Calibri"/>
          <w:b w:val="0"/>
          <w:lang w:val="sk-SK"/>
        </w:rPr>
        <w:t>rozvoja v zmysle čl</w:t>
      </w:r>
      <w:r w:rsidRPr="007D4616">
        <w:rPr>
          <w:rFonts w:ascii="Calibri" w:hAnsi="Calibri"/>
          <w:b w:val="0"/>
          <w:lang w:val="sk-SK"/>
        </w:rPr>
        <w:t>. 1 bod 1.7 písm. u.</w:t>
      </w:r>
      <w:r w:rsidRPr="005847D3">
        <w:rPr>
          <w:rFonts w:ascii="Calibri" w:hAnsi="Calibri"/>
          <w:b w:val="0"/>
          <w:lang w:val="sk-SK"/>
        </w:rPr>
        <w:t xml:space="preserve"> Servisnej zmluvy, Zhotoviteľ nie je oprávnený začať s jej odstraňovaním/ riešením</w:t>
      </w:r>
      <w:r w:rsidRPr="00D63330">
        <w:rPr>
          <w:rFonts w:ascii="Calibri" w:hAnsi="Calibri"/>
          <w:b w:val="0"/>
          <w:lang w:val="sk-SK"/>
        </w:rPr>
        <w:t xml:space="preserve"> až do doby, kým zmluvné strany neustália jej povahu, t. j. či sa jedná o</w:t>
      </w:r>
      <w:r>
        <w:rPr>
          <w:rFonts w:ascii="Calibri" w:hAnsi="Calibri"/>
          <w:b w:val="0"/>
          <w:lang w:val="sk-SK"/>
        </w:rPr>
        <w:t> </w:t>
      </w:r>
      <w:r w:rsidRPr="00D63330">
        <w:rPr>
          <w:rFonts w:ascii="Calibri" w:hAnsi="Calibri"/>
          <w:b w:val="0"/>
          <w:lang w:val="sk-SK"/>
        </w:rPr>
        <w:t>vadu</w:t>
      </w:r>
      <w:r>
        <w:rPr>
          <w:rFonts w:ascii="Calibri" w:hAnsi="Calibri"/>
          <w:b w:val="0"/>
          <w:lang w:val="sk-SK"/>
        </w:rPr>
        <w:t xml:space="preserve"> podľa tejto Zmluvy, alebo Incident</w:t>
      </w:r>
      <w:r w:rsidRPr="00D63330">
        <w:rPr>
          <w:rFonts w:ascii="Calibri" w:hAnsi="Calibri"/>
          <w:b w:val="0"/>
          <w:lang w:val="sk-SK"/>
        </w:rPr>
        <w:t xml:space="preserve"> alebo </w:t>
      </w:r>
      <w:r>
        <w:rPr>
          <w:rFonts w:ascii="Calibri" w:hAnsi="Calibri"/>
          <w:b w:val="0"/>
          <w:lang w:val="sk-SK"/>
        </w:rPr>
        <w:t>Službu rozvoja v zmysle Servisnej zmluvy</w:t>
      </w:r>
      <w:r w:rsidRPr="00D63330">
        <w:rPr>
          <w:rFonts w:ascii="Calibri" w:hAnsi="Calibri"/>
          <w:b w:val="0"/>
          <w:lang w:val="sk-SK"/>
        </w:rPr>
        <w:t>.</w:t>
      </w:r>
      <w:r w:rsidRPr="00444378">
        <w:rPr>
          <w:rFonts w:ascii="Calibri" w:hAnsi="Calibri"/>
          <w:b w:val="0"/>
          <w:lang w:val="sk-SK"/>
        </w:rPr>
        <w:t xml:space="preserve">   </w:t>
      </w:r>
    </w:p>
    <w:p w14:paraId="41B91E0B"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41B91E0C"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2.0</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dvetisíc</w:t>
      </w:r>
      <w:r w:rsidRPr="00444378">
        <w:rPr>
          <w:rFonts w:ascii="Calibri" w:hAnsi="Calibri"/>
          <w:b w:val="0"/>
          <w:lang w:val="sk-SK"/>
        </w:rPr>
        <w:t xml:space="preserve"> eur) za každú, aj začatú pracovnú hodinu omeškania s odstránením Vady prvej úrovne (A), </w:t>
      </w:r>
    </w:p>
    <w:p w14:paraId="41B91E0D"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osemsto</w:t>
      </w:r>
      <w:r w:rsidRPr="00444378">
        <w:rPr>
          <w:rFonts w:ascii="Calibri" w:hAnsi="Calibri"/>
          <w:b w:val="0"/>
          <w:lang w:val="sk-SK"/>
        </w:rPr>
        <w:t xml:space="preserve"> eur) za každé, aj začaté 4 (štyri) pracovné hodiny omeškania s odstránením Vady druhej úrovne (B), </w:t>
      </w:r>
    </w:p>
    <w:p w14:paraId="41B91E0E"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štyristo</w:t>
      </w:r>
      <w:r w:rsidRPr="00444378">
        <w:rPr>
          <w:rFonts w:ascii="Calibri" w:hAnsi="Calibri"/>
          <w:b w:val="0"/>
          <w:lang w:val="sk-SK"/>
        </w:rPr>
        <w:t xml:space="preserve"> eur) za každý, aj začatý pracovný deň omeškania s odstránením Vady tretej úrovne (C).</w:t>
      </w:r>
    </w:p>
    <w:p w14:paraId="41B91E0F" w14:textId="0D78DFBE"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nárok na zmluvnú pokutu v zmysle bodu 7.</w:t>
      </w:r>
      <w:r>
        <w:rPr>
          <w:rFonts w:ascii="Calibri" w:hAnsi="Calibri"/>
          <w:b w:val="0"/>
          <w:lang w:val="sk-SK"/>
        </w:rPr>
        <w:t>8</w:t>
      </w:r>
      <w:r w:rsidRPr="00444378">
        <w:rPr>
          <w:rFonts w:ascii="Calibri" w:hAnsi="Calibri"/>
          <w:b w:val="0"/>
          <w:lang w:val="sk-SK"/>
        </w:rPr>
        <w:t xml:space="preserve"> tohto článku Zmluvy má Objednávateľ aj v prípade, ak Zhotoviteľ neuznáva zodpovednosť za vadu, </w:t>
      </w:r>
      <w:r w:rsidR="00B078CD">
        <w:rPr>
          <w:rFonts w:ascii="Calibri" w:hAnsi="Calibri"/>
          <w:b w:val="0"/>
          <w:lang w:val="sk-SK"/>
        </w:rPr>
        <w:t xml:space="preserve">ak </w:t>
      </w:r>
      <w:r w:rsidRPr="00444378">
        <w:rPr>
          <w:rFonts w:ascii="Calibri" w:hAnsi="Calibri"/>
          <w:b w:val="0"/>
          <w:lang w:val="sk-SK"/>
        </w:rPr>
        <w:t>sa následne preukáže, že Zhotoviteľ za vadu zodpovedal</w:t>
      </w:r>
      <w:r w:rsidR="00B078CD">
        <w:rPr>
          <w:rFonts w:ascii="Calibri" w:hAnsi="Calibri"/>
          <w:b w:val="0"/>
          <w:lang w:val="sk-SK"/>
        </w:rPr>
        <w:t xml:space="preserve">, </w:t>
      </w:r>
      <w:r w:rsidR="00B078CD" w:rsidRPr="00444378">
        <w:rPr>
          <w:rFonts w:ascii="Calibri" w:hAnsi="Calibri"/>
          <w:b w:val="0"/>
          <w:lang w:val="sk-SK"/>
        </w:rPr>
        <w:t xml:space="preserve">pričom v takom prípade sa čas vedenia rozporu ohľadom </w:t>
      </w:r>
      <w:r w:rsidR="00B078CD">
        <w:rPr>
          <w:rFonts w:ascii="Calibri" w:hAnsi="Calibri"/>
          <w:b w:val="0"/>
          <w:lang w:val="sk-SK"/>
        </w:rPr>
        <w:t>zodpovednosti za vadu</w:t>
      </w:r>
      <w:r w:rsidR="00B078CD" w:rsidRPr="00444378">
        <w:rPr>
          <w:rFonts w:ascii="Calibri" w:hAnsi="Calibri"/>
          <w:b w:val="0"/>
          <w:lang w:val="sk-SK"/>
        </w:rPr>
        <w:t xml:space="preserve"> započítava do času na odstránenie nahlásenej vady</w:t>
      </w:r>
      <w:r w:rsidRPr="00444378">
        <w:rPr>
          <w:rFonts w:ascii="Calibri" w:hAnsi="Calibri"/>
          <w:b w:val="0"/>
          <w:lang w:val="sk-SK"/>
        </w:rPr>
        <w:t>. Ak má Objednávateľ so Zhotoviteľom uzatvorenú Servisnú zmluvu a Zhotoviteľ zjavne neoprávnene vyvolal rozpor čo do povahy vady (posledná veta bodu 7.</w:t>
      </w:r>
      <w:r>
        <w:rPr>
          <w:rFonts w:ascii="Calibri" w:hAnsi="Calibri"/>
          <w:b w:val="0"/>
          <w:lang w:val="sk-SK"/>
        </w:rPr>
        <w:t>7</w:t>
      </w:r>
      <w:r w:rsidRPr="00444378">
        <w:rPr>
          <w:rFonts w:ascii="Calibri" w:hAnsi="Calibri"/>
          <w:b w:val="0"/>
          <w:lang w:val="sk-SK"/>
        </w:rPr>
        <w:t xml:space="preserve"> tohto článku Zmluvy, časť za bodkočiarkou), má Objednávateľ právo na zmluvnú pokutu v zmysle bodu 7.</w:t>
      </w:r>
      <w:r>
        <w:rPr>
          <w:rFonts w:ascii="Calibri" w:hAnsi="Calibri"/>
          <w:b w:val="0"/>
          <w:lang w:val="sk-SK"/>
        </w:rPr>
        <w:t>8</w:t>
      </w:r>
      <w:r w:rsidRPr="00444378">
        <w:rPr>
          <w:rFonts w:ascii="Calibri" w:hAnsi="Calibri"/>
          <w:b w:val="0"/>
          <w:lang w:val="sk-SK"/>
        </w:rPr>
        <w:t xml:space="preserve"> tohto článku Zmluvy, pričom v takom prípade sa čas vedenia rozporu ohľadom povahy vady započítava do času na odstránenie nahlásenej vady.   </w:t>
      </w:r>
    </w:p>
    <w:p w14:paraId="41B91E10" w14:textId="77777777" w:rsidR="00846A9D" w:rsidRPr="00444378" w:rsidRDefault="00846A9D" w:rsidP="00846A9D">
      <w:pPr>
        <w:pStyle w:val="Nadpis1"/>
        <w:keepNext w:val="0"/>
        <w:keepLines w:val="0"/>
        <w:autoSpaceDE w:val="0"/>
        <w:autoSpaceDN w:val="0"/>
        <w:adjustRightInd w:val="0"/>
        <w:jc w:val="both"/>
        <w:rPr>
          <w:rFonts w:ascii="Calibri" w:hAnsi="Calibri" w:cs="Arial"/>
          <w:lang w:val="sk-SK"/>
        </w:rPr>
      </w:pPr>
    </w:p>
    <w:p w14:paraId="41B91E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 a osobitné dojednania</w:t>
      </w:r>
    </w:p>
    <w:p w14:paraId="41B91E12"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Pr="00444378">
        <w:rPr>
          <w:rFonts w:ascii="Calibri" w:hAnsi="Calibri"/>
          <w:b w:val="0"/>
        </w:rPr>
        <w:t>každé</w:t>
      </w:r>
      <w:r>
        <w:rPr>
          <w:rFonts w:ascii="Calibri" w:hAnsi="Calibri"/>
          <w:b w:val="0"/>
          <w:lang w:val="sk-SK"/>
        </w:rPr>
        <w:t>mu</w:t>
      </w:r>
      <w:r w:rsidRPr="00444378">
        <w:rPr>
          <w:rFonts w:ascii="Calibri" w:hAnsi="Calibri"/>
          <w:b w:val="0"/>
        </w:rPr>
        <w:t xml:space="preserve"> </w:t>
      </w:r>
      <w:r>
        <w:rPr>
          <w:rFonts w:ascii="Calibri" w:hAnsi="Calibri"/>
          <w:b w:val="0"/>
          <w:lang w:val="sk-SK"/>
        </w:rPr>
        <w:t>Plneniu Diela, ktoré má povahu autorského diela</w:t>
      </w:r>
      <w:r w:rsidRPr="00444378">
        <w:rPr>
          <w:rFonts w:ascii="Calibri" w:hAnsi="Calibri"/>
          <w:b w:val="0"/>
        </w:rPr>
        <w:t xml:space="preserve">, </w:t>
      </w:r>
      <w:r>
        <w:rPr>
          <w:rFonts w:ascii="Calibri" w:hAnsi="Calibri"/>
          <w:b w:val="0"/>
          <w:lang w:val="sk-SK"/>
        </w:rPr>
        <w:t>ak táto Zmluva neustanovuje inak</w:t>
      </w:r>
      <w:r w:rsidRPr="00444378">
        <w:rPr>
          <w:rFonts w:ascii="Calibri" w:hAnsi="Calibri"/>
          <w:b w:val="0"/>
        </w:rPr>
        <w:t xml:space="preserve"> (ďalej len „</w:t>
      </w:r>
      <w:r w:rsidRPr="00444378">
        <w:rPr>
          <w:rFonts w:ascii="Calibri" w:hAnsi="Calibri"/>
          <w:lang w:val="sk-SK"/>
        </w:rPr>
        <w:t>autorské</w:t>
      </w:r>
      <w:r w:rsidRPr="00444378">
        <w:rPr>
          <w:rFonts w:ascii="Calibri" w:hAnsi="Calibri"/>
        </w:rPr>
        <w:t xml:space="preserve"> dielo</w:t>
      </w:r>
      <w:r w:rsidRPr="00444378">
        <w:rPr>
          <w:rFonts w:ascii="Calibri" w:hAnsi="Calibri"/>
          <w:b w:val="0"/>
        </w:rPr>
        <w:t xml:space="preserve">“), </w:t>
      </w:r>
      <w:r w:rsidRPr="00444378">
        <w:rPr>
          <w:rFonts w:ascii="Calibri" w:hAnsi="Calibri"/>
          <w:b w:val="0"/>
          <w:lang w:val="sk-SK"/>
        </w:rPr>
        <w:t>Zhotoviteľ udeľuje</w:t>
      </w:r>
      <w:r w:rsidRPr="00444378">
        <w:rPr>
          <w:rFonts w:ascii="Calibri" w:hAnsi="Calibri"/>
          <w:b w:val="0"/>
        </w:rPr>
        <w:t xml:space="preserve"> Objednávateľovi</w:t>
      </w:r>
      <w:r w:rsidRPr="00444378">
        <w:rPr>
          <w:rFonts w:ascii="Calibri" w:hAnsi="Calibri"/>
          <w:b w:val="0"/>
          <w:lang w:val="sk-SK"/>
        </w:rPr>
        <w:t xml:space="preserve"> počnúc protokolárnym odovzdaním a prevzatím takéhoto autorského diela v zmysle čl. 5 tejto Zmluvy nevypovedateľnú,</w:t>
      </w:r>
      <w:r w:rsidRPr="00444378">
        <w:rPr>
          <w:rFonts w:ascii="Calibri" w:hAnsi="Calibri"/>
          <w:b w:val="0"/>
        </w:rPr>
        <w:t xml:space="preserve"> časovo (po dobu právnej ochrany majetkových práv trvajúcu)</w:t>
      </w:r>
      <w:r>
        <w:rPr>
          <w:rFonts w:ascii="Calibri" w:hAnsi="Calibri"/>
          <w:b w:val="0"/>
          <w:lang w:val="sk-SK"/>
        </w:rPr>
        <w:t xml:space="preserve">, územne a inak rozsahovo </w:t>
      </w:r>
      <w:r w:rsidRPr="00455D8D">
        <w:rPr>
          <w:rFonts w:asciiTheme="minorHAnsi" w:hAnsiTheme="minorHAnsi" w:cstheme="minorHAnsi"/>
          <w:b w:val="0"/>
        </w:rPr>
        <w:t>n</w:t>
      </w:r>
      <w:r w:rsidRPr="00444378">
        <w:rPr>
          <w:rFonts w:ascii="Calibri" w:hAnsi="Calibri"/>
          <w:b w:val="0"/>
        </w:rPr>
        <w:t xml:space="preserve">eobmedzenú </w:t>
      </w:r>
      <w:r w:rsidRPr="00444378">
        <w:rPr>
          <w:rFonts w:ascii="Calibri" w:hAnsi="Calibri"/>
          <w:b w:val="0"/>
          <w:lang w:val="sk-SK"/>
        </w:rPr>
        <w:t xml:space="preserve"> a</w:t>
      </w:r>
      <w:r w:rsidRPr="00444378">
        <w:rPr>
          <w:rFonts w:ascii="Calibri" w:hAnsi="Calibri"/>
          <w:b w:val="0"/>
        </w:rPr>
        <w:t xml:space="preserve"> </w:t>
      </w:r>
      <w:r>
        <w:rPr>
          <w:rFonts w:ascii="Calibri" w:hAnsi="Calibri"/>
          <w:b w:val="0"/>
          <w:lang w:val="sk-SK"/>
        </w:rPr>
        <w:t>ne</w:t>
      </w:r>
      <w:r w:rsidRPr="00444378">
        <w:rPr>
          <w:rFonts w:ascii="Calibri" w:hAnsi="Calibri"/>
          <w:b w:val="0"/>
        </w:rPr>
        <w:t>výhradnú licenciu na akékoľvek použitie takého</w:t>
      </w:r>
      <w:r w:rsidRPr="00444378">
        <w:rPr>
          <w:rFonts w:ascii="Calibri" w:hAnsi="Calibri"/>
          <w:b w:val="0"/>
          <w:lang w:val="sk-SK"/>
        </w:rPr>
        <w:t>to</w:t>
      </w:r>
      <w:r w:rsidRPr="00444378">
        <w:rPr>
          <w:rFonts w:ascii="Calibri" w:hAnsi="Calibri"/>
          <w:b w:val="0"/>
        </w:rPr>
        <w:t xml:space="preserve"> autorského diela ako celku i jeho jednotlivých častí v neobmedzenom</w:t>
      </w:r>
      <w:r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Pr="00444378">
        <w:rPr>
          <w:rFonts w:ascii="Calibri" w:hAnsi="Calibri"/>
          <w:b w:val="0"/>
          <w:lang w:val="sk-SK"/>
        </w:rPr>
        <w:t xml:space="preserve"> či</w:t>
      </w:r>
      <w:r w:rsidRPr="00444378">
        <w:rPr>
          <w:rFonts w:ascii="Calibri" w:hAnsi="Calibri"/>
          <w:b w:val="0"/>
        </w:rPr>
        <w:t xml:space="preserve"> </w:t>
      </w:r>
      <w:r w:rsidRPr="00444378">
        <w:rPr>
          <w:rFonts w:ascii="Calibri" w:hAnsi="Calibri"/>
          <w:b w:val="0"/>
          <w:lang w:val="sk-SK"/>
        </w:rPr>
        <w:t xml:space="preserve">vecnom </w:t>
      </w:r>
      <w:r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Pr="00444378">
        <w:rPr>
          <w:rFonts w:ascii="Calibri" w:hAnsi="Calibri"/>
          <w:b w:val="0"/>
        </w:rPr>
        <w:t>,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osobne,</w:t>
      </w:r>
      <w:r w:rsidRPr="00444378">
        <w:rPr>
          <w:rFonts w:ascii="Calibri" w:hAnsi="Calibri"/>
          <w:b w:val="0"/>
          <w:lang w:val="sk-SK"/>
        </w:rPr>
        <w:t xml:space="preserve"> </w:t>
      </w:r>
      <w:r w:rsidRPr="00444378">
        <w:rPr>
          <w:rFonts w:ascii="Calibri" w:hAnsi="Calibri"/>
          <w:b w:val="0"/>
        </w:rPr>
        <w:t>tak aj osobami ním poverenými s tým, že taká licencia zahŕňa aj výslovný súhlas na</w:t>
      </w:r>
      <w:r w:rsidRPr="00444378">
        <w:rPr>
          <w:rFonts w:ascii="Calibri" w:hAnsi="Calibri"/>
          <w:b w:val="0"/>
          <w:lang w:val="sk-SK"/>
        </w:rPr>
        <w:t xml:space="preserve"> označenie autorského diela názvom Objednávateľa a na</w:t>
      </w:r>
      <w:r w:rsidRPr="00444378">
        <w:rPr>
          <w:rFonts w:ascii="Calibri" w:hAnsi="Calibri"/>
          <w:b w:val="0"/>
        </w:rPr>
        <w:t xml:space="preserve"> udelenie sublicencie na používanie autorského diela pre akékoľvek tretie osoby, či na </w:t>
      </w:r>
      <w:r w:rsidRPr="00444378">
        <w:rPr>
          <w:rFonts w:ascii="Calibri" w:hAnsi="Calibri"/>
          <w:b w:val="0"/>
          <w:lang w:val="sk-SK"/>
        </w:rPr>
        <w:t>postúpenie</w:t>
      </w:r>
      <w:r w:rsidRPr="00444378">
        <w:rPr>
          <w:rFonts w:ascii="Calibri" w:hAnsi="Calibri"/>
          <w:b w:val="0"/>
        </w:rPr>
        <w:t xml:space="preserve"> takej licencie na tretie osoby.</w:t>
      </w:r>
      <w:r w:rsidRPr="00444378">
        <w:rPr>
          <w:rFonts w:ascii="Calibri" w:hAnsi="Calibri"/>
          <w:b w:val="0"/>
          <w:lang w:val="sk-SK"/>
        </w:rPr>
        <w:t xml:space="preserve"> </w:t>
      </w:r>
      <w:r w:rsidRPr="00444378">
        <w:rPr>
          <w:rFonts w:ascii="Calibri" w:hAnsi="Calibri"/>
          <w:b w:val="0"/>
        </w:rPr>
        <w:t xml:space="preserve"> </w:t>
      </w:r>
      <w:r>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41B91E13"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Pred nadobudnutím licencie podľa predchádzajúceho bodu tohto článku Zmluvy je Objednávateľ oprávnený autorské dielo použiť spôsobom predpokladaným touto Zmluvou, najmä v rozsahu a spôsobom nevyhnutným pre jeho akceptáciu. </w:t>
      </w:r>
    </w:p>
    <w:p w14:paraId="41B91E1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ak je predmetom licencie v zmysle bodu 8.1. tohto článku Zmluvy </w:t>
      </w:r>
      <w:r>
        <w:rPr>
          <w:rFonts w:ascii="Calibri" w:hAnsi="Calibri"/>
          <w:b w:val="0"/>
          <w:lang w:val="sk-SK"/>
        </w:rPr>
        <w:t xml:space="preserve">Programové vybavenie – </w:t>
      </w:r>
      <w:r w:rsidRPr="00444378">
        <w:rPr>
          <w:rFonts w:ascii="Calibri" w:hAnsi="Calibri"/>
          <w:b w:val="0"/>
          <w:lang w:val="sk-SK"/>
        </w:rPr>
        <w:t>počítačový program, vzťahuje sa táto licencia rovnako na počítačový program v strojovom i zdrojovom kóde, ako aj k podkladovým materiálom na jeho vytvorenie</w:t>
      </w:r>
      <w:r w:rsidRPr="00444378">
        <w:rPr>
          <w:rFonts w:ascii="Calibri" w:hAnsi="Calibri"/>
          <w:b w:val="0"/>
        </w:rPr>
        <w:t xml:space="preserve"> s tým, že Objednávateľ bude oprávnený tieto bez akéhokoľvek časového a vecného obmedzenia použiť (vrátane možnosti ich dekompilácie a akýchkoľvek iných spôsobov úpravy</w:t>
      </w:r>
      <w:r w:rsidRPr="00444378">
        <w:rPr>
          <w:rFonts w:ascii="Calibri" w:hAnsi="Calibri"/>
          <w:b w:val="0"/>
          <w:lang w:val="sk-SK"/>
        </w:rPr>
        <w:t>)</w:t>
      </w:r>
      <w:r w:rsidRPr="00444378">
        <w:rPr>
          <w:rFonts w:ascii="Calibri" w:hAnsi="Calibri"/>
          <w:b w:val="0"/>
        </w:rPr>
        <w:t>.</w:t>
      </w:r>
    </w:p>
    <w:p w14:paraId="41B91E1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1B91E1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r w:rsidRPr="00383F61">
        <w:rPr>
          <w:rFonts w:ascii="Calibri" w:hAnsi="Calibri"/>
          <w:b w:val="0"/>
          <w:lang w:val="sk-SK"/>
        </w:rPr>
        <w:t>.</w:t>
      </w:r>
    </w:p>
    <w:p w14:paraId="41B91E1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licencia v zmysle predchádzajúcich bodov tohto článku Zmluvy sa vzťahuje na všetky nové verzie, úpravy a preklady autorského diela, ktoré vzniknú pri plnení tejto Zmluvy, resp. v rámci záručných opráv podľa čl. 7 tejto Zmluvy. </w:t>
      </w:r>
    </w:p>
    <w:p w14:paraId="41B91E18"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Pr>
          <w:rFonts w:ascii="Calibri" w:hAnsi="Calibri"/>
          <w:b w:val="0"/>
          <w:lang w:val="sk-SK"/>
        </w:rPr>
        <w:t xml:space="preserve"> alebo Plnenia Diela, </w:t>
      </w:r>
      <w:r>
        <w:rPr>
          <w:rFonts w:ascii="Calibri" w:hAnsi="Calibri"/>
          <w:b w:val="0"/>
        </w:rPr>
        <w:t>spravidla ich spracovaním</w:t>
      </w:r>
      <w:r>
        <w:rPr>
          <w:rFonts w:ascii="Calibri" w:hAnsi="Calibri"/>
          <w:b w:val="0"/>
          <w:lang w:val="sk-SK"/>
        </w:rPr>
        <w:t>,</w:t>
      </w:r>
      <w:r w:rsidRPr="00444378">
        <w:rPr>
          <w:rFonts w:ascii="Calibri" w:hAnsi="Calibri"/>
          <w:b w:val="0"/>
          <w:lang w:val="sk-SK"/>
        </w:rPr>
        <w:t xml:space="preserve"> môž</w:t>
      </w:r>
      <w:r>
        <w:rPr>
          <w:rFonts w:ascii="Calibri" w:hAnsi="Calibri"/>
          <w:b w:val="0"/>
          <w:lang w:val="sk-SK"/>
        </w:rPr>
        <w:t>u</w:t>
      </w:r>
      <w:r w:rsidRPr="00444378">
        <w:rPr>
          <w:rFonts w:ascii="Calibri" w:hAnsi="Calibri"/>
          <w:b w:val="0"/>
          <w:lang w:val="sk-SK"/>
        </w:rPr>
        <w:t xml:space="preserve"> byť</w:t>
      </w:r>
      <w:r>
        <w:rPr>
          <w:rFonts w:ascii="Calibri" w:hAnsi="Calibri"/>
          <w:b w:val="0"/>
          <w:lang w:val="sk-SK"/>
        </w:rPr>
        <w:t xml:space="preserve"> </w:t>
      </w:r>
      <w:r>
        <w:rPr>
          <w:rFonts w:ascii="Calibri" w:hAnsi="Calibri"/>
          <w:b w:val="0"/>
        </w:rPr>
        <w:t>S</w:t>
      </w:r>
      <w:r>
        <w:rPr>
          <w:rFonts w:ascii="Calibri" w:hAnsi="Calibri"/>
          <w:b w:val="0"/>
          <w:lang w:val="sk-SK"/>
        </w:rPr>
        <w:t xml:space="preserve">W 3. </w:t>
      </w:r>
      <w:r>
        <w:rPr>
          <w:rFonts w:ascii="Calibri" w:hAnsi="Calibri"/>
          <w:b w:val="0"/>
        </w:rPr>
        <w:t>strán</w:t>
      </w:r>
      <w:r w:rsidRPr="00444378">
        <w:rPr>
          <w:rFonts w:ascii="Calibri" w:hAnsi="Calibri"/>
          <w:b w:val="0"/>
          <w:lang w:val="sk-SK"/>
        </w:rPr>
        <w:t>, pri ktor</w:t>
      </w:r>
      <w:r>
        <w:rPr>
          <w:rFonts w:ascii="Calibri" w:hAnsi="Calibri"/>
          <w:b w:val="0"/>
          <w:lang w:val="sk-SK"/>
        </w:rPr>
        <w:t>ých</w:t>
      </w:r>
      <w:r w:rsidRPr="00444378">
        <w:rPr>
          <w:rFonts w:ascii="Calibri" w:hAnsi="Calibri"/>
          <w:b w:val="0"/>
          <w:lang w:val="sk-SK"/>
        </w:rPr>
        <w:t xml:space="preserve"> Zhotoviteľ nie je oprávnený udeliť Objednávateľovi licenciu v zmysle bodov 8.1 až 8.5 </w:t>
      </w:r>
      <w:r>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Pr>
          <w:rFonts w:ascii="Calibri" w:hAnsi="Calibri"/>
          <w:b w:val="0"/>
          <w:lang w:val="sk-SK"/>
        </w:rPr>
        <w:t xml:space="preserve">všetkých </w:t>
      </w:r>
      <w:r w:rsidRPr="00444378">
        <w:rPr>
          <w:rFonts w:ascii="Calibri" w:hAnsi="Calibri"/>
          <w:b w:val="0"/>
          <w:lang w:val="sk-SK"/>
        </w:rPr>
        <w:t>nasledujúcich podmienok:</w:t>
      </w:r>
    </w:p>
    <w:p w14:paraId="41B91E1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r>
        <w:rPr>
          <w:rFonts w:ascii="Calibri" w:hAnsi="Calibri"/>
          <w:b w:val="0"/>
        </w:rPr>
        <w:t xml:space="preserve">Preexistentný obchodne dostupný </w:t>
      </w:r>
      <w:r>
        <w:rPr>
          <w:rFonts w:ascii="Calibri" w:hAnsi="Calibri"/>
          <w:b w:val="0"/>
          <w:lang w:val="sk-SK"/>
        </w:rPr>
        <w:t xml:space="preserve">proprietárny SW alebo </w:t>
      </w:r>
      <w:r>
        <w:rPr>
          <w:rFonts w:ascii="Calibri" w:hAnsi="Calibri"/>
          <w:b w:val="0"/>
        </w:rPr>
        <w:t xml:space="preserve">Preexistentný obchodne </w:t>
      </w:r>
      <w:r>
        <w:rPr>
          <w:rFonts w:ascii="Calibri" w:hAnsi="Calibri"/>
          <w:b w:val="0"/>
          <w:lang w:val="sk-SK"/>
        </w:rPr>
        <w:t>ne</w:t>
      </w:r>
      <w:r>
        <w:rPr>
          <w:rFonts w:ascii="Calibri" w:hAnsi="Calibri"/>
          <w:b w:val="0"/>
        </w:rPr>
        <w:t xml:space="preserve">dostupný </w:t>
      </w:r>
      <w:r>
        <w:rPr>
          <w:rFonts w:ascii="Calibri" w:hAnsi="Calibri"/>
          <w:b w:val="0"/>
          <w:lang w:val="sk-SK"/>
        </w:rPr>
        <w:t xml:space="preserve">proprietárny SW alebo </w:t>
      </w:r>
      <w:r>
        <w:rPr>
          <w:rFonts w:ascii="Calibri" w:hAnsi="Calibri"/>
          <w:b w:val="0"/>
        </w:rPr>
        <w:t xml:space="preserve">Preexistentný </w:t>
      </w:r>
      <w:r>
        <w:rPr>
          <w:rFonts w:ascii="Calibri" w:hAnsi="Calibri"/>
          <w:b w:val="0"/>
          <w:lang w:val="sk-SK"/>
        </w:rPr>
        <w:t>open source SW</w:t>
      </w:r>
      <w:r w:rsidRPr="00383F61">
        <w:rPr>
          <w:rFonts w:ascii="Calibri" w:hAnsi="Calibri"/>
          <w:b w:val="0"/>
          <w:lang w:val="sk-SK"/>
        </w:rPr>
        <w:t>;</w:t>
      </w:r>
    </w:p>
    <w:p w14:paraId="41B91E1A"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prostriedkov, písomnú záruku, že ďalší rozvoj Diela inou osobou ako Zhotoviteľom je možné vykonávať bez toho, aby tým boli dotknuté práva autorov takéhoto softvéru, pretože nebude nevyhnutné zasahovať do zdrojových kódov takéhoto </w:t>
      </w:r>
      <w:r>
        <w:rPr>
          <w:rFonts w:ascii="Calibri" w:hAnsi="Calibri"/>
          <w:b w:val="0"/>
          <w:lang w:val="sk-SK"/>
        </w:rPr>
        <w:t>SW 3. strán</w:t>
      </w:r>
      <w:r w:rsidRPr="00444378">
        <w:rPr>
          <w:rFonts w:ascii="Calibri" w:hAnsi="Calibri"/>
          <w:b w:val="0"/>
          <w:lang w:val="sk-SK"/>
        </w:rPr>
        <w:t xml:space="preserve"> alebo preto, že prípadné nahradenie takéhoto </w:t>
      </w:r>
      <w:r>
        <w:rPr>
          <w:rFonts w:ascii="Calibri" w:hAnsi="Calibri"/>
          <w:b w:val="0"/>
          <w:lang w:val="sk-SK"/>
        </w:rPr>
        <w:t>SW 3. strán</w:t>
      </w:r>
      <w:r w:rsidRPr="00444378">
        <w:rPr>
          <w:rFonts w:ascii="Calibri" w:hAnsi="Calibri"/>
          <w:b w:val="0"/>
          <w:lang w:val="sk-SK"/>
        </w:rPr>
        <w:t xml:space="preserve"> nebude predstavovať výraznejšiu komplikáciu a náklad na strane Objednávateľa</w:t>
      </w:r>
      <w:r>
        <w:rPr>
          <w:rFonts w:ascii="Calibri" w:hAnsi="Calibri"/>
          <w:b w:val="0"/>
          <w:lang w:val="sk-SK"/>
        </w:rPr>
        <w:t>;</w:t>
      </w:r>
    </w:p>
    <w:p w14:paraId="41B91E1B" w14:textId="77777777" w:rsidR="00846A9D" w:rsidRPr="00F6733B" w:rsidRDefault="00846A9D" w:rsidP="00846A9D">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ide o SW 3. strán uvedený v Prílohe č. 7. alebo použitý s predchádzajúcim písomným súhlasom Objednávateľa.</w:t>
      </w:r>
      <w:r w:rsidRPr="00F6733B" w:rsidDel="00602D3D">
        <w:rPr>
          <w:rFonts w:ascii="Calibri" w:hAnsi="Calibri"/>
          <w:b w:val="0"/>
          <w:lang w:val="sk-SK"/>
        </w:rPr>
        <w:t xml:space="preserve"> </w:t>
      </w:r>
    </w:p>
    <w:p w14:paraId="41B91E1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r>
        <w:rPr>
          <w:rFonts w:ascii="Calibri" w:hAnsi="Calibri"/>
          <w:b w:val="0"/>
          <w:lang w:val="sk-SK"/>
        </w:rPr>
        <w:t>Preexistentného obchodne dostupného proprietárneho SW alebo Preexistentného obchodne nedostupného proprietárneho</w:t>
      </w:r>
      <w:r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Pr>
          <w:rFonts w:ascii="Calibri" w:hAnsi="Calibri"/>
          <w:b w:val="0"/>
          <w:lang w:val="sk-SK"/>
        </w:rPr>
        <w:t xml:space="preserve"> nemu </w:t>
      </w:r>
      <w:r w:rsidRPr="00444378">
        <w:rPr>
          <w:rFonts w:ascii="Calibri" w:hAnsi="Calibri"/>
          <w:b w:val="0"/>
          <w:lang w:val="sk-SK"/>
        </w:rPr>
        <w:t>nevýhradné oprávnenie ho užívať akýmkoľvek spôsobom,</w:t>
      </w:r>
      <w:r w:rsidRPr="00565BAA">
        <w:t xml:space="preserve"> </w:t>
      </w:r>
      <w:r w:rsidRPr="00565BAA">
        <w:rPr>
          <w:rFonts w:ascii="Calibri" w:hAnsi="Calibri"/>
          <w:b w:val="0"/>
          <w:lang w:val="sk-SK"/>
        </w:rPr>
        <w:t xml:space="preserve">v rozsahu (vrátane územného a množstevného) nevyhnutnom na funkčné používanie </w:t>
      </w:r>
      <w:r>
        <w:rPr>
          <w:rFonts w:ascii="Calibri" w:hAnsi="Calibri"/>
          <w:b w:val="0"/>
          <w:lang w:val="sk-SK"/>
        </w:rPr>
        <w:t xml:space="preserve">a plynulú, bezpečnú a spoľahlivú prevádzku </w:t>
      </w:r>
      <w:r w:rsidRPr="00565BAA">
        <w:rPr>
          <w:rFonts w:ascii="Calibri" w:hAnsi="Calibri"/>
          <w:b w:val="0"/>
          <w:lang w:val="sk-SK"/>
        </w:rPr>
        <w:t xml:space="preserve">Diela alebo jeho časti </w:t>
      </w:r>
      <w:r>
        <w:rPr>
          <w:rFonts w:ascii="Calibri" w:hAnsi="Calibri"/>
          <w:b w:val="0"/>
          <w:lang w:val="sk-SK"/>
        </w:rPr>
        <w:t xml:space="preserve">/ Informačného systému </w:t>
      </w:r>
      <w:r w:rsidRPr="00565BAA">
        <w:rPr>
          <w:rFonts w:ascii="Calibri" w:hAnsi="Calibri"/>
          <w:b w:val="0"/>
          <w:lang w:val="sk-SK"/>
        </w:rPr>
        <w:t xml:space="preserve">a v súlade s účelom, na aký je Dielo alebo jeho časť </w:t>
      </w:r>
      <w:r>
        <w:rPr>
          <w:rFonts w:ascii="Calibri" w:hAnsi="Calibri"/>
          <w:b w:val="0"/>
          <w:lang w:val="sk-SK"/>
        </w:rPr>
        <w:t xml:space="preserve">/Informačný systém </w:t>
      </w:r>
      <w:r w:rsidRPr="00565BAA">
        <w:rPr>
          <w:rFonts w:ascii="Calibri" w:hAnsi="Calibri"/>
          <w:b w:val="0"/>
          <w:lang w:val="sk-SK"/>
        </w:rPr>
        <w:t>vytvorené</w:t>
      </w:r>
      <w:r>
        <w:rPr>
          <w:rFonts w:ascii="Calibri" w:hAnsi="Calibri"/>
          <w:b w:val="0"/>
          <w:lang w:val="sk-SK"/>
        </w:rPr>
        <w:t>, a to minimálne na obdobie trvania tejto Zmluvy a</w:t>
      </w:r>
      <w:r w:rsidRPr="00444378">
        <w:rPr>
          <w:rFonts w:ascii="Calibri" w:hAnsi="Calibri"/>
          <w:b w:val="0"/>
          <w:lang w:val="sk-SK"/>
        </w:rPr>
        <w:t xml:space="preserve"> </w:t>
      </w:r>
      <w:r>
        <w:rPr>
          <w:rFonts w:ascii="Calibri" w:hAnsi="Calibri"/>
          <w:b w:val="0"/>
          <w:lang w:val="sk-SK"/>
        </w:rPr>
        <w:t xml:space="preserve">k Preexistentnému obchodne dostupnému proprietárnemu SW i </w:t>
      </w:r>
      <w:r w:rsidRPr="00444378">
        <w:rPr>
          <w:rFonts w:ascii="Calibri" w:hAnsi="Calibri"/>
          <w:b w:val="0"/>
          <w:lang w:val="sk-SK"/>
        </w:rPr>
        <w:t>najmenej po dobu</w:t>
      </w:r>
      <w:r>
        <w:rPr>
          <w:rFonts w:ascii="Calibri" w:hAnsi="Calibri"/>
          <w:b w:val="0"/>
          <w:lang w:val="sk-SK"/>
        </w:rPr>
        <w:t xml:space="preserve"> </w:t>
      </w:r>
      <w:r w:rsidRPr="00444378">
        <w:rPr>
          <w:rFonts w:ascii="Calibri" w:hAnsi="Calibri"/>
          <w:b w:val="0"/>
          <w:lang w:val="sk-SK"/>
        </w:rPr>
        <w:t xml:space="preserve">10 (desiatich) rokov </w:t>
      </w:r>
      <w:r>
        <w:rPr>
          <w:rFonts w:ascii="Calibri" w:hAnsi="Calibri"/>
          <w:b w:val="0"/>
          <w:lang w:val="sk-SK"/>
        </w:rPr>
        <w:t xml:space="preserve">od podpisu Záverečného akceptačného protokolu a </w:t>
      </w:r>
      <w:r w:rsidRPr="00565BAA">
        <w:rPr>
          <w:rFonts w:ascii="Calibri" w:hAnsi="Calibri"/>
          <w:b w:val="0"/>
          <w:lang w:val="sk-SK"/>
        </w:rPr>
        <w:t>k Preexistentnému obchodne nedostupnému proprietárne</w:t>
      </w:r>
      <w:r>
        <w:rPr>
          <w:rFonts w:ascii="Calibri" w:hAnsi="Calibri"/>
          <w:b w:val="0"/>
          <w:lang w:val="sk-SK"/>
        </w:rPr>
        <w:t>mu</w:t>
      </w:r>
      <w:r w:rsidRPr="00565BAA">
        <w:rPr>
          <w:rFonts w:ascii="Calibri" w:hAnsi="Calibri"/>
          <w:b w:val="0"/>
          <w:lang w:val="sk-SK"/>
        </w:rPr>
        <w:t xml:space="preserve"> SW</w:t>
      </w:r>
      <w:r w:rsidRPr="00565BAA">
        <w:t xml:space="preserve"> </w:t>
      </w:r>
      <w:r w:rsidRPr="0042378B">
        <w:rPr>
          <w:rFonts w:asciiTheme="minorHAnsi" w:hAnsiTheme="minorHAnsi" w:cstheme="minorHAnsi"/>
          <w:b w:val="0"/>
          <w:lang w:val="sk-SK"/>
        </w:rPr>
        <w:t xml:space="preserve">i </w:t>
      </w:r>
      <w:r w:rsidRPr="00565BAA">
        <w:rPr>
          <w:rFonts w:ascii="Calibri" w:hAnsi="Calibri"/>
          <w:b w:val="0"/>
          <w:lang w:val="sk-SK"/>
        </w:rPr>
        <w:t xml:space="preserve">na celé obdobie existencie Diela ako celku </w:t>
      </w:r>
      <w:r>
        <w:rPr>
          <w:rFonts w:ascii="Calibri" w:hAnsi="Calibri"/>
          <w:b w:val="0"/>
          <w:lang w:val="sk-SK"/>
        </w:rPr>
        <w:t>a/alebo Informačného systému.</w:t>
      </w:r>
      <w:r w:rsidRPr="00444378">
        <w:rPr>
          <w:rFonts w:ascii="Calibri" w:hAnsi="Calibri"/>
          <w:b w:val="0"/>
          <w:lang w:val="sk-SK"/>
        </w:rPr>
        <w:t xml:space="preserve"> Pokiaľ nie je možné spravodlivo požadovať od Zhotoviteľa a zároveň to nie je v rozpore s ustanoveniami bodov 8.</w:t>
      </w:r>
      <w:r>
        <w:rPr>
          <w:rFonts w:ascii="Calibri" w:hAnsi="Calibri"/>
          <w:b w:val="0"/>
          <w:lang w:val="sk-SK"/>
        </w:rPr>
        <w:t>7</w:t>
      </w:r>
      <w:r w:rsidRPr="00444378">
        <w:rPr>
          <w:rFonts w:ascii="Calibri" w:hAnsi="Calibri"/>
          <w:b w:val="0"/>
          <w:lang w:val="sk-SK"/>
        </w:rPr>
        <w:t>.1. a 8.</w:t>
      </w:r>
      <w:r>
        <w:rPr>
          <w:rFonts w:ascii="Calibri" w:hAnsi="Calibri"/>
          <w:b w:val="0"/>
          <w:lang w:val="sk-SK"/>
        </w:rPr>
        <w:t>7</w:t>
      </w:r>
      <w:r w:rsidRPr="00444378">
        <w:rPr>
          <w:rFonts w:ascii="Calibri" w:hAnsi="Calibri"/>
          <w:b w:val="0"/>
          <w:lang w:val="sk-SK"/>
        </w:rPr>
        <w:t>.</w:t>
      </w:r>
      <w:r>
        <w:rPr>
          <w:rFonts w:ascii="Calibri" w:hAnsi="Calibri"/>
          <w:b w:val="0"/>
          <w:lang w:val="sk-SK"/>
        </w:rPr>
        <w:t>2</w:t>
      </w:r>
      <w:r w:rsidRPr="00444378">
        <w:rPr>
          <w:rFonts w:ascii="Calibri" w:hAnsi="Calibri"/>
          <w:b w:val="0"/>
          <w:lang w:val="sk-SK"/>
        </w:rPr>
        <w:t>. tohto článku Zmluvy, nemusia byť Objednávateľovi k</w:t>
      </w:r>
      <w:r>
        <w:rPr>
          <w:rFonts w:ascii="Calibri" w:hAnsi="Calibri"/>
          <w:b w:val="0"/>
          <w:lang w:val="sk-SK"/>
        </w:rPr>
        <w:t> Preexistentnému obchodne dostupnému proprietárnemu SW alebo Preexistentnému</w:t>
      </w:r>
      <w:r w:rsidRPr="005D37A4">
        <w:rPr>
          <w:rFonts w:ascii="Calibri" w:hAnsi="Calibri"/>
          <w:b w:val="0"/>
          <w:lang w:val="sk-SK"/>
        </w:rPr>
        <w:t xml:space="preserve"> ob</w:t>
      </w:r>
      <w:r>
        <w:rPr>
          <w:rFonts w:ascii="Calibri" w:hAnsi="Calibri"/>
          <w:b w:val="0"/>
          <w:lang w:val="sk-SK"/>
        </w:rPr>
        <w:t>chodne nedostupnému proprietárnemu</w:t>
      </w:r>
      <w:r w:rsidRPr="005D37A4">
        <w:rPr>
          <w:rFonts w:ascii="Calibri" w:hAnsi="Calibri"/>
          <w:b w:val="0"/>
          <w:lang w:val="sk-SK"/>
        </w:rPr>
        <w:t xml:space="preserve"> SW</w:t>
      </w:r>
      <w:r w:rsidRPr="00444378">
        <w:rPr>
          <w:rFonts w:ascii="Calibri" w:hAnsi="Calibri"/>
          <w:b w:val="0"/>
          <w:lang w:val="sk-SK"/>
        </w:rPr>
        <w:t xml:space="preserve"> odovzdané zdrojové kódy a zároveň nemusí byť Objednávateľovi poskytnuté právo </w:t>
      </w:r>
      <w:r>
        <w:rPr>
          <w:rFonts w:ascii="Calibri" w:hAnsi="Calibri"/>
          <w:b w:val="0"/>
          <w:lang w:val="sk-SK"/>
        </w:rPr>
        <w:t xml:space="preserve">do nich </w:t>
      </w:r>
      <w:r w:rsidRPr="00444378">
        <w:rPr>
          <w:rFonts w:ascii="Calibri" w:hAnsi="Calibri"/>
          <w:b w:val="0"/>
          <w:lang w:val="sk-SK"/>
        </w:rPr>
        <w:t>zasahovať</w:t>
      </w:r>
      <w:r>
        <w:rPr>
          <w:rFonts w:ascii="Calibri" w:hAnsi="Calibri"/>
          <w:b w:val="0"/>
          <w:lang w:val="sk-SK"/>
        </w:rPr>
        <w:t>,</w:t>
      </w:r>
      <w:r w:rsidRPr="00444378">
        <w:rPr>
          <w:rFonts w:ascii="Calibri" w:hAnsi="Calibri"/>
          <w:b w:val="0"/>
          <w:lang w:val="sk-SK"/>
        </w:rPr>
        <w:t xml:space="preserve"> </w:t>
      </w:r>
      <w:r>
        <w:rPr>
          <w:rFonts w:ascii="Calibri" w:hAnsi="Calibri"/>
          <w:b w:val="0"/>
          <w:lang w:val="sk-SK"/>
        </w:rPr>
        <w:t xml:space="preserve">Objednávateľovi ale </w:t>
      </w:r>
      <w:r w:rsidRPr="00444378">
        <w:rPr>
          <w:rFonts w:ascii="Calibri" w:hAnsi="Calibri"/>
          <w:b w:val="0"/>
          <w:lang w:val="sk-SK"/>
        </w:rPr>
        <w:t xml:space="preserve">musí byť odovzdaná kompletná užívateľská, administrátorská a prevádzková dokumentácia. V takom prípade je Zhotoviteľ zároveň povinný zdokumentovať všetky použitia </w:t>
      </w:r>
      <w:r w:rsidRPr="005D37A4">
        <w:rPr>
          <w:rFonts w:ascii="Calibri" w:hAnsi="Calibri"/>
          <w:b w:val="0"/>
          <w:lang w:val="sk-SK"/>
        </w:rPr>
        <w:t>Preexistentného obchodne dostupného proprietárneho SW alebo Preexistentného ob</w:t>
      </w:r>
      <w:r>
        <w:rPr>
          <w:rFonts w:ascii="Calibri" w:hAnsi="Calibri"/>
          <w:b w:val="0"/>
          <w:lang w:val="sk-SK"/>
        </w:rPr>
        <w:t>chodne nedostupného proprietárneho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xml:space="preserve"> v rámci Diela </w:t>
      </w:r>
      <w:r>
        <w:rPr>
          <w:rFonts w:ascii="Calibri" w:hAnsi="Calibri"/>
          <w:b w:val="0"/>
          <w:lang w:val="sk-SK"/>
        </w:rPr>
        <w:t xml:space="preserve">a/alebo Plnenia Diela </w:t>
      </w:r>
      <w:r w:rsidRPr="00444378">
        <w:rPr>
          <w:rFonts w:ascii="Calibri" w:hAnsi="Calibri"/>
          <w:b w:val="0"/>
          <w:lang w:val="sk-SK"/>
        </w:rPr>
        <w:t>a predložiť Objednávateľovi ucelený prehľad použitého</w:t>
      </w:r>
      <w:r>
        <w:rPr>
          <w:rFonts w:ascii="Calibri" w:hAnsi="Calibri"/>
          <w:b w:val="0"/>
          <w:lang w:val="sk-SK"/>
        </w:rPr>
        <w:t xml:space="preserve"> </w:t>
      </w:r>
      <w:r w:rsidRPr="005D37A4">
        <w:rPr>
          <w:rFonts w:ascii="Calibri" w:hAnsi="Calibri"/>
          <w:b w:val="0"/>
          <w:lang w:val="sk-SK"/>
        </w:rPr>
        <w:t>Preexistentného obchodne dostupného proprietárneho SW alebo Preexistentného obchodne nedostupného proprietárn</w:t>
      </w:r>
      <w:r>
        <w:rPr>
          <w:rFonts w:ascii="Calibri" w:hAnsi="Calibri"/>
          <w:b w:val="0"/>
          <w:lang w:val="sk-SK"/>
        </w:rPr>
        <w:t>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jeho licenčných podmienok a</w:t>
      </w:r>
      <w:r>
        <w:rPr>
          <w:rFonts w:ascii="Calibri" w:hAnsi="Calibri"/>
          <w:b w:val="0"/>
          <w:lang w:val="sk-SK"/>
        </w:rPr>
        <w:t xml:space="preserve"> v prípade </w:t>
      </w:r>
      <w:r w:rsidRPr="005D37A4">
        <w:rPr>
          <w:rFonts w:ascii="Calibri" w:hAnsi="Calibri"/>
          <w:b w:val="0"/>
          <w:lang w:val="sk-SK"/>
        </w:rPr>
        <w:t xml:space="preserve">Preexistentného obchodne dostupného proprietárneho SW </w:t>
      </w:r>
      <w:r>
        <w:rPr>
          <w:rFonts w:ascii="Calibri" w:hAnsi="Calibri"/>
          <w:b w:val="0"/>
          <w:lang w:val="sk-SK"/>
        </w:rPr>
        <w:t xml:space="preserve">i </w:t>
      </w:r>
      <w:r w:rsidRPr="00444378">
        <w:rPr>
          <w:rFonts w:ascii="Calibri" w:hAnsi="Calibri"/>
          <w:b w:val="0"/>
          <w:lang w:val="sk-SK"/>
        </w:rPr>
        <w:t>alternatívnych dodávateľov, a to najneskôr ku dňu odovzdávania Diela</w:t>
      </w:r>
      <w:r>
        <w:rPr>
          <w:rFonts w:ascii="Calibri" w:hAnsi="Calibri"/>
          <w:b w:val="0"/>
          <w:lang w:val="sk-SK"/>
        </w:rPr>
        <w:t xml:space="preserve"> alebo jeho časti / Plnenia Diela</w:t>
      </w:r>
      <w:r w:rsidRPr="00444378">
        <w:rPr>
          <w:rFonts w:ascii="Calibri" w:hAnsi="Calibri"/>
          <w:b w:val="0"/>
          <w:lang w:val="sk-SK"/>
        </w:rPr>
        <w:t>, ktor</w:t>
      </w:r>
      <w:r>
        <w:rPr>
          <w:rFonts w:ascii="Calibri" w:hAnsi="Calibri"/>
          <w:b w:val="0"/>
          <w:lang w:val="sk-SK"/>
        </w:rPr>
        <w:t>ého</w:t>
      </w:r>
      <w:r w:rsidRPr="00444378">
        <w:rPr>
          <w:rFonts w:ascii="Calibri" w:hAnsi="Calibri"/>
          <w:b w:val="0"/>
          <w:lang w:val="sk-SK"/>
        </w:rPr>
        <w:t xml:space="preserve"> súčasťou je </w:t>
      </w:r>
      <w:r w:rsidRPr="005D37A4">
        <w:rPr>
          <w:rFonts w:ascii="Calibri" w:hAnsi="Calibri"/>
          <w:b w:val="0"/>
          <w:lang w:val="sk-SK"/>
        </w:rPr>
        <w:t>Preexistentný obchodne dostupný proprietárny SW alebo Preexistentný obchodne nedostupný proprietárny SW</w:t>
      </w:r>
      <w:r w:rsidRPr="00444378">
        <w:rPr>
          <w:rFonts w:ascii="Calibri" w:hAnsi="Calibri"/>
          <w:b w:val="0"/>
          <w:lang w:val="sk-SK"/>
        </w:rPr>
        <w:t xml:space="preserve">.                                                                             </w:t>
      </w:r>
    </w:p>
    <w:p w14:paraId="41B91E1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je súčasťou Diela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pri ktorom Zhotoviteľ nemôže Objednávateľovi poskytnúť licenciu (oprávnenie) podľa bodov 8.1 a 8.5. resp. bod</w:t>
      </w:r>
      <w:r>
        <w:rPr>
          <w:rFonts w:ascii="Calibri" w:hAnsi="Calibri"/>
          <w:b w:val="0"/>
          <w:lang w:val="sk-SK"/>
        </w:rPr>
        <w:t>u</w:t>
      </w:r>
      <w:r w:rsidRPr="00444378">
        <w:rPr>
          <w:rFonts w:ascii="Calibri" w:hAnsi="Calibri"/>
          <w:b w:val="0"/>
          <w:lang w:val="sk-SK"/>
        </w:rPr>
        <w:t> 8.</w:t>
      </w:r>
      <w:r>
        <w:rPr>
          <w:rFonts w:ascii="Calibri" w:hAnsi="Calibri"/>
          <w:b w:val="0"/>
          <w:lang w:val="sk-SK"/>
        </w:rPr>
        <w:t>8</w:t>
      </w:r>
      <w:r w:rsidRPr="00444378">
        <w:rPr>
          <w:rFonts w:ascii="Calibri" w:hAnsi="Calibri"/>
          <w:b w:val="0"/>
          <w:lang w:val="sk-SK"/>
        </w:rPr>
        <w:t xml:space="preserve">. tejto Zmluvy alebo ak poskytnutie takejto licencie (oprávnenia) nie je možné po Zhotoviteľovi spravodlivo požadovať, je Zhotoviteľ povinný zaistiť, aby bol použitý len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xml:space="preserve">, ktorý je verejnosti </w:t>
      </w:r>
      <w:r>
        <w:rPr>
          <w:rFonts w:ascii="Calibri" w:hAnsi="Calibri"/>
          <w:b w:val="0"/>
          <w:lang w:val="sk-SK"/>
        </w:rPr>
        <w:t xml:space="preserve">(teda i pre Objednávateľa) </w:t>
      </w:r>
      <w:r w:rsidRPr="00444378">
        <w:rPr>
          <w:rFonts w:ascii="Calibri" w:hAnsi="Calibri"/>
          <w:b w:val="0"/>
          <w:lang w:val="sk-SK"/>
        </w:rPr>
        <w:t xml:space="preserve">poskytovaný zdarma, vrátane zdrojových kódov, úplnej pôvodnej užívateľskej, prevádzkovej a administrátorskej dokumentácie a ktorý je možné bez obmedzení meniť. Súčasne je Zhotoviteľ povinný zabezpečiť, že právo Objednávateľa používať takýto </w:t>
      </w:r>
      <w:r>
        <w:rPr>
          <w:rFonts w:ascii="Calibri" w:hAnsi="Calibri"/>
          <w:b w:val="0"/>
        </w:rPr>
        <w:t xml:space="preserve">Preexistentný </w:t>
      </w:r>
      <w:r>
        <w:rPr>
          <w:rFonts w:ascii="Calibri" w:hAnsi="Calibri"/>
          <w:b w:val="0"/>
          <w:lang w:val="sk-SK"/>
        </w:rPr>
        <w:t>open source SW</w:t>
      </w:r>
      <w:r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Pr="005D37A4">
        <w:rPr>
          <w:rFonts w:ascii="Calibri" w:hAnsi="Calibri"/>
          <w:b w:val="0"/>
          <w:lang w:val="sk-SK"/>
        </w:rPr>
        <w:t xml:space="preserve">Zhotoviteľ </w:t>
      </w:r>
      <w:r>
        <w:rPr>
          <w:rFonts w:ascii="Calibri" w:hAnsi="Calibri"/>
          <w:b w:val="0"/>
          <w:lang w:val="sk-SK"/>
        </w:rPr>
        <w:t xml:space="preserve">je </w:t>
      </w:r>
      <w:r w:rsidRPr="005D37A4">
        <w:rPr>
          <w:rFonts w:ascii="Calibri" w:hAnsi="Calibri"/>
          <w:b w:val="0"/>
          <w:lang w:val="sk-SK"/>
        </w:rPr>
        <w:t xml:space="preserve">zároveň povinný zdokumentovať všetky použitia Preexistentného </w:t>
      </w:r>
      <w:r>
        <w:rPr>
          <w:rFonts w:ascii="Calibri" w:hAnsi="Calibri"/>
          <w:b w:val="0"/>
          <w:lang w:val="sk-SK"/>
        </w:rPr>
        <w:t>open source SW</w:t>
      </w:r>
      <w:r w:rsidRPr="00444378" w:rsidDel="005D37A4">
        <w:rPr>
          <w:rFonts w:ascii="Calibri" w:hAnsi="Calibri"/>
          <w:b w:val="0"/>
          <w:lang w:val="sk-SK"/>
        </w:rPr>
        <w:t xml:space="preserve"> </w:t>
      </w:r>
      <w:r w:rsidRPr="005D37A4">
        <w:rPr>
          <w:rFonts w:ascii="Calibri" w:hAnsi="Calibri"/>
          <w:b w:val="0"/>
          <w:lang w:val="sk-SK"/>
        </w:rPr>
        <w:t xml:space="preserve">v rámci Diela a/alebo Plnenia Diela a predložiť Objednávateľovi ucelený prehľad použitého </w:t>
      </w:r>
      <w:r>
        <w:rPr>
          <w:rFonts w:ascii="Calibri" w:hAnsi="Calibri"/>
          <w:b w:val="0"/>
          <w:lang w:val="sk-SK"/>
        </w:rPr>
        <w:t>Preexistentného open source SW a</w:t>
      </w:r>
      <w:r w:rsidRPr="005D37A4">
        <w:rPr>
          <w:rFonts w:ascii="Calibri" w:hAnsi="Calibri"/>
          <w:b w:val="0"/>
          <w:lang w:val="sk-SK"/>
        </w:rPr>
        <w:t xml:space="preserve"> jeho licenčných podmienok, a to najneskôr ku dňu odovzdávania Diela alebo jeho časti / Plnenia Diela, resp. časti Diela, ktorého</w:t>
      </w:r>
      <w:r>
        <w:rPr>
          <w:rFonts w:ascii="Calibri" w:hAnsi="Calibri"/>
          <w:b w:val="0"/>
          <w:lang w:val="sk-SK"/>
        </w:rPr>
        <w:t xml:space="preserve"> súčasťou je</w:t>
      </w:r>
      <w:r w:rsidRPr="005D37A4">
        <w:rPr>
          <w:rFonts w:ascii="Calibri" w:hAnsi="Calibri"/>
          <w:b w:val="0"/>
          <w:lang w:val="sk-SK"/>
        </w:rPr>
        <w:t xml:space="preserve"> Preexistentný </w:t>
      </w:r>
      <w:r>
        <w:rPr>
          <w:rFonts w:ascii="Calibri" w:hAnsi="Calibri"/>
          <w:b w:val="0"/>
          <w:lang w:val="sk-SK"/>
        </w:rPr>
        <w:t xml:space="preserve">open source SW. </w:t>
      </w:r>
    </w:p>
    <w:p w14:paraId="41B91E1E" w14:textId="77777777" w:rsidR="00846A9D" w:rsidRPr="003E4C2F"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t xml:space="preserve">Zhotoviteľ </w:t>
      </w:r>
      <w:r>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 v rozsahu podľa bodov 8.8. a 8.9</w:t>
      </w:r>
      <w:r w:rsidRPr="003E4C2F">
        <w:rPr>
          <w:rFonts w:asciiTheme="minorHAnsi" w:hAnsiTheme="minorHAnsi" w:cstheme="minorHAnsi"/>
          <w:b w:val="0"/>
        </w:rPr>
        <w:t>.</w:t>
      </w:r>
      <w:r>
        <w:rPr>
          <w:rFonts w:asciiTheme="minorHAnsi" w:hAnsiTheme="minorHAnsi" w:cstheme="minorHAnsi"/>
          <w:b w:val="0"/>
          <w:lang w:val="sk-SK"/>
        </w:rPr>
        <w:t xml:space="preserve"> tejto Zmluvy. 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obstarávaní.    </w:t>
      </w:r>
    </w:p>
    <w:p w14:paraId="41B91E1F"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V prípade, že na plynulé, bezpečné a bezproblémové používanie Diela i jeho jednotlivých častí a SW 3. strán je nevyhnutné zabezpečenie služieb podpory či iných súvisiacich plnení k SW 3. strán, je Zhotoviteľ povinný dodať Objednávateľovi spolu s Dielom alebo jeho časťou / Plnením Diela, ktorej súčasťou je SW 3. strán, i podporu alebo iné súvisiace služby k SW 3. strán a znášať náklady a poplatky na služby podpory či iné súvisiace služby k SW 3. strán, a to najmenej po dobu trvania tejto Zmluvy a na obdobie trvania záruky v zmysle čl. 7 tejto Zmluvy a v prípade Preexistentného obchodne nedostupného proprietárneho SW na obdobie 10 rokov od</w:t>
      </w:r>
      <w:r w:rsidRPr="004223AA">
        <w:rPr>
          <w:rFonts w:ascii="Calibri" w:hAnsi="Calibri"/>
          <w:b w:val="0"/>
          <w:lang w:val="sk-SK"/>
        </w:rPr>
        <w:t xml:space="preserve"> </w:t>
      </w:r>
      <w:r>
        <w:rPr>
          <w:rFonts w:ascii="Calibri" w:hAnsi="Calibri"/>
          <w:b w:val="0"/>
          <w:lang w:val="sk-SK"/>
        </w:rPr>
        <w:t xml:space="preserve">podpisu Záverečného akceptačného protokolu. </w:t>
      </w:r>
    </w:p>
    <w:p w14:paraId="41B91E20"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41B91E2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zároveň poskytuje Objednávateľovi aj právo používať podporné prostriedky a konverzné programy, ktoré boli dodané ako, resp. v rámci Plnenia Diela. Ustanovenia bodov 8.1. až 8.</w:t>
      </w:r>
      <w:r>
        <w:rPr>
          <w:rFonts w:ascii="Calibri" w:hAnsi="Calibri"/>
          <w:b w:val="0"/>
          <w:lang w:val="sk-SK"/>
        </w:rPr>
        <w:t>11</w:t>
      </w:r>
      <w:r w:rsidRPr="00444378">
        <w:rPr>
          <w:rFonts w:ascii="Calibri" w:hAnsi="Calibri"/>
          <w:b w:val="0"/>
          <w:lang w:val="sk-SK"/>
        </w:rPr>
        <w:t>. tohto článku Zmluvy sa aplikujú na podporné prostriedky a konverzné programy rovnako.</w:t>
      </w:r>
    </w:p>
    <w:p w14:paraId="41B91E22"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41B91E23"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41B91E24" w14:textId="77777777" w:rsidR="00846A9D" w:rsidRPr="003A39E9"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41B91E2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t>Zh</w:t>
      </w:r>
      <w:r w:rsidRPr="00444378">
        <w:rPr>
          <w:rFonts w:ascii="Calibri" w:hAnsi="Calibri"/>
          <w:b w:val="0"/>
          <w:lang w:val="sk-SK"/>
        </w:rPr>
        <w:t>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r>
        <w:rPr>
          <w:rFonts w:ascii="Calibri" w:hAnsi="Calibri"/>
          <w:b w:val="0"/>
          <w:lang w:val="sk-SK"/>
        </w:rPr>
        <w:t xml:space="preserve"> </w:t>
      </w:r>
      <w:r w:rsidRPr="00444378">
        <w:rPr>
          <w:rFonts w:ascii="Calibri" w:hAnsi="Calibri"/>
          <w:b w:val="0"/>
          <w:lang w:val="sk-SK"/>
        </w:rPr>
        <w:t xml:space="preserve"> </w:t>
      </w:r>
      <w:r w:rsidRPr="0042378B">
        <w:rPr>
          <w:rFonts w:ascii="Calibri" w:hAnsi="Calibri"/>
          <w:b w:val="0"/>
          <w:lang w:val="sk-SK"/>
        </w:rPr>
        <w:t>Prípadná zmena v osobe Zhotoviteľa</w:t>
      </w:r>
      <w:r>
        <w:rPr>
          <w:rFonts w:ascii="Calibri" w:hAnsi="Calibri"/>
          <w:b w:val="0"/>
          <w:lang w:val="sk-SK"/>
        </w:rPr>
        <w:t xml:space="preserve"> a prípadné právne nástupníctvo</w:t>
      </w:r>
      <w:r w:rsidRPr="0042378B">
        <w:rPr>
          <w:rFonts w:ascii="Calibri" w:hAnsi="Calibri"/>
          <w:b w:val="0"/>
          <w:lang w:val="sk-SK"/>
        </w:rPr>
        <w:t xml:space="preserve"> nebude mať vplyv na oprávnenia udelené v rámci tejto Zmluvy Zhotoviteľom Objednávateľovi.</w:t>
      </w:r>
    </w:p>
    <w:p w14:paraId="41B91E26"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41B91E27"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41B91E28"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Pr="00444378">
        <w:rPr>
          <w:rFonts w:ascii="Calibri" w:hAnsi="Calibri"/>
          <w:b w:val="0"/>
          <w:bCs w:val="0"/>
          <w:lang w:val="sk-SK"/>
        </w:rPr>
        <w:t>Z</w:t>
      </w:r>
      <w:r w:rsidRPr="00444378">
        <w:rPr>
          <w:rFonts w:ascii="Calibri" w:hAnsi="Calibri"/>
          <w:b w:val="0"/>
          <w:lang w:val="sk-SK"/>
        </w:rPr>
        <w:t>mluve, a ak ich niet, tak v súlade s týmito podmienkami; a</w:t>
      </w:r>
    </w:p>
    <w:p w14:paraId="41B91E2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poskytnúť Objednávateľovi akúkoľvek a všetku účinnú pomoc a uhradiť akékoľvek a všetky náklady a výdavky, ktoré vznikli/vzniknú Objednávateľovi v súvislosti s uplatnením vyššie uvedeného nároku tretej osoby; a</w:t>
      </w:r>
    </w:p>
    <w:p w14:paraId="41B91E2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Pr>
          <w:rFonts w:ascii="Calibri" w:hAnsi="Calibri"/>
          <w:b w:val="0"/>
          <w:lang w:val="sk-SK"/>
        </w:rPr>
        <w:t>ž do výšky uvedenej v bode 17.5 Zmluvy</w:t>
      </w:r>
      <w:r w:rsidRPr="00444378">
        <w:rPr>
          <w:rFonts w:ascii="Calibri" w:hAnsi="Calibri"/>
          <w:b w:val="0"/>
          <w:lang w:val="sk-SK"/>
        </w:rPr>
        <w:t>.</w:t>
      </w:r>
    </w:p>
    <w:p w14:paraId="41B91E2B"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Objednávateľ sa však zaväzuje, že o každom nároku vznesenom takou treťou osobou v zmysle bodu 8.1</w:t>
      </w:r>
      <w:r>
        <w:rPr>
          <w:rFonts w:ascii="Calibri" w:hAnsi="Calibri"/>
          <w:b w:val="0"/>
          <w:lang w:val="sk-SK"/>
        </w:rPr>
        <w:t>9</w:t>
      </w:r>
      <w:r w:rsidRPr="00444378">
        <w:rPr>
          <w:rFonts w:ascii="Calibri" w:hAnsi="Calibri"/>
          <w:b w:val="0"/>
          <w:lang w:val="sk-SK"/>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41B91E2C"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41B91E2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Za prípady vyššej moci sa pokladajú také neobvyklé okolnosti, ktoré nastanú po nadobudnutí platnosti a účinnosti tejto Zmluvy nezávisle od vôle Povinnej strany a ktoré bránia Povinnej strane plniť povinnosť alebo povinnosti dohodnuté v tejto Zmluve a ktoré nemohli byť danou zmluvnou stranou predvídané </w:t>
      </w:r>
      <w:r>
        <w:rPr>
          <w:rFonts w:ascii="Calibri" w:hAnsi="Calibri"/>
          <w:b w:val="0"/>
          <w:lang w:val="sk-SK"/>
        </w:rPr>
        <w:t xml:space="preserve">a </w:t>
      </w:r>
      <w:r w:rsidRPr="000F72DE">
        <w:rPr>
          <w:rFonts w:ascii="Calibri" w:hAnsi="Calibri"/>
          <w:b w:val="0"/>
          <w:lang w:val="sk-SK"/>
        </w:rPr>
        <w:t>zároveň nemož</w:t>
      </w:r>
      <w:r>
        <w:rPr>
          <w:rFonts w:ascii="Calibri" w:hAnsi="Calibri"/>
          <w:b w:val="0"/>
          <w:lang w:val="sk-SK"/>
        </w:rPr>
        <w:t>no rozumne predpokladať, že by P</w:t>
      </w:r>
      <w:r w:rsidRPr="000F72DE">
        <w:rPr>
          <w:rFonts w:ascii="Calibri" w:hAnsi="Calibri"/>
          <w:b w:val="0"/>
          <w:lang w:val="sk-SK"/>
        </w:rPr>
        <w:t xml:space="preserve">ovinná zmluvná strana </w:t>
      </w:r>
      <w:r>
        <w:rPr>
          <w:rFonts w:ascii="Calibri" w:hAnsi="Calibri"/>
          <w:b w:val="0"/>
          <w:lang w:val="sk-SK"/>
        </w:rPr>
        <w:t xml:space="preserve">tieto okolnosti </w:t>
      </w:r>
      <w:r w:rsidRPr="000F72DE">
        <w:rPr>
          <w:rFonts w:ascii="Calibri" w:hAnsi="Calibri"/>
          <w:b w:val="0"/>
          <w:lang w:val="sk-SK"/>
        </w:rPr>
        <w:t>odvrátila alebo prekonala</w:t>
      </w:r>
      <w:r w:rsidRPr="00444378">
        <w:rPr>
          <w:rFonts w:ascii="Calibri" w:hAnsi="Calibri"/>
          <w:b w:val="0"/>
          <w:lang w:val="sk-SK"/>
        </w:rPr>
        <w:t xml:space="preserve">. Ide napríklad o prípady vojny, invázie, občianske vojny, povstanie, občianske nepokoje, embargo, zásah štátu či vlády, živelné udalosti, generálne štrajky. Nejde však o oneskorenie dodávok subdodávateľov, výpadky výroby, nedostatok energie, ak nie sú takisto spôsobené vyššou mocou. Ak takáto okolnosť vznikla v čase, keď bola Povinná strana už v omeškaní s plnením svojej povinnosti, nebude sa na ňu prihliadať. </w:t>
      </w:r>
    </w:p>
    <w:p w14:paraId="41B91E2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10.13.</w:t>
      </w:r>
      <w:r w:rsidRPr="00444378">
        <w:rPr>
          <w:rFonts w:ascii="Calibri" w:hAnsi="Calibri"/>
          <w:b w:val="0"/>
          <w:lang w:val="sk-SK"/>
        </w:rPr>
        <w:t xml:space="preserve"> tejto Zmluvy, Európskej komisie a iných orgánov riadenia a kontroly poskytovania financovania prostredníctvom fondov EÚ, ktoré má za následok omeškanie platieb zo strany Objednávateľa Zhotoviteľovi.</w:t>
      </w:r>
    </w:p>
    <w:p w14:paraId="41B91E2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Pr>
          <w:rFonts w:ascii="Calibri" w:hAnsi="Calibri"/>
          <w:b w:val="0"/>
          <w:lang w:val="sk-SK"/>
        </w:rPr>
        <w:t>Povinná</w:t>
      </w:r>
      <w:r w:rsidRPr="00444378">
        <w:rPr>
          <w:rFonts w:ascii="Calibri" w:hAnsi="Calibri"/>
          <w:b w:val="0"/>
          <w:lang w:val="sk-SK"/>
        </w:rPr>
        <w:t xml:space="preserve"> strana nezodpovedá za škodu a druhá zmluvná strana nemá nárok na zmluvnú pokutu alebo inú sankciu vyplývajúcu z tejto Zmluvy, ak je nesplnenie jej povinnosti zapríčinené okolnosťou vylučujúcou zodpovednosť a tieto preukáže</w:t>
      </w:r>
      <w:r>
        <w:rPr>
          <w:rFonts w:ascii="Calibri" w:hAnsi="Calibri"/>
          <w:b w:val="0"/>
          <w:lang w:val="sk-SK"/>
        </w:rPr>
        <w:t>,</w:t>
      </w:r>
      <w:r w:rsidRPr="000F72DE">
        <w:t xml:space="preserve"> </w:t>
      </w:r>
      <w:r w:rsidRPr="000F72DE">
        <w:rPr>
          <w:rFonts w:ascii="Calibri" w:hAnsi="Calibri"/>
          <w:b w:val="0"/>
          <w:lang w:val="sk-SK"/>
        </w:rPr>
        <w:t>ak vykonala všetky rozumné opatrenia pre ich splnenie</w:t>
      </w:r>
      <w:r w:rsidRPr="00444378">
        <w:rPr>
          <w:rFonts w:ascii="Calibri" w:hAnsi="Calibri"/>
          <w:b w:val="0"/>
          <w:lang w:val="sk-SK"/>
        </w:rPr>
        <w:t>.</w:t>
      </w:r>
    </w:p>
    <w:p w14:paraId="41B91E30"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 (deväťdesiat) dní, zmluvné strany sa zaväzujú rokovať o dotknutých povinnostiach, najmä predĺžení termínov podľa tejto Zmluvy.</w:t>
      </w:r>
    </w:p>
    <w:p w14:paraId="41B91E31" w14:textId="77777777" w:rsidR="00846A9D" w:rsidRPr="00444378" w:rsidRDefault="00846A9D" w:rsidP="00846A9D">
      <w:pPr>
        <w:spacing w:before="120" w:after="0" w:line="240" w:lineRule="exact"/>
        <w:rPr>
          <w:rFonts w:cs="Arial"/>
          <w:b/>
          <w:sz w:val="20"/>
          <w:szCs w:val="20"/>
        </w:rPr>
      </w:pPr>
    </w:p>
    <w:p w14:paraId="41B91E3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41B91E3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Pr>
          <w:rFonts w:ascii="Calibri" w:hAnsi="Calibri"/>
          <w:b w:val="0"/>
          <w:lang w:val="sk-SK"/>
        </w:rPr>
        <w:t xml:space="preserve"> </w:t>
      </w:r>
      <w:r w:rsidRPr="00444378">
        <w:rPr>
          <w:rFonts w:ascii="Calibri" w:hAnsi="Calibri"/>
          <w:b w:val="0"/>
          <w:lang w:val="sk-SK"/>
        </w:rPr>
        <w:t xml:space="preserve">s odbornou starostlivosťou, čestne, svedomito, hospodárne, s využitím všetkých jeho dostupných odborných znalostí a skúsenosti a v súlade so záujmami Objednávateľa, ktoré pozná alebo s prihliadnutím na všetky okolnosti musí poznať. </w:t>
      </w:r>
      <w:r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Pr>
          <w:rFonts w:ascii="Calibri" w:hAnsi="Calibri"/>
          <w:b w:val="0"/>
          <w:lang w:val="sk-SK"/>
        </w:rPr>
        <w:t xml:space="preserve">ou. Komunikácia Zmluvných strán bude prebiehať v slovenskom jazyku, v slovenskom jazyku budú dodané i všetky Plnenia diela a všetky dokumenty, odovzdané jednou Zmluvnou stranou druhej Zmluvnej strane. </w:t>
      </w:r>
    </w:p>
    <w:p w14:paraId="41B91E34"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ňou predpokladanými dokumentmi, manažérskymi a špecializovanými produktami v </w:t>
      </w:r>
      <w:r w:rsidRPr="002776FB">
        <w:rPr>
          <w:rFonts w:ascii="Calibri" w:hAnsi="Calibri"/>
          <w:b w:val="0"/>
          <w:lang w:val="sk-SK"/>
        </w:rPr>
        <w:t>zmysle Vyhlášky 85/2020,</w:t>
      </w:r>
      <w:r w:rsidRPr="00307959">
        <w:rPr>
          <w:rFonts w:ascii="Calibri" w:hAnsi="Calibri"/>
          <w:b w:val="0"/>
          <w:lang w:val="sk-SK"/>
        </w:rPr>
        <w:t>, 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 a príslušných právnych predpisov a ani nerozširujú rozsah Diela.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 Zhotoviteľom zhotovené Dielo (resp. Plnenie Diela) bude </w:t>
      </w:r>
      <w:r>
        <w:rPr>
          <w:rFonts w:ascii="Calibri" w:hAnsi="Calibri"/>
          <w:b w:val="0"/>
          <w:lang w:val="sk-SK"/>
        </w:rPr>
        <w:t xml:space="preserve">vyhotovené a vyhotovované </w:t>
      </w:r>
      <w:r w:rsidRPr="00444378">
        <w:rPr>
          <w:rFonts w:ascii="Calibri" w:hAnsi="Calibri"/>
          <w:b w:val="0"/>
          <w:lang w:val="sk-SK"/>
        </w:rPr>
        <w:t>v súlade s:</w:t>
      </w:r>
    </w:p>
    <w:p w14:paraId="41B91E3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t>právnymi predpismi Slovenskej republiky, ktoré sa vzťahujú na Dielo</w:t>
      </w:r>
      <w:r w:rsidRPr="00444378">
        <w:rPr>
          <w:rFonts w:ascii="Calibri" w:hAnsi="Calibri" w:cs="Arial"/>
          <w:b w:val="0"/>
          <w:lang w:val="sk-SK"/>
        </w:rPr>
        <w:t xml:space="preserve"> (resp. Plnenie Diela)</w:t>
      </w:r>
      <w:r>
        <w:rPr>
          <w:rFonts w:ascii="Calibri" w:hAnsi="Calibri" w:cs="Arial"/>
          <w:b w:val="0"/>
          <w:lang w:val="sk-SK"/>
        </w:rPr>
        <w:t xml:space="preserve"> platnými v čase plnenia, najmä </w:t>
      </w:r>
      <w:r w:rsidRPr="000F72DE">
        <w:rPr>
          <w:rFonts w:ascii="Calibri" w:hAnsi="Calibri" w:cs="Arial"/>
          <w:b w:val="0"/>
          <w:lang w:val="sk-SK"/>
        </w:rPr>
        <w:t>so Zákonom o ITVS, Zákonom o KB, Zákonom o eGovernmente, Zákonom o ochrane osobných údajov a s GDPR</w:t>
      </w:r>
      <w:r w:rsidRPr="00444378">
        <w:rPr>
          <w:rFonts w:ascii="Calibri" w:hAnsi="Calibri" w:cs="Arial"/>
          <w:b w:val="0"/>
        </w:rPr>
        <w:t>;</w:t>
      </w:r>
      <w:r>
        <w:rPr>
          <w:rFonts w:ascii="Calibri" w:hAnsi="Calibri" w:cs="Arial"/>
          <w:b w:val="0"/>
          <w:lang w:val="sk-SK"/>
        </w:rPr>
        <w:t xml:space="preserve"> </w:t>
      </w:r>
    </w:p>
    <w:p w14:paraId="41B91E36" w14:textId="77777777" w:rsidR="00846A9D" w:rsidRPr="00034F06"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t>Vyhláškou č. 85/2020, Vyhláškou č. 78/2020</w:t>
      </w:r>
      <w:r>
        <w:rPr>
          <w:rFonts w:ascii="Calibri" w:hAnsi="Calibri" w:cs="Arial"/>
          <w:b w:val="0"/>
          <w:lang w:val="sk-SK"/>
        </w:rPr>
        <w:t>,</w:t>
      </w:r>
      <w:r w:rsidRPr="00543D06">
        <w:rPr>
          <w:rFonts w:ascii="Calibri" w:hAnsi="Calibri" w:cs="Arial"/>
          <w:b w:val="0"/>
        </w:rPr>
        <w:t xml:space="preserve"> Vyhláškou č. 179/2020</w:t>
      </w:r>
      <w:r>
        <w:rPr>
          <w:rFonts w:ascii="Calibri" w:hAnsi="Calibri" w:cs="Arial"/>
          <w:b w:val="0"/>
          <w:lang w:val="sk-SK"/>
        </w:rPr>
        <w:t xml:space="preserve"> a Vyhláškou č. 547/2021</w:t>
      </w:r>
      <w:r w:rsidRPr="00543D06">
        <w:rPr>
          <w:rFonts w:ascii="Calibri" w:hAnsi="Calibri" w:cs="Arial"/>
          <w:b w:val="0"/>
        </w:rPr>
        <w:t xml:space="preserve"> </w:t>
      </w:r>
      <w:r>
        <w:rPr>
          <w:rFonts w:ascii="Calibri" w:hAnsi="Calibri" w:cs="Arial"/>
          <w:b w:val="0"/>
          <w:lang w:val="sk-SK"/>
        </w:rPr>
        <w:t xml:space="preserve"> platnými v čase plnenia;</w:t>
      </w:r>
    </w:p>
    <w:p w14:paraId="41B91E37" w14:textId="77777777" w:rsidR="00846A9D" w:rsidRPr="002C451F"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Metodikou identifikácie, vizualizácie a referencovania údajov pri dátovom modelovaní vo verejnej správe</w:t>
      </w:r>
      <w:r>
        <w:rPr>
          <w:rFonts w:ascii="Calibri" w:hAnsi="Calibri" w:cs="Arial"/>
          <w:b w:val="0"/>
          <w:lang w:val="sk-SK"/>
        </w:rPr>
        <w:t xml:space="preserve">, </w:t>
      </w:r>
      <w:r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https://datalab.digital/referencne-udaje/) a vykonávania postupov pri referencovaní (dostupnou na </w:t>
      </w:r>
      <w:hyperlink r:id="rId17" w:history="1">
        <w:r w:rsidRPr="00170D7E">
          <w:rPr>
            <w:rStyle w:val="Hypertextovprepojenie"/>
            <w:rFonts w:ascii="Calibri" w:hAnsi="Calibri" w:cs="Arial"/>
            <w:b w:val="0"/>
            <w:lang w:val="sk-SK"/>
          </w:rPr>
          <w:t>https://datalab.digital/dokumenty/</w:t>
        </w:r>
      </w:hyperlink>
      <w:r w:rsidRPr="00F02B10">
        <w:rPr>
          <w:rFonts w:ascii="Calibri" w:hAnsi="Calibri" w:cs="Arial"/>
          <w:b w:val="0"/>
          <w:lang w:val="sk-SK"/>
        </w:rPr>
        <w:t>)</w:t>
      </w:r>
      <w:r>
        <w:rPr>
          <w:rFonts w:ascii="Calibri" w:hAnsi="Calibri" w:cs="Arial"/>
          <w:b w:val="0"/>
          <w:lang w:val="sk-SK"/>
        </w:rPr>
        <w:t xml:space="preserve">, </w:t>
      </w:r>
      <w:r w:rsidRPr="00F02B10">
        <w:rPr>
          <w:rFonts w:ascii="Calibri" w:hAnsi="Calibri" w:cs="Arial"/>
          <w:b w:val="0"/>
          <w:lang w:val="sk-SK"/>
        </w:rPr>
        <w:t>Katalógom služieb a požiadavkami na realizáciu služieb vládneho cloudu (dostupnou na https://www.mirri.gov.sk/sekcie/informatizacia/egovernment/vladny-cloud/katalog-cloudovych-sluzieb/index.html a https://www.sk.cloud )</w:t>
      </w:r>
      <w:r>
        <w:rPr>
          <w:rFonts w:ascii="Calibri" w:hAnsi="Calibri" w:cs="Arial"/>
          <w:b w:val="0"/>
          <w:lang w:val="sk-SK"/>
        </w:rPr>
        <w:t>;</w:t>
      </w:r>
    </w:p>
    <w:p w14:paraId="41B91E39" w14:textId="77777777" w:rsidR="00846A9D" w:rsidRPr="00361AE2" w:rsidRDefault="00846A9D" w:rsidP="00846A9D">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p>
    <w:p w14:paraId="41B91E3A"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 len ak Objednávateľ napriek upozorneniu zo strany Zhotoviteľa na nevhodných pokynoch a/alebo podkladoch písomne trvá. </w:t>
      </w:r>
    </w:p>
    <w:p w14:paraId="41B91E3B"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w:t>
      </w:r>
      <w:r>
        <w:rPr>
          <w:rFonts w:ascii="Calibri" w:hAnsi="Calibri"/>
          <w:b w:val="0"/>
          <w:lang w:val="sk-SK"/>
        </w:rPr>
        <w:t> </w:t>
      </w:r>
      <w:r w:rsidRPr="00444378">
        <w:rPr>
          <w:rFonts w:ascii="Calibri" w:hAnsi="Calibri"/>
          <w:b w:val="0"/>
          <w:lang w:val="sk-SK"/>
        </w:rPr>
        <w:t>pokynov</w:t>
      </w:r>
      <w:r>
        <w:rPr>
          <w:rFonts w:ascii="Calibri" w:hAnsi="Calibri"/>
          <w:b w:val="0"/>
          <w:lang w:val="sk-SK"/>
        </w:rPr>
        <w:t xml:space="preserve"> v súlade s bodom 10.3</w:t>
      </w:r>
      <w:r w:rsidRPr="00444378">
        <w:rPr>
          <w:rFonts w:ascii="Calibri" w:hAnsi="Calibri"/>
          <w:b w:val="0"/>
          <w:lang w:val="sk-SK"/>
        </w:rPr>
        <w:t>.</w:t>
      </w:r>
    </w:p>
    <w:p w14:paraId="41B91E3C"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v tejto Zmluve nie je uvedené inak, Zhotoviteľ je povinný písomne poskytnúť Objednávateľovi (jeho projektovému manažérovi alebo osobe, ktorú Objednávateľ splnomocní alebo preukázateľne poverí) akékoľvek informácie vzťahujúce sa na plnenie Zmluvy, a to do 5 (piatich) pracovných dní od obdržania jeho žiadosti o postupe plnenia povinností podľa tejto Zmluvy zo strany Zhotoviteľa, najviac však jedenkrát za mesiac v priebehu vykonávania Diela.</w:t>
      </w:r>
    </w:p>
    <w:p w14:paraId="41B91E3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 (štyridsaťosem) hodín, odkedy sa ich Zhotoviteľ dozvedel.</w:t>
      </w:r>
      <w:r>
        <w:rPr>
          <w:rFonts w:ascii="Calibri" w:hAnsi="Calibri"/>
          <w:b w:val="0"/>
          <w:lang w:val="sk-SK"/>
        </w:rPr>
        <w:t xml:space="preserve"> </w:t>
      </w:r>
      <w:r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Pr>
          <w:rFonts w:ascii="Calibri" w:hAnsi="Calibri"/>
          <w:b w:val="0"/>
          <w:lang w:val="sk-SK"/>
        </w:rPr>
        <w:t>  i zo Servisnej zmluvy</w:t>
      </w:r>
      <w:r w:rsidRPr="00DF5D2E">
        <w:rPr>
          <w:rFonts w:ascii="Calibri" w:hAnsi="Calibri"/>
          <w:b w:val="0"/>
          <w:lang w:val="sk-SK"/>
        </w:rPr>
        <w:t xml:space="preserve"> na jeho právneho nástupcu a aký subjekt je jeho právnym nástupcom.</w:t>
      </w:r>
    </w:p>
    <w:p w14:paraId="41B91E3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41B91E3F"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sa zaväzuje  v rozsahu a za podmienok podľa čl. 11 tejto Zmluvy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41B91E40" w14:textId="77777777" w:rsidR="00846A9D" w:rsidRPr="0090354B" w:rsidRDefault="00846A9D" w:rsidP="00846A9D">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Zhotoviteľ je povinný priebežne viesť pracovné výkazy a zabezpečiť, aby aj jeho subdodávatelia v zmysle čl. 12 tejto Zmluvy priebežne viedli pracovné výkazy a okrem prípadov uvedených v tejto Zmluve ich bezodkladne poskytnúť aj na požiadanie Projektovému manažérovi Objednávateľa alebo osobe, ktorú poverí alebo splnomocní Objednávateľ. Zhotoviteľ je povinný uchovávať úplné a presné účtovné doklady o plneniach poskytovaných na základe tejto Zmluvy a pracovné výkazy, pokiaľ ide o služby, a to po dobu 5 (piatich) rokov po uhradení konečnej platby Objednávateľom v súlade s touto Zmluvou.</w:t>
      </w:r>
    </w:p>
    <w:p w14:paraId="41B91E4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ďalej povinný: </w:t>
      </w:r>
    </w:p>
    <w:p w14:paraId="41B91E42"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 xml:space="preserve">až do odovzdania a prevzatia Diela ako celku udržiavať jeho jednotlivé časti už nasadené do prevádzky v súlade s dodanou </w:t>
      </w:r>
      <w:r>
        <w:rPr>
          <w:rFonts w:ascii="Calibri" w:hAnsi="Calibri"/>
          <w:b w:val="0"/>
          <w:lang w:val="sk-SK"/>
        </w:rPr>
        <w:t>D</w:t>
      </w:r>
      <w:r w:rsidRPr="00444378">
        <w:rPr>
          <w:rFonts w:ascii="Calibri" w:hAnsi="Calibri"/>
          <w:b w:val="0"/>
          <w:lang w:val="sk-SK"/>
        </w:rPr>
        <w:t xml:space="preserve">okumentáciou, poskytovať Objednávateľovi nevyhnutnú súčinnosť za účelom používania nasadených častí Diela na účel, na ktorý boli vytvorené, ako aj udržiavať po túto dobu odovzdanú dokumentáciu v zmysle tejto Zmluvy, najmä </w:t>
      </w:r>
      <w:r>
        <w:rPr>
          <w:rFonts w:ascii="Calibri" w:hAnsi="Calibri"/>
          <w:b w:val="0"/>
          <w:lang w:val="sk-SK"/>
        </w:rPr>
        <w:t>D</w:t>
      </w:r>
      <w:r w:rsidRPr="00444378">
        <w:rPr>
          <w:rFonts w:ascii="Calibri" w:hAnsi="Calibri"/>
          <w:b w:val="0"/>
          <w:lang w:val="sk-SK"/>
        </w:rPr>
        <w:t>okumentáciu, prípadne jej doplnky vzniknuté počas plnenia tejto Zmluvy (vrátane záručných opráv), v súlade s aktuálnym stavom rozpracovanosti Diela,</w:t>
      </w:r>
    </w:p>
    <w:p w14:paraId="41B91E43"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p>
    <w:p w14:paraId="41B91E44"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p>
    <w:p w14:paraId="41B91E45"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p>
    <w:p w14:paraId="41B91E46" w14:textId="77777777" w:rsidR="00846A9D" w:rsidRPr="005E1690"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p>
    <w:p w14:paraId="41B91E47"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Pr>
          <w:rFonts w:asciiTheme="minorHAnsi" w:hAnsiTheme="minorHAnsi"/>
          <w:b w:val="0"/>
          <w:lang w:val="sk-SK"/>
        </w:rPr>
        <w:t>Zhotoviteľovi súčinnosť pri príprave legislatívnych noriem a pri komunikačnej podpore zavedenia Informačného systému vo forme pripomienkovania návrhov dokumentov v lehote určenej Objednávateľom, ktorá nemôže byť kratšia ako 5 (päť) pracovných dní,</w:t>
      </w:r>
    </w:p>
    <w:p w14:paraId="41B91E48" w14:textId="77777777" w:rsidR="00846A9D" w:rsidRPr="005B0A96"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t>poskytovať záruku za to, že Dielo obsahuje všetky Objednávateľom vyžiadané a schválené funkcie a vlastnosti v čase jeho odovzdania a riadneho prevzatia Objednávateľom, a že neobsahuje žiadne Objednávateľom nevyžiadané alebo n</w:t>
      </w:r>
      <w:r>
        <w:rPr>
          <w:rFonts w:asciiTheme="minorHAnsi" w:hAnsiTheme="minorHAnsi" w:cstheme="minorHAnsi"/>
          <w:b w:val="0"/>
        </w:rPr>
        <w:t>eschválené funkcie a vlastnosti,</w:t>
      </w:r>
    </w:p>
    <w:p w14:paraId="41B91E49"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41B91E4A"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1B91E4B"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41B91E4C"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41B91E4D"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18"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Pr="005B0A96">
        <w:rPr>
          <w:rFonts w:asciiTheme="minorHAnsi" w:hAnsiTheme="minorHAnsi" w:cstheme="minorHAnsi"/>
          <w:b w:val="0"/>
          <w:lang w:val="sk-SK"/>
        </w:rPr>
        <w:t>,</w:t>
      </w:r>
    </w:p>
    <w:p w14:paraId="41B91E4E"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zabezpečiť funkcionalitu exportu dát z Informačného systému a merania výkonnosti procesov v súlade s Metodikou merania výkonnosti procesov prostredníctvom KPI (dostupnou na https://www.minv.sk/?np-optimalizacia-procesov-vo-verejnej-sprave )</w:t>
      </w:r>
      <w:r w:rsidRPr="005B0A96">
        <w:rPr>
          <w:rFonts w:asciiTheme="minorHAnsi" w:hAnsiTheme="minorHAnsi" w:cstheme="minorHAnsi"/>
          <w:b w:val="0"/>
          <w:lang w:val="sk-SK"/>
        </w:rPr>
        <w:t>,</w:t>
      </w:r>
    </w:p>
    <w:p w14:paraId="41B91E4F"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upozorniť na nevyhnutnosť aktualizovať eGovernment komponenty v centrálnom metainformačnom systéme verejnej správy v súlade s Metodickým pokynom číslo ÚPVII/000514/2017-313 z 10.01.2017 na aktualizáciu obsahu centrálneho metainformačného systému verejnej správy povinnými osobami v znení neskorších predpisov</w:t>
      </w:r>
      <w:r w:rsidRPr="005B0A96">
        <w:rPr>
          <w:rFonts w:asciiTheme="minorHAnsi" w:hAnsiTheme="minorHAnsi" w:cstheme="minorHAnsi"/>
          <w:b w:val="0"/>
          <w:lang w:val="sk-SK"/>
        </w:rPr>
        <w:t>,</w:t>
      </w:r>
    </w:p>
    <w:p w14:paraId="41B91E50" w14:textId="77777777" w:rsidR="00846A9D" w:rsidRPr="00034F06" w:rsidRDefault="00846A9D" w:rsidP="00846A9D">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41B91E51" w14:textId="77777777" w:rsidR="00846A9D" w:rsidRPr="00512BDE" w:rsidRDefault="00846A9D" w:rsidP="00846A9D">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ť Objednávateľovi všetku primeranú súčinnosť</w:t>
      </w:r>
      <w:r>
        <w:rPr>
          <w:rFonts w:ascii="Calibri" w:hAnsi="Calibri"/>
          <w:b w:val="0"/>
          <w:lang w:val="sk-SK"/>
        </w:rPr>
        <w:t xml:space="preserve">, </w:t>
      </w:r>
      <w:r w:rsidRPr="00B90488">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s prípravou a finalizáciou integračnej dokumentácie k integrácii informačných systémov verejnej správy, ktorú nie je Zhotoviteľ povinný dodať Objednávateľovi v zmysle čl. 5 bod 5.14 tejto Zmluvy,</w:t>
      </w:r>
    </w:p>
    <w:p w14:paraId="41B91E52" w14:textId="77777777" w:rsidR="00846A9D" w:rsidRPr="00512BDE" w:rsidRDefault="00846A9D" w:rsidP="00846A9D">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poskytnúť Objednávateľovi všetku primeranú súčinnosť</w:t>
      </w:r>
      <w:r>
        <w:rPr>
          <w:rFonts w:ascii="Calibri" w:hAnsi="Calibri"/>
          <w:b w:val="0"/>
          <w:lang w:val="sk-SK"/>
        </w:rPr>
        <w:t xml:space="preserve">, </w:t>
      </w:r>
      <w:r w:rsidRPr="001305E6">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prípravou dokumentácie súvisiacej s ukončovaním </w:t>
      </w:r>
      <w:r>
        <w:rPr>
          <w:rFonts w:ascii="Calibri" w:hAnsi="Calibri"/>
          <w:b w:val="0"/>
          <w:lang w:val="sk-SK"/>
        </w:rPr>
        <w:t>p</w:t>
      </w:r>
      <w:r w:rsidRPr="00512BDE">
        <w:rPr>
          <w:rFonts w:ascii="Calibri" w:hAnsi="Calibri"/>
          <w:b w:val="0"/>
          <w:lang w:val="sk-SK"/>
        </w:rPr>
        <w:t xml:space="preserve">rojektu, ktorú nie je Zhotoviteľ povinný dodať Objednávateľovi v zmysle čl. 5 bod 5.14 tejto Zmluvy, ako aj akúkoľvek ďalšiu súčinnosť požadovanú Objednávateľom v súvislosti s ukončovaním </w:t>
      </w:r>
      <w:r>
        <w:rPr>
          <w:rFonts w:ascii="Calibri" w:hAnsi="Calibri"/>
          <w:b w:val="0"/>
          <w:lang w:val="sk-SK"/>
        </w:rPr>
        <w:t>p</w:t>
      </w:r>
      <w:r w:rsidRPr="00512BDE">
        <w:rPr>
          <w:rFonts w:ascii="Calibri" w:hAnsi="Calibri"/>
          <w:b w:val="0"/>
          <w:lang w:val="sk-SK"/>
        </w:rPr>
        <w:t>rojektu.</w:t>
      </w:r>
    </w:p>
    <w:p w14:paraId="41B91E53" w14:textId="77777777" w:rsidR="00846A9D" w:rsidRDefault="00846A9D" w:rsidP="00846A9D">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zohľadniť skutočnosť, že sú a budú použité všetky údaje, ktoré sú aktuálne vyhlásené za referenčné a na ktoré sa vzťahuje Zákon o e-Governmente, povinnosť referencovania sa (viď. §</w:t>
      </w:r>
      <w:r w:rsidRPr="00F37B67">
        <w:rPr>
          <w:rFonts w:ascii="Calibri" w:hAnsi="Calibri" w:cs="Arial"/>
          <w:b w:val="0"/>
          <w:lang w:val="sk-SK"/>
        </w:rPr>
        <w:t xml:space="preserve"> </w:t>
      </w:r>
      <w:r w:rsidRPr="00F37B67">
        <w:rPr>
          <w:rFonts w:ascii="Calibri" w:hAnsi="Calibri" w:cs="Arial"/>
          <w:b w:val="0"/>
        </w:rPr>
        <w:t xml:space="preserve">52), dostupné na </w:t>
      </w:r>
      <w:hyperlink r:id="rId19"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e-Gov</w:t>
      </w:r>
      <w:r>
        <w:rPr>
          <w:rFonts w:ascii="Calibri" w:hAnsi="Calibri" w:cs="Arial"/>
          <w:b w:val="0"/>
          <w:lang w:val="sk-SK"/>
        </w:rPr>
        <w:t>ernmente)</w:t>
      </w:r>
      <w:r w:rsidRPr="00F37B67">
        <w:rPr>
          <w:rFonts w:ascii="Calibri" w:hAnsi="Calibri" w:cs="Arial"/>
          <w:b w:val="0"/>
        </w:rPr>
        <w:t xml:space="preserve"> údaje prostredníctvom modulu procesnej integrácie a integrácie údajov (jeho čas</w:t>
      </w:r>
      <w:r>
        <w:rPr>
          <w:rFonts w:ascii="Calibri" w:hAnsi="Calibri" w:cs="Arial"/>
          <w:b w:val="0"/>
        </w:rPr>
        <w:t>ti IS CSRÚ).</w:t>
      </w:r>
    </w:p>
    <w:p w14:paraId="41B91E54" w14:textId="77777777" w:rsidR="00846A9D" w:rsidRPr="0066765C" w:rsidRDefault="00846A9D" w:rsidP="00846A9D">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41B91E55" w14:textId="77777777" w:rsidR="00846A9D" w:rsidRDefault="00846A9D" w:rsidP="00846A9D">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Pr>
          <w:rFonts w:ascii="Calibri" w:hAnsi="Calibri" w:cs="Arial"/>
          <w:b w:val="0"/>
          <w:lang w:val="sk-SK"/>
        </w:rPr>
        <w:t xml:space="preserve">tejto </w:t>
      </w:r>
      <w:r w:rsidRPr="00444378">
        <w:rPr>
          <w:rFonts w:ascii="Calibri" w:hAnsi="Calibri" w:cs="Arial"/>
          <w:b w:val="0"/>
        </w:rPr>
        <w:t xml:space="preserve">Zmluvy, a to zo strany oprávnených osôb na výkon tejto kontroly/auditu </w:t>
      </w:r>
      <w:r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 riadne a včas všetku potrebnú súčinnosť</w:t>
      </w:r>
      <w:r w:rsidRPr="00444378">
        <w:rPr>
          <w:rFonts w:ascii="Calibri" w:hAnsi="Calibri" w:cs="Arial"/>
        </w:rPr>
        <w:t>.</w:t>
      </w:r>
    </w:p>
    <w:p w14:paraId="41B91E56" w14:textId="77777777" w:rsidR="00846A9D" w:rsidRPr="00275696"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Pr>
          <w:rFonts w:ascii="Calibri" w:hAnsi="Calibri" w:cs="Arial"/>
          <w:b w:val="0"/>
          <w:lang w:val="sk-SK"/>
        </w:rPr>
        <w:t xml:space="preserve">postupovať v súlade s Pravidlami bezpečnosti vývoja Diela, ktoré sú uvedené v Prílohe č. 6. </w:t>
      </w:r>
    </w:p>
    <w:p w14:paraId="41B91E57" w14:textId="77777777" w:rsidR="00846A9D" w:rsidRPr="00444378" w:rsidRDefault="00846A9D" w:rsidP="00846A9D">
      <w:pPr>
        <w:spacing w:before="120" w:after="0" w:line="240" w:lineRule="exact"/>
        <w:jc w:val="center"/>
        <w:rPr>
          <w:rFonts w:cs="Arial"/>
          <w:b/>
          <w:sz w:val="20"/>
          <w:szCs w:val="20"/>
        </w:rPr>
      </w:pPr>
    </w:p>
    <w:p w14:paraId="41B91E5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41B91E59"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správy o plnení Zmluvy v súlade s</w:t>
      </w:r>
      <w:r>
        <w:rPr>
          <w:sz w:val="20"/>
          <w:szCs w:val="20"/>
        </w:rPr>
        <w:t> Vyhláškou 85/2020</w:t>
      </w:r>
      <w:r w:rsidRPr="00444378">
        <w:rPr>
          <w:sz w:val="20"/>
          <w:szCs w:val="20"/>
        </w:rPr>
        <w:t>, pričom:</w:t>
      </w:r>
    </w:p>
    <w:p w14:paraId="41B91E5A"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Pr>
          <w:rFonts w:ascii="Calibri" w:hAnsi="Calibri"/>
          <w:b w:val="0"/>
          <w:lang w:val="sk-SK"/>
        </w:rPr>
        <w:t>30</w:t>
      </w:r>
      <w:r w:rsidRPr="00444378">
        <w:rPr>
          <w:rFonts w:ascii="Calibri" w:hAnsi="Calibri"/>
          <w:b w:val="0"/>
          <w:lang w:val="sk-SK"/>
        </w:rPr>
        <w:t xml:space="preserve"> (</w:t>
      </w:r>
      <w:r>
        <w:rPr>
          <w:rFonts w:ascii="Calibri" w:hAnsi="Calibri"/>
          <w:b w:val="0"/>
          <w:lang w:val="sk-SK"/>
        </w:rPr>
        <w:t>tridsať</w:t>
      </w:r>
      <w:r w:rsidRPr="00444378">
        <w:rPr>
          <w:rFonts w:ascii="Calibri" w:hAnsi="Calibri"/>
          <w:b w:val="0"/>
          <w:lang w:val="sk-SK"/>
        </w:rPr>
        <w:t xml:space="preserve">) </w:t>
      </w:r>
      <w:r>
        <w:rPr>
          <w:rFonts w:ascii="Calibri" w:hAnsi="Calibri"/>
          <w:b w:val="0"/>
          <w:lang w:val="sk-SK"/>
        </w:rPr>
        <w:t xml:space="preserve">pracovných </w:t>
      </w:r>
      <w:r w:rsidRPr="00444378">
        <w:rPr>
          <w:rFonts w:ascii="Calibri" w:hAnsi="Calibri"/>
          <w:b w:val="0"/>
          <w:lang w:val="sk-SK"/>
        </w:rPr>
        <w:t>dní od nadobudnutia účinnosti Zmluvy,</w:t>
      </w:r>
      <w:r w:rsidRPr="00444378">
        <w:rPr>
          <w:rFonts w:ascii="Calibri" w:hAnsi="Calibri"/>
          <w:b w:val="0"/>
        </w:rPr>
        <w:t xml:space="preserve"> </w:t>
      </w:r>
    </w:p>
    <w:p w14:paraId="41B91E5B"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41B91E5C" w14:textId="77777777" w:rsidR="00846A9D" w:rsidRPr="00B900F5" w:rsidRDefault="00846A9D" w:rsidP="00846A9D">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41B91E5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 xml:space="preserve">vstupné podmienky pre plnenie Zmluvy a predloží návrh </w:t>
      </w:r>
      <w:r w:rsidRPr="002776FB">
        <w:rPr>
          <w:sz w:val="20"/>
          <w:szCs w:val="20"/>
        </w:rPr>
        <w:t>Projektového inicálneho dokumentu</w:t>
      </w:r>
      <w:r w:rsidRPr="00307959">
        <w:rPr>
          <w:sz w:val="20"/>
          <w:szCs w:val="20"/>
        </w:rPr>
        <w:t>.</w:t>
      </w:r>
      <w:r>
        <w:rPr>
          <w:sz w:val="20"/>
          <w:szCs w:val="20"/>
        </w:rPr>
        <w:t xml:space="preserve">  </w:t>
      </w:r>
    </w:p>
    <w:p w14:paraId="41B91E5E" w14:textId="2A1C9F08"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Priebežné správy o plnení Zmluvy je Zhotoviteľ povinný predkladať</w:t>
      </w:r>
      <w:r>
        <w:rPr>
          <w:sz w:val="20"/>
          <w:szCs w:val="20"/>
        </w:rPr>
        <w:t xml:space="preserve"> v súlade s Komunikač</w:t>
      </w:r>
      <w:r w:rsidR="00C21FE0">
        <w:rPr>
          <w:sz w:val="20"/>
          <w:szCs w:val="20"/>
        </w:rPr>
        <w:t>n</w:t>
      </w:r>
      <w:r>
        <w:rPr>
          <w:sz w:val="20"/>
          <w:szCs w:val="20"/>
        </w:rPr>
        <w:t>ým plánom vytvoreným počas projektu v súlade s bodom 11.1.2. tohto článku Zmluvy,</w:t>
      </w:r>
      <w:r w:rsidRPr="00444378">
        <w:rPr>
          <w:sz w:val="20"/>
          <w:szCs w:val="20"/>
        </w:rPr>
        <w:t xml:space="preserve"> pri dosiahnutí fakturačného míľnika </w:t>
      </w:r>
      <w:r>
        <w:rPr>
          <w:sz w:val="20"/>
          <w:szCs w:val="20"/>
        </w:rPr>
        <w:t>v zmysle čl. 15 tejto Zmluvy</w:t>
      </w:r>
      <w:r w:rsidRPr="00444378">
        <w:rPr>
          <w:sz w:val="20"/>
          <w:szCs w:val="20"/>
        </w:rPr>
        <w:t>, ako aj na základe požiadavky Projektového manažéra Objednávateľa alebo Riadiaceho výboru, prípadne na vlastný podnet. Priebežné správy o plnení Zmluvy musia obsahovať:</w:t>
      </w:r>
    </w:p>
    <w:p w14:paraId="41B91E5F"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41B91E60"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41B91E61"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identifikáciu dôležitých problémov a spôsobu ich riešenia, ktoré sa vyskytnú v priebehu plnenia Zmluvy,</w:t>
      </w:r>
    </w:p>
    <w:p w14:paraId="41B91E62"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akceptačných testovaní plnení Zmluvy realizovaných za obdobie, za ktoré je predkladaná priebežná správa o plnení Zmluvy,</w:t>
      </w:r>
    </w:p>
    <w:p w14:paraId="41B91E63"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Pr="00444378">
        <w:rPr>
          <w:rFonts w:ascii="Calibri" w:hAnsi="Calibri"/>
          <w:b w:val="0"/>
          <w:lang w:val="sk-SK"/>
        </w:rPr>
        <w:t>Diela,</w:t>
      </w:r>
    </w:p>
    <w:p w14:paraId="41B91E64" w14:textId="77777777" w:rsidR="00846A9D" w:rsidRPr="00B900F5" w:rsidRDefault="00846A9D" w:rsidP="00846A9D">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Pr="00444378">
        <w:rPr>
          <w:rFonts w:ascii="Calibri" w:hAnsi="Calibri"/>
          <w:b w:val="0"/>
          <w:lang w:val="sk-SK"/>
        </w:rPr>
        <w:t>Objednávateľa</w:t>
      </w:r>
      <w:r w:rsidRPr="00444378">
        <w:rPr>
          <w:rFonts w:ascii="Calibri" w:hAnsi="Calibri"/>
          <w:b w:val="0"/>
        </w:rPr>
        <w:t>.</w:t>
      </w:r>
    </w:p>
    <w:p w14:paraId="41B91E65" w14:textId="77777777" w:rsidR="00846A9D" w:rsidRPr="002F3581" w:rsidRDefault="00846A9D" w:rsidP="00846A9D">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41B91E66"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informácie o všetkých dôležitých problémoch a spôsobe ich riešenia, ktoré sa vyskytli počas plnenia Zmluvy, špecificky počas využívania Diela,</w:t>
      </w:r>
    </w:p>
    <w:p w14:paraId="41B91E67"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1B91E68"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akceptačné protokoly zo všetkých dodávok a akceptačných konaní v zmysle tejto Zmluvy, </w:t>
      </w:r>
    </w:p>
    <w:p w14:paraId="41B91E69"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p>
    <w:p w14:paraId="41B91E6A"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Správy podľa tohto článku Zmluvy predloží projektový manažér Objednávateľa bezodkladne po obdržaní od Zhotoviteľa na posúdenie a schválenie Riadiacemu výboru projektu. Rozhodnutie Riadiaceho výboru projektu o schválení správ je potvrdením toho, že tieto správy sú vypracované v súlade so Zmluvou a obsahujú informácie, na základe ktorých je možné posúdiť plnenie Zmluvy.</w:t>
      </w:r>
    </w:p>
    <w:p w14:paraId="41B91E6B"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41B91E6C"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Zmluvy alebo nezašle Zhotoviteľovi žiadne vyjadrenie vo vyššie uvedenej lehote, považuje sa takáto správa za schválenú Riadiacim výborom projektu uplynutím 15. (pätnásteho) dňa odo dňa doručenia takejto správy.</w:t>
      </w:r>
    </w:p>
    <w:p w14:paraId="41B91E6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Ak Riadiaci výbor projektu schváli správu podľa tejto Zmluvy s podmienkou, že Zhotoviteľ túto správu doplní alebo pozmení, Riadiaci výbor projektu stanoví lehotu na uskutočnenie požadovanej zmeny.</w:t>
      </w:r>
    </w:p>
    <w:p w14:paraId="41B91E6E" w14:textId="77777777" w:rsidR="00846A9D" w:rsidRPr="00444378" w:rsidRDefault="00846A9D" w:rsidP="00846A9D">
      <w:pPr>
        <w:jc w:val="both"/>
        <w:rPr>
          <w:sz w:val="20"/>
          <w:szCs w:val="20"/>
        </w:rPr>
      </w:pPr>
    </w:p>
    <w:p w14:paraId="41B91E6F" w14:textId="77777777" w:rsidR="00846A9D" w:rsidRPr="00CF1E94"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 a kľúčoví experti</w:t>
      </w:r>
    </w:p>
    <w:p w14:paraId="41B91E70"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Pr="00444378">
        <w:rPr>
          <w:rFonts w:ascii="Calibri" w:hAnsi="Calibri"/>
          <w:b w:val="0"/>
          <w:lang w:val="sk-SK"/>
        </w:rPr>
        <w:t>Zhotoviteľ</w:t>
      </w:r>
      <w:r w:rsidRPr="00444378">
        <w:rPr>
          <w:rFonts w:ascii="Calibri" w:hAnsi="Calibri"/>
          <w:b w:val="0"/>
        </w:rPr>
        <w:t xml:space="preserve"> bez obmedzeni</w:t>
      </w:r>
      <w:r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Subdodávateľa Zhotoviteľ zodpovedá rovnako, akoby Zmluvu plnil sám.</w:t>
      </w:r>
    </w:p>
    <w:p w14:paraId="41B91E71"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Pr>
          <w:rFonts w:ascii="Calibri" w:hAnsi="Calibri"/>
          <w:b w:val="0"/>
          <w:lang w:val="sk-SK"/>
        </w:rPr>
        <w:t xml:space="preserve">mluvy  v rozsahu (i) </w:t>
      </w:r>
      <w:r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Pr>
          <w:rFonts w:ascii="Calibri" w:hAnsi="Calibri"/>
          <w:b w:val="0"/>
        </w:rPr>
        <w:t> </w:t>
      </w:r>
      <w:r w:rsidRPr="00444378">
        <w:rPr>
          <w:rFonts w:ascii="Calibri" w:hAnsi="Calibri"/>
          <w:b w:val="0"/>
        </w:rPr>
        <w:t xml:space="preserve">priezvisko, adresa pobytu, dátum narodenia, je uvedený v Prílohe č. </w:t>
      </w:r>
      <w:r>
        <w:rPr>
          <w:rFonts w:ascii="Calibri" w:hAnsi="Calibri"/>
          <w:b w:val="0"/>
          <w:lang w:val="sk-SK"/>
        </w:rPr>
        <w:t>3</w:t>
      </w:r>
      <w:r w:rsidRPr="00444378">
        <w:rPr>
          <w:rFonts w:ascii="Calibri" w:hAnsi="Calibri"/>
          <w:b w:val="0"/>
        </w:rPr>
        <w:t xml:space="preserve"> tejto </w:t>
      </w:r>
      <w:r w:rsidRPr="00444378">
        <w:rPr>
          <w:rFonts w:ascii="Calibri" w:hAnsi="Calibri"/>
          <w:b w:val="0"/>
          <w:lang w:val="sk-SK"/>
        </w:rPr>
        <w:t>Z</w:t>
      </w:r>
      <w:r>
        <w:rPr>
          <w:rFonts w:ascii="Calibri" w:hAnsi="Calibri"/>
          <w:b w:val="0"/>
          <w:lang w:val="sk-SK"/>
        </w:rPr>
        <w:t>mluvy</w:t>
      </w:r>
      <w:r w:rsidRPr="00444378">
        <w:rPr>
          <w:rFonts w:ascii="Calibri" w:hAnsi="Calibri"/>
          <w:b w:val="0"/>
          <w:lang w:val="sk-SK"/>
        </w:rPr>
        <w:t>.</w:t>
      </w:r>
    </w:p>
    <w:p w14:paraId="41B91E72"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Pr="00444378">
        <w:rPr>
          <w:rFonts w:ascii="Calibri" w:hAnsi="Calibri"/>
          <w:b w:val="0"/>
          <w:lang w:val="sk-SK"/>
        </w:rPr>
        <w:t>om</w:t>
      </w:r>
      <w:r w:rsidRPr="00444378">
        <w:rPr>
          <w:rFonts w:ascii="Calibri" w:hAnsi="Calibri"/>
          <w:b w:val="0"/>
        </w:rPr>
        <w:t xml:space="preserve">, ktorý takýto súhlas bez závažného dôvodu neodoprie. </w:t>
      </w:r>
      <w:r>
        <w:rPr>
          <w:rFonts w:ascii="Calibri" w:hAnsi="Calibri"/>
          <w:b w:val="0"/>
          <w:lang w:val="sk-SK"/>
        </w:rPr>
        <w:t xml:space="preserve">Pre zamedzenie pochybností  zmena a/alebo doplnenie Subdodávateľa sa uskutoční dodatkom k tejto Zmluve v súlade s čl. 22 bod 22.3. tejto Zmluvy, pričom Zhotoviteľ je oprávnený použiť nového Subdodávateľa až po nadobudnutí účinnosti tohto dodatku. </w:t>
      </w:r>
    </w:p>
    <w:p w14:paraId="41B91E73"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Pr>
          <w:rFonts w:ascii="Calibri" w:hAnsi="Calibri"/>
          <w:b w:val="0"/>
          <w:lang w:val="sk-SK"/>
        </w:rPr>
        <w:t>3</w:t>
      </w:r>
      <w:r w:rsidRPr="00444378">
        <w:rPr>
          <w:rFonts w:ascii="Calibri" w:hAnsi="Calibri"/>
          <w:b w:val="0"/>
        </w:rPr>
        <w:t xml:space="preserve"> tejto Zmluvy, najneskôr však do 3 (troch) dní, odkedy k zmene údajov došlo</w:t>
      </w:r>
      <w:r w:rsidRPr="00444378">
        <w:rPr>
          <w:rFonts w:ascii="Calibri" w:hAnsi="Calibri"/>
          <w:b w:val="0"/>
          <w:lang w:val="sk-SK"/>
        </w:rPr>
        <w:t xml:space="preserve">. </w:t>
      </w:r>
    </w:p>
    <w:p w14:paraId="41B91E74"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41B91E75"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Za účelom kontroly plnenia povinnosti </w:t>
      </w:r>
      <w:r w:rsidRPr="00444378">
        <w:rPr>
          <w:rFonts w:ascii="Calibri" w:hAnsi="Calibri"/>
          <w:b w:val="0"/>
          <w:lang w:val="sk-SK"/>
        </w:rPr>
        <w:t>Zhotoviteľa</w:t>
      </w:r>
      <w:r w:rsidRPr="00444378">
        <w:rPr>
          <w:rFonts w:ascii="Calibri" w:hAnsi="Calibri"/>
          <w:b w:val="0"/>
        </w:rPr>
        <w:t xml:space="preserve"> v zmysle bodu 1</w:t>
      </w:r>
      <w:r w:rsidRPr="00444378">
        <w:rPr>
          <w:rFonts w:ascii="Calibri" w:hAnsi="Calibri"/>
          <w:b w:val="0"/>
          <w:lang w:val="sk-SK"/>
        </w:rPr>
        <w:t>2</w:t>
      </w:r>
      <w:r w:rsidRPr="00444378">
        <w:rPr>
          <w:rFonts w:ascii="Calibri" w:hAnsi="Calibri"/>
          <w:b w:val="0"/>
        </w:rPr>
        <w:t xml:space="preserve">.5 tohto článku Zmluvy je </w:t>
      </w:r>
      <w:r w:rsidRPr="00444378">
        <w:rPr>
          <w:rFonts w:ascii="Calibri" w:hAnsi="Calibri"/>
          <w:b w:val="0"/>
          <w:lang w:val="sk-SK"/>
        </w:rPr>
        <w:t>Zhotoviteľ</w:t>
      </w:r>
      <w:r w:rsidRPr="00444378">
        <w:rPr>
          <w:rFonts w:ascii="Calibri" w:hAnsi="Calibri"/>
          <w:b w:val="0"/>
        </w:rPr>
        <w:t xml:space="preserve"> povinný kedykoľvek na výzvu Objednávateľa bezodkladne, najneskôr však do 3</w:t>
      </w:r>
      <w:r w:rsidRPr="00444378">
        <w:rPr>
          <w:rFonts w:ascii="Calibri" w:hAnsi="Calibri"/>
          <w:b w:val="0"/>
          <w:lang w:val="sk-SK"/>
        </w:rPr>
        <w:t xml:space="preserve"> (troch)</w:t>
      </w:r>
      <w:r w:rsidRPr="00444378">
        <w:rPr>
          <w:rFonts w:ascii="Calibri" w:hAnsi="Calibri"/>
          <w:b w:val="0"/>
        </w:rPr>
        <w:t xml:space="preserve">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w:t>
      </w:r>
      <w:r>
        <w:rPr>
          <w:rFonts w:ascii="Calibri" w:hAnsi="Calibri"/>
          <w:b w:val="0"/>
        </w:rPr>
        <w:t xml:space="preserve">icipácie na plnení tejto Zmluvy </w:t>
      </w:r>
      <w:r>
        <w:rPr>
          <w:rFonts w:ascii="Calibri" w:hAnsi="Calibri"/>
          <w:b w:val="0"/>
          <w:lang w:val="sk-SK"/>
        </w:rPr>
        <w:t>(ďalej len „</w:t>
      </w:r>
      <w:r w:rsidRPr="00E6222B">
        <w:rPr>
          <w:rFonts w:ascii="Calibri" w:hAnsi="Calibri"/>
          <w:lang w:val="sk-SK"/>
        </w:rPr>
        <w:t>Zoznam</w:t>
      </w:r>
      <w:r>
        <w:rPr>
          <w:rFonts w:ascii="Calibri" w:hAnsi="Calibri"/>
          <w:b w:val="0"/>
          <w:lang w:val="sk-SK"/>
        </w:rPr>
        <w:t xml:space="preserve">“) </w:t>
      </w:r>
      <w:r>
        <w:rPr>
          <w:rFonts w:ascii="Calibri" w:hAnsi="Calibri"/>
          <w:b w:val="0"/>
        </w:rPr>
        <w:t xml:space="preserve">a </w:t>
      </w:r>
      <w:r w:rsidRPr="00444378">
        <w:rPr>
          <w:rFonts w:ascii="Calibri" w:hAnsi="Calibri"/>
          <w:b w:val="0"/>
        </w:rPr>
        <w:t xml:space="preserve">všetky zmluvy so subdodávateľmi identifikovanými v Prílohe č. </w:t>
      </w:r>
      <w:r>
        <w:rPr>
          <w:rFonts w:ascii="Calibri" w:hAnsi="Calibri"/>
          <w:b w:val="0"/>
          <w:lang w:val="sk-SK"/>
        </w:rPr>
        <w:t>3</w:t>
      </w:r>
      <w:r w:rsidRPr="00444378">
        <w:rPr>
          <w:rFonts w:ascii="Calibri" w:hAnsi="Calibri"/>
          <w:b w:val="0"/>
        </w:rPr>
        <w:t xml:space="preserve"> Zmluvy</w:t>
      </w:r>
      <w:r>
        <w:rPr>
          <w:rFonts w:ascii="Calibri" w:hAnsi="Calibri"/>
          <w:b w:val="0"/>
          <w:lang w:val="sk-SK"/>
        </w:rPr>
        <w:t>, ktorých neuvedie v Zozname</w:t>
      </w:r>
      <w:r w:rsidRPr="00444378">
        <w:rPr>
          <w:rFonts w:ascii="Calibri" w:hAnsi="Calibri"/>
          <w:b w:val="0"/>
        </w:rPr>
        <w:t xml:space="preserve">. Za úplnosť a pravdivosť poskytnutých údajov nesie plnú zodpovednosť </w:t>
      </w:r>
      <w:r w:rsidRPr="00444378">
        <w:rPr>
          <w:rFonts w:ascii="Calibri" w:hAnsi="Calibri"/>
          <w:b w:val="0"/>
          <w:lang w:val="sk-SK"/>
        </w:rPr>
        <w:t>Zhotoviteľ</w:t>
      </w:r>
      <w:r w:rsidRPr="00444378">
        <w:rPr>
          <w:rFonts w:ascii="Calibri" w:hAnsi="Calibri"/>
          <w:b w:val="0"/>
        </w:rPr>
        <w:t>.</w:t>
      </w:r>
    </w:p>
    <w:p w14:paraId="41B91E76"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Pr="00444378">
        <w:rPr>
          <w:rFonts w:ascii="Calibri" w:hAnsi="Calibri"/>
          <w:b w:val="0"/>
          <w:lang w:val="sk-SK"/>
        </w:rPr>
        <w:t>.</w:t>
      </w:r>
      <w:r w:rsidRPr="00444378">
        <w:rPr>
          <w:rFonts w:ascii="Calibri" w:hAnsi="Calibri"/>
          <w:b w:val="0"/>
        </w:rPr>
        <w:t xml:space="preserve"> tohto článku Zmluvy, a teda bude táto </w:t>
      </w:r>
      <w:r>
        <w:rPr>
          <w:rFonts w:ascii="Calibri" w:hAnsi="Calibri"/>
          <w:b w:val="0"/>
        </w:rPr>
        <w:t>Zmluva</w:t>
      </w:r>
      <w:r w:rsidRPr="00444378">
        <w:rPr>
          <w:rFonts w:ascii="Calibri" w:hAnsi="Calibri"/>
          <w:b w:val="0"/>
        </w:rPr>
        <w:t xml:space="preserve"> plnená</w:t>
      </w:r>
      <w:r w:rsidRPr="00444378">
        <w:rPr>
          <w:rFonts w:ascii="Calibri" w:hAnsi="Calibri"/>
          <w:b w:val="0"/>
          <w:lang w:val="sk-SK"/>
        </w:rPr>
        <w:t xml:space="preserve"> subdodávateľmi, </w:t>
      </w:r>
      <w:r w:rsidRPr="00444378">
        <w:rPr>
          <w:rFonts w:ascii="Calibri" w:hAnsi="Calibri"/>
          <w:b w:val="0"/>
        </w:rPr>
        <w:t>resp. budú na jej plnení participovať subdodávate</w:t>
      </w:r>
      <w:r w:rsidRPr="00444378">
        <w:rPr>
          <w:rFonts w:ascii="Calibri" w:hAnsi="Calibri"/>
          <w:b w:val="0"/>
          <w:lang w:val="sk-SK"/>
        </w:rPr>
        <w:t>lia</w:t>
      </w:r>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Pr>
          <w:rFonts w:ascii="Calibri" w:hAnsi="Calibri"/>
          <w:b w:val="0"/>
          <w:lang w:val="sk-SK"/>
        </w:rPr>
        <w:t>100</w:t>
      </w:r>
      <w:r w:rsidRPr="00444378">
        <w:rPr>
          <w:rFonts w:ascii="Calibri" w:hAnsi="Calibri"/>
          <w:b w:val="0"/>
        </w:rPr>
        <w:t xml:space="preserve">.000,- € (slovom </w:t>
      </w:r>
      <w:r>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41B91E77"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Zmluvy má Objednávateľ právo na zmluvnú pokutu vo výške </w:t>
      </w:r>
      <w:r>
        <w:rPr>
          <w:rFonts w:ascii="Calibri" w:hAnsi="Calibri"/>
          <w:b w:val="0"/>
          <w:lang w:val="sk-SK"/>
        </w:rPr>
        <w:t>1.000</w:t>
      </w:r>
      <w:r w:rsidRPr="00444378">
        <w:rPr>
          <w:rFonts w:ascii="Calibri" w:hAnsi="Calibri"/>
          <w:b w:val="0"/>
        </w:rPr>
        <w:t xml:space="preserve">,- € (slovom </w:t>
      </w:r>
      <w:r>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41B91E78"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na plnenie tejto Zmluvy použiť 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Pr>
          <w:rFonts w:ascii="Calibri" w:hAnsi="Calibri"/>
          <w:b w:val="0"/>
          <w:lang w:val="sk-SK"/>
        </w:rPr>
        <w:t>ákona</w:t>
      </w:r>
      <w:r w:rsidRPr="00444378">
        <w:rPr>
          <w:rFonts w:ascii="Calibri" w:hAnsi="Calibri"/>
          <w:b w:val="0"/>
        </w:rPr>
        <w:t xml:space="preserve"> o verejnom obstarávaní, a to počas doby trvania Zmluvy. Zoznam expertov podľa predchádzajúcej vety tvorí ako Príloha č</w:t>
      </w:r>
      <w:r w:rsidRPr="00444378">
        <w:rPr>
          <w:rFonts w:ascii="Calibri" w:hAnsi="Calibri"/>
          <w:b w:val="0"/>
          <w:lang w:val="sk-SK"/>
        </w:rPr>
        <w:t xml:space="preserve">. </w:t>
      </w:r>
      <w:r>
        <w:rPr>
          <w:rFonts w:ascii="Calibri" w:hAnsi="Calibri"/>
          <w:b w:val="0"/>
          <w:lang w:val="sk-SK"/>
        </w:rPr>
        <w:t>4</w:t>
      </w:r>
      <w:r w:rsidRPr="00444378">
        <w:rPr>
          <w:rFonts w:ascii="Calibri" w:hAnsi="Calibri"/>
          <w:b w:val="0"/>
        </w:rPr>
        <w:t xml:space="preserve"> neoddeliteľnú súčasť tejto Zmluvy</w:t>
      </w:r>
      <w:r>
        <w:rPr>
          <w:rFonts w:ascii="Calibri" w:hAnsi="Calibri"/>
          <w:b w:val="0"/>
          <w:lang w:val="sk-SK"/>
        </w:rPr>
        <w:t>.</w:t>
      </w:r>
    </w:p>
    <w:p w14:paraId="41B91E79" w14:textId="77777777"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niektorý z expertov ukončí </w:t>
      </w:r>
      <w:r>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Zmluvy, je </w:t>
      </w:r>
      <w:r w:rsidRPr="00444378">
        <w:rPr>
          <w:rFonts w:ascii="Calibri" w:hAnsi="Calibri"/>
          <w:b w:val="0"/>
          <w:lang w:val="sk-SK"/>
        </w:rPr>
        <w:t>Zhotoviteľ</w:t>
      </w:r>
      <w:r w:rsidRPr="00444378">
        <w:rPr>
          <w:rFonts w:ascii="Calibri" w:hAnsi="Calibri"/>
          <w:b w:val="0"/>
        </w:rPr>
        <w:t xml:space="preserve"> povinný o tejto skutočnosti bez zbytočného odkladu písomne informovať Objednávateľa. </w:t>
      </w:r>
      <w:r w:rsidRPr="00444378">
        <w:rPr>
          <w:rFonts w:ascii="Calibri" w:hAnsi="Calibri"/>
          <w:b w:val="0"/>
          <w:lang w:val="sk-SK"/>
        </w:rPr>
        <w:t xml:space="preserve">Zhotoviteľ </w:t>
      </w:r>
      <w:r w:rsidRPr="00444378">
        <w:rPr>
          <w:rFonts w:ascii="Calibri" w:hAnsi="Calibri"/>
          <w:b w:val="0"/>
        </w:rPr>
        <w:t xml:space="preserve">sa zaväzuje, že bude mať na realizáciu plnenia k dispozícii minimálne taký počet </w:t>
      </w:r>
      <w:r>
        <w:rPr>
          <w:rFonts w:ascii="Calibri" w:hAnsi="Calibri"/>
          <w:b w:val="0"/>
          <w:lang w:val="sk-SK"/>
        </w:rPr>
        <w:t>expertov</w:t>
      </w:r>
      <w:r w:rsidRPr="00444378">
        <w:rPr>
          <w:rFonts w:ascii="Calibri" w:hAnsi="Calibri"/>
          <w:b w:val="0"/>
        </w:rPr>
        <w:t>, aký bol stanovený v rámci podmienok účasti na verejnom obstarávan</w:t>
      </w:r>
      <w:r w:rsidRPr="00444378">
        <w:rPr>
          <w:rFonts w:ascii="Calibri" w:hAnsi="Calibri"/>
          <w:b w:val="0"/>
          <w:lang w:val="sk-SK"/>
        </w:rPr>
        <w:t>í</w:t>
      </w:r>
      <w:r w:rsidRPr="00444378">
        <w:rPr>
          <w:rFonts w:ascii="Calibri" w:hAnsi="Calibri"/>
          <w:b w:val="0"/>
        </w:rPr>
        <w:t xml:space="preserve"> k predmetu tejto Zmluvy. Pri zmene experta, musí </w:t>
      </w:r>
      <w:r>
        <w:rPr>
          <w:rFonts w:ascii="Calibri" w:hAnsi="Calibri"/>
          <w:b w:val="0"/>
          <w:lang w:val="sk-SK"/>
        </w:rPr>
        <w:t xml:space="preserve">nový </w:t>
      </w:r>
      <w:r w:rsidRPr="00444378">
        <w:rPr>
          <w:rFonts w:ascii="Calibri" w:hAnsi="Calibri"/>
          <w:b w:val="0"/>
        </w:rPr>
        <w:t xml:space="preserve">expert spĺňať minimálne požiadavky stanovené Objednávateľom v rámci podmienok účasti na verejnom obstarávaní k predmetu tejto Zmluvy. </w:t>
      </w:r>
      <w:r>
        <w:rPr>
          <w:rFonts w:ascii="Calibri" w:hAnsi="Calibri"/>
          <w:b w:val="0"/>
          <w:lang w:val="sk-SK"/>
        </w:rPr>
        <w:t xml:space="preserve">K zmene expertov, ktorých Zhotoviteľ používa pri plnení tejto Zmluvy, môže dôjsť výlučne na základe dodatku k tejto Zmluve uzatvoreného v súlade s čl. 22 bod 22.3. tejto Zmluvy, ktorý Zmluvné strany uzatvoria na základe odôvodnenej písomnej žiadosti Zhotoviteľa, ku ktorej budú priložené doklady preukazujúce </w:t>
      </w:r>
      <w:r w:rsidRPr="00444378">
        <w:rPr>
          <w:rFonts w:ascii="Calibri" w:hAnsi="Calibri"/>
          <w:b w:val="0"/>
        </w:rPr>
        <w:t>splnenie predmetných minimálnych požiadaviek na expertov</w:t>
      </w:r>
      <w:r>
        <w:rPr>
          <w:rFonts w:ascii="Calibri" w:hAnsi="Calibri"/>
          <w:b w:val="0"/>
          <w:lang w:val="sk-SK"/>
        </w:rPr>
        <w:t>.</w:t>
      </w:r>
      <w:r w:rsidRPr="00444378">
        <w:rPr>
          <w:rFonts w:ascii="Calibri" w:hAnsi="Calibri"/>
          <w:b w:val="0"/>
        </w:rPr>
        <w:t xml:space="preserve"> </w:t>
      </w:r>
      <w:r>
        <w:rPr>
          <w:rFonts w:ascii="Calibri" w:hAnsi="Calibri"/>
          <w:b w:val="0"/>
          <w:lang w:val="sk-SK"/>
        </w:rPr>
        <w:t>Expert</w:t>
      </w:r>
      <w:r w:rsidRPr="00444378">
        <w:rPr>
          <w:rFonts w:ascii="Calibri" w:hAnsi="Calibri"/>
          <w:b w:val="0"/>
        </w:rPr>
        <w:t xml:space="preserve"> </w:t>
      </w:r>
      <w:r>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Pr>
          <w:rFonts w:ascii="Calibri" w:hAnsi="Calibri"/>
          <w:b w:val="0"/>
          <w:lang w:val="sk-SK"/>
        </w:rPr>
        <w:t>mluvy až po nadobudnutí účinnosti dodatku podľa predchádzajúcej vety</w:t>
      </w:r>
      <w:r w:rsidRPr="00444378">
        <w:rPr>
          <w:rFonts w:ascii="Calibri" w:hAnsi="Calibri"/>
          <w:b w:val="0"/>
          <w:lang w:val="sk-SK"/>
        </w:rPr>
        <w:t>.</w:t>
      </w:r>
    </w:p>
    <w:p w14:paraId="41B91E7A" w14:textId="77777777" w:rsidR="00846A9D" w:rsidRPr="00D578E5" w:rsidRDefault="00846A9D" w:rsidP="00846A9D">
      <w:pPr>
        <w:pStyle w:val="Nadpis1"/>
        <w:keepNext w:val="0"/>
        <w:keepLines w:val="0"/>
        <w:numPr>
          <w:ilvl w:val="0"/>
          <w:numId w:val="28"/>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Pr>
          <w:rFonts w:ascii="Calibri" w:hAnsi="Calibri"/>
          <w:b w:val="0"/>
        </w:rPr>
        <w:t>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41B91E7B" w14:textId="77777777"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Pr>
          <w:rFonts w:ascii="Calibri" w:hAnsi="Calibri"/>
          <w:b w:val="0"/>
          <w:lang w:val="sk-SK"/>
        </w:rPr>
        <w:t>3</w:t>
      </w:r>
      <w:r w:rsidRPr="00444378">
        <w:rPr>
          <w:rFonts w:ascii="Calibri" w:hAnsi="Calibri"/>
          <w:b w:val="0"/>
        </w:rPr>
        <w:t xml:space="preserve">, t. j. zmena údajov o Subdodávateľoch, ako </w:t>
      </w:r>
      <w:r>
        <w:rPr>
          <w:rFonts w:ascii="Calibri" w:hAnsi="Calibri"/>
          <w:b w:val="0"/>
          <w:lang w:val="sk-SK"/>
        </w:rPr>
        <w:t>aj</w:t>
      </w:r>
      <w:r w:rsidRPr="00444378">
        <w:rPr>
          <w:rFonts w:ascii="Calibri" w:hAnsi="Calibri"/>
          <w:b w:val="0"/>
        </w:rPr>
        <w:t xml:space="preserve"> v prípade aktualizácie Prílohy č. </w:t>
      </w:r>
      <w:r>
        <w:rPr>
          <w:rFonts w:ascii="Calibri" w:hAnsi="Calibri"/>
          <w:b w:val="0"/>
          <w:lang w:val="sk-SK"/>
        </w:rPr>
        <w:t>4</w:t>
      </w:r>
      <w:r w:rsidRPr="00444378">
        <w:rPr>
          <w:rFonts w:ascii="Calibri" w:hAnsi="Calibri"/>
          <w:b w:val="0"/>
        </w:rPr>
        <w:t xml:space="preserve">, t. j. zmena údajov o kľúčových expertoch, nie je potrebné vyhotoviť  dodatok k tejto </w:t>
      </w:r>
      <w:r>
        <w:rPr>
          <w:rFonts w:ascii="Calibri" w:hAnsi="Calibri"/>
          <w:b w:val="0"/>
        </w:rPr>
        <w:t>Zmluve</w:t>
      </w:r>
      <w:r w:rsidRPr="00444378">
        <w:rPr>
          <w:rFonts w:ascii="Calibri" w:hAnsi="Calibri"/>
          <w:b w:val="0"/>
          <w:lang w:val="sk-SK"/>
        </w:rPr>
        <w:t>.</w:t>
      </w:r>
    </w:p>
    <w:p w14:paraId="41B91E7C" w14:textId="77777777" w:rsidR="00846A9D" w:rsidRPr="009315C0" w:rsidRDefault="00846A9D" w:rsidP="00846A9D">
      <w:pPr>
        <w:pStyle w:val="Nadpis1"/>
        <w:keepNext w:val="0"/>
        <w:keepLines w:val="0"/>
        <w:numPr>
          <w:ilvl w:val="0"/>
          <w:numId w:val="28"/>
        </w:numPr>
        <w:autoSpaceDE w:val="0"/>
        <w:autoSpaceDN w:val="0"/>
        <w:adjustRightInd w:val="0"/>
        <w:ind w:left="567" w:hanging="567"/>
        <w:jc w:val="both"/>
      </w:pPr>
      <w:r>
        <w:rPr>
          <w:rFonts w:asciiTheme="minorHAnsi" w:hAnsiTheme="minorHAnsi"/>
          <w:b w:val="0"/>
          <w:lang w:val="sk-SK"/>
        </w:rPr>
        <w:t xml:space="preserve">Zmena Subdodávateľov podľa bodu 12.3. tohto článku Zmluvy a zmena expertov podľa bodu 12.10. tohto článku Zmluvy nemá žiaden vplyv na plynutie lehôt podľa tejto Zmluvy, resp. na splnenie akýchkoľvek povinností či poskytnutie plnení zo strany Zhotoviteľa podľa tejto Zmluvy.    </w:t>
      </w:r>
    </w:p>
    <w:p w14:paraId="41B91E7D" w14:textId="77777777" w:rsidR="00846A9D" w:rsidRPr="00444378" w:rsidRDefault="00846A9D" w:rsidP="00846A9D">
      <w:pPr>
        <w:spacing w:before="120" w:after="0" w:line="240" w:lineRule="exact"/>
        <w:jc w:val="center"/>
        <w:rPr>
          <w:rFonts w:cs="Arial"/>
          <w:sz w:val="20"/>
          <w:szCs w:val="20"/>
        </w:rPr>
      </w:pPr>
    </w:p>
    <w:p w14:paraId="41B91E7E"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Práva a povinnosti Objednávateľa</w:t>
      </w:r>
    </w:p>
    <w:p w14:paraId="41B91E7F"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p>
    <w:p w14:paraId="41B91E80"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v záujme plynulého priebehu vykonávania Diela Zhotoviteľovi súčinnosť v rozsahu a za podmienok podľa bodu 13.2. tohto článku Zmluvy, </w:t>
      </w:r>
    </w:p>
    <w:p w14:paraId="41B91E81"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zabezpečiť, aby bol Zhotoviteľ bez zbytočného odkladu upovedomený o aktuálnych legislatívnych zmenách interného charakteru, zmenách organizačnej štruktúry Objednávateľa, príp. iných zmenách u Objednávateľa,  ktoré majú, resp. môžu mať vplyv na plnenie predmetu Zmluvy,</w:t>
      </w:r>
    </w:p>
    <w:p w14:paraId="41B91E82"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využívať časti Diela nasadené do prevádzky v súlade s aktuálnou </w:t>
      </w:r>
      <w:r>
        <w:rPr>
          <w:rFonts w:ascii="Calibri" w:hAnsi="Calibri"/>
          <w:b w:val="0"/>
          <w:lang w:val="sk-SK"/>
        </w:rPr>
        <w:t>D</w:t>
      </w:r>
      <w:r w:rsidRPr="00444378">
        <w:rPr>
          <w:rFonts w:ascii="Calibri" w:hAnsi="Calibri"/>
          <w:b w:val="0"/>
          <w:lang w:val="sk-SK"/>
        </w:rPr>
        <w:t>okumentáciou.</w:t>
      </w:r>
    </w:p>
    <w:p w14:paraId="41B91E83" w14:textId="77777777" w:rsidR="00846A9D" w:rsidRPr="00613771"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rPr>
      </w:pPr>
      <w:r w:rsidRPr="00444378">
        <w:rPr>
          <w:rFonts w:ascii="Calibri" w:hAnsi="Calibri"/>
          <w:b w:val="0"/>
          <w:lang w:val="sk-SK"/>
        </w:rPr>
        <w:t>Objednávateľ je povinný</w:t>
      </w:r>
      <w:r>
        <w:rPr>
          <w:rFonts w:ascii="Calibri" w:hAnsi="Calibri"/>
          <w:b w:val="0"/>
          <w:lang w:val="sk-SK"/>
        </w:rPr>
        <w:t>, pokiaľ to nevylučujú všeobecne záväzné právne predpisy alebo iné zmluvné záväzky Objednávateľa,</w:t>
      </w:r>
      <w:r w:rsidRPr="00444378">
        <w:rPr>
          <w:rFonts w:ascii="Calibri" w:hAnsi="Calibri"/>
          <w:b w:val="0"/>
          <w:lang w:val="sk-SK"/>
        </w:rPr>
        <w:t xml:space="preserve"> v primeranej lehote stanovenej Zhotoviteľom, nie však kratšej ako 5 (päť) </w:t>
      </w:r>
      <w:r>
        <w:rPr>
          <w:rFonts w:ascii="Calibri" w:hAnsi="Calibri"/>
          <w:b w:val="0"/>
          <w:lang w:val="sk-SK"/>
        </w:rPr>
        <w:t xml:space="preserve">pracovných </w:t>
      </w:r>
      <w:r w:rsidRPr="00444378">
        <w:rPr>
          <w:rFonts w:ascii="Calibri" w:hAnsi="Calibri"/>
          <w:b w:val="0"/>
          <w:lang w:val="sk-SK"/>
        </w:rPr>
        <w:t>dní od doručenia žiadosti Zhotoviteľa, poskytnúť Zhotoviteľovi nevyhnutné informácie a materiály, ktoré Zhotoviteľ odôvodnene požaduje</w:t>
      </w:r>
      <w:r w:rsidRPr="00041F06">
        <w:rPr>
          <w:rFonts w:ascii="Calibri" w:hAnsi="Calibri"/>
          <w:b w:val="0"/>
          <w:lang w:val="sk-SK"/>
        </w:rPr>
        <w:t>, aby sa tak Zhotoviteľovi umožnilo poskytnúť plnenie. Objednávateľ sa zaväzuje, že vyvinie všetko úsilie, ktoré je od neho možné spravodlivo požadovať, aby všetky informácie, ktoré poskytne Zhotoviteľovi, alebo ktoré bude musieť poskytnúť Zhotoviteľovi, boli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Zhotoviteľ nepresnosť, neúplnosť alebo závadnosť pri vynaložení odbornej starostlivosti zistí alebo mohol zistiť</w:t>
      </w:r>
      <w:r w:rsidRPr="00F4734A">
        <w:rPr>
          <w:rFonts w:ascii="Calibri" w:hAnsi="Calibri"/>
          <w:b w:val="0"/>
          <w:lang w:val="sk-SK"/>
        </w:rPr>
        <w:t xml:space="preserve">. Objednávateľ je povinný v primeranej lehote stanovenej Zhotoviteľom, nie však kratšej ako 5 (päť) </w:t>
      </w:r>
      <w:r>
        <w:rPr>
          <w:rFonts w:ascii="Calibri" w:hAnsi="Calibri"/>
          <w:b w:val="0"/>
          <w:lang w:val="sk-SK"/>
        </w:rPr>
        <w:t xml:space="preserve">pracovných </w:t>
      </w:r>
      <w:r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41B91E84" w14:textId="77777777" w:rsidR="00846A9D" w:rsidRPr="00444378" w:rsidRDefault="00846A9D" w:rsidP="00846A9D">
      <w:pPr>
        <w:pStyle w:val="Nadpis1"/>
        <w:keepNext w:val="0"/>
        <w:keepLines w:val="0"/>
        <w:numPr>
          <w:ilvl w:val="0"/>
          <w:numId w:val="31"/>
        </w:numPr>
        <w:autoSpaceDE w:val="0"/>
        <w:autoSpaceDN w:val="0"/>
        <w:adjustRightInd w:val="0"/>
        <w:ind w:left="1276" w:hanging="709"/>
        <w:jc w:val="both"/>
        <w:rPr>
          <w:rFonts w:ascii="Calibri" w:hAnsi="Calibri"/>
          <w:b w:val="0"/>
          <w:lang w:val="sk-SK"/>
        </w:rPr>
      </w:pPr>
      <w:r>
        <w:rPr>
          <w:rFonts w:ascii="Calibri" w:hAnsi="Calibri"/>
          <w:b w:val="0"/>
          <w:lang w:val="sk-SK"/>
        </w:rPr>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Pr="00444378">
        <w:rPr>
          <w:rFonts w:ascii="Calibri" w:hAnsi="Calibri"/>
          <w:b w:val="0"/>
          <w:lang w:val="sk-SK"/>
        </w:rPr>
        <w:t xml:space="preserve">, </w:t>
      </w:r>
    </w:p>
    <w:p w14:paraId="41B91E85"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umožnení prístupu </w:t>
      </w:r>
      <w:r>
        <w:rPr>
          <w:rFonts w:ascii="Calibri" w:hAnsi="Calibri"/>
          <w:b w:val="0"/>
          <w:lang w:val="sk-SK"/>
        </w:rPr>
        <w:t>pracovníkom</w:t>
      </w:r>
      <w:r w:rsidRPr="00444378">
        <w:rPr>
          <w:rFonts w:ascii="Calibri" w:hAnsi="Calibri"/>
          <w:b w:val="0"/>
          <w:lang w:val="sk-SK"/>
        </w:rPr>
        <w:t xml:space="preserve"> 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1B91E86"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všetkých nevyhnutných informácií a materiálov vrátane informácií týkajúcich sa dotknutých informačných systémov, ktoré Zhotoviteľ odôvodnene požaduje, aby sa tak Zhotoviteľovi umožnilo poskytnúť plnenie, </w:t>
      </w:r>
    </w:p>
    <w:p w14:paraId="41B91E87"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poskytnutí inej formy súčinnosti nevyhnutnej pre riadne a včasné vykonanie Diela, ktorú je od neho možné spravodlivo s prihliadnutím na všetky okolnosti požadovať a ktorá je v danom rozsahu dohodnutá zmluvnými stranami v Pláne projektu.</w:t>
      </w:r>
    </w:p>
    <w:p w14:paraId="41B91E88"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Ak Objednávateľ nestanoví inak, vstup a pohyb zamestnancov Zhotoviteľa a/alebo Subdodávateľov do priestorov Objednávateľa v súvislosti s plnením tejto Zmluvy je možný iba v sprievode na to určeného zamestnanca Objednávateľa.</w:t>
      </w:r>
    </w:p>
    <w:p w14:paraId="41B91E89"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Programového vybavenia, ako aj administrátori systémov a aplikácií dotknutých plnením tejto Zmluvy zo strany Zhotoviteľa. </w:t>
      </w:r>
    </w:p>
    <w:p w14:paraId="41B91E8A"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pre poskytnutie súčinnosti v zmysle bodu 13.2 a 13.4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v lehote stanovenej Zhotoviteľom.      </w:t>
      </w:r>
    </w:p>
    <w:p w14:paraId="41B91E8B"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41B91E8C" w14:textId="77777777" w:rsidR="00846A9D"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(štyridsaťosem) hodín odkedy sa o nich Objednávateľ dozvedel.</w:t>
      </w:r>
    </w:p>
    <w:p w14:paraId="41B91E8D" w14:textId="77777777" w:rsidR="00846A9D" w:rsidRPr="00613771" w:rsidRDefault="00846A9D" w:rsidP="00846A9D">
      <w:pPr>
        <w:rPr>
          <w:lang w:eastAsia="x-none"/>
        </w:rPr>
      </w:pPr>
    </w:p>
    <w:p w14:paraId="41B91E8E" w14:textId="77777777" w:rsidR="00846A9D" w:rsidRPr="00444378" w:rsidRDefault="00846A9D" w:rsidP="00846A9D">
      <w:pPr>
        <w:spacing w:before="120" w:after="0" w:line="240" w:lineRule="exact"/>
        <w:ind w:left="567" w:hanging="567"/>
        <w:jc w:val="center"/>
        <w:rPr>
          <w:rFonts w:cs="Arial"/>
          <w:b/>
          <w:sz w:val="20"/>
          <w:szCs w:val="20"/>
        </w:rPr>
      </w:pPr>
    </w:p>
    <w:p w14:paraId="41B91E8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41B91E90" w14:textId="77777777" w:rsidR="00846A9D" w:rsidRPr="00444378"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Pr>
          <w:rFonts w:ascii="Calibri" w:hAnsi="Calibri"/>
          <w:b w:val="0"/>
          <w:lang w:val="sk-SK"/>
        </w:rPr>
        <w:t xml:space="preserve">maximálnej </w:t>
      </w:r>
      <w:r w:rsidRPr="00444378">
        <w:rPr>
          <w:rFonts w:ascii="Calibri" w:hAnsi="Calibri"/>
          <w:b w:val="0"/>
          <w:lang w:val="sk-SK"/>
        </w:rPr>
        <w:t>zmluvnej Cene za Dielo podľa tejto Zmluvy a v súlade so zákonom Národnej rady Slovenskej republiky č. 18/1996 Z. z. o cenách v znení neskorších predpisov a vyhláškou č. 87/1996 Z. z. Ministerstva financií Slovenskej republiky, ktorou sa vykonáva zákon Národnej rady Slovenskej republiky č.18/1996 Z. z. o cenách v znení neskorších predpisov nasledovne:</w:t>
      </w:r>
    </w:p>
    <w:p w14:paraId="41B91E91" w14:textId="77777777" w:rsidR="00846A9D" w:rsidRPr="00444378" w:rsidRDefault="00846A9D" w:rsidP="00846A9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846A9D" w:rsidRPr="00444378" w14:paraId="41B91E97" w14:textId="77777777" w:rsidTr="00997C31">
        <w:tc>
          <w:tcPr>
            <w:tcW w:w="1760" w:type="dxa"/>
          </w:tcPr>
          <w:p w14:paraId="41B91E92" w14:textId="77777777" w:rsidR="00846A9D" w:rsidRPr="00444378" w:rsidRDefault="00846A9D" w:rsidP="00997C31">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1B91E93"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41B91E94"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41B91E95"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41B91E96"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s DPH</w:t>
            </w:r>
          </w:p>
        </w:tc>
      </w:tr>
      <w:tr w:rsidR="00846A9D" w:rsidRPr="00444378" w14:paraId="41B91E9D" w14:textId="77777777" w:rsidTr="00997C31">
        <w:tc>
          <w:tcPr>
            <w:tcW w:w="1760" w:type="dxa"/>
          </w:tcPr>
          <w:p w14:paraId="41B91E98" w14:textId="77777777" w:rsidR="00846A9D" w:rsidRPr="00444378" w:rsidRDefault="00846A9D" w:rsidP="00997C31">
            <w:pPr>
              <w:spacing w:before="120" w:after="0" w:line="240" w:lineRule="exact"/>
              <w:jc w:val="both"/>
              <w:rPr>
                <w:rFonts w:cs="Arial"/>
                <w:sz w:val="20"/>
                <w:szCs w:val="20"/>
              </w:rPr>
            </w:pPr>
            <w:r>
              <w:rPr>
                <w:rFonts w:cs="Arial"/>
                <w:sz w:val="20"/>
                <w:szCs w:val="20"/>
              </w:rPr>
              <w:t>Maximálne c</w:t>
            </w:r>
            <w:r w:rsidRPr="00444378">
              <w:rPr>
                <w:rFonts w:cs="Arial"/>
                <w:sz w:val="20"/>
                <w:szCs w:val="20"/>
              </w:rPr>
              <w:t xml:space="preserve">ena za Dielo </w:t>
            </w:r>
          </w:p>
        </w:tc>
        <w:tc>
          <w:tcPr>
            <w:tcW w:w="1634" w:type="dxa"/>
            <w:shd w:val="clear" w:color="auto" w:fill="FFFF00"/>
          </w:tcPr>
          <w:p w14:paraId="41B91E99" w14:textId="77777777" w:rsidR="00846A9D" w:rsidRPr="007746AC" w:rsidRDefault="00846A9D" w:rsidP="00997C31">
            <w:pPr>
              <w:spacing w:before="120" w:after="0" w:line="240" w:lineRule="exact"/>
              <w:jc w:val="both"/>
              <w:rPr>
                <w:rFonts w:cs="Arial"/>
                <w:sz w:val="20"/>
                <w:szCs w:val="20"/>
                <w:highlight w:val="yellow"/>
              </w:rPr>
            </w:pPr>
          </w:p>
        </w:tc>
        <w:tc>
          <w:tcPr>
            <w:tcW w:w="1824" w:type="dxa"/>
            <w:shd w:val="clear" w:color="auto" w:fill="FFFF00"/>
          </w:tcPr>
          <w:p w14:paraId="41B91E9A" w14:textId="77777777" w:rsidR="00846A9D" w:rsidRPr="007746AC" w:rsidRDefault="00846A9D" w:rsidP="00997C31">
            <w:pPr>
              <w:spacing w:before="120" w:after="0" w:line="240" w:lineRule="exact"/>
              <w:jc w:val="both"/>
              <w:rPr>
                <w:rFonts w:cs="Arial"/>
                <w:sz w:val="20"/>
                <w:szCs w:val="20"/>
                <w:highlight w:val="yellow"/>
              </w:rPr>
            </w:pPr>
          </w:p>
        </w:tc>
        <w:tc>
          <w:tcPr>
            <w:tcW w:w="1737" w:type="dxa"/>
            <w:shd w:val="clear" w:color="auto" w:fill="FFFF00"/>
          </w:tcPr>
          <w:p w14:paraId="41B91E9B" w14:textId="77777777" w:rsidR="00846A9D" w:rsidRPr="007746AC" w:rsidRDefault="00846A9D" w:rsidP="00997C31">
            <w:pPr>
              <w:spacing w:before="120" w:after="0" w:line="240" w:lineRule="exact"/>
              <w:jc w:val="both"/>
              <w:rPr>
                <w:rFonts w:cs="Arial"/>
                <w:sz w:val="20"/>
                <w:szCs w:val="20"/>
                <w:highlight w:val="yellow"/>
              </w:rPr>
            </w:pPr>
          </w:p>
        </w:tc>
        <w:tc>
          <w:tcPr>
            <w:tcW w:w="1658" w:type="dxa"/>
            <w:shd w:val="clear" w:color="auto" w:fill="FFFF00"/>
          </w:tcPr>
          <w:p w14:paraId="41B91E9C" w14:textId="77777777" w:rsidR="00846A9D" w:rsidRPr="007746AC" w:rsidRDefault="00846A9D" w:rsidP="00997C31">
            <w:pPr>
              <w:spacing w:before="120" w:after="0" w:line="240" w:lineRule="exact"/>
              <w:jc w:val="both"/>
              <w:rPr>
                <w:rFonts w:cs="Arial"/>
                <w:sz w:val="20"/>
                <w:szCs w:val="20"/>
                <w:highlight w:val="yellow"/>
              </w:rPr>
            </w:pPr>
          </w:p>
        </w:tc>
      </w:tr>
    </w:tbl>
    <w:p w14:paraId="41B91E9E" w14:textId="77777777" w:rsidR="00846A9D" w:rsidRPr="00444378" w:rsidRDefault="00846A9D" w:rsidP="00846A9D">
      <w:pPr>
        <w:spacing w:before="120" w:after="0" w:line="240" w:lineRule="exact"/>
        <w:contextualSpacing/>
        <w:jc w:val="both"/>
        <w:rPr>
          <w:rFonts w:cs="Arial"/>
          <w:sz w:val="20"/>
          <w:szCs w:val="20"/>
        </w:rPr>
      </w:pPr>
    </w:p>
    <w:p w14:paraId="41B91E9F" w14:textId="258E4DF0" w:rsidR="00846A9D"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 sa skladá z cien za jednotlivé čiastkové plnenia</w:t>
      </w:r>
      <w:r>
        <w:rPr>
          <w:rFonts w:ascii="Calibri" w:hAnsi="Calibri"/>
          <w:b w:val="0"/>
          <w:lang w:val="sk-SK"/>
        </w:rPr>
        <w:t xml:space="preserve"> (výstupy Etáp) </w:t>
      </w:r>
      <w:r w:rsidRPr="00037790">
        <w:rPr>
          <w:rFonts w:ascii="Calibri" w:hAnsi="Calibri"/>
          <w:b w:val="0"/>
          <w:lang w:val="sk-SK"/>
        </w:rPr>
        <w:t>v súlade s položkov</w:t>
      </w:r>
      <w:r w:rsidR="0098257D">
        <w:rPr>
          <w:rFonts w:ascii="Calibri" w:hAnsi="Calibri"/>
          <w:b w:val="0"/>
          <w:lang w:val="sk-SK"/>
        </w:rPr>
        <w:t>i</w:t>
      </w:r>
      <w:r w:rsidR="008C25C3">
        <w:rPr>
          <w:rFonts w:ascii="Calibri" w:hAnsi="Calibri"/>
          <w:b w:val="0"/>
          <w:lang w:val="sk-SK"/>
        </w:rPr>
        <w:t>t</w:t>
      </w:r>
      <w:r w:rsidRPr="00037790">
        <w:rPr>
          <w:rFonts w:ascii="Calibri" w:hAnsi="Calibri"/>
          <w:b w:val="0"/>
          <w:lang w:val="sk-SK"/>
        </w:rPr>
        <w:t>ým rozpočtom, ktorý</w:t>
      </w:r>
      <w:r w:rsidRPr="00090B7A">
        <w:rPr>
          <w:rFonts w:ascii="Calibri" w:hAnsi="Calibri"/>
          <w:b w:val="0"/>
          <w:lang w:val="sk-SK"/>
        </w:rPr>
        <w:t xml:space="preserve"> tvorí Prílohu č. 2 tejto Zmluvy. </w:t>
      </w:r>
    </w:p>
    <w:p w14:paraId="41B91EA0" w14:textId="77777777" w:rsidR="00846A9D" w:rsidRPr="000977C5" w:rsidRDefault="00846A9D" w:rsidP="00846A9D">
      <w:pPr>
        <w:pStyle w:val="Nadpis1"/>
        <w:keepNext w:val="0"/>
        <w:keepLines w:val="0"/>
        <w:numPr>
          <w:ilvl w:val="0"/>
          <w:numId w:val="32"/>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41B91EA1" w14:textId="77777777" w:rsidR="00846A9D" w:rsidRPr="00444378" w:rsidRDefault="00846A9D" w:rsidP="00846A9D">
      <w:pPr>
        <w:spacing w:before="120" w:after="0" w:line="240" w:lineRule="exact"/>
        <w:ind w:left="1134"/>
        <w:jc w:val="both"/>
        <w:rPr>
          <w:rFonts w:cs="Arial"/>
          <w:sz w:val="20"/>
          <w:szCs w:val="20"/>
        </w:rPr>
      </w:pPr>
    </w:p>
    <w:p w14:paraId="41B91EA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41B91EA3" w14:textId="77777777" w:rsidR="00846A9D"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cenu za Dielo dohodnutú v čl. 14 tejto Zmluvy Objednávateľ uhradí Zhotoviteľovi po častiach, a  to </w:t>
      </w:r>
      <w:r>
        <w:rPr>
          <w:rFonts w:ascii="Calibri" w:hAnsi="Calibri"/>
          <w:b w:val="0"/>
          <w:lang w:val="sk-SK"/>
        </w:rPr>
        <w:t xml:space="preserve">v nasledujúcich </w:t>
      </w:r>
      <w:r w:rsidRPr="00444378">
        <w:rPr>
          <w:rFonts w:ascii="Calibri" w:hAnsi="Calibri"/>
          <w:b w:val="0"/>
          <w:lang w:val="sk-SK"/>
        </w:rPr>
        <w:t>fakturačných míľnikoch</w:t>
      </w:r>
      <w:r>
        <w:rPr>
          <w:rFonts w:ascii="Calibri" w:hAnsi="Calibri"/>
          <w:b w:val="0"/>
          <w:lang w:val="sk-SK"/>
        </w:rPr>
        <w:t xml:space="preserve">: </w:t>
      </w:r>
    </w:p>
    <w:p w14:paraId="41B91EA4"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Pr>
          <w:rFonts w:ascii="Calibri" w:hAnsi="Calibri"/>
          <w:b w:val="0"/>
          <w:lang w:val="sk-SK"/>
        </w:rPr>
        <w:t xml:space="preserve"> (slovom </w:t>
      </w:r>
      <w:r w:rsidRPr="007746AC">
        <w:rPr>
          <w:rFonts w:ascii="Calibri" w:hAnsi="Calibri"/>
          <w:b w:val="0"/>
          <w:highlight w:val="yellow"/>
          <w:lang w:val="sk-SK"/>
        </w:rPr>
        <w:t>.....</w:t>
      </w:r>
      <w:r>
        <w:rPr>
          <w:rFonts w:ascii="Calibri" w:hAnsi="Calibri"/>
          <w:b w:val="0"/>
          <w:lang w:val="sk-SK"/>
        </w:rPr>
        <w:t xml:space="preserve"> eur) s DPH</w:t>
      </w:r>
      <w:r w:rsidRPr="00444378">
        <w:rPr>
          <w:rFonts w:ascii="Calibri" w:hAnsi="Calibri"/>
          <w:b w:val="0"/>
          <w:lang w:val="sk-SK"/>
        </w:rPr>
        <w:t xml:space="preserve"> po protokolárnom prevzatí </w:t>
      </w:r>
      <w:r>
        <w:rPr>
          <w:rFonts w:ascii="Calibri" w:hAnsi="Calibri"/>
          <w:b w:val="0"/>
          <w:lang w:val="sk-SK"/>
        </w:rPr>
        <w:t xml:space="preserve">Projektového iniciálneho dokumentu a všetkých </w:t>
      </w:r>
      <w:r w:rsidRPr="00444378">
        <w:rPr>
          <w:rFonts w:ascii="Calibri" w:hAnsi="Calibri"/>
          <w:b w:val="0"/>
          <w:lang w:val="sk-SK"/>
        </w:rPr>
        <w:t xml:space="preserve">výstupov z Etapy </w:t>
      </w:r>
      <w:r>
        <w:rPr>
          <w:rFonts w:ascii="Calibri" w:hAnsi="Calibri"/>
          <w:b w:val="0"/>
          <w:lang w:val="sk-SK"/>
        </w:rPr>
        <w:t>Analýza a Dizajn</w:t>
      </w:r>
      <w:r w:rsidRPr="00444378">
        <w:rPr>
          <w:rFonts w:ascii="Calibri" w:hAnsi="Calibri"/>
          <w:b w:val="0"/>
          <w:lang w:val="sk-SK"/>
        </w:rPr>
        <w:t xml:space="preserve"> </w:t>
      </w:r>
      <w:r>
        <w:rPr>
          <w:rFonts w:ascii="Calibri" w:hAnsi="Calibri"/>
          <w:b w:val="0"/>
          <w:lang w:val="sk-SK"/>
        </w:rPr>
        <w:t>v zmysle Vyhlášky 85/2020 (ďalej len „1. fakturačný míľnik“)</w:t>
      </w:r>
      <w:r w:rsidRPr="00444378">
        <w:rPr>
          <w:rFonts w:ascii="Calibri" w:hAnsi="Calibri"/>
          <w:b w:val="0"/>
          <w:lang w:val="sk-SK"/>
        </w:rPr>
        <w:t>,</w:t>
      </w:r>
    </w:p>
    <w:p w14:paraId="41B91EA5"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Pr>
          <w:rFonts w:ascii="Calibri" w:hAnsi="Calibri"/>
          <w:b w:val="0"/>
          <w:lang w:val="sk-SK"/>
        </w:rPr>
        <w:t xml:space="preserve">(slovom </w:t>
      </w:r>
      <w:r w:rsidRPr="007746AC">
        <w:rPr>
          <w:rFonts w:ascii="Calibri" w:hAnsi="Calibri"/>
          <w:b w:val="0"/>
          <w:highlight w:val="yellow"/>
          <w:lang w:val="sk-SK"/>
        </w:rPr>
        <w:t>.....</w:t>
      </w:r>
      <w:r>
        <w:rPr>
          <w:rFonts w:ascii="Calibri" w:hAnsi="Calibri"/>
          <w:b w:val="0"/>
          <w:lang w:val="sk-SK"/>
        </w:rPr>
        <w:t xml:space="preserve"> eur) s DPH</w:t>
      </w:r>
      <w:r w:rsidRPr="00696E73">
        <w:rPr>
          <w:rFonts w:ascii="Calibri" w:hAnsi="Calibri"/>
          <w:b w:val="0"/>
          <w:lang w:val="sk-SK"/>
        </w:rPr>
        <w:t xml:space="preserve"> po protokolárnom prevzatí </w:t>
      </w:r>
      <w:r>
        <w:rPr>
          <w:rFonts w:ascii="Calibri" w:hAnsi="Calibri"/>
          <w:b w:val="0"/>
          <w:lang w:val="sk-SK"/>
        </w:rPr>
        <w:t xml:space="preserve">všetkých </w:t>
      </w:r>
      <w:r w:rsidRPr="00696E73">
        <w:rPr>
          <w:rFonts w:ascii="Calibri" w:hAnsi="Calibri"/>
          <w:b w:val="0"/>
          <w:lang w:val="sk-SK"/>
        </w:rPr>
        <w:t>výstupov z</w:t>
      </w:r>
      <w:r>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Pr>
          <w:rFonts w:ascii="Calibri" w:hAnsi="Calibri"/>
          <w:b w:val="0"/>
          <w:lang w:val="sk-SK"/>
        </w:rPr>
        <w:t xml:space="preserve">a Testovanie </w:t>
      </w:r>
      <w:r w:rsidRPr="00696E73">
        <w:rPr>
          <w:rFonts w:ascii="Calibri" w:hAnsi="Calibri"/>
          <w:b w:val="0"/>
          <w:lang w:val="sk-SK"/>
        </w:rPr>
        <w:t xml:space="preserve">v zmysle </w:t>
      </w:r>
      <w:r>
        <w:rPr>
          <w:rFonts w:ascii="Calibri" w:hAnsi="Calibri"/>
          <w:b w:val="0"/>
          <w:lang w:val="sk-SK"/>
        </w:rPr>
        <w:t>Vyhlášky 85/2020 (ďalej len 2. fakturačný míľnik“)</w:t>
      </w:r>
      <w:r w:rsidRPr="00696E73">
        <w:rPr>
          <w:rFonts w:ascii="Calibri" w:hAnsi="Calibri"/>
          <w:b w:val="0"/>
          <w:lang w:val="sk-SK"/>
        </w:rPr>
        <w:t>,</w:t>
      </w:r>
    </w:p>
    <w:p w14:paraId="41B91EA6" w14:textId="38EFD057" w:rsidR="00846A9D" w:rsidRPr="00575555"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Pr>
          <w:rFonts w:ascii="Calibri" w:hAnsi="Calibri"/>
          <w:b w:val="0"/>
          <w:lang w:val="sk-SK"/>
        </w:rPr>
        <w:t xml:space="preserve"> €, (slovom </w:t>
      </w:r>
      <w:r w:rsidRPr="00CA0FD4">
        <w:rPr>
          <w:rFonts w:ascii="Calibri" w:hAnsi="Calibri"/>
          <w:b w:val="0"/>
          <w:highlight w:val="yellow"/>
          <w:lang w:val="sk-SK"/>
        </w:rPr>
        <w:t>.....</w:t>
      </w:r>
      <w:r>
        <w:rPr>
          <w:rFonts w:ascii="Calibri" w:hAnsi="Calibri"/>
          <w:b w:val="0"/>
          <w:lang w:val="sk-SK"/>
        </w:rPr>
        <w:t xml:space="preserve"> eur) s DPH </w:t>
      </w:r>
      <w:r w:rsidRPr="00696E73">
        <w:rPr>
          <w:rFonts w:ascii="Calibri" w:hAnsi="Calibri"/>
          <w:b w:val="0"/>
          <w:lang w:val="sk-SK"/>
        </w:rPr>
        <w:t xml:space="preserve">po protokolárnom prevzatí </w:t>
      </w:r>
      <w:r>
        <w:rPr>
          <w:rFonts w:ascii="Calibri" w:hAnsi="Calibri"/>
          <w:b w:val="0"/>
          <w:lang w:val="sk-SK"/>
        </w:rPr>
        <w:t xml:space="preserve">všetkých </w:t>
      </w:r>
      <w:r w:rsidRPr="00696E73">
        <w:rPr>
          <w:rFonts w:ascii="Calibri" w:hAnsi="Calibri"/>
          <w:b w:val="0"/>
          <w:lang w:val="sk-SK"/>
        </w:rPr>
        <w:t xml:space="preserve">výstupov z Etapy </w:t>
      </w:r>
      <w:r>
        <w:rPr>
          <w:rFonts w:ascii="Calibri" w:hAnsi="Calibri"/>
          <w:b w:val="0"/>
          <w:lang w:val="sk-SK"/>
        </w:rPr>
        <w:t>Nasadenie a Postimplementačná podpora</w:t>
      </w:r>
      <w:r w:rsidRPr="00696E73">
        <w:rPr>
          <w:rFonts w:ascii="Calibri" w:hAnsi="Calibri"/>
          <w:b w:val="0"/>
          <w:lang w:val="sk-SK"/>
        </w:rPr>
        <w:t xml:space="preserve"> v</w:t>
      </w:r>
      <w:r w:rsidR="00C21FE0">
        <w:rPr>
          <w:rFonts w:ascii="Calibri" w:hAnsi="Calibri"/>
          <w:b w:val="0"/>
          <w:lang w:val="sk-SK"/>
        </w:rPr>
        <w:t xml:space="preserve"> zmysle </w:t>
      </w:r>
      <w:r>
        <w:rPr>
          <w:rFonts w:ascii="Calibri" w:hAnsi="Calibri"/>
          <w:b w:val="0"/>
          <w:lang w:val="sk-SK"/>
        </w:rPr>
        <w:t>Vyhlášky 85/2020 a po podpísaní Záverečného akceptačného protokolu (ďalej len 3. fakturačný míľnik“).</w:t>
      </w:r>
    </w:p>
    <w:p w14:paraId="41B91EA7" w14:textId="77777777" w:rsidR="00846A9D" w:rsidRPr="00835616"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15.1 sa Zmluvné strany dohodli a potvrdzujú, že predpokladom pre vznik nároku na zaplatenie ceny za Dielo, resp. jej príslušnej časti</w:t>
      </w:r>
      <w:r>
        <w:rPr>
          <w:rFonts w:ascii="Calibri" w:hAnsi="Calibri"/>
          <w:b w:val="0"/>
          <w:lang w:val="sk-SK"/>
        </w:rPr>
        <w:t xml:space="preserve"> – fakturačného míľnika,</w:t>
      </w:r>
      <w:r w:rsidRPr="00835616">
        <w:rPr>
          <w:rFonts w:ascii="Calibri" w:hAnsi="Calibri"/>
          <w:b w:val="0"/>
          <w:lang w:val="sk-SK"/>
        </w:rPr>
        <w:t xml:space="preserve"> je vyhotovenie a podpísanie príslušn</w:t>
      </w:r>
      <w:r>
        <w:rPr>
          <w:rFonts w:ascii="Calibri" w:hAnsi="Calibri"/>
          <w:b w:val="0"/>
          <w:lang w:val="sk-SK"/>
        </w:rPr>
        <w:t>ých</w:t>
      </w:r>
      <w:r w:rsidRPr="00835616">
        <w:rPr>
          <w:rFonts w:ascii="Calibri" w:hAnsi="Calibri"/>
          <w:b w:val="0"/>
          <w:lang w:val="sk-SK"/>
        </w:rPr>
        <w:t xml:space="preserve"> akceptačn</w:t>
      </w:r>
      <w:r>
        <w:rPr>
          <w:rFonts w:ascii="Calibri" w:hAnsi="Calibri"/>
          <w:b w:val="0"/>
          <w:lang w:val="sk-SK"/>
        </w:rPr>
        <w:t>ých</w:t>
      </w:r>
      <w:r w:rsidRPr="00835616">
        <w:rPr>
          <w:rFonts w:ascii="Calibri" w:hAnsi="Calibri"/>
          <w:b w:val="0"/>
          <w:lang w:val="sk-SK"/>
        </w:rPr>
        <w:t xml:space="preserve"> protokol</w:t>
      </w:r>
      <w:r>
        <w:rPr>
          <w:rFonts w:ascii="Calibri" w:hAnsi="Calibri"/>
          <w:b w:val="0"/>
          <w:lang w:val="sk-SK"/>
        </w:rPr>
        <w:t>ov</w:t>
      </w:r>
      <w:r w:rsidRPr="00835616">
        <w:rPr>
          <w:rFonts w:ascii="Calibri" w:hAnsi="Calibri"/>
          <w:b w:val="0"/>
          <w:lang w:val="sk-SK"/>
        </w:rPr>
        <w:t xml:space="preserve"> zmluvnými stranami</w:t>
      </w:r>
      <w:r>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 Pre zamedzenie pochybností Objednávateľ neposkytuje žiadne preddavky ani zálohové platby.</w:t>
      </w:r>
    </w:p>
    <w:p w14:paraId="41B91EA8"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Práce, ktoré Zhotoviteľ nevykoná, vykoná bez príkazu Objednávateľa alebo odchylne od dojednaných zmluvných podmienok, Objednávateľ neuhradí.</w:t>
      </w:r>
    </w:p>
    <w:p w14:paraId="41B91EA9"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p>
    <w:p w14:paraId="41B91EAA"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Projekt je financovaný z prostriedkov </w:t>
      </w:r>
      <w:r>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41B91EAB" w14:textId="77777777" w:rsidR="00846A9D" w:rsidRPr="00307959"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41B91EAC" w14:textId="77777777" w:rsidR="00846A9D"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Obchodný register“ </w:t>
      </w:r>
      <w:r w:rsidRPr="00275696">
        <w:rPr>
          <w:rFonts w:ascii="Calibri" w:hAnsi="Calibri"/>
          <w:b w:val="0"/>
          <w:lang w:val="sk-SK"/>
        </w:rPr>
        <w:t>;</w:t>
      </w:r>
    </w:p>
    <w:p w14:paraId="41B91EAD"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1B91EAE"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 xml:space="preserve">označenie „priebežná“ alebo „záverečná“ faktúra a jej číslo; </w:t>
      </w:r>
    </w:p>
    <w:p w14:paraId="41B91EAF"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p>
    <w:p w14:paraId="41B91EB0"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pečiatka a podpis oprávnenej osoby zhotoviteľa;</w:t>
      </w:r>
    </w:p>
    <w:p w14:paraId="41B91EB1"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Pr>
          <w:rFonts w:ascii="Calibri" w:hAnsi="Calibri"/>
          <w:b w:val="0"/>
          <w:lang w:val="sk-SK"/>
        </w:rPr>
        <w:t>.</w:t>
      </w:r>
    </w:p>
    <w:p w14:paraId="41B91EB2" w14:textId="77777777" w:rsidR="00846A9D" w:rsidRPr="00C0231D" w:rsidRDefault="00846A9D" w:rsidP="00846A9D">
      <w:pPr>
        <w:pStyle w:val="Nadpis1"/>
        <w:keepNext w:val="0"/>
        <w:keepLines w:val="0"/>
        <w:numPr>
          <w:ilvl w:val="0"/>
          <w:numId w:val="33"/>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Pr="00EA13AD">
        <w:rPr>
          <w:rFonts w:asciiTheme="minorHAnsi" w:hAnsiTheme="minorHAnsi"/>
          <w:b w:val="0"/>
        </w:rPr>
        <w:t>počet jednotiek sa uvádza v celých číslach bez desatinných miest.</w:t>
      </w:r>
      <w:r w:rsidRPr="00C0231D">
        <w:rPr>
          <w:rFonts w:asciiTheme="minorHAnsi" w:hAnsiTheme="minorHAnsi"/>
          <w:b w:val="0"/>
        </w:rPr>
        <w:t xml:space="preserve">), jednotkovými cenami (zaokrúhlené na 2 (dve) desatinné miesta s matematickým zaokrúhlením) s jednoznačnou identifikáciou, ktorej položky rozpočtu (Príloha č. 2) sa daná fakturovaná čiastka týka. Celkové ceny jednotlivých položiek aj sumár musia byť uvedené s matematickým zaokrúhlením na 2 (dve) desatinné miesta. </w:t>
      </w:r>
      <w:r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 ako aj pracovné výkazy vedené v zmysle čl. 10 bod 10.9 Zmluvy a sumarizačné hárky vzťahujúce sa k fakturovanému plneniu. Každá faktúra (vrátane príloh) musí byť doručená Objednávateľovi v troch vyhotoveniach.</w:t>
      </w:r>
      <w:r>
        <w:rPr>
          <w:rFonts w:asciiTheme="minorHAnsi" w:hAnsiTheme="minorHAnsi"/>
          <w:b w:val="0"/>
          <w:lang w:val="sk-SK"/>
        </w:rPr>
        <w:t xml:space="preserve"> Faktúra vrátane jej príloh nemôže obsahovať chyby v písaní, počítaní alebo iné zrejmé nesprávnosti.  </w:t>
      </w:r>
    </w:p>
    <w:p w14:paraId="41B91EB3"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Ak nebude faktúra obsahovať všetky stanovené náležitosti a/alebo prílohy alebo v nej nebudú uvedené správne údaje alebo nebude doručená Objednávateľovi v stanovenom počte vyhotovení</w:t>
      </w:r>
      <w:r>
        <w:rPr>
          <w:rFonts w:ascii="Calibri" w:hAnsi="Calibri"/>
          <w:b w:val="0"/>
          <w:lang w:val="sk-SK"/>
        </w:rPr>
        <w:t xml:space="preserve"> alebo bude vyhotovená v rozpore v bodom 15.7.</w:t>
      </w:r>
      <w:r w:rsidRPr="00444378">
        <w:rPr>
          <w:rFonts w:ascii="Calibri" w:hAnsi="Calibri"/>
          <w:b w:val="0"/>
          <w:lang w:val="sk-SK"/>
        </w:rPr>
        <w:t>, Objednávateľ je oprávnený vrátiť ju Zhotoviteľovi v lehote splatnosti s upozornením na nesprávne a/alebo chýbajúce náležitosti a/alebo údaje. V takomto prípade dohodnutá doba splatnosti začne plynúť až od doručenia opravenej (správnej) faktúry Objednávateľovi.</w:t>
      </w:r>
    </w:p>
    <w:p w14:paraId="41B91EB4"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p>
    <w:p w14:paraId="41B91EB5"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1B91EB6" w14:textId="77777777" w:rsidR="00846A9D" w:rsidRPr="00444378" w:rsidRDefault="00846A9D" w:rsidP="00846A9D">
      <w:pPr>
        <w:spacing w:before="120" w:after="0" w:line="240" w:lineRule="exact"/>
        <w:rPr>
          <w:rFonts w:cs="Arial"/>
          <w:sz w:val="20"/>
          <w:szCs w:val="20"/>
        </w:rPr>
      </w:pPr>
    </w:p>
    <w:p w14:paraId="41B91EB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1B91EB8"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Pr="00444378">
        <w:rPr>
          <w:rFonts w:ascii="Calibri" w:hAnsi="Calibri"/>
          <w:b w:val="0"/>
          <w:lang w:val="sk-SK"/>
        </w:rPr>
        <w:t xml:space="preserve"> </w:t>
      </w:r>
    </w:p>
    <w:p w14:paraId="41B91EB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Pr>
          <w:rFonts w:ascii="Calibri" w:hAnsi="Calibri"/>
          <w:b w:val="0"/>
          <w:lang w:val="sk-SK"/>
        </w:rPr>
        <w:t>nahrádzať</w:t>
      </w:r>
      <w:r w:rsidRPr="00444378">
        <w:rPr>
          <w:rFonts w:ascii="Calibri" w:hAnsi="Calibri"/>
          <w:b w:val="0"/>
          <w:lang w:val="sk-SK"/>
        </w:rPr>
        <w:t xml:space="preserve"> zmenu tejto Zmluvy dojednanú vo forme písomného dodatku.</w:t>
      </w:r>
      <w:r>
        <w:rPr>
          <w:rFonts w:ascii="Calibri" w:hAnsi="Calibri"/>
          <w:b w:val="0"/>
          <w:lang w:val="sk-SK"/>
        </w:rPr>
        <w:t xml:space="preserve"> </w:t>
      </w:r>
    </w:p>
    <w:p w14:paraId="41B91EBA"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Pr>
          <w:rFonts w:ascii="Calibri" w:hAnsi="Calibri"/>
          <w:b w:val="0"/>
          <w:lang w:val="sk-SK"/>
        </w:rPr>
        <w:t>Zhotoviteľ je povinný zabezpečiť menovanie svojich zástupcov v pracovných skupinách a ich aktívnu účasť na zasadnutiach pracovných skupín.</w:t>
      </w:r>
    </w:p>
    <w:p w14:paraId="41B91EBB"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Programového vybavenia alebo organizačné zmeny a pod.), </w:t>
      </w:r>
      <w:r>
        <w:rPr>
          <w:rFonts w:ascii="Calibri" w:hAnsi="Calibri"/>
          <w:b w:val="0"/>
          <w:lang w:val="sk-SK"/>
        </w:rPr>
        <w:t xml:space="preserve">sú zástupcovia Zhotoviteľa povinní oznámiť </w:t>
      </w:r>
      <w:r w:rsidRPr="00444378">
        <w:rPr>
          <w:rFonts w:ascii="Calibri" w:hAnsi="Calibri"/>
          <w:b w:val="0"/>
          <w:lang w:val="sk-SK"/>
        </w:rPr>
        <w:t>Riadiacemu výboru.</w:t>
      </w:r>
    </w:p>
    <w:p w14:paraId="41B91EBC" w14:textId="7777777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Objednávateľ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bude oprávnený k úkonom v mene Objednávateľa spojeným s jej plnením a jeho identifikačné a kontaktné údaje v rovnakej lehote písomne oznámi Zhotoviteľovi. V prípade zmeny osoby Projektového manažéra túto zmenu bez zbytočného odkladu oznámi Zhotoviteľovi.</w:t>
      </w:r>
      <w:r w:rsidRPr="009555B8">
        <w:rPr>
          <w:rFonts w:asciiTheme="minorHAnsi" w:hAnsiTheme="minorHAnsi" w:cstheme="minorHAnsi"/>
          <w:b w:val="0"/>
        </w:rPr>
        <w:t xml:space="preserve"> </w:t>
      </w:r>
      <w:r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1B91EBD" w14:textId="7777777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Zhotoviteľ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bude oprávnený k úkonom v mene Zhotoviteľa spojeným s jej plnením a jeho identifikačné a kontaktné údaje v rovnakej lehote písomne oznámi Objednávateľovi. V prípade zmeny osoby Projektového manažéra túto zmenu bez zbytočného odkladu oznámi Objednávateľovi.</w:t>
      </w:r>
      <w:r w:rsidRPr="009555B8">
        <w:rPr>
          <w:rFonts w:asciiTheme="minorHAnsi" w:hAnsiTheme="minorHAnsi" w:cstheme="minorHAnsi"/>
          <w:b w:val="0"/>
        </w:rPr>
        <w:t xml:space="preserve"> </w:t>
      </w:r>
      <w:r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Pr>
          <w:rFonts w:asciiTheme="minorHAnsi" w:hAnsiTheme="minorHAnsi" w:cstheme="minorHAnsi"/>
          <w:b w:val="0"/>
          <w:lang w:val="sk-SK"/>
        </w:rPr>
        <w:t>.</w:t>
      </w:r>
    </w:p>
    <w:p w14:paraId="41B91EBE"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Projektoví manažéri budú plniť nasledujúce hlavné úlohy:</w:t>
      </w:r>
    </w:p>
    <w:p w14:paraId="41B91EBF"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 profesionálnu a rýchlu komunikáciu s druhou Zmluvnou stranou</w:t>
      </w:r>
      <w:r w:rsidRPr="009555B8">
        <w:rPr>
          <w:rFonts w:asciiTheme="minorHAnsi" w:hAnsiTheme="minorHAnsi" w:cstheme="minorHAnsi"/>
          <w:b w:val="0"/>
          <w:lang w:val="sk-SK"/>
        </w:rPr>
        <w:t>,</w:t>
      </w:r>
    </w:p>
    <w:p w14:paraId="41B91EC0"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41B91EC1"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41B91EC2"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41B91EC3"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Pr="009555B8">
        <w:rPr>
          <w:rFonts w:asciiTheme="minorHAnsi" w:hAnsiTheme="minorHAnsi" w:cstheme="minorHAnsi"/>
          <w:b w:val="0"/>
          <w:lang w:val="sk-SK"/>
        </w:rPr>
        <w:t xml:space="preserve"> vrátane zabezpezpečovania spolupráce a súčinností podľa tejto Zmluvy, </w:t>
      </w:r>
    </w:p>
    <w:p w14:paraId="41B91EC4"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1B91EC5"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41B91EC6"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41B91EC7"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41B91EC8"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41B91EC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 napr. v prípade žiadosti o schválenie zmeny alebo doplnenie subdodávateľa v zmysle čl. 12 bod 12.3. tejto Zmluvy alebo zmena a/alebo doplnenie experta v zmysle čl. 12 bod 12.10. tejto Zmluvy,  je oprávnený za príslušnú zmluvnú stranu konať v danej veci jej štatutárny orgán alebo ním preukázateľne splnomocnený alebo poverený zástupca.   </w:t>
      </w:r>
    </w:p>
    <w:p w14:paraId="41B91ECA" w14:textId="77777777" w:rsidR="00846A9D" w:rsidRPr="00444378" w:rsidRDefault="00846A9D" w:rsidP="00846A9D">
      <w:pPr>
        <w:spacing w:before="120" w:after="0" w:line="240" w:lineRule="exact"/>
        <w:rPr>
          <w:rFonts w:cs="Arial"/>
          <w:sz w:val="20"/>
          <w:szCs w:val="20"/>
        </w:rPr>
      </w:pPr>
    </w:p>
    <w:p w14:paraId="41B91ECB" w14:textId="77777777" w:rsidR="00846A9D" w:rsidRPr="00361FC6"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Sankcie a náhrada škody</w:t>
      </w:r>
    </w:p>
    <w:p w14:paraId="41B91EC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41B91ECD" w14:textId="66FE428F"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0,05 </w:t>
      </w:r>
      <w:r w:rsidRPr="00444378">
        <w:rPr>
          <w:rFonts w:ascii="Calibri" w:hAnsi="Calibri"/>
          <w:b w:val="0"/>
          <w:lang w:val="sk-SK"/>
        </w:rPr>
        <w:t xml:space="preserve">% (slovom </w:t>
      </w:r>
      <w:r>
        <w:rPr>
          <w:rFonts w:ascii="Calibri" w:hAnsi="Calibri"/>
          <w:b w:val="0"/>
          <w:lang w:val="sk-SK"/>
        </w:rPr>
        <w:t xml:space="preserve">päť stotín </w:t>
      </w:r>
      <w:r w:rsidRPr="00444378">
        <w:rPr>
          <w:rFonts w:ascii="Calibri" w:hAnsi="Calibri"/>
          <w:b w:val="0"/>
          <w:lang w:val="sk-SK"/>
        </w:rPr>
        <w:t>percent</w:t>
      </w:r>
      <w:r>
        <w:rPr>
          <w:rFonts w:ascii="Calibri" w:hAnsi="Calibri"/>
          <w:b w:val="0"/>
          <w:lang w:val="sk-SK"/>
        </w:rPr>
        <w:t>a</w:t>
      </w:r>
      <w:r w:rsidRPr="00444378">
        <w:rPr>
          <w:rFonts w:ascii="Calibri" w:hAnsi="Calibri"/>
          <w:b w:val="0"/>
          <w:lang w:val="sk-SK"/>
        </w:rPr>
        <w:t>) z ceny fakturačného</w:t>
      </w:r>
      <w:r>
        <w:rPr>
          <w:rFonts w:ascii="Calibri" w:hAnsi="Calibri"/>
          <w:b w:val="0"/>
          <w:lang w:val="sk-SK"/>
        </w:rPr>
        <w:t xml:space="preserve"> </w:t>
      </w:r>
      <w:r w:rsidRPr="00444378">
        <w:rPr>
          <w:rFonts w:ascii="Calibri" w:hAnsi="Calibri"/>
          <w:b w:val="0"/>
          <w:lang w:val="sk-SK"/>
        </w:rPr>
        <w:t xml:space="preserve">míľnika </w:t>
      </w:r>
      <w:r>
        <w:rPr>
          <w:rFonts w:ascii="Calibri" w:hAnsi="Calibri"/>
          <w:b w:val="0"/>
          <w:lang w:val="sk-SK"/>
        </w:rPr>
        <w:t>v zmysle čl. 15 bod 15.1.1. až 15.1.3. Zmluvy s DPH za každý aj začatý deň omeškania</w:t>
      </w:r>
      <w:r w:rsidRPr="00444378">
        <w:rPr>
          <w:rFonts w:ascii="Calibri" w:hAnsi="Calibri"/>
          <w:b w:val="0"/>
          <w:lang w:val="sk-SK"/>
        </w:rPr>
        <w:t xml:space="preserve">, ak bude Zhotoviteľ v omeškaní s riadnym a včasným odovzdaním </w:t>
      </w:r>
      <w:r>
        <w:rPr>
          <w:rFonts w:ascii="Calibri" w:hAnsi="Calibri"/>
          <w:b w:val="0"/>
          <w:lang w:val="sk-SK"/>
        </w:rPr>
        <w:t xml:space="preserve">ktoréhokoľvek </w:t>
      </w:r>
      <w:r w:rsidRPr="00444378">
        <w:rPr>
          <w:rFonts w:ascii="Calibri" w:hAnsi="Calibri"/>
          <w:b w:val="0"/>
          <w:lang w:val="sk-SK"/>
        </w:rPr>
        <w:t>výstup</w:t>
      </w:r>
      <w:r>
        <w:rPr>
          <w:rFonts w:ascii="Calibri" w:hAnsi="Calibri"/>
          <w:b w:val="0"/>
          <w:lang w:val="sk-SK"/>
        </w:rPr>
        <w:t>u</w:t>
      </w:r>
      <w:r w:rsidRPr="00444378">
        <w:rPr>
          <w:rFonts w:ascii="Calibri" w:hAnsi="Calibri"/>
          <w:b w:val="0"/>
          <w:lang w:val="sk-SK"/>
        </w:rPr>
        <w:t xml:space="preserve"> </w:t>
      </w:r>
      <w:r>
        <w:rPr>
          <w:rFonts w:ascii="Calibri" w:hAnsi="Calibri"/>
          <w:b w:val="0"/>
          <w:lang w:val="sk-SK"/>
        </w:rPr>
        <w:t xml:space="preserve">príslušnej </w:t>
      </w:r>
      <w:r w:rsidRPr="00444378">
        <w:rPr>
          <w:rFonts w:ascii="Calibri" w:hAnsi="Calibri"/>
          <w:b w:val="0"/>
          <w:lang w:val="sk-SK"/>
        </w:rPr>
        <w:t>Etapy</w:t>
      </w:r>
      <w:r>
        <w:rPr>
          <w:rFonts w:ascii="Calibri" w:hAnsi="Calibri"/>
          <w:b w:val="0"/>
          <w:lang w:val="sk-SK"/>
        </w:rPr>
        <w:t>/manažérskeho alebo špecializovaného produktu, ktorý má byť odovzdaný v príslušnej Etape v zmysle Vyhlášky 85/2020 a Projektového iniciálneho dokumentu / Projektového plánu</w:t>
      </w:r>
      <w:r w:rsidRPr="00444378">
        <w:rPr>
          <w:rFonts w:ascii="Calibri" w:hAnsi="Calibri"/>
          <w:b w:val="0"/>
          <w:lang w:val="sk-SK"/>
        </w:rPr>
        <w:t xml:space="preserve"> o viac ako </w:t>
      </w:r>
      <w:r>
        <w:rPr>
          <w:rFonts w:ascii="Calibri" w:hAnsi="Calibri"/>
          <w:b w:val="0"/>
          <w:lang w:val="sk-SK"/>
        </w:rPr>
        <w:t>7</w:t>
      </w:r>
      <w:r w:rsidRPr="00444378">
        <w:rPr>
          <w:rFonts w:ascii="Calibri" w:hAnsi="Calibri"/>
          <w:b w:val="0"/>
          <w:lang w:val="sk-SK"/>
        </w:rPr>
        <w:t xml:space="preserve"> (</w:t>
      </w:r>
      <w:r>
        <w:rPr>
          <w:rFonts w:ascii="Calibri" w:hAnsi="Calibri"/>
          <w:b w:val="0"/>
          <w:lang w:val="sk-SK"/>
        </w:rPr>
        <w:t>sedem</w:t>
      </w:r>
      <w:r w:rsidRPr="00444378">
        <w:rPr>
          <w:rFonts w:ascii="Calibri" w:hAnsi="Calibri"/>
          <w:b w:val="0"/>
          <w:lang w:val="sk-SK"/>
        </w:rPr>
        <w:t>) kalendárnych dní,</w:t>
      </w:r>
      <w:r>
        <w:rPr>
          <w:rFonts w:ascii="Calibri" w:hAnsi="Calibri"/>
          <w:b w:val="0"/>
          <w:lang w:val="sk-SK"/>
        </w:rPr>
        <w:t xml:space="preserve"> pre zamedzenie pochybností Objednávateľ nemá právo na zmluvnú pokutu podľa tohto bodu za obdobie, za ktoré mu vzniklo právo na zmluvnú pokutu podľa bodu 17.1.2.,</w:t>
      </w:r>
    </w:p>
    <w:p w14:paraId="41B91ECE" w14:textId="0FB834C8"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345127">
        <w:rPr>
          <w:rFonts w:ascii="Calibri" w:hAnsi="Calibri"/>
          <w:b w:val="0"/>
          <w:lang w:val="sk-SK"/>
        </w:rPr>
        <w:t>0,1 % (slovom</w:t>
      </w:r>
      <w:r w:rsidRPr="00444378">
        <w:rPr>
          <w:rFonts w:ascii="Calibri" w:hAnsi="Calibri"/>
          <w:b w:val="0"/>
          <w:lang w:val="sk-SK"/>
        </w:rPr>
        <w:t xml:space="preserve"> </w:t>
      </w:r>
      <w:r>
        <w:rPr>
          <w:rFonts w:ascii="Calibri" w:hAnsi="Calibri"/>
          <w:b w:val="0"/>
          <w:lang w:val="sk-SK"/>
        </w:rPr>
        <w:t>jedna desatina percenta)</w:t>
      </w:r>
      <w:r w:rsidRPr="00444378">
        <w:rPr>
          <w:rFonts w:ascii="Calibri" w:hAnsi="Calibri"/>
          <w:b w:val="0"/>
          <w:lang w:val="sk-SK"/>
        </w:rPr>
        <w:t xml:space="preserve"> z</w:t>
      </w:r>
      <w:r>
        <w:rPr>
          <w:rFonts w:ascii="Calibri" w:hAnsi="Calibri"/>
          <w:b w:val="0"/>
          <w:lang w:val="sk-SK"/>
        </w:rPr>
        <w:t> </w:t>
      </w:r>
      <w:r w:rsidRPr="00444378">
        <w:rPr>
          <w:rFonts w:ascii="Calibri" w:hAnsi="Calibri"/>
          <w:b w:val="0"/>
          <w:lang w:val="sk-SK"/>
        </w:rPr>
        <w:t>ceny</w:t>
      </w:r>
      <w:r>
        <w:rPr>
          <w:rFonts w:ascii="Calibri" w:hAnsi="Calibri"/>
          <w:b w:val="0"/>
          <w:lang w:val="sk-SK"/>
        </w:rPr>
        <w:t xml:space="preserve"> za Dielo v zmysle bodu 14.1 Zmluvy s DPH za každý aj začatý deň omeškania, ak bude Zhotoviteľ v omeškaní s riadnym a včasný dodaním Diela ako celku v lehote podľa 4.2 tejto Zmluvy o viac ako 7 (sedem) kalendárnych dní, </w:t>
      </w:r>
    </w:p>
    <w:p w14:paraId="41B91ECF" w14:textId="332A115B" w:rsidR="00846A9D" w:rsidRPr="00D35A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Pr="00D35A78">
        <w:rPr>
          <w:rFonts w:ascii="Calibri" w:hAnsi="Calibri"/>
          <w:b w:val="0"/>
          <w:lang w:val="sk-SK"/>
        </w:rPr>
        <w:t xml:space="preserve"> </w:t>
      </w:r>
      <w:r>
        <w:rPr>
          <w:rFonts w:ascii="Calibri" w:hAnsi="Calibri"/>
          <w:b w:val="0"/>
          <w:lang w:val="sk-SK"/>
        </w:rPr>
        <w:t>a</w:t>
      </w:r>
      <w:r w:rsidRPr="00BD4F42">
        <w:rPr>
          <w:rFonts w:ascii="Calibri" w:hAnsi="Calibri"/>
          <w:b w:val="0"/>
          <w:lang w:val="sk-SK"/>
        </w:rPr>
        <w:t xml:space="preserve">k Zhotoviteľ neodovzdá Objednávateľovi pri dodaní Diela </w:t>
      </w:r>
      <w:r>
        <w:rPr>
          <w:rFonts w:ascii="Calibri" w:hAnsi="Calibri"/>
          <w:b w:val="0"/>
          <w:lang w:val="sk-SK"/>
        </w:rPr>
        <w:t>fun</w:t>
      </w:r>
      <w:r w:rsidR="00C21FE0">
        <w:rPr>
          <w:rFonts w:ascii="Calibri" w:hAnsi="Calibri"/>
          <w:b w:val="0"/>
          <w:lang w:val="sk-SK"/>
        </w:rPr>
        <w:t>k</w:t>
      </w:r>
      <w:r>
        <w:rPr>
          <w:rFonts w:ascii="Calibri" w:hAnsi="Calibri"/>
          <w:b w:val="0"/>
          <w:lang w:val="sk-SK"/>
        </w:rPr>
        <w:t>čné vývojové a produkčné prostredie a zdrojové</w:t>
      </w:r>
      <w:r w:rsidRPr="00BD4F42">
        <w:rPr>
          <w:rFonts w:ascii="Calibri" w:hAnsi="Calibri"/>
          <w:b w:val="0"/>
          <w:lang w:val="sk-SK"/>
        </w:rPr>
        <w:t xml:space="preserve"> kód</w:t>
      </w:r>
      <w:r>
        <w:rPr>
          <w:rFonts w:ascii="Calibri" w:hAnsi="Calibri"/>
          <w:b w:val="0"/>
          <w:lang w:val="sk-SK"/>
        </w:rPr>
        <w:t>y</w:t>
      </w:r>
      <w:r w:rsidRPr="00BD4F42">
        <w:rPr>
          <w:rFonts w:ascii="Calibri" w:hAnsi="Calibri"/>
          <w:b w:val="0"/>
          <w:lang w:val="sk-SK"/>
        </w:rPr>
        <w:t xml:space="preserve"> v súlade s bodmi 5.15. až 5.17.</w:t>
      </w:r>
      <w:r>
        <w:rPr>
          <w:rFonts w:ascii="Calibri" w:hAnsi="Calibri"/>
          <w:b w:val="0"/>
          <w:lang w:val="sk-SK"/>
        </w:rPr>
        <w:t xml:space="preserve"> a 5.19. </w:t>
      </w:r>
      <w:r w:rsidRPr="00BD4F42">
        <w:rPr>
          <w:rFonts w:ascii="Calibri" w:hAnsi="Calibri"/>
          <w:b w:val="0"/>
          <w:lang w:val="sk-SK"/>
        </w:rPr>
        <w:t>tejto Zmluvy</w:t>
      </w:r>
      <w:r>
        <w:rPr>
          <w:rFonts w:ascii="Calibri" w:hAnsi="Calibri"/>
          <w:b w:val="0"/>
          <w:lang w:val="sk-SK"/>
        </w:rPr>
        <w:t>, pričom právo na zmluvnú pokutu podľa tohto bodu vzniká bez ohľadu na to, že Objednávateľ podpíše akceptačný a/alebo preberací protokol i vtedy, ak porušenie uvedených povinností zistí až dodatočne,</w:t>
      </w:r>
    </w:p>
    <w:p w14:paraId="41B91ED0" w14:textId="6A1DA821" w:rsidR="00846A9D" w:rsidRPr="00D35A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10.000,- € (slovom desaťtisíc eur), ak Zhotoviteľ použije SW 3. strany v rozpore s bodom 8.7. tejto Zmluvy, pričom právo na zm</w:t>
      </w:r>
      <w:r w:rsidR="00C21FE0">
        <w:rPr>
          <w:rFonts w:ascii="Calibri" w:hAnsi="Calibri"/>
          <w:b w:val="0"/>
          <w:lang w:val="sk-SK"/>
        </w:rPr>
        <w:t>l</w:t>
      </w:r>
      <w:r>
        <w:rPr>
          <w:rFonts w:ascii="Calibri" w:hAnsi="Calibri"/>
          <w:b w:val="0"/>
          <w:lang w:val="sk-SK"/>
        </w:rPr>
        <w:t xml:space="preserve">uvnú pokutu </w:t>
      </w:r>
      <w:r w:rsidRPr="007F7AD6">
        <w:rPr>
          <w:rFonts w:ascii="Calibri" w:hAnsi="Calibri"/>
          <w:b w:val="0"/>
          <w:lang w:val="sk-SK"/>
        </w:rPr>
        <w:t xml:space="preserve">podľa tohto bodu vzniká bez ohľadu na to, že Objednávateľ podpíše akceptačný protokol i vtedy, ak porušenie </w:t>
      </w:r>
      <w:r>
        <w:rPr>
          <w:rFonts w:ascii="Calibri" w:hAnsi="Calibri"/>
          <w:b w:val="0"/>
          <w:lang w:val="sk-SK"/>
        </w:rPr>
        <w:t xml:space="preserve">tejto povinnosti </w:t>
      </w:r>
      <w:r w:rsidRPr="007F7AD6">
        <w:rPr>
          <w:rFonts w:ascii="Calibri" w:hAnsi="Calibri"/>
          <w:b w:val="0"/>
          <w:lang w:val="sk-SK"/>
        </w:rPr>
        <w:t>zistí až dodatočne</w:t>
      </w:r>
      <w:r>
        <w:rPr>
          <w:rFonts w:ascii="Calibri" w:hAnsi="Calibri"/>
          <w:b w:val="0"/>
          <w:lang w:val="sk-SK"/>
        </w:rPr>
        <w:t>,</w:t>
      </w:r>
    </w:p>
    <w:p w14:paraId="41B91ED1" w14:textId="405BEE4A"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20 % (slovom dvadsať percent) 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alebo k akejkoľvek jeho časti, ktorá je autorským dielom, licenciu v súlade s bodmi 8.1. až 8.6. tejto Zmluvy, ak to má za následok akékoľvek obmedzenie používania Diela na účel, na ktorý bolo vytvorené, </w:t>
      </w:r>
      <w:r w:rsidRPr="007F7AD6">
        <w:rPr>
          <w:rFonts w:ascii="Calibri" w:hAnsi="Calibri"/>
          <w:b w:val="0"/>
          <w:lang w:val="sk-SK"/>
        </w:rPr>
        <w:t>pričom právo na zm</w:t>
      </w:r>
      <w:r w:rsidR="00C21FE0">
        <w:rPr>
          <w:rFonts w:ascii="Calibri" w:hAnsi="Calibri"/>
          <w:b w:val="0"/>
          <w:lang w:val="sk-SK"/>
        </w:rPr>
        <w:t>l</w:t>
      </w:r>
      <w:r w:rsidRPr="007F7AD6">
        <w:rPr>
          <w:rFonts w:ascii="Calibri" w:hAnsi="Calibri"/>
          <w:b w:val="0"/>
          <w:lang w:val="sk-SK"/>
        </w:rPr>
        <w:t>uvnú pokutu podľa tohto bodu vzniká bez ohľadu na to, že Objednávateľ podpíše akceptačný protokol i vtedy, ak porušenie tejto povinnosti zistí až dodatočne</w:t>
      </w:r>
      <w:r>
        <w:rPr>
          <w:rFonts w:ascii="Calibri" w:hAnsi="Calibri"/>
          <w:b w:val="0"/>
          <w:lang w:val="sk-SK"/>
        </w:rPr>
        <w:t>,</w:t>
      </w:r>
    </w:p>
    <w:p w14:paraId="41B91ED2" w14:textId="77777777"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0,5 % (slovom pol percenta) z ceny </w:t>
      </w:r>
      <w:r w:rsidRPr="00F43761">
        <w:rPr>
          <w:rFonts w:ascii="Calibri" w:hAnsi="Calibri"/>
          <w:b w:val="0"/>
          <w:lang w:val="sk-SK"/>
        </w:rPr>
        <w:t>za Dielo v zmysle bodu 14.1 Zmluvy s DPH</w:t>
      </w:r>
      <w:r>
        <w:rPr>
          <w:rFonts w:ascii="Calibri" w:hAnsi="Calibri"/>
          <w:b w:val="0"/>
          <w:lang w:val="sk-SK"/>
        </w:rPr>
        <w:t>, ak Zhotoviteľ neposkytne Objednávateľovi licenciu k SW 3. strán v súlade s bodmi  8.8. a 8.9. tejto Zmluvy a/alebo nezabezpečí služ</w:t>
      </w:r>
      <w:r w:rsidRPr="00F43761">
        <w:rPr>
          <w:rFonts w:ascii="Calibri" w:hAnsi="Calibri"/>
          <w:b w:val="0"/>
          <w:lang w:val="sk-SK"/>
        </w:rPr>
        <w:t>b</w:t>
      </w:r>
      <w:r>
        <w:rPr>
          <w:rFonts w:ascii="Calibri" w:hAnsi="Calibri"/>
          <w:b w:val="0"/>
          <w:lang w:val="sk-SK"/>
        </w:rPr>
        <w:t>y podpory či iné súvisiace plnenia</w:t>
      </w:r>
      <w:r w:rsidRPr="00F43761">
        <w:rPr>
          <w:rFonts w:ascii="Calibri" w:hAnsi="Calibri"/>
          <w:b w:val="0"/>
          <w:lang w:val="sk-SK"/>
        </w:rPr>
        <w:t xml:space="preserve"> k SW 3. strán</w:t>
      </w:r>
      <w:r>
        <w:rPr>
          <w:rFonts w:ascii="Calibri" w:hAnsi="Calibri"/>
          <w:b w:val="0"/>
          <w:lang w:val="sk-SK"/>
        </w:rPr>
        <w:t xml:space="preserve"> podľa bodu 8.11. tejto Zmluvy, a to vo vzťahu ku každému prípadu porušenia uvedenej povinnosti a ku každej licencii a každému SW 3. strany osobitne; </w:t>
      </w:r>
      <w:r w:rsidRPr="00F43761">
        <w:rPr>
          <w:rFonts w:ascii="Calibri" w:hAnsi="Calibri"/>
          <w:b w:val="0"/>
          <w:lang w:val="sk-SK"/>
        </w:rPr>
        <w:t xml:space="preserve">v prípade, ak z dôvodu porušenia uvedených povinností Zhotoviteľa si </w:t>
      </w:r>
      <w:r>
        <w:rPr>
          <w:rFonts w:ascii="Calibri" w:hAnsi="Calibri"/>
          <w:b w:val="0"/>
          <w:lang w:val="sk-SK"/>
        </w:rPr>
        <w:t xml:space="preserve">Objednávateľ </w:t>
      </w:r>
      <w:r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Pr="00F43761">
        <w:rPr>
          <w:rFonts w:ascii="Calibri" w:hAnsi="Calibri"/>
          <w:b w:val="0"/>
          <w:lang w:val="sk-SK"/>
        </w:rPr>
        <w:t xml:space="preserve">mu vzniknú náklady presahujúce zmluvnú pokutu v sume </w:t>
      </w:r>
      <w:r>
        <w:rPr>
          <w:rFonts w:ascii="Calibri" w:hAnsi="Calibri"/>
          <w:b w:val="0"/>
          <w:lang w:val="sk-SK"/>
        </w:rPr>
        <w:t>uvedenej vyššie, má podľa tohto bodu právo na zmluvnú pokutu i v sume takto vzniknutých nákladov</w:t>
      </w:r>
      <w:r w:rsidRPr="00F43761">
        <w:rPr>
          <w:rFonts w:ascii="Calibri" w:hAnsi="Calibri"/>
          <w:b w:val="0"/>
          <w:lang w:val="sk-SK"/>
        </w:rPr>
        <w:t xml:space="preserve">,     </w:t>
      </w:r>
    </w:p>
    <w:p w14:paraId="41B91ED3" w14:textId="77777777"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41B91ED4"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Pr>
          <w:rFonts w:ascii="Calibri" w:hAnsi="Calibri"/>
          <w:b w:val="0"/>
          <w:lang w:val="sk-SK"/>
        </w:rPr>
        <w:t>, s výnimkou porušenia povinností na úseku ochrany osobných údajov</w:t>
      </w:r>
      <w:r w:rsidRPr="00444378">
        <w:rPr>
          <w:rFonts w:ascii="Calibri" w:hAnsi="Calibri"/>
          <w:b w:val="0"/>
          <w:lang w:val="sk-SK"/>
        </w:rPr>
        <w:t>,</w:t>
      </w:r>
    </w:p>
    <w:p w14:paraId="41B91ED5" w14:textId="77777777" w:rsidR="00846A9D" w:rsidRPr="00C02FCB" w:rsidRDefault="00846A9D" w:rsidP="00846A9D">
      <w:pPr>
        <w:pStyle w:val="Nadpis1"/>
        <w:keepNext w:val="0"/>
        <w:keepLines w:val="0"/>
        <w:numPr>
          <w:ilvl w:val="0"/>
          <w:numId w:val="22"/>
        </w:numPr>
        <w:autoSpaceDE w:val="0"/>
        <w:autoSpaceDN w:val="0"/>
        <w:adjustRightInd w:val="0"/>
        <w:ind w:left="1276" w:hanging="709"/>
        <w:jc w:val="both"/>
      </w:pPr>
      <w:r>
        <w:rPr>
          <w:rFonts w:asciiTheme="minorHAnsi" w:hAnsiTheme="minorHAnsi"/>
          <w:b w:val="0"/>
          <w:lang w:val="sk-SK"/>
        </w:rPr>
        <w:t xml:space="preserve">50.000,- € (slovom päťdesiattisíc eur) za každé porušenie povinnosti na úseku ochrany osobných údajov v zmysle čl. 19 tejto Zmluvy, </w:t>
      </w:r>
    </w:p>
    <w:p w14:paraId="41B91ED6"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Pr>
          <w:rFonts w:ascii="Calibri" w:hAnsi="Calibri"/>
          <w:b w:val="0"/>
          <w:lang w:val="sk-SK"/>
        </w:rPr>
        <w:t>10</w:t>
      </w:r>
      <w:r w:rsidRPr="00444378">
        <w:rPr>
          <w:rFonts w:ascii="Calibri" w:hAnsi="Calibri"/>
          <w:b w:val="0"/>
          <w:lang w:val="sk-SK"/>
        </w:rPr>
        <w:t xml:space="preserve"> tejto Zmluvy postúpil alebo založil pohľadávku z tejto Zmluvy,</w:t>
      </w:r>
    </w:p>
    <w:p w14:paraId="41B91ED7"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hodnoty plnenia, ktoré je predmetom subdodávky, vypočítanej podľa Prílohy č. </w:t>
      </w:r>
      <w:r>
        <w:rPr>
          <w:rFonts w:ascii="Calibri" w:hAnsi="Calibri"/>
          <w:b w:val="0"/>
          <w:lang w:val="sk-SK"/>
        </w:rPr>
        <w:t>2</w:t>
      </w:r>
      <w:r w:rsidRPr="00444378">
        <w:rPr>
          <w:rFonts w:ascii="Calibri" w:hAnsi="Calibri"/>
          <w:b w:val="0"/>
          <w:lang w:val="sk-SK"/>
        </w:rPr>
        <w:t xml:space="preserve"> 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Pr>
          <w:rFonts w:ascii="Calibri" w:hAnsi="Calibri"/>
          <w:b w:val="0"/>
          <w:lang w:val="sk-SK"/>
        </w:rPr>
        <w:t>3</w:t>
      </w:r>
      <w:r w:rsidRPr="00444378">
        <w:rPr>
          <w:rFonts w:ascii="Calibri" w:hAnsi="Calibri"/>
          <w:b w:val="0"/>
          <w:lang w:val="sk-SK"/>
        </w:rPr>
        <w:t xml:space="preserve"> alebo ktorého zmenu/doplnenie Objednávateľ neodsúhlasil postupom v zmysle čl. 12 bod 12.3. tejto Zmluvy,</w:t>
      </w:r>
    </w:p>
    <w:p w14:paraId="41B91ED8"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50 000,- € (slovom päťdesiattisíc eur), ak preukázateľne nevyužíva na vykonávanie Diela expertov v zmysle čl. 12 bod 12.9. tejto Zmluvy, a to za každých zistený prípad,</w:t>
      </w:r>
    </w:p>
    <w:p w14:paraId="41B91ED9"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Pr>
          <w:rFonts w:ascii="Calibri" w:hAnsi="Calibri"/>
          <w:b w:val="0"/>
          <w:lang w:val="sk-SK"/>
        </w:rPr>
        <w:t xml:space="preserve">, </w:t>
      </w:r>
    </w:p>
    <w:p w14:paraId="41B91EDA"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18.11 tejto Zmluvy, resp. ak nedošlo k uzatvoreniu Servisnej zmluvy v lehote určenej Objednávateľom podľa čl. 18 bod 18.11 tejto Zmluvy</w:t>
      </w:r>
      <w:r w:rsidRPr="00AA7DA9">
        <w:rPr>
          <w:rFonts w:ascii="Calibri" w:hAnsi="Calibri"/>
          <w:b w:val="0"/>
          <w:lang w:val="sk-SK"/>
        </w:rPr>
        <w:t xml:space="preserve"> z dôvodu neposkytnutia potrebnej súčinnosti zo strany nového Zhotoviteľa</w:t>
      </w:r>
      <w:r>
        <w:rPr>
          <w:rFonts w:ascii="Calibri" w:hAnsi="Calibri"/>
          <w:b w:val="0"/>
          <w:lang w:val="sk-SK"/>
        </w:rPr>
        <w:t xml:space="preserve">. </w:t>
      </w:r>
    </w:p>
    <w:p w14:paraId="41B91EDB" w14:textId="77777777" w:rsidR="00846A9D" w:rsidRPr="00AA7DA9"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41B91ED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r w:rsidRPr="00444378">
        <w:rPr>
          <w:rFonts w:ascii="Calibri" w:hAnsi="Calibri" w:cs="Arial"/>
          <w:b w:val="0"/>
          <w:lang w:val="sk-SK"/>
        </w:rPr>
        <w:t>.</w:t>
      </w:r>
    </w:p>
    <w:p w14:paraId="41B91EDD"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 to</w:t>
      </w:r>
      <w:r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xml:space="preserve">; dojednanie </w:t>
      </w:r>
      <w:r w:rsidRPr="00444378">
        <w:rPr>
          <w:rFonts w:ascii="Calibri" w:hAnsi="Calibri" w:cs="Calibri"/>
          <w:b w:val="0"/>
          <w:lang w:val="sk-SK"/>
        </w:rPr>
        <w:t>Zmluvných strán v zmysle bodu 17.5. tohto článku Zmluvy tým nie je dotknuté.</w:t>
      </w:r>
    </w:p>
    <w:p w14:paraId="41B91EDE" w14:textId="77777777" w:rsidR="00846A9D" w:rsidRDefault="00846A9D" w:rsidP="00846A9D">
      <w:pPr>
        <w:pStyle w:val="Nadpis1"/>
        <w:keepNext w:val="0"/>
        <w:keepLines w:val="0"/>
        <w:numPr>
          <w:ilvl w:val="0"/>
          <w:numId w:val="35"/>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Pr>
          <w:rFonts w:ascii="Calibri" w:hAnsi="Calibri"/>
          <w:b w:val="0"/>
          <w:lang w:val="sk-SK"/>
        </w:rPr>
        <w:t>é</w:t>
      </w:r>
      <w:r w:rsidRPr="00444378">
        <w:rPr>
          <w:rFonts w:ascii="Calibri" w:hAnsi="Calibri"/>
          <w:b w:val="0"/>
          <w:lang w:val="sk-SK"/>
        </w:rPr>
        <w:t xml:space="preserve"> škod</w:t>
      </w:r>
      <w:r>
        <w:rPr>
          <w:rFonts w:ascii="Calibri" w:hAnsi="Calibri"/>
          <w:b w:val="0"/>
          <w:lang w:val="sk-SK"/>
        </w:rPr>
        <w:t>y</w:t>
      </w:r>
      <w:r w:rsidRPr="00444378">
        <w:rPr>
          <w:rFonts w:ascii="Calibri" w:hAnsi="Calibri"/>
          <w:b w:val="0"/>
          <w:lang w:val="sk-SK"/>
        </w:rPr>
        <w:t>, ktor</w:t>
      </w:r>
      <w:r>
        <w:rPr>
          <w:rFonts w:ascii="Calibri" w:hAnsi="Calibri"/>
          <w:b w:val="0"/>
          <w:lang w:val="sk-SK"/>
        </w:rPr>
        <w:t>é</w:t>
      </w:r>
      <w:r w:rsidRPr="00444378">
        <w:rPr>
          <w:rFonts w:ascii="Calibri" w:hAnsi="Calibri"/>
          <w:b w:val="0"/>
          <w:lang w:val="sk-SK"/>
        </w:rPr>
        <w:t xml:space="preserve"> vznikn</w:t>
      </w:r>
      <w:r>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 a to až do výšky 100 % z ceny za Dielo </w:t>
      </w:r>
      <w:r>
        <w:rPr>
          <w:rFonts w:ascii="Calibri" w:hAnsi="Calibri"/>
          <w:b w:val="0"/>
          <w:lang w:val="sk-SK"/>
        </w:rPr>
        <w:t xml:space="preserve">s DPH </w:t>
      </w:r>
      <w:r w:rsidRPr="00444378">
        <w:rPr>
          <w:rFonts w:ascii="Calibri" w:hAnsi="Calibri"/>
          <w:b w:val="0"/>
          <w:lang w:val="sk-SK"/>
        </w:rPr>
        <w:t xml:space="preserve">podľa bodu 14.1 Zmluvy, pričom zmluvné strany vyhlasujú, že škoda vo výške 100 % z ceny za Dielo </w:t>
      </w:r>
      <w:r>
        <w:rPr>
          <w:rFonts w:ascii="Calibri" w:hAnsi="Calibri"/>
          <w:b w:val="0"/>
          <w:lang w:val="sk-SK"/>
        </w:rPr>
        <w:t xml:space="preserve">s DPH </w:t>
      </w:r>
      <w:r w:rsidRPr="00444378">
        <w:rPr>
          <w:rFonts w:ascii="Calibri" w:hAnsi="Calibri"/>
          <w:b w:val="0"/>
          <w:lang w:val="sk-SK"/>
        </w:rPr>
        <w:t xml:space="preserve">je maximálnou </w:t>
      </w:r>
      <w:r>
        <w:rPr>
          <w:rFonts w:ascii="Calibri" w:hAnsi="Calibri"/>
          <w:b w:val="0"/>
          <w:lang w:val="sk-SK"/>
        </w:rPr>
        <w:t>škodou</w:t>
      </w:r>
      <w:r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To neplatí v prípade, ak v dôsledku porušenia povinností Zhotoviteľa pri plnení tejto Zmluvy bude Objednávateľovi uložená pokuta, v takom prípade </w:t>
      </w:r>
      <w:r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zodpovedá výške pokuty uloženej Objednávateľovi. </w:t>
      </w:r>
    </w:p>
    <w:p w14:paraId="41B91EDF" w14:textId="77777777" w:rsidR="00846A9D" w:rsidRPr="00477807" w:rsidRDefault="00846A9D" w:rsidP="00846A9D">
      <w:pPr>
        <w:pStyle w:val="Odsekzoznamu"/>
        <w:numPr>
          <w:ilvl w:val="0"/>
          <w:numId w:val="35"/>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1B91EE0" w14:textId="77777777" w:rsidR="00846A9D" w:rsidRPr="00477807" w:rsidRDefault="00846A9D" w:rsidP="00846A9D">
      <w:pPr>
        <w:pStyle w:val="Nadpis1"/>
        <w:keepNext w:val="0"/>
        <w:keepLines w:val="0"/>
        <w:numPr>
          <w:ilvl w:val="0"/>
          <w:numId w:val="35"/>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1B91EE1" w14:textId="77777777" w:rsidR="00846A9D" w:rsidRPr="00477807" w:rsidRDefault="00846A9D" w:rsidP="00846A9D">
      <w:pPr>
        <w:spacing w:before="120" w:after="0" w:line="240" w:lineRule="exact"/>
        <w:ind w:left="567" w:hanging="567"/>
        <w:jc w:val="both"/>
        <w:rPr>
          <w:rFonts w:asciiTheme="minorHAnsi" w:hAnsiTheme="minorHAnsi" w:cstheme="minorHAnsi"/>
          <w:sz w:val="20"/>
          <w:szCs w:val="20"/>
        </w:rPr>
      </w:pPr>
    </w:p>
    <w:p w14:paraId="41B91EE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Pr="00444378">
        <w:rPr>
          <w:rFonts w:ascii="Calibri" w:hAnsi="Calibri"/>
          <w:lang w:val="sk-SK"/>
        </w:rPr>
        <w:t>Zmluvy</w:t>
      </w:r>
    </w:p>
    <w:p w14:paraId="41B91EE3"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 ktoré stanovuje zákon (najmä podľa § 19 Zákona o verejnom obstarávaní alebo § 15 ods. 1 Zákona o registri partnerov verejného sektora) alebo táto Zmluva.</w:t>
      </w:r>
    </w:p>
    <w:p w14:paraId="41B91EE4" w14:textId="77777777" w:rsidR="00846A9D" w:rsidRPr="00276E5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a to vrátane vysporiadania 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 podľa čl. 14 Zmluvy, v súlade s položkovým rozpočtom podľa Prílohy č. 2, ako i ustanovení o odovzdávaní a preberaní plnení podľa čl. 5 a právach duševného vlastníctva podľa čl. 8. </w:t>
      </w:r>
    </w:p>
    <w:p w14:paraId="41B91EE5" w14:textId="77777777" w:rsidR="00846A9D" w:rsidRPr="00D22B7E"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Calibri" w:hAnsi="Calibri"/>
          <w:b w:val="0"/>
          <w:lang w:val="sk-SK"/>
        </w:rPr>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41B91EE6" w14:textId="77777777" w:rsidR="00846A9D" w:rsidRPr="00481F9D" w:rsidRDefault="00846A9D" w:rsidP="00846A9D">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r w:rsidRPr="00481F9D">
        <w:rPr>
          <w:rFonts w:asciiTheme="minorHAnsi" w:hAnsiTheme="minorHAnsi" w:cstheme="minorHAnsi"/>
          <w:b w:val="0"/>
        </w:rPr>
        <w:t xml:space="preserve">ri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41B91EE7"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Pr>
          <w:rFonts w:ascii="Calibri" w:hAnsi="Calibri"/>
          <w:b w:val="0"/>
          <w:lang w:val="sk-SK"/>
        </w:rPr>
        <w:t>3</w:t>
      </w:r>
      <w:r w:rsidRPr="00444378">
        <w:rPr>
          <w:rFonts w:ascii="Calibri" w:hAnsi="Calibri"/>
          <w:b w:val="0"/>
          <w:lang w:val="sk-SK"/>
        </w:rPr>
        <w:t>.</w:t>
      </w:r>
      <w:r>
        <w:rPr>
          <w:rFonts w:ascii="Calibri" w:hAnsi="Calibri"/>
          <w:b w:val="0"/>
          <w:lang w:val="sk-SK"/>
        </w:rPr>
        <w:t>, 17.1.5. a 17.1.12</w:t>
      </w:r>
      <w:r w:rsidRPr="00444378">
        <w:rPr>
          <w:rFonts w:ascii="Calibri" w:hAnsi="Calibri"/>
          <w:b w:val="0"/>
          <w:lang w:val="sk-SK"/>
        </w:rPr>
        <w:t> tejto Zmluvy a porušení, ktoré sú tak klasifikované v iných ustanoveniach tejto Zmluvy, považuje ak Zhotoviteľ:</w:t>
      </w:r>
    </w:p>
    <w:p w14:paraId="41B91EE8" w14:textId="02F46251" w:rsidR="00846A9D" w:rsidRPr="00912DFF" w:rsidRDefault="00846A9D" w:rsidP="00846A9D">
      <w:pPr>
        <w:pStyle w:val="Nadpis1"/>
        <w:keepNext w:val="0"/>
        <w:keepLines w:val="0"/>
        <w:numPr>
          <w:ilvl w:val="0"/>
          <w:numId w:val="23"/>
        </w:numPr>
        <w:autoSpaceDE w:val="0"/>
        <w:autoSpaceDN w:val="0"/>
        <w:adjustRightInd w:val="0"/>
        <w:jc w:val="both"/>
        <w:rPr>
          <w:rFonts w:asciiTheme="minorHAnsi" w:hAnsiTheme="minorHAnsi" w:cstheme="minorHAnsi"/>
          <w:b w:val="0"/>
          <w:lang w:val="sk-SK"/>
        </w:rPr>
      </w:pPr>
      <w:r>
        <w:rPr>
          <w:rFonts w:asciiTheme="minorHAnsi" w:hAnsiTheme="minorHAnsi" w:cstheme="minorHAnsi"/>
          <w:b w:val="0"/>
          <w:lang w:val="sk-SK"/>
        </w:rPr>
        <w:t xml:space="preserve">je v omeškaní s </w:t>
      </w:r>
      <w:r w:rsidRPr="00912DFF">
        <w:rPr>
          <w:rFonts w:asciiTheme="minorHAnsi" w:hAnsiTheme="minorHAnsi" w:cstheme="minorHAnsi"/>
          <w:b w:val="0"/>
          <w:lang w:val="sk-SK"/>
        </w:rPr>
        <w:t>riadnym a včasným odovzdaním ktoréhokoľvek výstupu príslušnej Etapy</w:t>
      </w:r>
      <w:r>
        <w:rPr>
          <w:rFonts w:asciiTheme="minorHAnsi" w:hAnsiTheme="minorHAnsi" w:cstheme="minorHAnsi"/>
          <w:b w:val="0"/>
          <w:lang w:val="sk-SK"/>
        </w:rPr>
        <w:t xml:space="preserve"> </w:t>
      </w:r>
      <w:r w:rsidRPr="002776FB">
        <w:rPr>
          <w:rFonts w:asciiTheme="minorHAnsi" w:hAnsiTheme="minorHAnsi" w:cstheme="minorHAnsi"/>
          <w:b w:val="0"/>
          <w:lang w:val="sk-SK"/>
        </w:rPr>
        <w:t>/ manažérskeho alebo špecializovaného produktu, ktorý má byť odovzdaný v príslušnej Etape v 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1B91EE9" w14:textId="77777777" w:rsidR="00846A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41B91EEA" w14:textId="0641426A"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poskytol nepravd</w:t>
      </w:r>
      <w:r w:rsidR="00C21FE0">
        <w:rPr>
          <w:rFonts w:asciiTheme="minorHAnsi" w:hAnsiTheme="minorHAnsi" w:cstheme="minorHAnsi"/>
          <w:b w:val="0"/>
          <w:lang w:val="sk-SK"/>
        </w:rPr>
        <w:t>i</w:t>
      </w:r>
      <w:r w:rsidRPr="00481F9D">
        <w:rPr>
          <w:rFonts w:asciiTheme="minorHAnsi" w:hAnsiTheme="minorHAnsi" w:cstheme="minorHAnsi"/>
          <w:b w:val="0"/>
          <w:lang w:val="sk-SK"/>
        </w:rPr>
        <w:t>vé vyhlásenie v Preambule tejto Zmluvy,</w:t>
      </w:r>
    </w:p>
    <w:p w14:paraId="41B91EEB"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Pr>
          <w:rFonts w:asciiTheme="minorHAnsi" w:hAnsiTheme="minorHAnsi" w:cstheme="minorHAnsi"/>
          <w:b w:val="0"/>
          <w:lang w:val="sk-SK"/>
        </w:rPr>
        <w:t>1.3.3.</w:t>
      </w:r>
      <w:r w:rsidRPr="00481F9D">
        <w:rPr>
          <w:rFonts w:asciiTheme="minorHAnsi" w:hAnsiTheme="minorHAnsi" w:cstheme="minorHAnsi"/>
          <w:b w:val="0"/>
        </w:rPr>
        <w:t xml:space="preserve"> Zmluvy, </w:t>
      </w:r>
    </w:p>
    <w:p w14:paraId="41B91EEC"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41B91EED"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Pr="00481F9D">
        <w:rPr>
          <w:rFonts w:asciiTheme="minorHAnsi" w:hAnsiTheme="minorHAnsi" w:cstheme="minorHAnsi"/>
          <w:b w:val="0"/>
        </w:rPr>
        <w:t xml:space="preserve">, </w:t>
      </w:r>
    </w:p>
    <w:p w14:paraId="41B91EEE"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 súčinnosť.</w:t>
      </w:r>
    </w:p>
    <w:p w14:paraId="41B91EEF" w14:textId="77777777" w:rsidR="00846A9D" w:rsidRPr="004B752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41B91EF0"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Pr>
          <w:rFonts w:ascii="Calibri" w:hAnsi="Calibri"/>
          <w:b w:val="0"/>
          <w:lang w:val="sk-SK"/>
        </w:rPr>
        <w:t>z</w:t>
      </w:r>
      <w:r w:rsidRPr="00444378">
        <w:rPr>
          <w:rFonts w:ascii="Calibri" w:hAnsi="Calibri"/>
          <w:b w:val="0"/>
          <w:lang w:val="sk-SK"/>
        </w:rPr>
        <w:t xml:space="preserve">e v zmysle § 67a Obchodného zákonníka, </w:t>
      </w:r>
    </w:p>
    <w:p w14:paraId="41B91EF1"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ak Zhotoviteľ je preukázateľne v úpadku, na majetok Zhotoviteľa je </w:t>
      </w:r>
      <w:r w:rsidRPr="00444378">
        <w:rPr>
          <w:rFonts w:ascii="Calibri" w:hAnsi="Calibri"/>
          <w:b w:val="0"/>
          <w:lang w:val="sk-SK"/>
        </w:rPr>
        <w:t>vyhlásen</w:t>
      </w:r>
      <w:r>
        <w:rPr>
          <w:rFonts w:ascii="Calibri" w:hAnsi="Calibri"/>
          <w:b w:val="0"/>
          <w:lang w:val="sk-SK"/>
        </w:rPr>
        <w:t>ý</w:t>
      </w:r>
      <w:r w:rsidRPr="00444378">
        <w:rPr>
          <w:rFonts w:ascii="Calibri" w:hAnsi="Calibri"/>
          <w:b w:val="0"/>
          <w:lang w:val="sk-SK"/>
        </w:rPr>
        <w:t xml:space="preserve"> konkurz</w:t>
      </w:r>
      <w:r>
        <w:rPr>
          <w:rFonts w:ascii="Calibri" w:hAnsi="Calibri"/>
          <w:b w:val="0"/>
          <w:lang w:val="sk-SK"/>
        </w:rPr>
        <w:t xml:space="preserve">, dôjde k zastaveniu konkurzného konania pre nedostatok majetku Zhotoviteľa alebo sa z toho dôvodu zruší konkurz, bola </w:t>
      </w:r>
      <w:r w:rsidRPr="00444378">
        <w:rPr>
          <w:rFonts w:ascii="Calibri" w:hAnsi="Calibri"/>
          <w:b w:val="0"/>
          <w:lang w:val="sk-SK"/>
        </w:rPr>
        <w:t>povolen</w:t>
      </w:r>
      <w:r>
        <w:rPr>
          <w:rFonts w:ascii="Calibri" w:hAnsi="Calibri"/>
          <w:b w:val="0"/>
          <w:lang w:val="sk-SK"/>
        </w:rPr>
        <w:t>á</w:t>
      </w:r>
      <w:r w:rsidRPr="00444378">
        <w:rPr>
          <w:rFonts w:ascii="Calibri" w:hAnsi="Calibri"/>
          <w:b w:val="0"/>
          <w:lang w:val="sk-SK"/>
        </w:rPr>
        <w:t xml:space="preserve"> reštrukturalizáci</w:t>
      </w:r>
      <w:r>
        <w:rPr>
          <w:rFonts w:ascii="Calibri" w:hAnsi="Calibri"/>
          <w:b w:val="0"/>
          <w:lang w:val="sk-SK"/>
        </w:rPr>
        <w:t>a</w:t>
      </w:r>
      <w:r w:rsidRPr="00444378">
        <w:rPr>
          <w:rFonts w:ascii="Calibri" w:hAnsi="Calibri"/>
          <w:b w:val="0"/>
          <w:lang w:val="sk-SK"/>
        </w:rPr>
        <w:t xml:space="preserve"> Zhotoviteľa</w:t>
      </w:r>
      <w:r>
        <w:rPr>
          <w:rFonts w:ascii="Calibri" w:hAnsi="Calibri"/>
          <w:b w:val="0"/>
          <w:lang w:val="sk-SK"/>
        </w:rPr>
        <w:t xml:space="preserve">, </w:t>
      </w:r>
    </w:p>
    <w:p w14:paraId="41B91EF2"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41B91EF3"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41B91EF4"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Pr="00383F61">
        <w:rPr>
          <w:rFonts w:ascii="Calibri" w:hAnsi="Calibri"/>
          <w:b w:val="0"/>
          <w:lang w:val="sk-SK"/>
        </w:rPr>
        <w:t>;</w:t>
      </w:r>
    </w:p>
    <w:p w14:paraId="41B91EF5"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Pr>
          <w:rFonts w:ascii="Calibri" w:hAnsi="Calibri"/>
          <w:b w:val="0"/>
          <w:lang w:val="sk-SK"/>
        </w:rPr>
        <w:t>,</w:t>
      </w:r>
    </w:p>
    <w:p w14:paraId="41B91EF6"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p>
    <w:p w14:paraId="41B91EF7"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41B91EF8"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41B91EF9" w14:textId="77777777" w:rsidR="00846A9D" w:rsidRPr="00871B5E" w:rsidRDefault="00846A9D" w:rsidP="00846A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t>Zhotoviteľ preruší alebo skončí svoju podnikateľskú činnosť alebo stratí podnikateľské oprávnenie potrebné pre plnenie tejto Zmluvy o dielo.</w:t>
      </w:r>
    </w:p>
    <w:p w14:paraId="41B91EFA"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41B91EFB"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z dôvodov výlučne na jeho strane v omeškaní s platením svojich peňažných záväzkov a toto omeškanie trvá po dobu dlhšiu než 30 (tridsať) dní. </w:t>
      </w:r>
    </w:p>
    <w:p w14:paraId="41B91EFC"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41B91EFD" w14:textId="7320A325" w:rsidR="00846A9D" w:rsidRPr="0055294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701B18">
        <w:rPr>
          <w:rFonts w:ascii="Calibri" w:hAnsi="Calibri"/>
          <w:b w:val="0"/>
          <w:lang w:val="sk-SK"/>
        </w:rPr>
        <w:t xml:space="preserve">Odstúpením od Zmluvy niektorej zo zmluvných strán sa Zmluva zrušuje ku dňu doručenia </w:t>
      </w:r>
      <w:r>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Pr>
          <w:rFonts w:ascii="Calibri" w:hAnsi="Calibri"/>
          <w:b w:val="0"/>
          <w:lang w:val="sk-SK"/>
        </w:rPr>
        <w:t>,</w:t>
      </w:r>
      <w:r w:rsidRPr="00444378">
        <w:rPr>
          <w:rFonts w:ascii="Calibri" w:hAnsi="Calibri"/>
          <w:b w:val="0"/>
          <w:lang w:val="sk-SK"/>
        </w:rPr>
        <w:t xml:space="preserve"> </w:t>
      </w:r>
      <w:r>
        <w:rPr>
          <w:rFonts w:ascii="Calibri" w:hAnsi="Calibri"/>
          <w:b w:val="0"/>
          <w:lang w:val="sk-SK"/>
        </w:rPr>
        <w:t>Zhotoviteľ pripraví inventarizáciu Plnení Diela, ktoré boli akceptované</w:t>
      </w:r>
      <w:r w:rsidRPr="00444378">
        <w:rPr>
          <w:rFonts w:ascii="Calibri" w:hAnsi="Calibri"/>
          <w:b w:val="0"/>
          <w:lang w:val="sk-SK"/>
        </w:rPr>
        <w:t xml:space="preserve">, </w:t>
      </w:r>
      <w:r>
        <w:rPr>
          <w:rFonts w:ascii="Calibri" w:hAnsi="Calibri"/>
          <w:b w:val="0"/>
          <w:lang w:val="sk-SK"/>
        </w:rPr>
        <w:t xml:space="preserve">teda </w:t>
      </w:r>
      <w:r w:rsidRPr="00444378">
        <w:rPr>
          <w:rFonts w:ascii="Calibri" w:hAnsi="Calibri"/>
          <w:b w:val="0"/>
          <w:lang w:val="sk-SK"/>
        </w:rPr>
        <w:t xml:space="preserve">vykonané </w:t>
      </w:r>
      <w:r>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Pr>
          <w:rFonts w:ascii="Calibri" w:hAnsi="Calibri"/>
          <w:b w:val="0"/>
          <w:lang w:val="sk-SK"/>
        </w:rPr>
        <w:t>, ako i plnení</w:t>
      </w:r>
      <w:r w:rsidRPr="00444378">
        <w:rPr>
          <w:rFonts w:ascii="Calibri" w:hAnsi="Calibri"/>
          <w:b w:val="0"/>
          <w:lang w:val="sk-SK"/>
        </w:rPr>
        <w:t xml:space="preserve">, ktoré neboli riadne ukončené </w:t>
      </w:r>
      <w:r>
        <w:rPr>
          <w:rFonts w:ascii="Calibri" w:hAnsi="Calibri"/>
          <w:b w:val="0"/>
          <w:lang w:val="sk-SK"/>
        </w:rPr>
        <w:t xml:space="preserve">vyššie uvedeným spôsobom </w:t>
      </w:r>
      <w:r w:rsidRPr="00444378">
        <w:rPr>
          <w:rFonts w:ascii="Calibri" w:hAnsi="Calibri"/>
          <w:b w:val="0"/>
          <w:lang w:val="sk-SK"/>
        </w:rPr>
        <w:t xml:space="preserve">ku dňu zániku Zmluvy,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Pr>
          <w:rFonts w:ascii="Calibri" w:hAnsi="Calibri"/>
          <w:b w:val="0"/>
          <w:lang w:val="sk-SK"/>
        </w:rPr>
        <w:t xml:space="preserve">. V prípade ponechania akceptovaných a uhradených Plnení Diela platí, že Objednávateľ si ponechá Plnenia Diela a Zhotoviteľ úhradu za ne. </w:t>
      </w:r>
      <w:r w:rsidRPr="007060DC">
        <w:rPr>
          <w:rFonts w:ascii="Calibri" w:hAnsi="Calibri"/>
          <w:b w:val="0"/>
          <w:lang w:val="sk-SK"/>
        </w:rPr>
        <w:t>Odstúpením od Zmluvy nebude dotknutá platnosť licencií udelených touto Zmluvou alebo na jej základe k</w:t>
      </w:r>
      <w:r>
        <w:rPr>
          <w:rFonts w:ascii="Calibri" w:hAnsi="Calibri"/>
          <w:b w:val="0"/>
          <w:lang w:val="sk-SK"/>
        </w:rPr>
        <w:t> ponechaným Plneniam Diel</w:t>
      </w:r>
      <w:r w:rsidRPr="007060DC">
        <w:rPr>
          <w:rFonts w:ascii="Calibri" w:hAnsi="Calibri"/>
          <w:b w:val="0"/>
          <w:lang w:val="sk-SK"/>
        </w:rPr>
        <w:t>a, ktoré Objednávateľ riadne prevzal</w:t>
      </w:r>
      <w:r w:rsidRPr="00552944">
        <w:rPr>
          <w:rFonts w:ascii="Calibri" w:hAnsi="Calibri"/>
          <w:b w:val="0"/>
          <w:lang w:val="sk-SK"/>
        </w:rPr>
        <w:t xml:space="preserve"> a zaplatil.</w:t>
      </w:r>
      <w:r>
        <w:rPr>
          <w:rFonts w:ascii="Calibri" w:hAnsi="Calibri"/>
          <w:b w:val="0"/>
          <w:lang w:val="sk-SK"/>
        </w:rPr>
        <w:t xml:space="preserve"> V prípade ponechania ostatných i rozpracovaných Plnení Diela Objednávateľ uhradí Zhotoviteľovi </w:t>
      </w:r>
      <w:r w:rsidRPr="00444378">
        <w:rPr>
          <w:rFonts w:ascii="Calibri" w:hAnsi="Calibri"/>
          <w:b w:val="0"/>
          <w:lang w:val="sk-SK"/>
        </w:rPr>
        <w:t xml:space="preserve">príslušnú časť zmluvnej ceny </w:t>
      </w:r>
      <w:r>
        <w:rPr>
          <w:rFonts w:ascii="Calibri" w:hAnsi="Calibri"/>
          <w:b w:val="0"/>
          <w:lang w:val="sk-SK"/>
        </w:rPr>
        <w:t xml:space="preserve">určenej v súlade s čl. 14. a položkovitým rozpočtom podľa Prílohy č. 2 v </w:t>
      </w:r>
      <w:r w:rsidRPr="00444378">
        <w:rPr>
          <w:rFonts w:ascii="Calibri" w:hAnsi="Calibri"/>
          <w:b w:val="0"/>
          <w:lang w:val="sk-SK"/>
        </w:rPr>
        <w:t xml:space="preserve">miere zodpovedajúcej rozpracovanosti </w:t>
      </w:r>
      <w:r>
        <w:rPr>
          <w:rFonts w:ascii="Calibri" w:hAnsi="Calibri"/>
          <w:b w:val="0"/>
          <w:lang w:val="sk-SK"/>
        </w:rPr>
        <w:t>Plnenia Diela</w:t>
      </w:r>
      <w:r w:rsidRPr="00444378">
        <w:rPr>
          <w:rFonts w:ascii="Calibri" w:hAnsi="Calibri"/>
          <w:b w:val="0"/>
          <w:lang w:val="sk-SK"/>
        </w:rPr>
        <w:t>.</w:t>
      </w:r>
      <w:r w:rsidRPr="007060DC">
        <w:rPr>
          <w:rFonts w:ascii="Calibri" w:hAnsi="Calibri"/>
          <w:b w:val="0"/>
          <w:lang w:val="sk-SK"/>
        </w:rPr>
        <w:t xml:space="preserve"> </w:t>
      </w:r>
      <w:r>
        <w:rPr>
          <w:rFonts w:ascii="Calibri" w:hAnsi="Calibri"/>
          <w:b w:val="0"/>
          <w:lang w:val="sk-SK"/>
        </w:rPr>
        <w:t>Zmluvné strany si zároveň dohodou vysporiadajú nakladanie</w:t>
      </w:r>
      <w:r w:rsidRPr="00921165">
        <w:rPr>
          <w:rFonts w:ascii="Calibri" w:hAnsi="Calibri"/>
          <w:b w:val="0"/>
          <w:lang w:val="sk-SK"/>
        </w:rPr>
        <w:t xml:space="preserve"> s Plneniami Diela, ktoré neboli riadne ukončené a akceptované ku </w:t>
      </w:r>
      <w:r>
        <w:rPr>
          <w:rFonts w:ascii="Calibri" w:hAnsi="Calibri"/>
          <w:b w:val="0"/>
          <w:lang w:val="sk-SK"/>
        </w:rPr>
        <w:t xml:space="preserve">dňu zániku Zmluvy, v súlade s príslušnými ustanoveniami tejto Zmluvy, </w:t>
      </w:r>
      <w:r w:rsidRPr="00921165">
        <w:rPr>
          <w:rFonts w:ascii="Calibri" w:hAnsi="Calibri"/>
          <w:b w:val="0"/>
          <w:lang w:val="sk-SK"/>
        </w:rPr>
        <w:t>vrátane u</w:t>
      </w:r>
      <w:r>
        <w:rPr>
          <w:rFonts w:ascii="Calibri" w:hAnsi="Calibri"/>
          <w:b w:val="0"/>
          <w:lang w:val="sk-SK"/>
        </w:rPr>
        <w:t>stanovení o Cene za Dielo a cene</w:t>
      </w:r>
      <w:r w:rsidRPr="00921165">
        <w:rPr>
          <w:rFonts w:ascii="Calibri" w:hAnsi="Calibri"/>
          <w:b w:val="0"/>
          <w:lang w:val="sk-SK"/>
        </w:rPr>
        <w:t xml:space="preserve"> za jednotlivé čiastkové plnenia podľa čl. 14 Zmluvy, v súlade s položkov</w:t>
      </w:r>
      <w:r w:rsidR="00C21FE0">
        <w:rPr>
          <w:rFonts w:ascii="Calibri" w:hAnsi="Calibri"/>
          <w:b w:val="0"/>
          <w:lang w:val="sk-SK"/>
        </w:rPr>
        <w:t>it</w:t>
      </w:r>
      <w:r w:rsidRPr="00921165">
        <w:rPr>
          <w:rFonts w:ascii="Calibri" w:hAnsi="Calibri"/>
          <w:b w:val="0"/>
          <w:lang w:val="sk-SK"/>
        </w:rPr>
        <w:t>ým rozpočtom podľ</w:t>
      </w:r>
      <w:r>
        <w:rPr>
          <w:rFonts w:ascii="Calibri" w:hAnsi="Calibri"/>
          <w:b w:val="0"/>
          <w:lang w:val="sk-SK"/>
        </w:rPr>
        <w:t>a Prílohy č. 2, ako i ustanoveniami</w:t>
      </w:r>
      <w:r w:rsidRPr="00921165">
        <w:rPr>
          <w:rFonts w:ascii="Calibri" w:hAnsi="Calibri"/>
          <w:b w:val="0"/>
          <w:lang w:val="sk-SK"/>
        </w:rPr>
        <w:t xml:space="preserve"> o odovzdávaní a preberaní plnení podľa čl. 5 a právach duševného vlastníctva podľa čl. 8</w:t>
      </w:r>
    </w:p>
    <w:p w14:paraId="41B91EFE"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podstatného porušenia Zmluvy Zhotoviteľom podľa ods. 18.</w:t>
      </w:r>
      <w:r>
        <w:rPr>
          <w:rFonts w:ascii="Calibri" w:hAnsi="Calibri"/>
          <w:b w:val="0"/>
          <w:lang w:val="sk-SK"/>
        </w:rPr>
        <w:t>5</w:t>
      </w:r>
      <w:r w:rsidRPr="00444378">
        <w:rPr>
          <w:rFonts w:ascii="Calibri" w:hAnsi="Calibri"/>
          <w:b w:val="0"/>
          <w:lang w:val="sk-SK"/>
        </w:rPr>
        <w:t xml:space="preserve"> tohto článku Zmluvy je Objednávateľ oprávnený vykonať zmenu Zmluvy spočívajúcu v zmene osoby Zhotoviteľa, a to nahradením pôvodného Zhotoviteľa (ďalej len „</w:t>
      </w:r>
      <w:r w:rsidRPr="00444378">
        <w:rPr>
          <w:rFonts w:ascii="Calibri" w:hAnsi="Calibri"/>
          <w:lang w:val="sk-SK"/>
        </w:rPr>
        <w:t>pôvodný Zhotoviteľ</w:t>
      </w:r>
      <w:r w:rsidRPr="00444378">
        <w:rPr>
          <w:rFonts w:ascii="Calibri" w:hAnsi="Calibri"/>
          <w:b w:val="0"/>
          <w:lang w:val="sk-SK"/>
        </w:rPr>
        <w:t>“) novým zhotoviteľom v súlade s § 18 zákona o verejnom obstarávaní. Zmenu v osobe Zhotoviteľa je Objednávateľ oprávnený vykonať vo forme písomného dodatku k tejto Zmluve, uzatvoreného medzi Objednávateľom a subjektom, ktorý ako uchádzač vo Verejnom obstarávaní splnil podmienky účasti, vrátane splnenia povinností v zmysle súťažných podkladov vo Verejnom obstarávaní a umiestnil sa na ďalšom mieste v poradí v rámci Verejného obstarávania (ďalej len „</w:t>
      </w:r>
      <w:r w:rsidRPr="00444378">
        <w:rPr>
          <w:rFonts w:ascii="Calibri" w:hAnsi="Calibri"/>
          <w:lang w:val="sk-SK"/>
        </w:rPr>
        <w:t>nový Zhotoviteľ</w:t>
      </w:r>
      <w:r w:rsidRPr="00444378">
        <w:rPr>
          <w:rFonts w:ascii="Calibri" w:hAnsi="Calibri"/>
          <w:b w:val="0"/>
          <w:lang w:val="sk-SK"/>
        </w:rPr>
        <w:t>“). Ustanovenia článku 1</w:t>
      </w:r>
      <w:r>
        <w:rPr>
          <w:rFonts w:ascii="Calibri" w:hAnsi="Calibri"/>
          <w:b w:val="0"/>
          <w:lang w:val="sk-SK"/>
        </w:rPr>
        <w:t xml:space="preserve"> </w:t>
      </w:r>
      <w:r w:rsidRPr="00444378">
        <w:rPr>
          <w:rFonts w:ascii="Calibri" w:hAnsi="Calibri"/>
          <w:b w:val="0"/>
          <w:lang w:val="sk-SK"/>
        </w:rPr>
        <w:t>bod 1.3.1 až. 1.3.3, čl. 2 bod 2.</w:t>
      </w:r>
      <w:r>
        <w:rPr>
          <w:rFonts w:ascii="Calibri" w:hAnsi="Calibri"/>
          <w:b w:val="0"/>
          <w:lang w:val="sk-SK"/>
        </w:rPr>
        <w:t>5</w:t>
      </w:r>
      <w:r w:rsidRPr="00444378">
        <w:rPr>
          <w:rFonts w:ascii="Calibri" w:hAnsi="Calibri"/>
          <w:b w:val="0"/>
          <w:lang w:val="sk-SK"/>
        </w:rPr>
        <w:t xml:space="preserve"> a čl. 12 bod 12.5 tejto Zmluvy tým nie sú dotknuté. Na vysporiadanie plnení medzi pôvodným Zhotoviteľom a Objednávateľom sa primerane aplikujú ustanovenia bodu 18.</w:t>
      </w:r>
      <w:r>
        <w:rPr>
          <w:rFonts w:ascii="Calibri" w:hAnsi="Calibri"/>
          <w:b w:val="0"/>
          <w:lang w:val="sk-SK"/>
        </w:rPr>
        <w:t>10</w:t>
      </w:r>
      <w:r w:rsidRPr="00444378">
        <w:rPr>
          <w:rFonts w:ascii="Calibri" w:hAnsi="Calibri"/>
          <w:b w:val="0"/>
          <w:lang w:val="sk-SK"/>
        </w:rPr>
        <w:t xml:space="preserve"> tohto článku Zmluvy. Na vysporiadanie plnení medzi novým Zhotoviteľom a Objednávateľom sa dodatkom vykonajú primerané úpravy Zmluvy (najmä ustanovenia článku 1 bod 1.3.1 a 1.3.3, článkov 13 a 20 Zmluvy, Prílohy č. </w:t>
      </w:r>
      <w:r>
        <w:rPr>
          <w:rFonts w:ascii="Calibri" w:hAnsi="Calibri"/>
          <w:b w:val="0"/>
          <w:lang w:val="sk-SK"/>
        </w:rPr>
        <w:t>3</w:t>
      </w:r>
      <w:r w:rsidRPr="00444378">
        <w:rPr>
          <w:rFonts w:ascii="Calibri" w:hAnsi="Calibri"/>
          <w:b w:val="0"/>
          <w:lang w:val="sk-SK"/>
        </w:rPr>
        <w:t xml:space="preserve"> a </w:t>
      </w:r>
      <w:r>
        <w:rPr>
          <w:rFonts w:ascii="Calibri" w:hAnsi="Calibri"/>
          <w:b w:val="0"/>
          <w:lang w:val="sk-SK"/>
        </w:rPr>
        <w:t>4</w:t>
      </w:r>
      <w:r w:rsidRPr="00444378">
        <w:rPr>
          <w:rFonts w:ascii="Calibri" w:hAnsi="Calibri"/>
          <w:b w:val="0"/>
          <w:lang w:val="sk-SK"/>
        </w:rPr>
        <w:t>).</w:t>
      </w:r>
      <w:r>
        <w:rPr>
          <w:rFonts w:ascii="Calibri" w:hAnsi="Calibri"/>
          <w:b w:val="0"/>
          <w:lang w:val="sk-SK"/>
        </w:rPr>
        <w:t xml:space="preserve"> Nový Zhotoviteľ je povinný uzatvoriť s Objednávateľom i Servisnú zmluvu v rovnakom znení, v akom bola alebo mala byť uzatvorená s pôvodným Zhotoviteľom (s výnimkami ustanovení, v ktorých je nevyhnutné uskutočniť úpravy, najmä ustanovenia špecifikované v predchádzajúcej vete tohto bodu), a to na základe výzvy Objednávateľa doručenej novému 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  </w:t>
      </w:r>
    </w:p>
    <w:p w14:paraId="41B91EFF" w14:textId="77777777" w:rsidR="00846A9D" w:rsidRDefault="00846A9D" w:rsidP="00846A9D">
      <w:pPr>
        <w:pStyle w:val="Nadpis1"/>
        <w:keepNext w:val="0"/>
        <w:keepLines w:val="0"/>
        <w:numPr>
          <w:ilvl w:val="0"/>
          <w:numId w:val="36"/>
        </w:numPr>
        <w:autoSpaceDE w:val="0"/>
        <w:autoSpaceDN w:val="0"/>
        <w:adjustRightInd w:val="0"/>
        <w:ind w:left="546" w:hanging="546"/>
        <w:jc w:val="both"/>
        <w:rPr>
          <w:rFonts w:ascii="Calibri" w:hAnsi="Calibri"/>
          <w:b w:val="0"/>
          <w:lang w:val="sk-SK"/>
        </w:rPr>
      </w:pPr>
      <w:r w:rsidRPr="00444378">
        <w:rPr>
          <w:rFonts w:ascii="Calibri" w:hAnsi="Calibri"/>
          <w:b w:val="0"/>
          <w:lang w:val="sk-SK"/>
        </w:rPr>
        <w:t>Pôvodný Zhotoviteľ je povinný za účelom zmeny Zmluvy podľa ods. 18.</w:t>
      </w:r>
      <w:r>
        <w:rPr>
          <w:rFonts w:ascii="Calibri" w:hAnsi="Calibri"/>
          <w:b w:val="0"/>
          <w:lang w:val="sk-SK"/>
        </w:rPr>
        <w:t>11</w:t>
      </w:r>
      <w:r w:rsidRPr="00444378">
        <w:rPr>
          <w:rFonts w:ascii="Calibri" w:hAnsi="Calibri"/>
          <w:b w:val="0"/>
          <w:lang w:val="sk-SK"/>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podľa Zmluvy tak, aby nedošlo k vzniku škody. </w:t>
      </w:r>
      <w:r>
        <w:rPr>
          <w:rFonts w:ascii="Calibri" w:hAnsi="Calibri"/>
          <w:b w:val="0"/>
          <w:lang w:val="sk-SK"/>
        </w:rPr>
        <w:t xml:space="preserve">Súčinnosť podľa predchádzajúcej vety zahŕňa i oblasť </w:t>
      </w:r>
      <w:r w:rsidRPr="00DF5D2E">
        <w:rPr>
          <w:rFonts w:ascii="Calibri" w:hAnsi="Calibri"/>
          <w:b w:val="0"/>
          <w:lang w:val="sk-SK"/>
        </w:rPr>
        <w:t>architektúry a integrácie informačných systémov a</w:t>
      </w:r>
      <w:r>
        <w:rPr>
          <w:rFonts w:ascii="Calibri" w:hAnsi="Calibri"/>
          <w:b w:val="0"/>
          <w:lang w:val="sk-SK"/>
        </w:rPr>
        <w:t> </w:t>
      </w:r>
      <w:r w:rsidRPr="00DF5D2E">
        <w:rPr>
          <w:rFonts w:ascii="Calibri" w:hAnsi="Calibri"/>
          <w:b w:val="0"/>
          <w:lang w:val="sk-SK"/>
        </w:rPr>
        <w:t>inform</w:t>
      </w:r>
      <w:r>
        <w:rPr>
          <w:rFonts w:ascii="Calibri" w:hAnsi="Calibri"/>
          <w:b w:val="0"/>
          <w:lang w:val="sk-SK"/>
        </w:rPr>
        <w:t xml:space="preserve">ovanie </w:t>
      </w:r>
      <w:r w:rsidRPr="00DF5D2E">
        <w:rPr>
          <w:rFonts w:ascii="Calibri" w:hAnsi="Calibri"/>
          <w:b w:val="0"/>
          <w:lang w:val="sk-SK"/>
        </w:rPr>
        <w:t>o všetkých procesných a iných úkonoch pri plnení tejto Zmluvy so zreteľom na úkony týkajúce sa odovzdania Diela alebo jeho časti</w:t>
      </w:r>
      <w:r>
        <w:rPr>
          <w:rFonts w:ascii="Calibri" w:hAnsi="Calibri"/>
          <w:b w:val="0"/>
          <w:lang w:val="sk-SK"/>
        </w:rPr>
        <w:t xml:space="preserve"> / Plnenia Diela v súlade s čl. 5</w:t>
      </w:r>
      <w:r w:rsidRPr="00DF5D2E">
        <w:rPr>
          <w:rFonts w:ascii="Calibri" w:hAnsi="Calibri"/>
          <w:b w:val="0"/>
          <w:lang w:val="sk-SK"/>
        </w:rPr>
        <w:t xml:space="preserve"> tejto Zmluvy. Zhotoviteľ je povinný poskytnúť súčinnosť </w:t>
      </w:r>
      <w:r>
        <w:rPr>
          <w:rFonts w:ascii="Calibri" w:hAnsi="Calibri"/>
          <w:b w:val="0"/>
          <w:lang w:val="sk-SK"/>
        </w:rPr>
        <w:t xml:space="preserve">Objednávateľovi </w:t>
      </w:r>
      <w:r w:rsidRPr="00DF5D2E">
        <w:rPr>
          <w:rFonts w:ascii="Calibri" w:hAnsi="Calibri"/>
          <w:b w:val="0"/>
          <w:lang w:val="sk-SK"/>
        </w:rPr>
        <w:t>podľa tohto bodu v období maximálne 6 (šesť) mesiacov od predčasného ukončenia tejto Zmluvy a v</w:t>
      </w:r>
      <w:r>
        <w:rPr>
          <w:rFonts w:ascii="Calibri" w:hAnsi="Calibri"/>
          <w:b w:val="0"/>
          <w:lang w:val="sk-SK"/>
        </w:rPr>
        <w:t> </w:t>
      </w:r>
      <w:r w:rsidRPr="00DF5D2E">
        <w:rPr>
          <w:rFonts w:ascii="Calibri" w:hAnsi="Calibri"/>
          <w:b w:val="0"/>
          <w:lang w:val="sk-SK"/>
        </w:rPr>
        <w:t>rozsahu</w:t>
      </w:r>
      <w:r>
        <w:rPr>
          <w:rFonts w:ascii="Calibri" w:hAnsi="Calibri"/>
          <w:b w:val="0"/>
          <w:lang w:val="sk-SK"/>
        </w:rPr>
        <w:t xml:space="preserve"> </w:t>
      </w:r>
      <w:r w:rsidRPr="00DF5D2E">
        <w:rPr>
          <w:rFonts w:ascii="Calibri" w:hAnsi="Calibri"/>
          <w:b w:val="0"/>
          <w:lang w:val="sk-SK"/>
        </w:rPr>
        <w:t>m</w:t>
      </w:r>
      <w:r>
        <w:rPr>
          <w:rFonts w:ascii="Calibri" w:hAnsi="Calibri"/>
          <w:b w:val="0"/>
          <w:lang w:val="sk-SK"/>
        </w:rPr>
        <w:t>aximálne 1000</w:t>
      </w:r>
      <w:r w:rsidRPr="00DF5D2E">
        <w:rPr>
          <w:rFonts w:ascii="Calibri" w:hAnsi="Calibri"/>
          <w:b w:val="0"/>
          <w:lang w:val="sk-SK"/>
        </w:rPr>
        <w:t xml:space="preserve"> </w:t>
      </w:r>
      <w:r>
        <w:rPr>
          <w:rFonts w:ascii="Calibri" w:hAnsi="Calibri"/>
          <w:b w:val="0"/>
          <w:lang w:val="sk-SK"/>
        </w:rPr>
        <w:t>človeko</w:t>
      </w:r>
      <w:r w:rsidRPr="00DF5D2E">
        <w:rPr>
          <w:rFonts w:ascii="Calibri" w:hAnsi="Calibri"/>
          <w:b w:val="0"/>
          <w:lang w:val="sk-SK"/>
        </w:rPr>
        <w:t>hodín konzultácií a ďalších činností/úkonov</w:t>
      </w:r>
      <w:r>
        <w:rPr>
          <w:rFonts w:ascii="Calibri" w:hAnsi="Calibri"/>
          <w:b w:val="0"/>
          <w:lang w:val="sk-SK"/>
        </w:rPr>
        <w:t>.</w:t>
      </w:r>
      <w:r w:rsidRPr="00DF5D2E">
        <w:rPr>
          <w:rFonts w:ascii="Calibri" w:hAnsi="Calibri"/>
          <w:b w:val="0"/>
          <w:lang w:val="sk-SK"/>
        </w:rPr>
        <w:t xml:space="preserve"> </w:t>
      </w:r>
    </w:p>
    <w:p w14:paraId="41B91F00" w14:textId="77777777" w:rsidR="00846A9D" w:rsidRDefault="00846A9D" w:rsidP="00846A9D">
      <w:pPr>
        <w:pStyle w:val="Nadpis1"/>
        <w:keepNext w:val="0"/>
        <w:keepLines w:val="0"/>
        <w:numPr>
          <w:ilvl w:val="0"/>
          <w:numId w:val="36"/>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 xml:space="preserve">Zhotoviteľ sa zaväzuje, že po odovzdaní a prevzatí Diela a riadnom </w:t>
      </w:r>
      <w:r w:rsidRPr="002C0EA6">
        <w:rPr>
          <w:rFonts w:asciiTheme="minorHAnsi" w:hAnsiTheme="minorHAnsi" w:cstheme="minorHAnsi"/>
          <w:b w:val="0"/>
          <w:lang w:val="sk-SK"/>
        </w:rPr>
        <w:t>podpísaní Záverečného akceptačného protokolu poskytne súčinnosť Objednávateľovi v rozsahu podľa bodu 18.1</w:t>
      </w:r>
      <w:r>
        <w:rPr>
          <w:rFonts w:asciiTheme="minorHAnsi" w:hAnsiTheme="minorHAnsi" w:cstheme="minorHAnsi"/>
          <w:b w:val="0"/>
          <w:lang w:val="sk-SK"/>
        </w:rPr>
        <w:t>2</w:t>
      </w:r>
      <w:r w:rsidRPr="002C0EA6">
        <w:rPr>
          <w:rFonts w:asciiTheme="minorHAnsi" w:hAnsiTheme="minorHAnsi" w:cstheme="minorHAnsi"/>
          <w:b w:val="0"/>
          <w:lang w:val="sk-SK"/>
        </w:rPr>
        <w:t>. i v prípade, ak z akéhokoľvek dôvodu po podpísaní Záverečného akceptačného protokolu nenadobudne účinnosť Servisná zmluva uzatvorená medzi Objednávateľom a Zhotoviteľom podľa 2.5. tejto Zmluvy, a to v období</w:t>
      </w:r>
      <w:r w:rsidRPr="002C0EA6">
        <w:rPr>
          <w:rFonts w:asciiTheme="minorHAnsi" w:hAnsiTheme="minorHAnsi" w:cstheme="minorHAnsi"/>
          <w:b w:val="0"/>
        </w:rPr>
        <w:t xml:space="preserve"> maximálne 6 (šesť) mesiacov odo dňa podpísania Záverečného akceptačného protokolu.</w:t>
      </w:r>
    </w:p>
    <w:p w14:paraId="41B91F01" w14:textId="77777777" w:rsidR="00846A9D" w:rsidRPr="002C0EA6" w:rsidRDefault="00846A9D" w:rsidP="00846A9D">
      <w:pPr>
        <w:pStyle w:val="Nadpis1"/>
        <w:keepNext w:val="0"/>
        <w:keepLines w:val="0"/>
        <w:numPr>
          <w:ilvl w:val="0"/>
          <w:numId w:val="36"/>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Zhotoviteľ sa zaväzuje poskytnúť súčinnosť v zmysle predchádzajúceho bodu  tohto článku Zmluvy o dielo, najmä v oblasti:</w:t>
      </w:r>
    </w:p>
    <w:p w14:paraId="41B91F02"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podpory a prípravy verejného obstarávania za účelom vysúťaženia nového zhotoviteľa (najmä vo forme konzultácií zo strany Zhotoviteľa),</w:t>
      </w:r>
    </w:p>
    <w:p w14:paraId="41B91F03"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nevyhnutnej podpory nového zhotoviteľa po podpise zmluvy (najmä vo forme zaškolenia zamestnancov nového zhotoviteľa),</w:t>
      </w:r>
    </w:p>
    <w:p w14:paraId="41B91F04" w14:textId="77777777" w:rsidR="00846A9D" w:rsidRPr="00244DFE"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41B91F05"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omeškania pôvodného Zhotoviteľa s plnením povinnosti podľa bodu 18.</w:t>
      </w:r>
      <w:r>
        <w:rPr>
          <w:rFonts w:ascii="Calibri" w:hAnsi="Calibri"/>
          <w:b w:val="0"/>
          <w:lang w:val="sk-SK"/>
        </w:rPr>
        <w:t>12</w:t>
      </w:r>
      <w:r w:rsidRPr="00444378">
        <w:rPr>
          <w:rFonts w:ascii="Calibri" w:hAnsi="Calibri"/>
          <w:b w:val="0"/>
          <w:lang w:val="sk-SK"/>
        </w:rPr>
        <w:t xml:space="preserve"> tohto článku Zmluvy (neposkytnutie súčinnosti) vzniká Objednávateľovi za každý začatý deň omeškania nárok na zaplatenie zmluvnej pokuty zo strany pôvodného Zhotoviteľa vo výške 1</w:t>
      </w:r>
      <w:r>
        <w:rPr>
          <w:rFonts w:ascii="Calibri" w:hAnsi="Calibri"/>
          <w:b w:val="0"/>
          <w:lang w:val="sk-SK"/>
        </w:rPr>
        <w:t>.</w:t>
      </w:r>
      <w:r w:rsidRPr="00444378">
        <w:rPr>
          <w:rFonts w:ascii="Calibri" w:hAnsi="Calibri"/>
          <w:b w:val="0"/>
          <w:lang w:val="sk-SK"/>
        </w:rPr>
        <w:t>000</w:t>
      </w:r>
      <w:r>
        <w:rPr>
          <w:rFonts w:ascii="Calibri" w:hAnsi="Calibri"/>
          <w:b w:val="0"/>
          <w:lang w:val="sk-SK"/>
        </w:rPr>
        <w:t>,-</w:t>
      </w:r>
      <w:r w:rsidRPr="00444378">
        <w:rPr>
          <w:rFonts w:ascii="Calibri" w:hAnsi="Calibri"/>
          <w:b w:val="0"/>
          <w:lang w:val="sk-SK"/>
        </w:rPr>
        <w:t xml:space="preserve"> (slovom tisíc) EUR, najviac však do sumy 10 % (slovom desať percent) Zmluvnej ceny za Dielo. Povinnosť nahradiť škodu vzniknutú v dôsledku porušenia povinnosti zabezpečenej zmluvnou pokutou ostáva zaplatením zmluvnej pokuty nedotknutá v rozsahu prevyšujúcom zmluvnú pokutu.</w:t>
      </w:r>
    </w:p>
    <w:p w14:paraId="41B91F06" w14:textId="77777777" w:rsidR="00846A9D" w:rsidRPr="00444378" w:rsidRDefault="00846A9D" w:rsidP="00846A9D">
      <w:pPr>
        <w:spacing w:before="120" w:after="0" w:line="240" w:lineRule="exact"/>
        <w:rPr>
          <w:rFonts w:cs="Arial"/>
          <w:b/>
          <w:sz w:val="20"/>
          <w:szCs w:val="20"/>
        </w:rPr>
      </w:pPr>
    </w:p>
    <w:p w14:paraId="41B91F0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41B91F08"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zachovávať mlčanlivosť o všetkých  dôverných informáciách,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alebo iné právneho predpisu platného a účinného na území Slovenskej republiky.</w:t>
      </w:r>
    </w:p>
    <w:p w14:paraId="41B91F09"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w:t>
      </w:r>
      <w:r w:rsidRPr="00444378" w:rsidDel="002D54BC">
        <w:rPr>
          <w:rFonts w:ascii="Calibri" w:hAnsi="Calibri"/>
          <w:b w:val="0"/>
          <w:lang w:val="sk-SK"/>
        </w:rPr>
        <w:t xml:space="preserve"> </w:t>
      </w:r>
      <w:r w:rsidRPr="00444378">
        <w:rPr>
          <w:rFonts w:ascii="Calibri" w:hAnsi="Calibri"/>
          <w:b w:val="0"/>
          <w:lang w:val="sk-SK"/>
        </w:rPr>
        <w:t xml:space="preserve">Splnenie povinnosti v zmysle predchádzajúcej vety je </w:t>
      </w:r>
      <w:r>
        <w:rPr>
          <w:rFonts w:ascii="Calibri" w:hAnsi="Calibri"/>
          <w:b w:val="0"/>
          <w:lang w:val="sk-SK"/>
        </w:rPr>
        <w:t xml:space="preserve">Zhotoviteľ </w:t>
      </w:r>
      <w:r w:rsidRPr="00444378">
        <w:rPr>
          <w:rFonts w:ascii="Calibri" w:hAnsi="Calibri"/>
          <w:b w:val="0"/>
          <w:lang w:val="sk-SK"/>
        </w:rPr>
        <w:t xml:space="preserve">povinný na výzvu Objednávateľa kedykoľvek hodnoverne preukázať. </w:t>
      </w:r>
    </w:p>
    <w:p w14:paraId="41B91F0A"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Pr>
          <w:rFonts w:ascii="Calibri" w:hAnsi="Calibri"/>
          <w:b w:val="0"/>
          <w:lang w:val="sk-SK"/>
        </w:rPr>
        <w:t>A</w:t>
      </w:r>
      <w:r w:rsidRPr="00444378">
        <w:rPr>
          <w:rFonts w:ascii="Calibri" w:hAnsi="Calibri"/>
          <w:b w:val="0"/>
          <w:lang w:val="sk-SK"/>
        </w:rPr>
        <w:t xml:space="preserve">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41B91F0B"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užívať Dôverné informácie druhej zmluvnej strany výlučne na účel, na ktorý im boli poskytnuté a zároveň sa zaväzujú Dôverné informácie </w:t>
      </w:r>
      <w:r w:rsidRPr="00444378">
        <w:rPr>
          <w:rFonts w:ascii="Calibri" w:hAnsi="Calibri"/>
          <w:b w:val="0"/>
        </w:rPr>
        <w:t>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w:t>
      </w:r>
      <w:r w:rsidRPr="00444378">
        <w:rPr>
          <w:rFonts w:ascii="Calibri" w:hAnsi="Calibri"/>
          <w:b w:val="0"/>
          <w:lang w:val="sk-SK"/>
        </w:rPr>
        <w:t>n</w:t>
      </w:r>
      <w:r w:rsidRPr="00444378">
        <w:rPr>
          <w:rFonts w:ascii="Calibri" w:hAnsi="Calibri"/>
          <w:b w:val="0"/>
        </w:rPr>
        <w:t xml:space="preserve">ou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41B91F0C"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41B91F0D"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Zhotoviteľ poskytne Dôvernú informáciu svojmu Subdodávateľovi;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w:t>
      </w:r>
    </w:p>
    <w:p w14:paraId="41B91F0E" w14:textId="77777777" w:rsidR="00846A9D"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Aby nedošlo k pochybnostiam, ustanovenia bodov tohto článku Zmluvy sú účinné bez časového obmedzenia, t. j. aj po ukončení tejto Zmluvy.</w:t>
      </w:r>
    </w:p>
    <w:p w14:paraId="41B91F0F" w14:textId="77777777" w:rsidR="00846A9D" w:rsidRDefault="00846A9D" w:rsidP="00846A9D">
      <w:pPr>
        <w:rPr>
          <w:lang w:eastAsia="x-none"/>
        </w:rPr>
      </w:pPr>
    </w:p>
    <w:p w14:paraId="41B91F10" w14:textId="77777777" w:rsidR="00846A9D" w:rsidRPr="008C4ABB" w:rsidRDefault="00846A9D" w:rsidP="00846A9D">
      <w:pPr>
        <w:rPr>
          <w:lang w:eastAsia="x-none"/>
        </w:rPr>
      </w:pPr>
    </w:p>
    <w:p w14:paraId="41B91F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Oznamovanie a vzájomná komunikácia</w:t>
      </w:r>
    </w:p>
    <w:p w14:paraId="41B91F12"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41B91F13"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Objednávateľa:</w:t>
      </w:r>
    </w:p>
    <w:p w14:paraId="41B91F14"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5"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6"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7"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18"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19" w14:textId="77777777" w:rsidR="00846A9D" w:rsidRPr="00444378" w:rsidRDefault="00846A9D" w:rsidP="00846A9D">
      <w:pPr>
        <w:pStyle w:val="Zkladntext"/>
        <w:spacing w:before="120" w:after="0" w:line="240" w:lineRule="exact"/>
        <w:ind w:left="567"/>
        <w:rPr>
          <w:rFonts w:cs="Arial"/>
          <w:lang w:val="sk-SK"/>
        </w:rPr>
      </w:pPr>
    </w:p>
    <w:p w14:paraId="41B91F1A" w14:textId="77777777" w:rsidR="00846A9D" w:rsidRDefault="00846A9D" w:rsidP="00846A9D">
      <w:pPr>
        <w:pStyle w:val="Zkladntext"/>
        <w:spacing w:before="120" w:after="0" w:line="240" w:lineRule="exact"/>
        <w:ind w:left="567"/>
        <w:rPr>
          <w:rFonts w:cs="Arial"/>
          <w:lang w:val="sk-SK"/>
        </w:rPr>
      </w:pPr>
    </w:p>
    <w:p w14:paraId="41B91F1B"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Zhotoviteľa:</w:t>
      </w:r>
    </w:p>
    <w:p w14:paraId="41B91F1C"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D"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E"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F"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20"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21" w14:textId="77777777" w:rsidR="00846A9D"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požadovať písomné potvrdenie príjemcu.</w:t>
      </w:r>
    </w:p>
    <w:p w14:paraId="41B91F22" w14:textId="77777777" w:rsidR="00846A9D" w:rsidRPr="00421928" w:rsidRDefault="00846A9D" w:rsidP="00846A9D">
      <w:pPr>
        <w:pStyle w:val="Nadpis1"/>
        <w:keepNext w:val="0"/>
        <w:keepLines w:val="0"/>
        <w:numPr>
          <w:ilvl w:val="0"/>
          <w:numId w:val="38"/>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41B91F23"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41B91F24" w14:textId="77777777" w:rsidR="00846A9D" w:rsidRPr="00444378" w:rsidRDefault="00846A9D" w:rsidP="00846A9D">
      <w:pPr>
        <w:pStyle w:val="Nadpis1"/>
        <w:keepNext w:val="0"/>
        <w:keepLines w:val="0"/>
        <w:numPr>
          <w:ilvl w:val="0"/>
          <w:numId w:val="25"/>
        </w:numPr>
        <w:autoSpaceDE w:val="0"/>
        <w:autoSpaceDN w:val="0"/>
        <w:adjustRightInd w:val="0"/>
        <w:ind w:left="1190" w:hanging="588"/>
        <w:jc w:val="both"/>
        <w:rPr>
          <w:rFonts w:ascii="Calibri" w:hAnsi="Calibri"/>
          <w:b w:val="0"/>
          <w:lang w:val="sk-SK"/>
        </w:rPr>
      </w:pPr>
      <w:r w:rsidRPr="00444378">
        <w:rPr>
          <w:rFonts w:ascii="Calibri" w:hAnsi="Calibri"/>
          <w:b w:val="0"/>
          <w:lang w:val="sk-SK"/>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hodín, inak sa bude takýto email považovať za nedoručený;  </w:t>
      </w:r>
    </w:p>
    <w:p w14:paraId="41B91F25" w14:textId="77777777" w:rsidR="00846A9D" w:rsidRPr="00444378" w:rsidRDefault="00846A9D" w:rsidP="00846A9D">
      <w:pPr>
        <w:pStyle w:val="Nadpis1"/>
        <w:keepNext w:val="0"/>
        <w:keepLines w:val="0"/>
        <w:numPr>
          <w:ilvl w:val="0"/>
          <w:numId w:val="25"/>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1B91F26"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 písomne oznámiť</w:t>
      </w:r>
      <w:r>
        <w:rPr>
          <w:rFonts w:ascii="Calibri" w:hAnsi="Calibri"/>
          <w:b w:val="0"/>
          <w:lang w:val="sk-SK"/>
        </w:rPr>
        <w:t xml:space="preserve"> </w:t>
      </w:r>
      <w:r w:rsidRPr="00444378">
        <w:rPr>
          <w:rFonts w:ascii="Calibri" w:hAnsi="Calibri"/>
          <w:b w:val="0"/>
          <w:lang w:val="sk-SK"/>
        </w:rPr>
        <w:t xml:space="preserve">akúkoľvek zmenu svojich kontaktných údajov uvedených v bode 20.1. tohto článku Zmluvy druhej zmluvnej strane bez potreby uzatvorenia dodatku k tejto Zmluve. </w:t>
      </w:r>
    </w:p>
    <w:p w14:paraId="41B91F27" w14:textId="77777777" w:rsidR="00846A9D" w:rsidRPr="00444378" w:rsidRDefault="00846A9D" w:rsidP="00846A9D">
      <w:pPr>
        <w:spacing w:before="120" w:after="0" w:line="240" w:lineRule="exact"/>
        <w:rPr>
          <w:rFonts w:cs="Arial"/>
          <w:b/>
          <w:sz w:val="20"/>
          <w:szCs w:val="20"/>
        </w:rPr>
      </w:pPr>
    </w:p>
    <w:p w14:paraId="41B91F2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Rozhodné právo </w:t>
      </w:r>
    </w:p>
    <w:p w14:paraId="41B91F29"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41B91F2A"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vynaložiť všetko úsilie, aby urovnali akýkoľvek spor vzťahujúci sa na Zmluvu, ktorý medzi nimi vznikne.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p>
    <w:p w14:paraId="41B91F2B"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Zmluvná strana odpovie na žiadosť druhej Zmluvnej strany o mimosúdne urovnanie sporu do 30 (tridsiatich) dní od prijatia takejto žiadosti. Maximálna lehota stanovená na dosiahnutie mimosúdneho urovnania sporu je </w:t>
      </w:r>
      <w:r>
        <w:rPr>
          <w:rFonts w:ascii="Calibri" w:hAnsi="Calibri"/>
          <w:b w:val="0"/>
          <w:lang w:val="sk-SK"/>
        </w:rPr>
        <w:t>60</w:t>
      </w:r>
      <w:r w:rsidRPr="00444378">
        <w:rPr>
          <w:rFonts w:ascii="Calibri" w:hAnsi="Calibri"/>
          <w:b w:val="0"/>
          <w:lang w:val="sk-SK"/>
        </w:rPr>
        <w:t xml:space="preserve"> (</w:t>
      </w:r>
      <w:r>
        <w:rPr>
          <w:rFonts w:ascii="Calibri" w:hAnsi="Calibri"/>
          <w:b w:val="0"/>
          <w:lang w:val="sk-SK"/>
        </w:rPr>
        <w:t>šesťdesiat</w:t>
      </w:r>
      <w:r w:rsidRPr="00444378">
        <w:rPr>
          <w:rFonts w:ascii="Calibri" w:hAnsi="Calibri"/>
          <w:b w:val="0"/>
          <w:lang w:val="sk-SK"/>
        </w:rPr>
        <w:t>) dní odo dňa prijatia žiadosti o mimosúdne urovnanie sporu. Ak sa v tejto lehote urovnanie sporu nedosiahne, môže sa každá zmluvná strana obrátiť na príslušný súd Slovenskej republiky.</w:t>
      </w:r>
    </w:p>
    <w:p w14:paraId="41B91F2C" w14:textId="77777777" w:rsidR="00846A9D" w:rsidRPr="00444378" w:rsidRDefault="00846A9D" w:rsidP="00846A9D">
      <w:pPr>
        <w:spacing w:before="120" w:after="0" w:line="240" w:lineRule="exact"/>
        <w:ind w:left="567" w:hanging="567"/>
        <w:jc w:val="center"/>
        <w:rPr>
          <w:rFonts w:cs="Arial"/>
          <w:b/>
          <w:sz w:val="20"/>
          <w:szCs w:val="20"/>
        </w:rPr>
      </w:pPr>
    </w:p>
    <w:p w14:paraId="41B91F2D"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41B91F2E" w14:textId="77777777" w:rsidR="00846A9D" w:rsidRPr="00A0691C" w:rsidRDefault="00846A9D" w:rsidP="00846A9D">
      <w:pPr>
        <w:pStyle w:val="Odsekzoznamu"/>
        <w:numPr>
          <w:ilvl w:val="0"/>
          <w:numId w:val="40"/>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41B91F2F" w14:textId="77777777" w:rsidR="00846A9D" w:rsidRPr="00115539"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Pr="00A0691C">
        <w:rPr>
          <w:rFonts w:asciiTheme="minorHAnsi" w:hAnsiTheme="minorHAnsi" w:cs="Arial"/>
          <w:color w:val="000000"/>
          <w:szCs w:val="20"/>
        </w:rPr>
        <w:t>Diela</w:t>
      </w:r>
      <w:r w:rsidRPr="00115539">
        <w:rPr>
          <w:rFonts w:asciiTheme="minorHAnsi" w:hAnsiTheme="minorHAnsi" w:cs="Arial"/>
          <w:szCs w:val="20"/>
        </w:rPr>
        <w:t>,</w:t>
      </w:r>
    </w:p>
    <w:p w14:paraId="41B91F30"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2, ktorá obsahuje Rozpočet,</w:t>
      </w:r>
    </w:p>
    <w:p w14:paraId="41B91F31"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3, ktorá obsahuje Zoznam subdodávateľov,</w:t>
      </w:r>
    </w:p>
    <w:p w14:paraId="41B91F32"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4, ktorá obsahuje Zoznam kľúčových expertov,</w:t>
      </w:r>
    </w:p>
    <w:p w14:paraId="41B91F33" w14:textId="77777777" w:rsidR="00846A9D" w:rsidRPr="009555B8"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príloha č. 5, ktorá obsahuje Klasifikáciu vád</w:t>
      </w:r>
      <w:r>
        <w:rPr>
          <w:rFonts w:asciiTheme="minorHAnsi" w:hAnsiTheme="minorHAnsi" w:cs="Arial"/>
          <w:szCs w:val="20"/>
          <w:lang w:val="sk-SK"/>
        </w:rPr>
        <w:t>,</w:t>
      </w:r>
    </w:p>
    <w:p w14:paraId="41B91F34" w14:textId="77777777" w:rsidR="00846A9D" w:rsidRPr="00DA7EFB"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41B91F35" w14:textId="77777777" w:rsidR="00846A9D" w:rsidRPr="00C472B9"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Pr="00DA7EFB">
        <w:rPr>
          <w:rFonts w:asciiTheme="minorHAnsi" w:hAnsiTheme="minorHAnsi" w:cs="Arial"/>
          <w:szCs w:val="20"/>
          <w:lang w:val="sk-SK"/>
        </w:rPr>
        <w:t>ktorá obsahuje Zoznam použitých SW 3. strán,</w:t>
      </w:r>
    </w:p>
    <w:p w14:paraId="41B91F36" w14:textId="77777777" w:rsidR="00846A9D" w:rsidRPr="00424544"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lang w:val="sk-SK"/>
        </w:rPr>
        <w:t>príloha č. 8, ktorá obsahuje Požiadavky JIRA</w:t>
      </w:r>
    </w:p>
    <w:p w14:paraId="41B91F38" w14:textId="2ED7F3CA" w:rsidR="00846A9D" w:rsidRPr="00424544" w:rsidRDefault="00846A9D" w:rsidP="008C25C3">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rPr>
        <w:t xml:space="preserve">príloha č. 9, </w:t>
      </w:r>
      <w:r w:rsidRPr="00424544">
        <w:rPr>
          <w:rFonts w:asciiTheme="minorHAnsi" w:hAnsiTheme="minorHAnsi" w:cs="Arial"/>
          <w:szCs w:val="20"/>
          <w:lang w:val="sk-SK"/>
        </w:rPr>
        <w:t xml:space="preserve"> ktorá predstavuje dohodu viacerých subjektov na strane Zhotoviteľa podľa čl. 2 bod 2.6. tejto Zmluvy [</w:t>
      </w:r>
      <w:r w:rsidRPr="00424544">
        <w:rPr>
          <w:rFonts w:asciiTheme="minorHAnsi" w:hAnsiTheme="minorHAnsi" w:cs="Arial"/>
          <w:i/>
          <w:szCs w:val="20"/>
          <w:lang w:val="sk-SK"/>
        </w:rPr>
        <w:t>fakultatívna príloha doplnená len v prípade splnenia podmienok podľa čl. 2 bod 2.6. tejto Zmluvy]</w:t>
      </w:r>
      <w:r w:rsidRPr="00424544">
        <w:rPr>
          <w:rFonts w:asciiTheme="minorHAnsi" w:hAnsiTheme="minorHAnsi" w:cs="Arial"/>
          <w:szCs w:val="20"/>
          <w:lang w:val="sk-SK"/>
        </w:rPr>
        <w:t>.</w:t>
      </w:r>
      <w:r w:rsidRPr="00424544">
        <w:rPr>
          <w:rFonts w:asciiTheme="minorHAnsi" w:hAnsiTheme="minorHAnsi" w:cs="Arial"/>
          <w:szCs w:val="20"/>
        </w:rPr>
        <w:t xml:space="preserve"> </w:t>
      </w:r>
    </w:p>
    <w:p w14:paraId="41B91F39" w14:textId="195B3422" w:rsidR="00846A9D" w:rsidRDefault="00846A9D" w:rsidP="00846A9D">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41B91F3A"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 xml:space="preserve">Ak ktorékoľvek z ustanovení tejto Zmluvy je neplatné alebo neúčinné, alebo ak sa takým stane z akéhokoľvek dôvodu, potom platnosť alebo účinnosť ostatných ustanovení nebude žiadnym spôsobom dotknutá, pokiaľ to nie je vylúčené v zmysle príslušných právnych predpisov. V takomto prípade sa zmluvné strany zaväzuje bez zbytočného odkladu nahradiť takéto neplatné alebo neúčinné ustanovenie (jeho časť) novým ustanovením, ktoré sa čo najviac priblíži k účelu neplatného alebo neúčinného ustanovenia (alebo jeho časti), ktorý v čase uzavretia tejto Zmluvy jej zmluvné strany sledovali. Obdobne budú zmluvné strany postupovať, ak sa zistí, že niektoré z ustanovení tejto Zmluvy je nevykonateľné. </w:t>
      </w:r>
    </w:p>
    <w:p w14:paraId="41B91F3B" w14:textId="77777777" w:rsidR="00846A9D" w:rsidRPr="00444378" w:rsidRDefault="00846A9D" w:rsidP="00846A9D">
      <w:pPr>
        <w:pStyle w:val="Odsekzoznamu"/>
        <w:numPr>
          <w:ilvl w:val="0"/>
          <w:numId w:val="40"/>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41B91F3C" w14:textId="77777777" w:rsidR="00846A9D" w:rsidRPr="00444378"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 (tridsiatich) dní odo dňa obdŕžania žiadosti sa rozhodne, či prijme navrhovanú zmenu Zmluvy. Ak je zmena Zmluvy spôsobená neplnením alebo porušením Zmluvy Zhotoviteľom, všetky dodatočné výdavky spojené s touto zmenou znáša Zhotoviteľ.</w:t>
      </w:r>
    </w:p>
    <w:p w14:paraId="41B91F3D"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Občiansky zákonník v znení neskorších predpisov a § 5a zákona o slobodnom prístupe k informáciám.</w:t>
      </w:r>
    </w:p>
    <w:p w14:paraId="41B91F3E" w14:textId="77777777" w:rsidR="00846A9D" w:rsidRPr="00DF5D2E"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 6 (šiestich) rovnopisoch v slovenskom jazyku, z ktorých Objednávateľ dostane 4 (štyri) a Zhotoviteľ 2 (dva) rovnopisy.</w:t>
      </w:r>
    </w:p>
    <w:p w14:paraId="41B91F3F" w14:textId="77777777" w:rsidR="00846A9D" w:rsidRPr="008C4ABB" w:rsidRDefault="00846A9D" w:rsidP="00846A9D">
      <w:pPr>
        <w:pStyle w:val="Odsekzoznamu"/>
        <w:numPr>
          <w:ilvl w:val="0"/>
          <w:numId w:val="40"/>
        </w:numPr>
        <w:ind w:left="567" w:hanging="567"/>
        <w:jc w:val="both"/>
        <w:rPr>
          <w:rFonts w:asciiTheme="minorHAnsi" w:hAnsiTheme="minorHAnsi" w:cstheme="minorHAnsi"/>
          <w:lang w:val="sk-SK"/>
        </w:rPr>
      </w:pPr>
      <w:r w:rsidRPr="00DF5D2E">
        <w:rPr>
          <w:rFonts w:asciiTheme="minorHAnsi" w:hAnsiTheme="minorHAnsi" w:cstheme="minorHAnsi"/>
          <w:lang w:val="sk-SK"/>
        </w:rPr>
        <w:t>Zmluvné strany týmto vyh</w:t>
      </w:r>
      <w:r>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41B91F40" w14:textId="77777777" w:rsidR="00846A9D" w:rsidRPr="00444378" w:rsidRDefault="00846A9D" w:rsidP="00846A9D">
      <w:pPr>
        <w:autoSpaceDE w:val="0"/>
        <w:autoSpaceDN w:val="0"/>
        <w:adjustRightInd w:val="0"/>
        <w:spacing w:before="120" w:after="120"/>
        <w:rPr>
          <w:color w:val="000000"/>
          <w:sz w:val="20"/>
          <w:szCs w:val="20"/>
        </w:rPr>
      </w:pPr>
    </w:p>
    <w:p w14:paraId="41B91F41" w14:textId="77EDC04D" w:rsidR="00846A9D" w:rsidRPr="00444378" w:rsidRDefault="00846A9D" w:rsidP="00846A9D">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t>V Bratislave dňa...</w:t>
      </w:r>
      <w:r>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t xml:space="preserve">        </w:t>
      </w:r>
      <w:r w:rsidRPr="00444378">
        <w:rPr>
          <w:rFonts w:cs="Arial"/>
          <w:bCs/>
          <w:color w:val="000000"/>
          <w:sz w:val="20"/>
          <w:szCs w:val="20"/>
        </w:rPr>
        <w:tab/>
      </w:r>
      <w:r w:rsidRPr="00444378">
        <w:rPr>
          <w:rFonts w:cs="Arial"/>
          <w:bCs/>
          <w:color w:val="000000"/>
          <w:sz w:val="20"/>
          <w:szCs w:val="20"/>
        </w:rPr>
        <w:tab/>
        <w:t>V .</w:t>
      </w:r>
      <w:r>
        <w:rPr>
          <w:rFonts w:cs="Arial"/>
          <w:bCs/>
          <w:color w:val="000000"/>
          <w:sz w:val="20"/>
          <w:szCs w:val="20"/>
        </w:rPr>
        <w:t>.......</w:t>
      </w:r>
      <w:r w:rsidRPr="00444378">
        <w:rPr>
          <w:rFonts w:cs="Arial"/>
          <w:bCs/>
          <w:color w:val="000000"/>
          <w:sz w:val="20"/>
          <w:szCs w:val="20"/>
        </w:rPr>
        <w:t>..................... dňa: ………</w:t>
      </w:r>
      <w:r>
        <w:rPr>
          <w:rFonts w:cs="Arial"/>
          <w:bCs/>
          <w:color w:val="000000"/>
          <w:sz w:val="20"/>
          <w:szCs w:val="20"/>
        </w:rPr>
        <w:t>.....................</w:t>
      </w:r>
      <w:r w:rsidRPr="00444378">
        <w:rPr>
          <w:rFonts w:cs="Arial"/>
          <w:bCs/>
          <w:color w:val="000000"/>
          <w:sz w:val="20"/>
          <w:szCs w:val="20"/>
        </w:rPr>
        <w:t xml:space="preserve">… </w:t>
      </w:r>
    </w:p>
    <w:p w14:paraId="41B91F42" w14:textId="777777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 xml:space="preserve"> </w:t>
      </w:r>
    </w:p>
    <w:p w14:paraId="41B91F43" w14:textId="5DE2D9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41B91F44" w14:textId="77777777" w:rsidR="00846A9D" w:rsidRDefault="00846A9D">
      <w:pPr>
        <w:spacing w:after="160" w:line="259" w:lineRule="auto"/>
      </w:pPr>
      <w:r>
        <w:br w:type="page"/>
      </w:r>
    </w:p>
    <w:p w14:paraId="5E3F1A1D" w14:textId="181C79DD" w:rsidR="00802A81" w:rsidRDefault="00802A81">
      <w:r>
        <w:t>Príloha č. 1 Opis diela</w:t>
      </w:r>
    </w:p>
    <w:p w14:paraId="5A3FD489" w14:textId="177BC856" w:rsidR="00802A81" w:rsidRPr="00FB75AC" w:rsidRDefault="00802A81" w:rsidP="00272C4F">
      <w:pPr>
        <w:pStyle w:val="Nadpis1"/>
        <w:keepLines w:val="0"/>
        <w:numPr>
          <w:ilvl w:val="0"/>
          <w:numId w:val="84"/>
        </w:numPr>
        <w:spacing w:before="240" w:after="240" w:line="240" w:lineRule="auto"/>
        <w:jc w:val="both"/>
      </w:pPr>
      <w:r w:rsidRPr="00FB75AC">
        <w:t>Vymedzenie predmetu zákazky</w:t>
      </w:r>
    </w:p>
    <w:p w14:paraId="5DC9738B" w14:textId="77777777" w:rsidR="00802A81" w:rsidRDefault="00802A81" w:rsidP="00802A81">
      <w:pPr>
        <w:pStyle w:val="Zarkazkladnhotextu2"/>
        <w:tabs>
          <w:tab w:val="right" w:leader="dot" w:pos="10080"/>
        </w:tabs>
        <w:ind w:left="0" w:firstLine="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14628B4B" w14:textId="77777777" w:rsidR="00802A81" w:rsidRPr="00FB75AC" w:rsidRDefault="00802A81" w:rsidP="00272C4F">
      <w:pPr>
        <w:pStyle w:val="Nadpis1"/>
        <w:keepLines w:val="0"/>
        <w:numPr>
          <w:ilvl w:val="0"/>
          <w:numId w:val="84"/>
        </w:numPr>
        <w:spacing w:before="240" w:after="240" w:line="240" w:lineRule="auto"/>
        <w:jc w:val="both"/>
      </w:pPr>
      <w:r w:rsidRPr="00FB75AC">
        <w:t>Špecifikácia a rozsah predmetu zákazky</w:t>
      </w:r>
    </w:p>
    <w:p w14:paraId="23867006" w14:textId="77777777" w:rsidR="00802A81" w:rsidRPr="00FB75AC" w:rsidRDefault="00802A81" w:rsidP="00802A81">
      <w:r w:rsidRPr="00FB75AC">
        <w:t>Predmetom zakázky je dodávka neverejnej časti Informačného systému Obchodného registra a s tým súvisiacimi službami.</w:t>
      </w:r>
    </w:p>
    <w:p w14:paraId="2BFE81B1" w14:textId="77777777" w:rsidR="00802A81" w:rsidRPr="00FB75AC" w:rsidRDefault="00802A81" w:rsidP="00272C4F">
      <w:pPr>
        <w:pStyle w:val="Nadpis1"/>
        <w:keepLines w:val="0"/>
        <w:numPr>
          <w:ilvl w:val="3"/>
          <w:numId w:val="84"/>
        </w:numPr>
        <w:spacing w:before="240" w:after="240" w:line="240" w:lineRule="auto"/>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5DC23319" w14:textId="77777777" w:rsidR="00802A81" w:rsidRPr="00FB75AC" w:rsidRDefault="00802A81" w:rsidP="00802A81">
      <w:pPr>
        <w:rPr>
          <w:b/>
        </w:rPr>
      </w:pPr>
      <w:r w:rsidRPr="00FB75AC">
        <w:rPr>
          <w:rFonts w:cs="Calibri"/>
          <w:sz w:val="20"/>
          <w:szCs w:val="20"/>
        </w:rPr>
        <w:t>Zmeny vyvolané reorganizáciou súdnej mapy budú dopĺňané vývojom v oblasti digitalizácie a elektronizácie súdnych konaní a modernizácie softvérového vybavenia.</w:t>
      </w:r>
    </w:p>
    <w:p w14:paraId="737AB4CA" w14:textId="77777777" w:rsidR="00802A81" w:rsidRPr="00FB75AC" w:rsidRDefault="00802A81" w:rsidP="00802A81">
      <w:pPr>
        <w:rPr>
          <w:rFonts w:cs="Calibri"/>
          <w:sz w:val="20"/>
          <w:szCs w:val="20"/>
        </w:rPr>
      </w:pPr>
      <w:r w:rsidRPr="00FB75AC">
        <w:rPr>
          <w:rFonts w:cs="Calibri"/>
          <w:sz w:val="20"/>
          <w:szCs w:val="20"/>
        </w:rPr>
        <w:t>Hlavné ciele projektu sú v kontexte cieľov reformy súdnictva Slovenskej republiky ktoré sú:</w:t>
      </w:r>
    </w:p>
    <w:p w14:paraId="70D3D996" w14:textId="77777777" w:rsidR="00802A81" w:rsidRPr="00FB75AC" w:rsidRDefault="00802A81" w:rsidP="00272C4F">
      <w:pPr>
        <w:pStyle w:val="Odsekzoznamu"/>
        <w:numPr>
          <w:ilvl w:val="0"/>
          <w:numId w:val="52"/>
        </w:numPr>
        <w:suppressAutoHyphens/>
        <w:spacing w:line="1" w:lineRule="atLeast"/>
        <w:jc w:val="both"/>
        <w:textDirection w:val="btLr"/>
        <w:textAlignment w:val="top"/>
        <w:rPr>
          <w:rFonts w:ascii="Calibri" w:eastAsia="Calibri" w:hAnsi="Calibri" w:cs="Calibri"/>
          <w:szCs w:val="20"/>
        </w:rPr>
      </w:pPr>
      <w:r w:rsidRPr="00FB75AC">
        <w:rPr>
          <w:rFonts w:ascii="Calibri" w:eastAsia="Calibri" w:hAnsi="Calibri" w:cs="Calibri"/>
          <w:szCs w:val="20"/>
        </w:rPr>
        <w:t>Zefektívni sa práca súdov a poskytnú sa kvalitné dáta pre analytické vyhodnocovanie efektívnosti súdnej sústavy.</w:t>
      </w:r>
    </w:p>
    <w:p w14:paraId="0A4F43A2" w14:textId="77777777" w:rsidR="00802A81" w:rsidRPr="00FB75AC" w:rsidRDefault="00802A81" w:rsidP="00272C4F">
      <w:pPr>
        <w:pStyle w:val="Odsekzoznamu"/>
        <w:numPr>
          <w:ilvl w:val="0"/>
          <w:numId w:val="52"/>
        </w:numPr>
        <w:suppressAutoHyphens/>
        <w:spacing w:line="1" w:lineRule="atLeast"/>
        <w:jc w:val="both"/>
        <w:textDirection w:val="btLr"/>
        <w:textAlignment w:val="top"/>
        <w:rPr>
          <w:rFonts w:ascii="Calibri" w:eastAsia="Calibri" w:hAnsi="Calibri" w:cs="Calibri"/>
          <w:szCs w:val="20"/>
        </w:rPr>
      </w:pPr>
      <w:r w:rsidRPr="00FB75AC">
        <w:rPr>
          <w:rFonts w:ascii="Calibri" w:eastAsia="Calibri" w:hAnsi="Calibri" w:cs="Calibri"/>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1DE2664F" w14:textId="77777777" w:rsidR="00802A81" w:rsidRPr="00FB75AC" w:rsidRDefault="00802A81" w:rsidP="00272C4F">
      <w:pPr>
        <w:pStyle w:val="Odsekzoznamu"/>
        <w:numPr>
          <w:ilvl w:val="0"/>
          <w:numId w:val="52"/>
        </w:numPr>
        <w:suppressAutoHyphens/>
        <w:spacing w:line="1" w:lineRule="atLeast"/>
        <w:jc w:val="both"/>
        <w:textDirection w:val="btLr"/>
        <w:textAlignment w:val="top"/>
        <w:rPr>
          <w:rFonts w:ascii="Calibri" w:eastAsia="Calibri" w:hAnsi="Calibri" w:cs="Calibri"/>
          <w:szCs w:val="20"/>
        </w:rPr>
      </w:pPr>
      <w:r w:rsidRPr="00FB75AC">
        <w:rPr>
          <w:rFonts w:ascii="Calibri" w:eastAsia="Calibri" w:hAnsi="Calibri" w:cs="Calibri"/>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4ED62B04" w14:textId="77777777" w:rsidR="00802A81" w:rsidRPr="00FB75AC" w:rsidRDefault="00802A81" w:rsidP="00272C4F">
      <w:pPr>
        <w:pStyle w:val="Nadpis1"/>
        <w:keepLines w:val="0"/>
        <w:numPr>
          <w:ilvl w:val="3"/>
          <w:numId w:val="84"/>
        </w:numPr>
        <w:spacing w:before="240" w:after="240" w:line="240" w:lineRule="auto"/>
        <w:ind w:left="567" w:hanging="567"/>
        <w:jc w:val="both"/>
      </w:pPr>
      <w:r w:rsidRPr="00FB75AC">
        <w:t xml:space="preserve">Východisková situácia </w:t>
      </w:r>
    </w:p>
    <w:p w14:paraId="093D0F99" w14:textId="77777777" w:rsidR="00802A81" w:rsidRPr="00FB75AC" w:rsidRDefault="00802A81" w:rsidP="00272C4F">
      <w:pPr>
        <w:pStyle w:val="Nadpis2"/>
        <w:numPr>
          <w:ilvl w:val="4"/>
          <w:numId w:val="84"/>
        </w:numPr>
        <w:spacing w:after="240" w:line="240" w:lineRule="auto"/>
        <w:ind w:left="567"/>
        <w:jc w:val="both"/>
      </w:pPr>
      <w:r w:rsidRPr="00FB75AC">
        <w:t>Biznis vrstva</w:t>
      </w:r>
    </w:p>
    <w:p w14:paraId="068C1D94" w14:textId="77777777" w:rsidR="00802A81" w:rsidRPr="00FB75AC" w:rsidRDefault="00802A81" w:rsidP="00802A81">
      <w:pPr>
        <w:rPr>
          <w:rFonts w:cs="Calibri"/>
        </w:rPr>
      </w:pPr>
      <w:r w:rsidRPr="00FB75AC">
        <w:rPr>
          <w:rFonts w:cs="Calibri"/>
        </w:rPr>
        <w:t>Údaje o právnických osobách, ktorých primárnym zdrojom sú registrové súdy a ktoré sú centralizované v centrálnom obchodnom registri MS SR sa tak stali dostupnými nielen na pracoviskách rezortu ministerstva spravodlivosti, ale aj  pre ostatné orgány verejnej moci, čím sa vybudovala základná infraštruktúra pre plánované elektronické služby OR SR. Systém od svojho vzniku poskytuje funkcie potrebné pre vedenie obchodného registra:</w:t>
      </w:r>
    </w:p>
    <w:p w14:paraId="5BBEE7C4"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evidenciu podaní,</w:t>
      </w:r>
    </w:p>
    <w:p w14:paraId="45CE21A5"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zápis, zmenu, vymazanie subjektu, </w:t>
      </w:r>
    </w:p>
    <w:p w14:paraId="0FED8FC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tlačové výstupy,</w:t>
      </w:r>
    </w:p>
    <w:p w14:paraId="27B2BC03"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lustrácie subjektov a osôb,</w:t>
      </w:r>
    </w:p>
    <w:p w14:paraId="0EE38154"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export dát (pre ostatné súdy a obchodný vestník),</w:t>
      </w:r>
    </w:p>
    <w:p w14:paraId="48E53CD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import dát z doposiaľ používaného systému.</w:t>
      </w:r>
    </w:p>
    <w:p w14:paraId="221FECAA" w14:textId="77777777" w:rsidR="00802A81" w:rsidRDefault="00802A81" w:rsidP="00802A81">
      <w:pPr>
        <w:rPr>
          <w:rFonts w:cs="Calibri"/>
        </w:rPr>
      </w:pPr>
    </w:p>
    <w:p w14:paraId="155C7861" w14:textId="0294D0EE" w:rsidR="00802A81" w:rsidRPr="00FB75AC" w:rsidRDefault="00802A81" w:rsidP="00802A81">
      <w:pPr>
        <w:rPr>
          <w:rFonts w:cs="Calibri"/>
        </w:rPr>
      </w:pPr>
      <w:r w:rsidRPr="00FB75AC">
        <w:rPr>
          <w:rFonts w:cs="Calibri"/>
        </w:rPr>
        <w:t xml:space="preserve">Prijatím zákona č. 390/2019 Z.z. ktorým sa mení a dopĺňa zákon č. 513/1991 Zb. Obchodný zákonník v znení neskorších predpisov a ktorým sa menia a dopĺňajú niektoré zákony, sa upravilo poskytovanie právne záväzných výpisov z OR a kópií listín zo zbierky listín elektronickými prostriedkami na základe návrhu podaného elektronickými prostriedkami. </w:t>
      </w:r>
    </w:p>
    <w:p w14:paraId="1782E9C6" w14:textId="77777777" w:rsidR="00802A81" w:rsidRPr="00FB75AC" w:rsidRDefault="00802A81" w:rsidP="00802A81"/>
    <w:p w14:paraId="144EFDD1" w14:textId="2530669D" w:rsidR="00802A81" w:rsidRPr="00FB75AC" w:rsidRDefault="00802A81" w:rsidP="00802A81">
      <w:pPr>
        <w:keepNext/>
      </w:pPr>
      <w:r w:rsidRPr="00FB75AC">
        <w:rPr>
          <w:noProof/>
        </w:rPr>
        <w:drawing>
          <wp:inline distT="0" distB="0" distL="0" distR="0" wp14:anchorId="6BADD483" wp14:editId="06BE9CA8">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356BE6D6" w14:textId="77777777" w:rsidR="00802A81" w:rsidRPr="00FB75AC" w:rsidRDefault="00802A81" w:rsidP="00802A81">
      <w:pPr>
        <w:pStyle w:val="Popis"/>
      </w:pPr>
      <w:r w:rsidRPr="00FB75AC">
        <w:t xml:space="preserve">Obrázok </w:t>
      </w:r>
      <w:fldSimple w:instr=" SEQ Obrázok \* ARABIC ">
        <w:r>
          <w:rPr>
            <w:noProof/>
          </w:rPr>
          <w:t>1</w:t>
        </w:r>
      </w:fldSimple>
      <w:r w:rsidRPr="00FB75AC">
        <w:t xml:space="preserve"> - Biznis architektúra - aktuálny stav</w:t>
      </w:r>
    </w:p>
    <w:p w14:paraId="07836428" w14:textId="77777777" w:rsidR="00802A81" w:rsidRPr="00FB75AC" w:rsidRDefault="00802A81" w:rsidP="00802A81"/>
    <w:p w14:paraId="56A5FFC9" w14:textId="77777777" w:rsidR="00802A81" w:rsidRPr="00FB75AC" w:rsidRDefault="00802A81" w:rsidP="00802A81">
      <w:r w:rsidRPr="00FB75AC">
        <w:t>V súčasnej dobe MS SR buduje nový Verejný portál obchodného registra, ktorý bude poskytovať verejnosti nasledovné služby.</w:t>
      </w:r>
    </w:p>
    <w:p w14:paraId="3952B722" w14:textId="77777777" w:rsidR="00802A81" w:rsidRPr="00FB75AC" w:rsidRDefault="00802A81" w:rsidP="00802A81"/>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802A81" w:rsidRPr="00FB75AC" w14:paraId="4E9AA38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35486985"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04E8CF"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756430B3"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Kód podľa MetaIS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1FAD4BA0"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AF1B2"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718D3"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Pristupové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E60245A"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95F7866"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Kanal</w:t>
            </w:r>
          </w:p>
        </w:tc>
      </w:tr>
      <w:tr w:rsidR="00802A81" w:rsidRPr="00FB75AC" w14:paraId="73C1176C"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1D7FDD3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D564DCA"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02F30AD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40F28B87"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33DF9C3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24783F6C"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3425E57B"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2CE171F5"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FDD8869"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50C71E21"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01DBA6BE"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9876D3"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0E137884" w14:textId="77777777" w:rsidR="00802A81" w:rsidRPr="00FB75AC" w:rsidRDefault="00802A81" w:rsidP="00802A81">
            <w:pPr>
              <w:pStyle w:val="Zkladntext"/>
              <w:spacing w:before="40" w:after="40"/>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1C030DBD" w14:textId="77777777" w:rsidR="00802A81" w:rsidRPr="00FB75AC" w:rsidRDefault="00802A81" w:rsidP="00802A81">
            <w:pPr>
              <w:pStyle w:val="Zkladntext"/>
              <w:spacing w:before="40" w:after="40"/>
              <w:rPr>
                <w:rFonts w:ascii="Tahoma" w:hAnsi="Tahoma"/>
                <w:sz w:val="16"/>
                <w:szCs w:val="16"/>
                <w14:ligatures w14:val="standard"/>
                <w14:cntxtAlts/>
              </w:rPr>
            </w:pPr>
          </w:p>
          <w:p w14:paraId="3C32BE7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01C1948E" w14:textId="77777777" w:rsidR="00802A81" w:rsidRPr="00FB75AC" w:rsidRDefault="00802A81" w:rsidP="00802A81">
            <w:pPr>
              <w:pStyle w:val="Zkladntext"/>
              <w:spacing w:before="40" w:after="40"/>
              <w:rPr>
                <w:rFonts w:ascii="Tahoma" w:hAnsi="Tahoma"/>
                <w:sz w:val="16"/>
                <w:szCs w:val="16"/>
                <w14:ligatures w14:val="standard"/>
                <w14:cntxtAlts/>
              </w:rPr>
            </w:pPr>
          </w:p>
          <w:p w14:paraId="7A6CBD5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38A87D76" w14:textId="77777777" w:rsidR="00802A81" w:rsidRPr="00FB75AC" w:rsidRDefault="00802A81" w:rsidP="00802A81">
            <w:pPr>
              <w:pStyle w:val="Zkladntext"/>
              <w:spacing w:before="40" w:after="40"/>
              <w:rPr>
                <w:rFonts w:ascii="Tahoma" w:hAnsi="Tahoma"/>
                <w:sz w:val="16"/>
                <w:szCs w:val="16"/>
                <w14:ligatures w14:val="standard"/>
                <w14:cntxtAlts/>
              </w:rPr>
            </w:pPr>
          </w:p>
          <w:p w14:paraId="32E1F3F5"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158BA8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63F95DB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08CC23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303B38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200B7CD7"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38D146D9"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51AC89D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30BD78"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5FE17F8E"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68E7580E"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29F964"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7B511EC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217CEDA" w14:textId="77777777" w:rsidR="00802A81" w:rsidRPr="00FB75AC" w:rsidRDefault="00802A81" w:rsidP="00802A81">
            <w:pPr>
              <w:pStyle w:val="Zkladntext"/>
              <w:spacing w:before="40" w:after="40"/>
              <w:rPr>
                <w:rFonts w:ascii="Tahoma" w:hAnsi="Tahoma"/>
                <w:sz w:val="16"/>
                <w:szCs w:val="16"/>
                <w14:ligatures w14:val="standard"/>
                <w14:cntxtAlts/>
              </w:rPr>
            </w:pPr>
          </w:p>
          <w:p w14:paraId="1667718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197A9339" w14:textId="77777777" w:rsidR="00802A81" w:rsidRPr="00FB75AC" w:rsidRDefault="00802A81" w:rsidP="00802A81">
            <w:pPr>
              <w:pStyle w:val="Zkladntext"/>
              <w:spacing w:before="40" w:after="40"/>
              <w:rPr>
                <w:rFonts w:ascii="Tahoma" w:hAnsi="Tahoma"/>
                <w:sz w:val="16"/>
                <w:szCs w:val="16"/>
                <w14:ligatures w14:val="standard"/>
                <w14:cntxtAlts/>
              </w:rPr>
            </w:pPr>
          </w:p>
          <w:p w14:paraId="0E6EA30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570717F" w14:textId="77777777" w:rsidR="00802A81" w:rsidRPr="00FB75AC" w:rsidRDefault="00802A81" w:rsidP="00802A81">
            <w:pPr>
              <w:pStyle w:val="Zkladntext"/>
              <w:spacing w:before="40" w:after="40"/>
              <w:rPr>
                <w:rFonts w:ascii="Tahoma" w:hAnsi="Tahoma"/>
                <w:sz w:val="16"/>
                <w:szCs w:val="16"/>
                <w14:ligatures w14:val="standard"/>
                <w14:cntxtAlts/>
              </w:rPr>
            </w:pPr>
          </w:p>
          <w:p w14:paraId="05BEF2F3"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97B17A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5246AD5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C75D13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EE8955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BB6A47E"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29E9876A"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4F97BAD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AE792F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70FCC9F1"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2CDC0AB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093617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010E4C40"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1C8FF411"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92E839"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73E3B2F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01550D84" w14:textId="77777777" w:rsidR="00802A81" w:rsidRPr="00FB75AC" w:rsidRDefault="00802A81" w:rsidP="00802A81">
            <w:pPr>
              <w:pStyle w:val="Zkladntext"/>
              <w:spacing w:before="40" w:after="40"/>
              <w:rPr>
                <w:rFonts w:ascii="Tahoma" w:hAnsi="Tahoma"/>
                <w:sz w:val="16"/>
                <w:szCs w:val="16"/>
                <w14:ligatures w14:val="standard"/>
                <w14:cntxtAlts/>
              </w:rPr>
            </w:pPr>
          </w:p>
          <w:p w14:paraId="36F4308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0F6B85C" w14:textId="77777777" w:rsidR="00802A81" w:rsidRPr="00FB75AC" w:rsidRDefault="00802A81" w:rsidP="00802A81">
            <w:pPr>
              <w:pStyle w:val="Zkladntext"/>
              <w:spacing w:before="40" w:after="40"/>
              <w:rPr>
                <w:rFonts w:ascii="Tahoma" w:hAnsi="Tahoma"/>
                <w:sz w:val="16"/>
                <w:szCs w:val="16"/>
                <w14:ligatures w14:val="standard"/>
                <w14:cntxtAlts/>
              </w:rPr>
            </w:pPr>
          </w:p>
          <w:p w14:paraId="240B766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6C9B36A" w14:textId="77777777" w:rsidR="00802A81" w:rsidRPr="00FB75AC" w:rsidRDefault="00802A81" w:rsidP="00802A81">
            <w:pPr>
              <w:pStyle w:val="Zkladntext"/>
              <w:spacing w:before="40" w:after="40"/>
              <w:rPr>
                <w:rFonts w:ascii="Tahoma" w:hAnsi="Tahoma"/>
                <w:sz w:val="16"/>
                <w:szCs w:val="16"/>
                <w14:ligatures w14:val="standard"/>
                <w14:cntxtAlts/>
              </w:rPr>
            </w:pPr>
          </w:p>
          <w:p w14:paraId="62F4E896"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688B9EB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4F55366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315491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32A2B7C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27700EE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0F878B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73B617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2C17D8EB"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197A0103"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EFCB16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F2E38E6"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6B4994DC"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00E0BCCD"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48B7C822"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4D859B04"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98C584"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4DE235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28FF4210" w14:textId="77777777" w:rsidR="00802A81" w:rsidRPr="00FB75AC" w:rsidRDefault="00802A81" w:rsidP="00802A81">
            <w:pPr>
              <w:pStyle w:val="Zkladntext"/>
              <w:spacing w:before="40" w:after="40"/>
              <w:rPr>
                <w:rFonts w:ascii="Tahoma" w:hAnsi="Tahoma"/>
                <w:sz w:val="16"/>
                <w:szCs w:val="16"/>
                <w14:ligatures w14:val="standard"/>
                <w14:cntxtAlts/>
              </w:rPr>
            </w:pPr>
          </w:p>
          <w:p w14:paraId="639617C8"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101B47CC" w14:textId="77777777" w:rsidR="00802A81" w:rsidRPr="00FB75AC" w:rsidRDefault="00802A81" w:rsidP="00802A81">
            <w:pPr>
              <w:pStyle w:val="Zkladntext"/>
              <w:spacing w:before="40" w:after="40"/>
              <w:rPr>
                <w:rFonts w:ascii="Tahoma" w:hAnsi="Tahoma"/>
                <w:sz w:val="16"/>
                <w:szCs w:val="16"/>
                <w14:ligatures w14:val="standard"/>
                <w14:cntxtAlts/>
              </w:rPr>
            </w:pPr>
          </w:p>
          <w:p w14:paraId="019E256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B0E3837" w14:textId="77777777" w:rsidR="00802A81" w:rsidRPr="00FB75AC" w:rsidRDefault="00802A81" w:rsidP="00802A81">
            <w:pPr>
              <w:pStyle w:val="Zkladntext"/>
              <w:spacing w:before="40" w:after="40"/>
              <w:rPr>
                <w:rFonts w:ascii="Tahoma" w:hAnsi="Tahoma"/>
                <w:sz w:val="16"/>
                <w:szCs w:val="16"/>
                <w14:ligatures w14:val="standard"/>
                <w14:cntxtAlts/>
              </w:rPr>
            </w:pPr>
          </w:p>
          <w:p w14:paraId="5B8F4E40"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3B9E26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D2F4FD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B172E2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1352140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D6975F"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0489F702"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885A05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964F1B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098BCE2"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2E93230A"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5DB3F0B3"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B25FA76"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5B066F3C"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20E63FFE"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3C31BC08"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0740B1"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4049B29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65476EF" w14:textId="77777777" w:rsidR="00802A81" w:rsidRPr="00FB75AC" w:rsidRDefault="00802A81" w:rsidP="00802A81">
            <w:pPr>
              <w:pStyle w:val="Zkladntext"/>
              <w:spacing w:before="40" w:after="40"/>
              <w:rPr>
                <w:rFonts w:ascii="Tahoma" w:hAnsi="Tahoma"/>
                <w:sz w:val="16"/>
                <w:szCs w:val="16"/>
                <w14:ligatures w14:val="standard"/>
                <w14:cntxtAlts/>
              </w:rPr>
            </w:pPr>
          </w:p>
          <w:p w14:paraId="51639E3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5BA8E2E" w14:textId="77777777" w:rsidR="00802A81" w:rsidRPr="00FB75AC" w:rsidRDefault="00802A81" w:rsidP="00802A81">
            <w:pPr>
              <w:pStyle w:val="Zkladntext"/>
              <w:spacing w:before="40" w:after="40"/>
              <w:rPr>
                <w:rFonts w:ascii="Tahoma" w:hAnsi="Tahoma"/>
                <w:sz w:val="16"/>
                <w:szCs w:val="16"/>
                <w14:ligatures w14:val="standard"/>
                <w14:cntxtAlts/>
              </w:rPr>
            </w:pPr>
          </w:p>
          <w:p w14:paraId="10ED7CD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01DBF16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6DC871A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3DBC015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708C148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8FCB2D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2166EC75"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7783302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3BD5CB8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3EE2F5F"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339C18DE"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0672CFD3"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7D9B7697"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0216DC0"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7C31FF"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096D5E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0599100F" w14:textId="77777777" w:rsidR="00802A81" w:rsidRPr="00FB75AC" w:rsidRDefault="00802A81" w:rsidP="00802A81">
            <w:pPr>
              <w:pStyle w:val="Zkladntext"/>
              <w:spacing w:before="40" w:after="40"/>
              <w:rPr>
                <w:rFonts w:ascii="Tahoma" w:hAnsi="Tahoma"/>
                <w:sz w:val="16"/>
                <w:szCs w:val="16"/>
                <w14:ligatures w14:val="standard"/>
                <w14:cntxtAlts/>
              </w:rPr>
            </w:pPr>
          </w:p>
          <w:p w14:paraId="5C09BCB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C993A80" w14:textId="77777777" w:rsidR="00802A81" w:rsidRPr="00FB75AC" w:rsidRDefault="00802A81" w:rsidP="00802A81">
            <w:pPr>
              <w:pStyle w:val="Zkladntext"/>
              <w:spacing w:before="40" w:after="40"/>
              <w:rPr>
                <w:rFonts w:ascii="Tahoma" w:hAnsi="Tahoma"/>
                <w:sz w:val="16"/>
                <w:szCs w:val="16"/>
                <w14:ligatures w14:val="standard"/>
                <w14:cntxtAlts/>
              </w:rPr>
            </w:pPr>
          </w:p>
          <w:p w14:paraId="1D663D0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7640318C" w14:textId="77777777" w:rsidR="00802A81" w:rsidRPr="00FB75AC" w:rsidRDefault="00802A81" w:rsidP="00802A81">
            <w:pPr>
              <w:pStyle w:val="Zkladntext"/>
              <w:spacing w:before="40" w:after="40"/>
              <w:rPr>
                <w:rFonts w:ascii="Tahoma" w:hAnsi="Tahoma"/>
                <w:sz w:val="16"/>
                <w:szCs w:val="16"/>
                <w14:ligatures w14:val="standard"/>
                <w14:cntxtAlts/>
              </w:rPr>
            </w:pPr>
          </w:p>
          <w:p w14:paraId="17B9B94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4B06991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572CB4B7" w14:textId="77777777" w:rsidR="00802A81" w:rsidRPr="00FB75AC" w:rsidRDefault="00802A81" w:rsidP="00802A81">
            <w:pPr>
              <w:pStyle w:val="Zkladntext"/>
              <w:spacing w:before="40" w:after="40"/>
              <w:rPr>
                <w:rFonts w:ascii="Tahoma" w:hAnsi="Tahoma"/>
                <w:sz w:val="16"/>
                <w:szCs w:val="16"/>
                <w14:ligatures w14:val="standard"/>
                <w14:cntxtAlts/>
              </w:rPr>
            </w:pPr>
          </w:p>
          <w:p w14:paraId="691DBFB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3551F87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24B61DF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9A9393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C03F52C" w14:textId="77777777" w:rsidR="00802A81" w:rsidRPr="00FB75AC" w:rsidRDefault="00802A81" w:rsidP="00802A81">
            <w:pPr>
              <w:pStyle w:val="Zkladntext"/>
              <w:spacing w:before="40" w:after="40"/>
              <w:rPr>
                <w:rFonts w:ascii="Tahoma" w:hAnsi="Tahoma"/>
                <w:sz w:val="16"/>
                <w:szCs w:val="16"/>
                <w14:ligatures w14:val="standard"/>
                <w14:cntxtAlts/>
              </w:rPr>
            </w:pPr>
          </w:p>
          <w:p w14:paraId="6EE19A3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p w14:paraId="5FE6D65F" w14:textId="77777777" w:rsidR="00802A81" w:rsidRPr="00FB75AC" w:rsidRDefault="00802A81" w:rsidP="00802A81">
            <w:pPr>
              <w:pStyle w:val="Zkladntext"/>
              <w:spacing w:before="40" w:after="40"/>
              <w:rPr>
                <w:rFonts w:ascii="Tahoma" w:hAnsi="Tahoma"/>
                <w:sz w:val="16"/>
                <w:szCs w:val="16"/>
                <w14:ligatures w14:val="standard"/>
                <w14:cntxtAlts/>
              </w:rPr>
            </w:pPr>
          </w:p>
          <w:p w14:paraId="35BAEDF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F486623"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3CD14EDA"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EDAD6B3"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6B9A86"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hyperlink r:id="rId21" w:history="1">
              <w:r w:rsidRPr="00FB75AC">
                <w:rPr>
                  <w:rFonts w:ascii="Tahoma" w:hAnsi="Tahoma"/>
                  <w:color w:val="333333"/>
                  <w:sz w:val="16"/>
                  <w:szCs w:val="16"/>
                  <w14:ligatures w14:val="standard"/>
                  <w14:cntxtAlts/>
                </w:rPr>
                <w:t>Sprístupňovanie údajov z Obchodného registra</w:t>
              </w:r>
            </w:hyperlink>
            <w:r w:rsidRPr="00FB75AC">
              <w:rPr>
                <w:rFonts w:ascii="Tahoma" w:hAnsi="Tahoma"/>
                <w:color w:val="333333"/>
                <w:sz w:val="16"/>
                <w:szCs w:val="16"/>
                <w14:ligatures w14:val="standard"/>
                <w14:cntxtAlts/>
              </w:rPr>
              <w:t xml:space="preserve"> a </w:t>
            </w:r>
            <w:hyperlink r:id="rId22" w:history="1">
              <w:r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3713C625" w14:textId="77777777" w:rsidR="00802A81" w:rsidRPr="00FB75AC" w:rsidRDefault="00802A81" w:rsidP="00802A81">
            <w:pPr>
              <w:pStyle w:val="Zkladntext"/>
              <w:spacing w:before="40" w:after="40"/>
              <w:rPr>
                <w:rFonts w:ascii="Tahoma" w:hAnsi="Tahoma"/>
                <w:color w:val="333333"/>
                <w:sz w:val="16"/>
                <w:szCs w:val="16"/>
                <w14:ligatures w14:val="standard"/>
                <w14:cntxtAlts/>
              </w:rPr>
            </w:pPr>
            <w:hyperlink r:id="rId23" w:history="1">
              <w:r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CA54D8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3C9B6CC9"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31A93ED3"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DBFC65"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466E7D1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7C0CEDE" w14:textId="77777777" w:rsidR="00802A81" w:rsidRPr="00FB75AC" w:rsidRDefault="00802A81" w:rsidP="00802A81">
            <w:pPr>
              <w:pStyle w:val="Zkladntext"/>
              <w:spacing w:before="40" w:after="40"/>
              <w:rPr>
                <w:rFonts w:ascii="Tahoma" w:hAnsi="Tahoma"/>
                <w:sz w:val="16"/>
                <w:szCs w:val="16"/>
                <w14:ligatures w14:val="standard"/>
                <w14:cntxtAlts/>
              </w:rPr>
            </w:pPr>
          </w:p>
          <w:p w14:paraId="5ACCDE6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007C373D" w14:textId="77777777" w:rsidR="00802A81" w:rsidRPr="00FB75AC" w:rsidRDefault="00802A81" w:rsidP="00802A81">
            <w:pPr>
              <w:pStyle w:val="Zkladntext"/>
              <w:spacing w:before="40" w:after="40"/>
              <w:rPr>
                <w:rFonts w:ascii="Tahoma" w:hAnsi="Tahoma"/>
                <w:sz w:val="16"/>
                <w:szCs w:val="16"/>
                <w14:ligatures w14:val="standard"/>
                <w14:cntxtAlts/>
              </w:rPr>
            </w:pPr>
          </w:p>
          <w:p w14:paraId="385FC64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D463E3A" w14:textId="77777777" w:rsidR="00802A81" w:rsidRPr="00FB75AC" w:rsidRDefault="00802A81" w:rsidP="00802A81">
            <w:pPr>
              <w:pStyle w:val="Zkladntext"/>
              <w:spacing w:before="40" w:after="40"/>
              <w:rPr>
                <w:rFonts w:ascii="Tahoma" w:hAnsi="Tahoma"/>
                <w:sz w:val="16"/>
                <w:szCs w:val="16"/>
                <w14:ligatures w14:val="standard"/>
                <w14:cntxtAlts/>
              </w:rPr>
            </w:pPr>
          </w:p>
          <w:p w14:paraId="1ACE115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6E7CCB8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4995429" w14:textId="77777777" w:rsidR="00802A81" w:rsidRPr="00FB75AC" w:rsidRDefault="00802A81" w:rsidP="00802A81">
            <w:pPr>
              <w:pStyle w:val="Zkladntext"/>
              <w:spacing w:before="40" w:after="40"/>
              <w:rPr>
                <w:rFonts w:ascii="Tahoma" w:hAnsi="Tahoma"/>
                <w:sz w:val="16"/>
                <w:szCs w:val="16"/>
                <w14:ligatures w14:val="standard"/>
                <w14:cntxtAlts/>
              </w:rPr>
            </w:pPr>
          </w:p>
          <w:p w14:paraId="493E797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Systém BRIS</w:t>
            </w:r>
          </w:p>
          <w:p w14:paraId="7CC5C800"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A96B40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285D03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2913C4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8C30E8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11C9A8" w14:textId="77777777" w:rsidR="00802A81" w:rsidRPr="00FB75AC" w:rsidRDefault="00802A81" w:rsidP="00802A81">
            <w:pPr>
              <w:pStyle w:val="Zkladntext"/>
              <w:spacing w:before="40" w:after="40"/>
              <w:rPr>
                <w:rFonts w:ascii="Tahoma" w:hAnsi="Tahoma"/>
                <w:sz w:val="16"/>
                <w:szCs w:val="16"/>
                <w14:ligatures w14:val="standard"/>
                <w14:cntxtAlts/>
              </w:rPr>
            </w:pPr>
          </w:p>
          <w:p w14:paraId="4B71FFB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p w14:paraId="6F6C90A2" w14:textId="77777777" w:rsidR="00802A81" w:rsidRPr="00FB75AC" w:rsidRDefault="00802A81" w:rsidP="00802A81">
            <w:pPr>
              <w:pStyle w:val="Zkladntext"/>
              <w:spacing w:before="40" w:after="40"/>
              <w:rPr>
                <w:rFonts w:ascii="Tahoma" w:hAnsi="Tahoma"/>
                <w:sz w:val="16"/>
                <w:szCs w:val="16"/>
                <w14:ligatures w14:val="standard"/>
                <w14:cntxtAlts/>
              </w:rPr>
            </w:pPr>
          </w:p>
          <w:p w14:paraId="32F57FA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0F2FEE30"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611648B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44CAC98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A11834"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692A6186" w14:textId="77777777" w:rsidR="00802A81" w:rsidRPr="00FB75AC" w:rsidRDefault="00802A81" w:rsidP="00802A81">
            <w:pPr>
              <w:pStyle w:val="Zkladntext"/>
              <w:spacing w:before="40" w:after="40"/>
              <w:rPr>
                <w:rFonts w:ascii="Tahoma" w:hAnsi="Tahoma"/>
                <w:color w:val="333333"/>
                <w:sz w:val="16"/>
                <w:szCs w:val="16"/>
                <w14:ligatures w14:val="standard"/>
                <w14:cntxtAlts/>
              </w:rPr>
            </w:pPr>
            <w:hyperlink r:id="rId24" w:history="1">
              <w:r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19EC3B55"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Jedná sa o poskytnutie informácií ohľadom spracovania predložených žiadostí na vznik, zánik, zmenu obchodnej spoločnosti. Služba je dostupná podľa úrovne a typu osoby, ktorá informáciu žiada</w:t>
            </w:r>
          </w:p>
          <w:p w14:paraId="16ACE3B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01A8303C"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4F17FC"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7157DC2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A51BE5"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32BF51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68661F1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0C4785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C4AB05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e-mail</w:t>
            </w:r>
          </w:p>
          <w:p w14:paraId="585D20E0" w14:textId="77777777" w:rsidR="00802A81" w:rsidRPr="00FB75AC" w:rsidRDefault="00802A81" w:rsidP="00802A81">
            <w:pPr>
              <w:pStyle w:val="Zkladntext"/>
              <w:spacing w:before="40" w:after="40"/>
              <w:rPr>
                <w:rFonts w:ascii="Tahoma" w:hAnsi="Tahoma"/>
                <w:sz w:val="16"/>
                <w:szCs w:val="16"/>
                <w14:ligatures w14:val="standard"/>
                <w14:cntxtAlts/>
              </w:rPr>
            </w:pPr>
          </w:p>
          <w:p w14:paraId="07C30EA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802A81" w:rsidRPr="00FB75AC" w14:paraId="277CB55D"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2EEFFD0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7CAD50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4B5A4A93"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61EBC09E"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4957B9"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4B7246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FB84B7" w14:textId="77777777" w:rsidR="00802A81" w:rsidRPr="00FB75AC" w:rsidRDefault="00802A81" w:rsidP="00802A81">
            <w:pPr>
              <w:pStyle w:val="Zkladntext"/>
              <w:spacing w:before="40" w:after="40"/>
              <w:rPr>
                <w:rFonts w:ascii="Tahoma" w:hAnsi="Tahoma"/>
                <w:sz w:val="16"/>
                <w:szCs w:val="16"/>
                <w14:ligatures w14:val="standard"/>
                <w14:cntxtAlts/>
              </w:rPr>
            </w:pPr>
          </w:p>
          <w:p w14:paraId="5C1F346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42A17AE"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DDB33E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D62AF2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7DE7737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346855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33750E2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e-mail</w:t>
            </w:r>
          </w:p>
          <w:p w14:paraId="2CABC71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550121D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802A81" w:rsidRPr="00FB75AC" w14:paraId="098D9A23"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6466C5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6B7A20C"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4DD068D2"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hyperlink r:id="rId25" w:history="1">
              <w:r w:rsidRPr="00FB75AC">
                <w:rPr>
                  <w:rFonts w:ascii="Tahoma" w:hAnsi="Tahoma"/>
                  <w:color w:val="333333"/>
                  <w:sz w:val="16"/>
                  <w:szCs w:val="16"/>
                  <w14:ligatures w14:val="standard"/>
                  <w14:cntxtAlts/>
                </w:rPr>
                <w:t>ks_331495</w:t>
              </w:r>
            </w:hyperlink>
          </w:p>
          <w:p w14:paraId="4F521E8C"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1C6ACE08"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486ED555"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EFB0235"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908D69"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6A8DCD08"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CFFAE94" w14:textId="77777777" w:rsidR="00802A81" w:rsidRPr="00FB75AC" w:rsidRDefault="00802A81" w:rsidP="00802A81">
            <w:pPr>
              <w:pStyle w:val="Zkladntext"/>
              <w:spacing w:before="40" w:after="40"/>
              <w:rPr>
                <w:rFonts w:ascii="Tahoma" w:hAnsi="Tahoma"/>
                <w:sz w:val="16"/>
                <w:szCs w:val="16"/>
                <w14:ligatures w14:val="standard"/>
                <w14:cntxtAlts/>
              </w:rPr>
            </w:pPr>
          </w:p>
          <w:p w14:paraId="57D95B9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89B0140" w14:textId="77777777" w:rsidR="00802A81" w:rsidRPr="00FB75AC" w:rsidRDefault="00802A81" w:rsidP="00802A81">
            <w:pPr>
              <w:pStyle w:val="Zkladntext"/>
              <w:spacing w:before="40" w:after="40"/>
              <w:rPr>
                <w:rFonts w:ascii="Tahoma" w:hAnsi="Tahoma"/>
                <w:sz w:val="16"/>
                <w:szCs w:val="16"/>
                <w14:ligatures w14:val="standard"/>
                <w14:cntxtAlts/>
              </w:rPr>
            </w:pPr>
          </w:p>
          <w:p w14:paraId="7D8BCED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778AD8BB" w14:textId="77777777" w:rsidR="00802A81" w:rsidRPr="00FB75AC" w:rsidRDefault="00802A81" w:rsidP="00802A81">
            <w:pPr>
              <w:pStyle w:val="Zkladntext"/>
              <w:spacing w:before="40" w:after="40"/>
              <w:rPr>
                <w:rFonts w:ascii="Tahoma" w:hAnsi="Tahoma"/>
                <w:sz w:val="16"/>
                <w:szCs w:val="16"/>
                <w14:ligatures w14:val="standard"/>
                <w14:cntxtAlts/>
              </w:rPr>
            </w:pPr>
          </w:p>
          <w:p w14:paraId="24A97AD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14DA5C28" w14:textId="77777777" w:rsidR="00802A81" w:rsidRPr="00FB75AC" w:rsidRDefault="00802A81" w:rsidP="00802A81">
            <w:pPr>
              <w:pStyle w:val="Zkladntext"/>
              <w:spacing w:before="40" w:after="40"/>
              <w:rPr>
                <w:rFonts w:ascii="Tahoma" w:hAnsi="Tahoma"/>
                <w:sz w:val="16"/>
                <w:szCs w:val="16"/>
                <w14:ligatures w14:val="standard"/>
                <w14:cntxtAlts/>
              </w:rPr>
            </w:pPr>
          </w:p>
          <w:p w14:paraId="180E1A0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7009AB40" w14:textId="77777777" w:rsidR="00802A81" w:rsidRPr="00FB75AC" w:rsidRDefault="00802A81" w:rsidP="00802A81">
            <w:pPr>
              <w:pStyle w:val="Zkladntext"/>
              <w:spacing w:before="40" w:after="40"/>
              <w:rPr>
                <w:rFonts w:ascii="Tahoma" w:hAnsi="Tahoma"/>
                <w:sz w:val="16"/>
                <w:szCs w:val="16"/>
                <w14:ligatures w14:val="standard"/>
                <w14:cntxtAlts/>
              </w:rPr>
            </w:pPr>
          </w:p>
          <w:p w14:paraId="3DFBAA3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7ABEC6E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03E105C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6AA75AF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1598DF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53A9486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p w14:paraId="204C60C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e-mail</w:t>
            </w:r>
          </w:p>
          <w:p w14:paraId="2D2A853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53449825"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466C539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185EEA4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C4DD300" w14:textId="77777777" w:rsidR="00802A81" w:rsidRPr="00FB75AC" w:rsidDel="00FD5322"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20A4657E"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DD658FB" w14:textId="77777777" w:rsidR="00802A81" w:rsidRPr="00FB75AC" w:rsidDel="00FD5322"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207698"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0F725DC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184ED8C" w14:textId="77777777" w:rsidR="00802A81" w:rsidRPr="00FB75AC" w:rsidRDefault="00802A81" w:rsidP="00802A81">
            <w:pPr>
              <w:pStyle w:val="Zkladntext"/>
              <w:spacing w:before="40" w:after="40"/>
              <w:rPr>
                <w:rFonts w:ascii="Tahoma" w:hAnsi="Tahoma"/>
                <w:sz w:val="16"/>
                <w:szCs w:val="16"/>
                <w14:ligatures w14:val="standard"/>
                <w14:cntxtAlts/>
              </w:rPr>
            </w:pPr>
          </w:p>
          <w:p w14:paraId="5399D23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F21CD29" w14:textId="77777777" w:rsidR="00802A81" w:rsidRPr="00FB75AC" w:rsidRDefault="00802A81" w:rsidP="00802A81">
            <w:pPr>
              <w:pStyle w:val="Zkladntext"/>
              <w:spacing w:before="40" w:after="40"/>
              <w:rPr>
                <w:rFonts w:ascii="Tahoma" w:hAnsi="Tahoma"/>
                <w:sz w:val="16"/>
                <w:szCs w:val="16"/>
                <w14:ligatures w14:val="standard"/>
                <w14:cntxtAlts/>
              </w:rPr>
            </w:pPr>
          </w:p>
          <w:p w14:paraId="5EC8878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E04BDAE" w14:textId="77777777" w:rsidR="00802A81" w:rsidRPr="00FB75AC" w:rsidRDefault="00802A81" w:rsidP="00802A81">
            <w:pPr>
              <w:pStyle w:val="Zkladntext"/>
              <w:spacing w:before="40" w:after="40"/>
              <w:rPr>
                <w:rFonts w:ascii="Tahoma" w:hAnsi="Tahoma"/>
                <w:sz w:val="16"/>
                <w:szCs w:val="16"/>
                <w14:ligatures w14:val="standard"/>
                <w14:cntxtAlts/>
              </w:rPr>
            </w:pPr>
          </w:p>
          <w:p w14:paraId="26EDA26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057C8D0F" w14:textId="77777777" w:rsidR="00802A81" w:rsidRPr="00FB75AC" w:rsidRDefault="00802A81" w:rsidP="00802A81">
            <w:pPr>
              <w:pStyle w:val="Zkladntext"/>
              <w:spacing w:before="40" w:after="40"/>
              <w:rPr>
                <w:rFonts w:ascii="Tahoma" w:hAnsi="Tahoma"/>
                <w:sz w:val="16"/>
                <w:szCs w:val="16"/>
                <w14:ligatures w14:val="standard"/>
                <w14:cntxtAlts/>
              </w:rPr>
            </w:pPr>
          </w:p>
          <w:p w14:paraId="163C360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1EF20350"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575DA3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55408A9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2812190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5955F3C8"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5176373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F321B7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00548B30" w14:textId="77777777" w:rsidR="00802A81" w:rsidRPr="00FB75AC" w:rsidRDefault="00802A81" w:rsidP="00802A81">
            <w:pPr>
              <w:pStyle w:val="Zkladntext"/>
              <w:keepN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4CF35E0" w14:textId="77777777" w:rsidR="00802A81" w:rsidRPr="00FB75AC" w:rsidRDefault="00802A81" w:rsidP="00802A81">
      <w:pPr>
        <w:pStyle w:val="Popis"/>
      </w:pPr>
      <w:r>
        <w:t xml:space="preserve">Tabuľka </w:t>
      </w:r>
      <w:fldSimple w:instr=" SEQ Tabuľka \* ARABIC ">
        <w:r>
          <w:rPr>
            <w:noProof/>
          </w:rPr>
          <w:t>1</w:t>
        </w:r>
      </w:fldSimple>
      <w:r>
        <w:t xml:space="preserve"> - Služby V</w:t>
      </w:r>
      <w:r w:rsidRPr="00EB636A">
        <w:t>erejn</w:t>
      </w:r>
      <w:r>
        <w:t>ého</w:t>
      </w:r>
      <w:r w:rsidRPr="00EB636A">
        <w:t xml:space="preserve"> portál</w:t>
      </w:r>
      <w:r>
        <w:t>u</w:t>
      </w:r>
      <w:r w:rsidRPr="00EB636A">
        <w:t xml:space="preserve"> obchodného registra</w:t>
      </w:r>
    </w:p>
    <w:p w14:paraId="2D1D0B4E" w14:textId="77777777" w:rsidR="00802A81" w:rsidRPr="00FB75AC" w:rsidRDefault="00802A81" w:rsidP="00272C4F">
      <w:pPr>
        <w:pStyle w:val="Nadpis2"/>
        <w:numPr>
          <w:ilvl w:val="4"/>
          <w:numId w:val="84"/>
        </w:numPr>
        <w:spacing w:after="240" w:line="240" w:lineRule="auto"/>
        <w:ind w:left="567" w:hanging="567"/>
        <w:jc w:val="both"/>
      </w:pPr>
      <w:r w:rsidRPr="00FB75AC">
        <w:t>Aplikačná vrstva</w:t>
      </w:r>
    </w:p>
    <w:p w14:paraId="4E4779F7" w14:textId="77777777" w:rsidR="00802A81" w:rsidRPr="00FB75AC" w:rsidRDefault="00802A81" w:rsidP="00802A81">
      <w:r w:rsidRPr="00FB75AC">
        <w:t xml:space="preserve">Súčasný informačný systém OR (isvs_6117) je vybudovaný nad systémom CORWIN. CORWIN (Commercial Register for Windows) je informačný systém pre vedenie obchodných registrov, na svojom začiatku poskytoval databázu informácií pre sudcov a pracovníkov administratívy. </w:t>
      </w:r>
    </w:p>
    <w:p w14:paraId="64028266" w14:textId="1939D651" w:rsidR="00802A81" w:rsidRPr="00FB75AC" w:rsidRDefault="00802A81" w:rsidP="00802A81">
      <w:pPr>
        <w:keepNext/>
      </w:pPr>
      <w:r w:rsidRPr="00FB75AC">
        <w:rPr>
          <w:noProof/>
        </w:rPr>
        <w:drawing>
          <wp:inline distT="0" distB="0" distL="0" distR="0" wp14:anchorId="598C7E45" wp14:editId="7DD5017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a:stretch>
                      <a:fillRect/>
                    </a:stretch>
                  </pic:blipFill>
                  <pic:spPr>
                    <a:xfrm>
                      <a:off x="0" y="0"/>
                      <a:ext cx="5759450" cy="3661410"/>
                    </a:xfrm>
                    <a:prstGeom prst="rect">
                      <a:avLst/>
                    </a:prstGeom>
                    <a:ln/>
                  </pic:spPr>
                </pic:pic>
              </a:graphicData>
            </a:graphic>
          </wp:inline>
        </w:drawing>
      </w:r>
    </w:p>
    <w:p w14:paraId="4F517851" w14:textId="77777777" w:rsidR="00802A81" w:rsidRPr="00FB75AC" w:rsidRDefault="00802A81" w:rsidP="00802A81">
      <w:pPr>
        <w:pStyle w:val="Popis"/>
      </w:pPr>
      <w:r w:rsidRPr="00FB75AC">
        <w:t xml:space="preserve">Obrázok </w:t>
      </w:r>
      <w:fldSimple w:instr=" SEQ Obrázok \* ARABIC ">
        <w:r>
          <w:rPr>
            <w:noProof/>
          </w:rPr>
          <w:t>2</w:t>
        </w:r>
      </w:fldSimple>
      <w:r w:rsidRPr="00FB75AC">
        <w:t xml:space="preserve"> – Aplikačná architektúra IS ORSR - aktuálny stav</w:t>
      </w:r>
    </w:p>
    <w:p w14:paraId="03819F89" w14:textId="77777777" w:rsidR="00802A81" w:rsidRPr="00FB75AC" w:rsidRDefault="00802A81" w:rsidP="00802A81"/>
    <w:p w14:paraId="1ED1F1A9" w14:textId="77777777" w:rsidR="00802A81" w:rsidRPr="00FB75AC" w:rsidRDefault="00802A81" w:rsidP="00802A81">
      <w:r w:rsidRPr="00FB75AC">
        <w:t>V súčasnej dobe MS SR buduje nový Verejný portál obchodného registra, ktorý bude mať nasledovnú funkcionalitu:</w:t>
      </w:r>
    </w:p>
    <w:tbl>
      <w:tblPr>
        <w:tblStyle w:val="Mriekatabuky"/>
        <w:tblW w:w="0" w:type="auto"/>
        <w:tblLook w:val="04A0" w:firstRow="1" w:lastRow="0" w:firstColumn="1" w:lastColumn="0" w:noHBand="0" w:noVBand="1"/>
      </w:tblPr>
      <w:tblGrid>
        <w:gridCol w:w="1482"/>
        <w:gridCol w:w="8146"/>
      </w:tblGrid>
      <w:tr w:rsidR="00802A81" w:rsidRPr="00FB75AC" w14:paraId="3CE5C303" w14:textId="77777777" w:rsidTr="00802A81">
        <w:tc>
          <w:tcPr>
            <w:tcW w:w="1482" w:type="dxa"/>
          </w:tcPr>
          <w:p w14:paraId="1F3531B6" w14:textId="77777777" w:rsidR="00802A81" w:rsidRPr="00FB75AC" w:rsidRDefault="00802A81" w:rsidP="00802A81">
            <w:pPr>
              <w:rPr>
                <w:lang w:eastAsia="en-US"/>
              </w:rPr>
            </w:pPr>
            <w:r w:rsidRPr="00FB75AC">
              <w:rPr>
                <w:lang w:eastAsia="en-US"/>
              </w:rPr>
              <w:t>Oblasť</w:t>
            </w:r>
          </w:p>
        </w:tc>
        <w:tc>
          <w:tcPr>
            <w:tcW w:w="8146" w:type="dxa"/>
          </w:tcPr>
          <w:p w14:paraId="56C0C8D7" w14:textId="77777777" w:rsidR="00802A81" w:rsidRPr="00FB75AC" w:rsidRDefault="00802A81" w:rsidP="00802A81">
            <w:pPr>
              <w:rPr>
                <w:lang w:eastAsia="en-US"/>
              </w:rPr>
            </w:pPr>
            <w:r w:rsidRPr="00FB75AC">
              <w:rPr>
                <w:lang w:eastAsia="en-US"/>
              </w:rPr>
              <w:t>Plánovaná funkcionalita Verejného portálu ORSR</w:t>
            </w:r>
          </w:p>
        </w:tc>
      </w:tr>
      <w:tr w:rsidR="00802A81" w:rsidRPr="00FB75AC" w14:paraId="7292D81A" w14:textId="77777777" w:rsidTr="00802A81">
        <w:tc>
          <w:tcPr>
            <w:tcW w:w="1482" w:type="dxa"/>
          </w:tcPr>
          <w:p w14:paraId="55771AF0"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555142A7" w14:textId="77777777" w:rsidR="00802A81" w:rsidRPr="00FB75AC" w:rsidRDefault="00802A81" w:rsidP="00802A81">
            <w:pPr>
              <w:rPr>
                <w:rFonts w:cs="Calibri"/>
                <w:color w:val="000000"/>
              </w:rPr>
            </w:pPr>
            <w:r>
              <w:rPr>
                <w:rFonts w:cs="Calibri"/>
                <w:color w:val="000000"/>
              </w:rPr>
              <w:t>Verejný p</w:t>
            </w:r>
            <w:r w:rsidRPr="00FB75AC">
              <w:rPr>
                <w:rFonts w:cs="Calibri"/>
                <w:color w:val="000000"/>
              </w:rPr>
              <w:t>ortál sprístupní prehľadnou formou zoznam poskytovaných elektronických služieb OR SR, ktorý zahŕňa nové aj existujúce služby. Výber elektronickej služby bude prostrednítvom riešenia životnej situácie a vyhľadaním elektronickej služby (výber služby navigáciou). Súčasťou budú:</w:t>
            </w:r>
          </w:p>
          <w:p w14:paraId="2976D5DD" w14:textId="77777777" w:rsidR="00802A81" w:rsidRPr="00FB75AC" w:rsidRDefault="00802A81" w:rsidP="00272C4F">
            <w:pPr>
              <w:pStyle w:val="Odsekzoznamu"/>
              <w:numPr>
                <w:ilvl w:val="0"/>
                <w:numId w:val="58"/>
              </w:numPr>
              <w:rPr>
                <w:rFonts w:ascii="Calibri" w:eastAsia="Calibri" w:hAnsi="Calibri" w:cs="Calibri"/>
                <w:color w:val="000000"/>
              </w:rPr>
            </w:pPr>
            <w:r w:rsidRPr="00FB75AC">
              <w:rPr>
                <w:rFonts w:ascii="Calibri" w:eastAsia="Calibri" w:hAnsi="Calibri" w:cs="Calibri"/>
                <w:color w:val="000000"/>
              </w:rPr>
              <w:t>žiadosti;</w:t>
            </w:r>
          </w:p>
          <w:p w14:paraId="4EF746EB" w14:textId="77777777" w:rsidR="00802A81" w:rsidRPr="00FB75AC" w:rsidRDefault="00802A81" w:rsidP="00272C4F">
            <w:pPr>
              <w:pStyle w:val="Odsekzoznamu"/>
              <w:numPr>
                <w:ilvl w:val="0"/>
                <w:numId w:val="58"/>
              </w:numPr>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7F6871B8" w14:textId="77777777" w:rsidR="00802A81" w:rsidRPr="00FB75AC" w:rsidRDefault="00802A81" w:rsidP="00272C4F">
            <w:pPr>
              <w:pStyle w:val="Odsekzoznamu"/>
              <w:numPr>
                <w:ilvl w:val="0"/>
                <w:numId w:val="58"/>
              </w:numPr>
              <w:rPr>
                <w:rFonts w:ascii="Calibri" w:eastAsia="Calibri" w:hAnsi="Calibri" w:cs="Calibri"/>
                <w:color w:val="000000"/>
              </w:rPr>
            </w:pPr>
            <w:r w:rsidRPr="00FB75AC">
              <w:rPr>
                <w:rFonts w:ascii="Calibri" w:eastAsia="Calibri" w:hAnsi="Calibri" w:cs="Calibri"/>
                <w:color w:val="000000"/>
              </w:rPr>
              <w:t>nové doplnkové služby ako je napríklad sprievodca pre vytvorenie spol.zmluvy, rezervácia obchodného mena (predpokladá zmenu legislatívy).</w:t>
            </w:r>
          </w:p>
          <w:p w14:paraId="64DFA391" w14:textId="77777777" w:rsidR="00802A81" w:rsidRPr="00FB75AC" w:rsidRDefault="00802A81" w:rsidP="00802A81">
            <w:pPr>
              <w:rPr>
                <w:lang w:eastAsia="en-US"/>
              </w:rPr>
            </w:pPr>
            <w:r w:rsidRPr="00FB75AC">
              <w:rPr>
                <w:rFonts w:cs="Calibri"/>
                <w:color w:val="000000"/>
              </w:rPr>
              <w:t>Presný rozsah služieb, ich členenie bude predmetom návrhovej fázy.</w:t>
            </w:r>
          </w:p>
        </w:tc>
      </w:tr>
      <w:tr w:rsidR="00802A81" w:rsidRPr="00FB75AC" w14:paraId="59F0B6FC" w14:textId="77777777" w:rsidTr="00802A81">
        <w:tc>
          <w:tcPr>
            <w:tcW w:w="1482" w:type="dxa"/>
          </w:tcPr>
          <w:p w14:paraId="067942E7"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7508494B" w14:textId="77777777" w:rsidR="00802A81" w:rsidRPr="00FB75AC" w:rsidRDefault="00802A81" w:rsidP="00802A81">
            <w:pPr>
              <w:rPr>
                <w:lang w:eastAsia="en-US"/>
              </w:rPr>
            </w:pPr>
            <w:r w:rsidRPr="00FB75AC">
              <w:rPr>
                <w:rFonts w:cs="Calibri"/>
                <w:color w:val="000000"/>
              </w:rPr>
              <w:t>Proces vytvorenia podania bude realizovaný prostredníctvom na to určeného sprievodcu v súlade s dizajn manuálom pre elektronické služby IDSK. Sprievodca rozdeľuje proces vytvorenia podania do postuposti krokov, počas ktorých používateľ vyplní všetky požadované údaje, priloží všetky požadované prílohy, autorizuje KEP a odošle.</w:t>
            </w:r>
          </w:p>
        </w:tc>
      </w:tr>
      <w:tr w:rsidR="00802A81" w:rsidRPr="00FB75AC" w14:paraId="3C84C49B" w14:textId="77777777" w:rsidTr="00802A81">
        <w:tc>
          <w:tcPr>
            <w:tcW w:w="1482" w:type="dxa"/>
          </w:tcPr>
          <w:p w14:paraId="02A8BB64"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1E2996A4" w14:textId="77777777" w:rsidR="00802A81" w:rsidRPr="00FB75AC" w:rsidRDefault="00802A81" w:rsidP="00802A81">
            <w:pPr>
              <w:rPr>
                <w:lang w:eastAsia="en-US"/>
              </w:rPr>
            </w:pPr>
            <w:r w:rsidRPr="00FB75AC">
              <w:rPr>
                <w:rFonts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802A81" w:rsidRPr="00FB75AC" w14:paraId="7BE92016" w14:textId="77777777" w:rsidTr="00802A81">
        <w:tc>
          <w:tcPr>
            <w:tcW w:w="1482" w:type="dxa"/>
          </w:tcPr>
          <w:p w14:paraId="4C775389"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18CC97D2" w14:textId="77777777" w:rsidR="00802A81" w:rsidRPr="00FB75AC" w:rsidRDefault="00802A81" w:rsidP="00802A81">
            <w:pPr>
              <w:rPr>
                <w:lang w:eastAsia="en-US"/>
              </w:rPr>
            </w:pPr>
            <w:r w:rsidRPr="00FB75AC">
              <w:rPr>
                <w:rFonts w:cs="Calibri"/>
                <w:color w:val="000000"/>
              </w:rPr>
              <w:t>Podania spolu s prílohami bude možné podpísať priamo v sprievodcovi (spolu s pridaním časovej pečiatky). Podporovaná bude aj možnosť viacnásobného podpísania a sprístupnenia podania na podpis tretím stanám.</w:t>
            </w:r>
          </w:p>
        </w:tc>
      </w:tr>
      <w:tr w:rsidR="00802A81" w:rsidRPr="00FB75AC" w14:paraId="6D5161F6" w14:textId="77777777" w:rsidTr="00802A81">
        <w:tc>
          <w:tcPr>
            <w:tcW w:w="1482" w:type="dxa"/>
          </w:tcPr>
          <w:p w14:paraId="3980F32A"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22FD5FD0" w14:textId="77777777" w:rsidR="00802A81" w:rsidRPr="00FB75AC" w:rsidRDefault="00802A81" w:rsidP="00802A81">
            <w:pPr>
              <w:rPr>
                <w:lang w:eastAsia="en-US"/>
              </w:rPr>
            </w:pPr>
            <w:r w:rsidRPr="00FB75AC">
              <w:rPr>
                <w:rFonts w:cs="Calibri"/>
                <w:color w:val="000000"/>
              </w:rPr>
              <w:t xml:space="preserve">Pre viacnásobné podpisovanie podania viacerými účastníkmi (osobami) na </w:t>
            </w:r>
            <w:r>
              <w:rPr>
                <w:rFonts w:cs="Calibri"/>
                <w:color w:val="000000"/>
              </w:rPr>
              <w:t xml:space="preserve">Verejnom </w:t>
            </w:r>
            <w:r w:rsidRPr="00FB75AC">
              <w:rPr>
                <w:rFonts w:cs="Calibri"/>
                <w:color w:val="000000"/>
              </w:rPr>
              <w:t>portáli, bude k dispozícií funkcionalita zdieľania podania na podpísanie. Podávajúci bude môcť vyzdieľať podanie na podpis zadaním emailových adries adresátov alebo skopírovaním zdieľanej linky do clipboardu s možnosťou vlastnej distribúcie. Po podpísaní vyzdieľaného podania príde vlastníkovi podania notifikácia o pridaní nového podpisu.  Podávajúci má možnosť sledovať stav vyzdieľania podania v detaile podania.</w:t>
            </w:r>
          </w:p>
        </w:tc>
      </w:tr>
      <w:tr w:rsidR="00802A81" w:rsidRPr="00FB75AC" w14:paraId="3C1CF162" w14:textId="77777777" w:rsidTr="00802A81">
        <w:tc>
          <w:tcPr>
            <w:tcW w:w="1482" w:type="dxa"/>
          </w:tcPr>
          <w:p w14:paraId="66280B6F"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294B7EE9" w14:textId="77777777" w:rsidR="00802A81" w:rsidRPr="00FB75AC" w:rsidRDefault="00802A81" w:rsidP="00802A81">
            <w:pPr>
              <w:rPr>
                <w:rFonts w:ascii="Arial" w:eastAsia="Arial" w:hAnsi="Arial" w:cs="Arial"/>
                <w:color w:val="000000"/>
              </w:rPr>
            </w:pPr>
            <w:r w:rsidRPr="00FB75AC">
              <w:rPr>
                <w:rFonts w:cs="Calibri"/>
                <w:color w:val="000000"/>
              </w:rPr>
              <w:t xml:space="preserve">Pre podania tvorené prostredníctvom sprievodcu podania na </w:t>
            </w:r>
            <w:r>
              <w:rPr>
                <w:rFonts w:cs="Calibri"/>
                <w:color w:val="000000"/>
              </w:rPr>
              <w:t>V</w:t>
            </w:r>
            <w:r w:rsidRPr="00FB75AC">
              <w:rPr>
                <w:rFonts w:cs="Calibri"/>
                <w:color w:val="000000"/>
              </w:rPr>
              <w:t>erejnom portáli ORSR bude k dispozícií funkcionalita, ktorá umožní predvyplniť údaje v sprievodcovi naimportovaním súboru.</w:t>
            </w:r>
          </w:p>
          <w:p w14:paraId="50508576" w14:textId="77777777" w:rsidR="00802A81" w:rsidRPr="00FB75AC" w:rsidRDefault="00802A81" w:rsidP="00802A81">
            <w:pPr>
              <w:rPr>
                <w:lang w:eastAsia="en-US"/>
              </w:rPr>
            </w:pPr>
            <w:r w:rsidRPr="00FB75AC">
              <w:rPr>
                <w:rFonts w:cs="Calibri"/>
                <w:color w:val="000000"/>
              </w:rPr>
              <w:t>Nahrávaný súbor musí byť v predpísanom formáte xml.</w:t>
            </w:r>
          </w:p>
        </w:tc>
      </w:tr>
      <w:tr w:rsidR="00802A81" w:rsidRPr="00FB75AC" w14:paraId="0B34E437" w14:textId="77777777" w:rsidTr="00802A81">
        <w:tc>
          <w:tcPr>
            <w:tcW w:w="1482" w:type="dxa"/>
          </w:tcPr>
          <w:p w14:paraId="3D651D8F"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6B2BD26F" w14:textId="77777777" w:rsidR="00802A81" w:rsidRPr="00FB75AC" w:rsidRDefault="00802A81" w:rsidP="00802A81">
            <w:pPr>
              <w:rPr>
                <w:lang w:eastAsia="en-US"/>
              </w:rPr>
            </w:pPr>
            <w:r w:rsidRPr="00FB75AC">
              <w:rPr>
                <w:rFonts w:cs="Calibri"/>
                <w:color w:val="000000"/>
              </w:rPr>
              <w:t>Údaje z vyplneného alebo čiastočne vyplneného podania prostredníctvom sprievodcu bude možné vyexportovať do súboru vo formáte xml, ktorý môžem použiť neskôr na naimportovanie do rozpracovaného podania.</w:t>
            </w:r>
          </w:p>
        </w:tc>
      </w:tr>
      <w:tr w:rsidR="00802A81" w:rsidRPr="00FB75AC" w14:paraId="25C8AE06" w14:textId="77777777" w:rsidTr="00802A81">
        <w:tc>
          <w:tcPr>
            <w:tcW w:w="1482" w:type="dxa"/>
          </w:tcPr>
          <w:p w14:paraId="0723B713"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00330403" w14:textId="77777777" w:rsidR="00802A81" w:rsidRPr="00FB75AC" w:rsidRDefault="00802A81" w:rsidP="00802A81">
            <w:pPr>
              <w:rPr>
                <w:rFonts w:ascii="Arial" w:eastAsia="Arial" w:hAnsi="Arial" w:cs="Arial"/>
                <w:color w:val="000000"/>
              </w:rPr>
            </w:pPr>
            <w:r w:rsidRPr="00FB75AC">
              <w:rPr>
                <w:rFonts w:cs="Calibri"/>
                <w:color w:val="000000"/>
              </w:rPr>
              <w:t xml:space="preserve">Používateľ, ktorý podáva podanie prostredníctvom sprievodcu (na </w:t>
            </w:r>
            <w:r>
              <w:rPr>
                <w:rFonts w:cs="Calibri"/>
                <w:color w:val="000000"/>
              </w:rPr>
              <w:t>V</w:t>
            </w:r>
            <w:r w:rsidRPr="00FB75AC">
              <w:rPr>
                <w:rFonts w:cs="Calibri"/>
                <w:color w:val="000000"/>
              </w:rPr>
              <w:t xml:space="preserve">erejnom portáli ORSR) po priložení všetkých povinných príloh, po podpísaní podania všetkými účastníkmi, odošle príslušné podania. </w:t>
            </w:r>
          </w:p>
          <w:p w14:paraId="402D8BBB" w14:textId="77777777" w:rsidR="00802A81" w:rsidRPr="00FB75AC" w:rsidRDefault="00802A81" w:rsidP="00802A81">
            <w:pPr>
              <w:rPr>
                <w:rFonts w:ascii="Arial" w:eastAsia="Arial" w:hAnsi="Arial" w:cs="Arial"/>
                <w:color w:val="000000"/>
              </w:rPr>
            </w:pPr>
            <w:r w:rsidRPr="00FB75AC">
              <w:rPr>
                <w:rFonts w:cs="Calibri"/>
                <w:color w:val="000000"/>
              </w:rPr>
              <w:t xml:space="preserve">Používateľ pre odoslanie podania musí byť prihlásený na </w:t>
            </w:r>
            <w:r>
              <w:rPr>
                <w:rFonts w:cs="Calibri"/>
                <w:color w:val="000000"/>
              </w:rPr>
              <w:t xml:space="preserve">Verejnom </w:t>
            </w:r>
            <w:r w:rsidRPr="00FB75AC">
              <w:rPr>
                <w:rFonts w:cs="Calibri"/>
                <w:color w:val="000000"/>
              </w:rPr>
              <w:t xml:space="preserve">portáli ORSR. </w:t>
            </w:r>
          </w:p>
          <w:p w14:paraId="2E5657F5" w14:textId="77777777" w:rsidR="00802A81" w:rsidRPr="00FB75AC" w:rsidRDefault="00802A81" w:rsidP="00802A81">
            <w:pPr>
              <w:rPr>
                <w:rFonts w:ascii="Arial" w:eastAsia="Arial" w:hAnsi="Arial" w:cs="Arial"/>
                <w:color w:val="000000"/>
              </w:rPr>
            </w:pPr>
            <w:r w:rsidRPr="00FB75AC">
              <w:rPr>
                <w:rFonts w:cs="Calibri"/>
                <w:color w:val="000000"/>
              </w:rPr>
              <w:t>Podanie je odoslané do UPVS na spracovanie.</w:t>
            </w:r>
          </w:p>
          <w:p w14:paraId="41791DC2" w14:textId="77777777" w:rsidR="00802A81" w:rsidRPr="00FB75AC" w:rsidRDefault="00802A81" w:rsidP="00802A81">
            <w:pPr>
              <w:rPr>
                <w:rFonts w:ascii="Arial" w:eastAsia="Arial" w:hAnsi="Arial" w:cs="Arial"/>
                <w:color w:val="000000"/>
              </w:rPr>
            </w:pPr>
            <w:r w:rsidRPr="00FB75AC">
              <w:rPr>
                <w:rFonts w:cs="Calibri"/>
                <w:color w:val="000000"/>
              </w:rPr>
              <w:t xml:space="preserve">Odoslané podanie je uložené na </w:t>
            </w:r>
            <w:r>
              <w:rPr>
                <w:rFonts w:cs="Calibri"/>
                <w:color w:val="000000"/>
              </w:rPr>
              <w:t>V</w:t>
            </w:r>
            <w:r w:rsidRPr="00FB75AC">
              <w:rPr>
                <w:rFonts w:cs="Calibri"/>
                <w:color w:val="000000"/>
              </w:rPr>
              <w:t>erejnom portáli ORSR príslušnému používateľovi v odoslaných podaniach.</w:t>
            </w:r>
          </w:p>
          <w:p w14:paraId="5E776774" w14:textId="77777777" w:rsidR="00802A81" w:rsidRPr="00FB75AC" w:rsidRDefault="00802A81" w:rsidP="00802A81">
            <w:pPr>
              <w:rPr>
                <w:lang w:eastAsia="en-US"/>
              </w:rPr>
            </w:pPr>
            <w:r w:rsidRPr="00FB75AC">
              <w:rPr>
                <w:rFonts w:cs="Calibri"/>
                <w:color w:val="000000"/>
              </w:rPr>
              <w:t>Súčasne je podanie uložené aj v schránke správ prihláseného používateľa v odoslaných správach.</w:t>
            </w:r>
          </w:p>
        </w:tc>
      </w:tr>
      <w:tr w:rsidR="00802A81" w:rsidRPr="00FB75AC" w14:paraId="7073098F" w14:textId="77777777" w:rsidTr="00802A81">
        <w:tc>
          <w:tcPr>
            <w:tcW w:w="1482" w:type="dxa"/>
          </w:tcPr>
          <w:p w14:paraId="1EC8F0B3"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1DC6D8AC" w14:textId="77777777" w:rsidR="00802A81" w:rsidRPr="00FB75AC" w:rsidRDefault="00802A81" w:rsidP="00802A81">
            <w:pPr>
              <w:rPr>
                <w:lang w:eastAsia="en-US"/>
              </w:rPr>
            </w:pPr>
            <w:r w:rsidRPr="00FB75AC">
              <w:rPr>
                <w:rFonts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cs="Calibri"/>
                <w:color w:val="000000"/>
              </w:rPr>
              <w:t xml:space="preserve">Verejnom </w:t>
            </w:r>
            <w:r w:rsidRPr="00FB75AC">
              <w:rPr>
                <w:rFonts w:cs="Calibri"/>
                <w:color w:val="000000"/>
              </w:rPr>
              <w:t>portáli.</w:t>
            </w:r>
          </w:p>
        </w:tc>
      </w:tr>
      <w:tr w:rsidR="00802A81" w:rsidRPr="00FB75AC" w14:paraId="450E4997" w14:textId="77777777" w:rsidTr="00802A81">
        <w:tc>
          <w:tcPr>
            <w:tcW w:w="1482" w:type="dxa"/>
          </w:tcPr>
          <w:p w14:paraId="0842B34E"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01E570A9" w14:textId="77777777" w:rsidR="00802A81" w:rsidRPr="00FB75AC" w:rsidRDefault="00802A81" w:rsidP="00802A81">
            <w:pPr>
              <w:rPr>
                <w:rFonts w:ascii="Arial" w:eastAsia="Arial" w:hAnsi="Arial" w:cs="Arial"/>
                <w:color w:val="000000"/>
              </w:rPr>
            </w:pPr>
            <w:r w:rsidRPr="00FB75AC">
              <w:rPr>
                <w:rFonts w:cs="Calibri"/>
                <w:color w:val="000000"/>
              </w:rPr>
              <w:t xml:space="preserve">Prihlásený používateľ na </w:t>
            </w:r>
            <w:r>
              <w:rPr>
                <w:rFonts w:cs="Calibri"/>
                <w:color w:val="000000"/>
              </w:rPr>
              <w:t>V</w:t>
            </w:r>
            <w:r w:rsidRPr="00FB75AC">
              <w:rPr>
                <w:rFonts w:cs="Calibri"/>
                <w:color w:val="000000"/>
              </w:rPr>
              <w:t>erejnom portáli ORSR bude mať k</w:t>
            </w:r>
            <w:r>
              <w:rPr>
                <w:rFonts w:cs="Calibri"/>
                <w:color w:val="000000"/>
              </w:rPr>
              <w:t> </w:t>
            </w:r>
            <w:r w:rsidRPr="00FB75AC">
              <w:rPr>
                <w:rFonts w:cs="Calibri"/>
                <w:color w:val="000000"/>
              </w:rPr>
              <w:t>dispozícií filtrovateľný a</w:t>
            </w:r>
            <w:r>
              <w:rPr>
                <w:rFonts w:cs="Calibri"/>
                <w:color w:val="000000"/>
              </w:rPr>
              <w:t> </w:t>
            </w:r>
            <w:r w:rsidRPr="00FB75AC">
              <w:rPr>
                <w:rFonts w:cs="Calibri"/>
                <w:color w:val="000000"/>
              </w:rPr>
              <w:t>sortovateľný zoznam podaní zahŕňajúci:</w:t>
            </w:r>
          </w:p>
          <w:p w14:paraId="5A1FB525" w14:textId="77777777" w:rsidR="00802A81" w:rsidRPr="00FB75AC" w:rsidRDefault="00802A81" w:rsidP="00272C4F">
            <w:pPr>
              <w:pStyle w:val="Odsekzoznamu"/>
              <w:numPr>
                <w:ilvl w:val="0"/>
                <w:numId w:val="56"/>
              </w:numPr>
              <w:rPr>
                <w:rFonts w:eastAsia="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 SR za definované obdobie,</w:t>
            </w:r>
          </w:p>
          <w:p w14:paraId="0D753DAA" w14:textId="77777777" w:rsidR="00802A81" w:rsidRPr="00FB75AC" w:rsidRDefault="00802A81" w:rsidP="00272C4F">
            <w:pPr>
              <w:pStyle w:val="Odsekzoznamu"/>
              <w:numPr>
                <w:ilvl w:val="0"/>
                <w:numId w:val="56"/>
              </w:numPr>
              <w:rPr>
                <w:rFonts w:eastAsia="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65CB587B" w14:textId="77777777" w:rsidR="00802A81" w:rsidRPr="00FB75AC" w:rsidRDefault="00802A81" w:rsidP="00802A81">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802A81" w:rsidRPr="00FB75AC" w14:paraId="42B2B1D2" w14:textId="77777777" w:rsidTr="00802A81">
        <w:tc>
          <w:tcPr>
            <w:tcW w:w="1482" w:type="dxa"/>
          </w:tcPr>
          <w:p w14:paraId="5029F6B4"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74EA30DA" w14:textId="77777777" w:rsidR="00802A81" w:rsidRPr="00FB75AC" w:rsidRDefault="00802A81" w:rsidP="00802A81">
            <w:pPr>
              <w:rPr>
                <w:rFonts w:cs="Calibri"/>
                <w:color w:val="000000"/>
              </w:rPr>
            </w:pPr>
            <w:r w:rsidRPr="00FB75AC">
              <w:rPr>
                <w:rFonts w:cs="Calibri"/>
                <w:color w:val="000000"/>
              </w:rPr>
              <w:t xml:space="preserve">Prihlásený používateľ prostredníctvom </w:t>
            </w:r>
            <w:r>
              <w:rPr>
                <w:rFonts w:cs="Calibri"/>
                <w:color w:val="000000"/>
              </w:rPr>
              <w:t>V</w:t>
            </w:r>
            <w:r w:rsidRPr="00FB75AC">
              <w:rPr>
                <w:rFonts w:cs="Calibri"/>
                <w:color w:val="000000"/>
              </w:rPr>
              <w:t>erejného portálu ORSR bude mať v zozname rozpracovaných podaní informáciu, ktoré podania boli vyzdielané tretím stranám na podpis a o stave ich vybavenia. V detaile rozpracovaného podania bude detailný prehľad o tom, komu bolo podanie na podpis vyzdieľané a či boli za danú stranu (účastníka, osobu)  pridané podpisy.</w:t>
            </w:r>
          </w:p>
          <w:p w14:paraId="576116C0" w14:textId="77777777" w:rsidR="00802A81" w:rsidRPr="00FB75AC" w:rsidRDefault="00802A81" w:rsidP="00802A81">
            <w:pPr>
              <w:rPr>
                <w:lang w:eastAsia="en-US"/>
              </w:rPr>
            </w:pPr>
            <w:r w:rsidRPr="00FB75AC">
              <w:rPr>
                <w:rFonts w:cs="Calibri"/>
                <w:color w:val="000000"/>
              </w:rPr>
              <w:t>Zároveň s každým pridaným podpisom treťou stranou príde autorovi podania notifikačná správa.</w:t>
            </w:r>
          </w:p>
        </w:tc>
      </w:tr>
      <w:tr w:rsidR="00802A81" w:rsidRPr="00FB75AC" w14:paraId="20B9DE4C" w14:textId="77777777" w:rsidTr="00802A81">
        <w:tc>
          <w:tcPr>
            <w:tcW w:w="1482" w:type="dxa"/>
          </w:tcPr>
          <w:p w14:paraId="5C5C989C"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675771E9" w14:textId="77777777" w:rsidR="00802A81" w:rsidRPr="00FB75AC" w:rsidRDefault="00802A81" w:rsidP="00802A81">
            <w:pPr>
              <w:rPr>
                <w:lang w:eastAsia="en-US"/>
              </w:rPr>
            </w:pPr>
            <w:r w:rsidRPr="00FB75AC">
              <w:t xml:space="preserve">Verejný portál </w:t>
            </w:r>
            <w:r w:rsidRPr="00FB75AC">
              <w:rPr>
                <w:rFonts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802A81" w:rsidRPr="00FB75AC" w14:paraId="52A4C5B2" w14:textId="77777777" w:rsidTr="00802A81">
        <w:tc>
          <w:tcPr>
            <w:tcW w:w="1482" w:type="dxa"/>
          </w:tcPr>
          <w:p w14:paraId="1591DD9B"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17EF4E8A" w14:textId="77777777" w:rsidR="00802A81" w:rsidRPr="00FB75AC" w:rsidRDefault="00802A81" w:rsidP="00802A81">
            <w:pPr>
              <w:rPr>
                <w:lang w:eastAsia="en-US"/>
              </w:rPr>
            </w:pPr>
            <w:r w:rsidRPr="00FB75AC">
              <w:t xml:space="preserve">Verejný portál </w:t>
            </w:r>
            <w:r w:rsidRPr="00FB75AC">
              <w:rPr>
                <w:rFonts w:cs="Calibri"/>
                <w:color w:val="000000"/>
              </w:rPr>
              <w:t>bude poskytovať pre odoslané podanie informáciu o stave spracovania. Informácia bude v súčasnom riešení IS OR SR vychádzať z odchádzajúcich správ generovaných IS Corwin. V rámci nového riešenia IS OR SR sa predpokladá, že nový backend OR SR bude poskytovať dané informácie prostredníctvom na to určenej služby. Informácia o stave spracovania podania bude zobrazovaná v zozname odoslaných podaní.</w:t>
            </w:r>
          </w:p>
        </w:tc>
      </w:tr>
      <w:tr w:rsidR="00802A81" w:rsidRPr="00FB75AC" w14:paraId="415FC8AD" w14:textId="77777777" w:rsidTr="00802A81">
        <w:tc>
          <w:tcPr>
            <w:tcW w:w="1482" w:type="dxa"/>
          </w:tcPr>
          <w:p w14:paraId="16411509"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9D0A5CD" w14:textId="77777777" w:rsidR="00802A81" w:rsidRPr="00FB75AC" w:rsidRDefault="00802A81" w:rsidP="00802A81">
            <w:pPr>
              <w:rPr>
                <w:rFonts w:cs="Calibri"/>
                <w:color w:val="000000"/>
              </w:rPr>
            </w:pPr>
            <w:r w:rsidRPr="00FB75AC">
              <w:t xml:space="preserve">Verejný portál </w:t>
            </w:r>
            <w:r w:rsidRPr="00FB75AC">
              <w:rPr>
                <w:rFonts w:cs="Calibri"/>
                <w:color w:val="000000"/>
              </w:rPr>
              <w:t>umožní vyhľadávanie nad verejnými údajmi OR SR. Bude podporované vyhľadávanie v pôvodnom rozsahu riešenia, t.j. podľa:</w:t>
            </w:r>
          </w:p>
          <w:p w14:paraId="347597C5"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Obchodného mena,</w:t>
            </w:r>
          </w:p>
          <w:p w14:paraId="1E4C226E"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Identifikačného čísla organizácie ,</w:t>
            </w:r>
          </w:p>
          <w:p w14:paraId="69D1A2D6"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Sídla subjektu,</w:t>
            </w:r>
          </w:p>
          <w:p w14:paraId="2A60D385"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Spisovej značky subjektu,</w:t>
            </w:r>
          </w:p>
          <w:p w14:paraId="5F9F5EBF"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Priezviska a mena osoby.</w:t>
            </w:r>
          </w:p>
          <w:p w14:paraId="00029F88" w14:textId="77777777" w:rsidR="00802A81" w:rsidRPr="00FB75AC" w:rsidRDefault="00802A81" w:rsidP="00802A81">
            <w:pPr>
              <w:rPr>
                <w:rFonts w:cs="Calibri"/>
                <w:color w:val="000000"/>
              </w:rPr>
            </w:pPr>
            <w:r w:rsidRPr="00FB75AC">
              <w:rPr>
                <w:rFonts w:cs="Calibri"/>
                <w:color w:val="000000"/>
              </w:rPr>
              <w:t>Okrem toho bude možné vyhľadávať podľa nových atribútov ako napríklad stav subjektu:</w:t>
            </w:r>
          </w:p>
          <w:p w14:paraId="7FAEC539" w14:textId="77777777" w:rsidR="00802A81" w:rsidRPr="00FB75AC" w:rsidRDefault="00802A81" w:rsidP="00272C4F">
            <w:pPr>
              <w:pStyle w:val="Odsekzoznamu"/>
              <w:numPr>
                <w:ilvl w:val="0"/>
                <w:numId w:val="57"/>
              </w:numPr>
              <w:rPr>
                <w:rFonts w:ascii="Calibri" w:eastAsia="Calibri" w:hAnsi="Calibri" w:cs="Calibri"/>
                <w:color w:val="000000"/>
              </w:rPr>
            </w:pPr>
            <w:r w:rsidRPr="00FB75AC">
              <w:rPr>
                <w:rFonts w:ascii="Calibri" w:eastAsia="Calibri" w:hAnsi="Calibri" w:cs="Calibri"/>
                <w:color w:val="000000"/>
              </w:rPr>
              <w:t>... stav subjektu?</w:t>
            </w:r>
          </w:p>
          <w:p w14:paraId="6ED10AF9" w14:textId="77777777" w:rsidR="00802A81" w:rsidRPr="00FB75AC" w:rsidRDefault="00802A81" w:rsidP="00802A81">
            <w:pPr>
              <w:rPr>
                <w:rFonts w:cs="Calibri"/>
                <w:color w:val="000000"/>
              </w:rPr>
            </w:pPr>
            <w:r w:rsidRPr="00FB75AC">
              <w:rPr>
                <w:rFonts w:cs="Calibri"/>
                <w:color w:val="000000"/>
              </w:rPr>
              <w:t>Presný rozsah atribútov, podľa ktorého bude možné vyhľadávať, bude špecifikovaný počas detailnej analýzy a rozdelený do dvoch fáz. Časť atribútov bude podporovaná so súčasným riešením IS OR SR a časť bude možné použiť na vyhľadávanie až v náväznosti na legislatívne zmeny a na nový projekt Obchodného registra.</w:t>
            </w:r>
          </w:p>
          <w:p w14:paraId="649EF667" w14:textId="77777777" w:rsidR="00802A81" w:rsidRPr="00FB75AC" w:rsidRDefault="00802A81" w:rsidP="00802A81">
            <w:pPr>
              <w:rPr>
                <w:lang w:eastAsia="en-US"/>
              </w:rPr>
            </w:pPr>
          </w:p>
        </w:tc>
      </w:tr>
      <w:tr w:rsidR="00802A81" w:rsidRPr="00FB75AC" w14:paraId="0A10CA54" w14:textId="77777777" w:rsidTr="00802A81">
        <w:tc>
          <w:tcPr>
            <w:tcW w:w="1482" w:type="dxa"/>
          </w:tcPr>
          <w:p w14:paraId="12A266F9"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7B5514ED" w14:textId="77777777" w:rsidR="00802A81" w:rsidRPr="00FB75AC" w:rsidRDefault="00802A81" w:rsidP="00802A81">
            <w:pPr>
              <w:rPr>
                <w:lang w:eastAsia="en-US"/>
              </w:rPr>
            </w:pPr>
            <w:r w:rsidRPr="00FB75AC">
              <w:rPr>
                <w:rFonts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802A81" w:rsidRPr="00FB75AC" w14:paraId="3A4E27EE" w14:textId="77777777" w:rsidTr="00802A81">
        <w:tc>
          <w:tcPr>
            <w:tcW w:w="1482" w:type="dxa"/>
          </w:tcPr>
          <w:p w14:paraId="412EA04E"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4C8951F" w14:textId="77777777" w:rsidR="00802A81" w:rsidRPr="00FB75AC" w:rsidRDefault="00802A81" w:rsidP="00802A81">
            <w:pPr>
              <w:rPr>
                <w:rFonts w:cs="Calibri"/>
                <w:color w:val="000000"/>
              </w:rPr>
            </w:pPr>
            <w:r w:rsidRPr="00FB75AC">
              <w:t xml:space="preserve">Verejný portál </w:t>
            </w:r>
            <w:r w:rsidRPr="00FB75AC">
              <w:rPr>
                <w:rFonts w:cs="Calibri"/>
                <w:color w:val="000000"/>
              </w:rPr>
              <w:t>bude poskytovať detail subjektu obsahujúci všetky dostupné informácie z OR SR o danom subjekte. V detaile subjektu sa bude dať prepínať medzi aktuálnym a úplným výpisom údajov subjektu. Detail subjektu bude obsahovať aj zoznam uložených listín v zbierky listín pre daný subjekt.</w:t>
            </w:r>
          </w:p>
          <w:p w14:paraId="0E0D965D" w14:textId="77777777" w:rsidR="00802A81" w:rsidRPr="00FB75AC" w:rsidRDefault="00802A81" w:rsidP="00802A81">
            <w:pPr>
              <w:rPr>
                <w:lang w:eastAsia="en-US"/>
              </w:rPr>
            </w:pPr>
            <w:r w:rsidRPr="00FB75AC">
              <w:rPr>
                <w:rFonts w:cs="Calibri"/>
                <w:color w:val="000000"/>
              </w:rPr>
              <w:t>V rámci detailu bude možné zobrazovať aj informatívne poznámky a oznámenia viazané na daný subjekt.</w:t>
            </w:r>
          </w:p>
        </w:tc>
      </w:tr>
      <w:tr w:rsidR="00802A81" w:rsidRPr="00FB75AC" w14:paraId="37711BF5" w14:textId="77777777" w:rsidTr="00802A81">
        <w:tc>
          <w:tcPr>
            <w:tcW w:w="1482" w:type="dxa"/>
          </w:tcPr>
          <w:p w14:paraId="635EAD80"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232F1C0" w14:textId="77777777" w:rsidR="00802A81" w:rsidRPr="00FB75AC" w:rsidRDefault="00802A81" w:rsidP="00802A81">
            <w:pPr>
              <w:rPr>
                <w:lang w:eastAsia="en-US"/>
              </w:rPr>
            </w:pPr>
            <w:r w:rsidRPr="00FB75AC">
              <w:t xml:space="preserve">Verejný portál </w:t>
            </w:r>
            <w:r w:rsidRPr="00FB75AC">
              <w:rPr>
                <w:rFonts w:cs="Calibri"/>
                <w:color w:val="000000"/>
              </w:rPr>
              <w:t>bude sprístupňovať zoznam listín pre zvolený subjekt, ktoré má uložené v zbierke listín.</w:t>
            </w:r>
          </w:p>
        </w:tc>
      </w:tr>
      <w:tr w:rsidR="00802A81" w:rsidRPr="00FB75AC" w14:paraId="4E808589" w14:textId="77777777" w:rsidTr="00802A81">
        <w:tc>
          <w:tcPr>
            <w:tcW w:w="1482" w:type="dxa"/>
          </w:tcPr>
          <w:p w14:paraId="094A4B3E"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23536B6" w14:textId="77777777" w:rsidR="00802A81" w:rsidRPr="00FB75AC" w:rsidRDefault="00802A81" w:rsidP="00802A81">
            <w:pPr>
              <w:rPr>
                <w:lang w:eastAsia="en-US"/>
              </w:rPr>
            </w:pPr>
            <w:r w:rsidRPr="00FB75AC">
              <w:rPr>
                <w:rFonts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802A81" w:rsidRPr="00FB75AC" w14:paraId="5001E900" w14:textId="77777777" w:rsidTr="00802A81">
        <w:tc>
          <w:tcPr>
            <w:tcW w:w="1482" w:type="dxa"/>
          </w:tcPr>
          <w:p w14:paraId="338FB310"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2AD53293" w14:textId="77777777" w:rsidR="00802A81" w:rsidRPr="00FB75AC" w:rsidRDefault="00802A81" w:rsidP="00802A81">
            <w:pPr>
              <w:rPr>
                <w:lang w:eastAsia="en-US"/>
              </w:rPr>
            </w:pPr>
            <w:r w:rsidRPr="00FB75AC">
              <w:rPr>
                <w:rFonts w:cs="Calibri"/>
                <w:color w:val="000000"/>
              </w:rPr>
              <w:t>Používateľ bude mať možnosť z detailu subjektu požiadať o nepodpísaný výpis a právne záväzný výpis podpísaný KEP z OR SR v elektronickej podobe. Výpis bude sprístupnený používateľovi hneď, bez nutnosti vyplniť podanie so žiadosťou o výpis z OR SR.</w:t>
            </w:r>
          </w:p>
        </w:tc>
      </w:tr>
      <w:tr w:rsidR="00802A81" w:rsidRPr="00FB75AC" w14:paraId="47DEB726" w14:textId="77777777" w:rsidTr="00802A81">
        <w:tc>
          <w:tcPr>
            <w:tcW w:w="1482" w:type="dxa"/>
          </w:tcPr>
          <w:p w14:paraId="7454764B"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674B1E85" w14:textId="77777777" w:rsidR="00802A81" w:rsidRPr="00FB75AC" w:rsidRDefault="00802A81" w:rsidP="00802A81">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802A81" w:rsidRPr="00FB75AC" w14:paraId="2C537AB7" w14:textId="77777777" w:rsidTr="00802A81">
        <w:tc>
          <w:tcPr>
            <w:tcW w:w="1482" w:type="dxa"/>
          </w:tcPr>
          <w:p w14:paraId="4624F6AF"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318752A" w14:textId="77777777" w:rsidR="00802A81" w:rsidRPr="00FB75AC" w:rsidRDefault="00802A81" w:rsidP="00802A81">
            <w:pPr>
              <w:rPr>
                <w:lang w:eastAsia="en-US"/>
              </w:rPr>
            </w:pPr>
            <w:r w:rsidRPr="00FB75AC">
              <w:t>Verejný portál bude poskytovať funkcionalitu na informatívne zobrazenie pohľadu na registráciu k zadanému dátumu pre konkrétny subjekt. Táto funkcionalita bude dostupná až po napojení na nový backend OR SR, ktorý bude poskytovať službu, ktorá vráti atribúty subjektu k definovanému dátumu.</w:t>
            </w:r>
          </w:p>
        </w:tc>
      </w:tr>
      <w:tr w:rsidR="00802A81" w:rsidRPr="00FB75AC" w14:paraId="2A949CB0" w14:textId="77777777" w:rsidTr="00802A81">
        <w:tc>
          <w:tcPr>
            <w:tcW w:w="1482" w:type="dxa"/>
          </w:tcPr>
          <w:p w14:paraId="199789A3"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6587ECCF" w14:textId="77777777" w:rsidR="00802A81" w:rsidRPr="00FB75AC" w:rsidRDefault="00802A81" w:rsidP="00802A81">
            <w:pPr>
              <w:rPr>
                <w:lang w:eastAsia="en-US"/>
              </w:rPr>
            </w:pPr>
            <w:r w:rsidRPr="00FB75AC">
              <w:t xml:space="preserve">Verejný portál </w:t>
            </w:r>
            <w:r w:rsidRPr="00FB75AC">
              <w:rPr>
                <w:rFonts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802A81" w:rsidRPr="00FB75AC" w14:paraId="4E00F741" w14:textId="77777777" w:rsidTr="00802A81">
        <w:tc>
          <w:tcPr>
            <w:tcW w:w="1482" w:type="dxa"/>
          </w:tcPr>
          <w:p w14:paraId="224BDD76" w14:textId="77777777" w:rsidR="00802A81" w:rsidRPr="00FB75AC" w:rsidRDefault="00802A81" w:rsidP="00802A81">
            <w:pPr>
              <w:rPr>
                <w:lang w:eastAsia="en-US"/>
              </w:rPr>
            </w:pPr>
            <w:r w:rsidRPr="00FB75AC">
              <w:rPr>
                <w:lang w:eastAsia="en-US"/>
              </w:rPr>
              <w:t>Ostatná funkcionalita verejného portálu ORSR</w:t>
            </w:r>
          </w:p>
        </w:tc>
        <w:tc>
          <w:tcPr>
            <w:tcW w:w="8146" w:type="dxa"/>
          </w:tcPr>
          <w:p w14:paraId="537BC352" w14:textId="77777777" w:rsidR="00802A81" w:rsidRPr="00FB75AC" w:rsidRDefault="00802A81" w:rsidP="00802A81">
            <w:pPr>
              <w:rPr>
                <w:lang w:eastAsia="en-US"/>
              </w:rPr>
            </w:pPr>
            <w:r w:rsidRPr="00FB75AC">
              <w:rPr>
                <w:lang w:eastAsia="en-US"/>
              </w:rPr>
              <w:t xml:space="preserve">Používateľ sa bude môcť prihlásiť na </w:t>
            </w:r>
            <w:r>
              <w:rPr>
                <w:lang w:eastAsia="en-US"/>
              </w:rPr>
              <w:t xml:space="preserve">Verejný </w:t>
            </w:r>
            <w:r w:rsidRPr="00FB75AC">
              <w:rPr>
                <w:lang w:eastAsia="en-US"/>
              </w:rPr>
              <w:t>portál pomocou rezortného IAM, ktorý sprostredkúva prihlásenie cez Slovensko.sk. Predpokladáme možnosť prihlásenia sa všetkými podporovanými autentifikačnými prostriedkami ako je eID karta, eIDAS a mobileID.</w:t>
            </w:r>
          </w:p>
        </w:tc>
      </w:tr>
      <w:tr w:rsidR="00802A81" w:rsidRPr="00FB75AC" w14:paraId="4CC67544" w14:textId="77777777" w:rsidTr="00802A81">
        <w:tc>
          <w:tcPr>
            <w:tcW w:w="1482" w:type="dxa"/>
          </w:tcPr>
          <w:p w14:paraId="161A69FC"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E609535" w14:textId="77777777" w:rsidR="00802A81" w:rsidRPr="00FB75AC" w:rsidDel="00881D3B" w:rsidRDefault="00802A81" w:rsidP="00802A81">
            <w:pPr>
              <w:rPr>
                <w:rFonts w:ascii="Arial" w:eastAsia="Arial" w:hAnsi="Arial" w:cs="Arial"/>
                <w:color w:val="000000"/>
              </w:rPr>
            </w:pPr>
            <w:r w:rsidRPr="00FB75AC" w:rsidDel="00881D3B">
              <w:rPr>
                <w:rFonts w:cs="Calibri"/>
                <w:color w:val="000000"/>
              </w:rPr>
              <w:t xml:space="preserve">Používateľ prihlásený na </w:t>
            </w:r>
            <w:r>
              <w:rPr>
                <w:rFonts w:cs="Calibri"/>
                <w:color w:val="000000"/>
              </w:rPr>
              <w:t>V</w:t>
            </w:r>
            <w:r w:rsidRPr="00FB75AC">
              <w:rPr>
                <w:rFonts w:cs="Calibri"/>
                <w:color w:val="000000"/>
              </w:rPr>
              <w:t xml:space="preserve">erejnom </w:t>
            </w:r>
            <w:r w:rsidRPr="00FB75AC" w:rsidDel="00881D3B">
              <w:rPr>
                <w:rFonts w:cs="Calibri"/>
                <w:color w:val="000000"/>
              </w:rPr>
              <w:t>portáli orsr.sk bude mať k dispozícií doplňujúce údaje, napr.:</w:t>
            </w:r>
          </w:p>
          <w:p w14:paraId="2A48CF9F" w14:textId="77777777" w:rsidR="00802A81" w:rsidRPr="00FB75AC" w:rsidDel="00881D3B" w:rsidRDefault="00802A81" w:rsidP="00272C4F">
            <w:pPr>
              <w:numPr>
                <w:ilvl w:val="0"/>
                <w:numId w:val="54"/>
              </w:numPr>
              <w:spacing w:after="0" w:line="240" w:lineRule="auto"/>
              <w:ind w:left="720" w:hanging="360"/>
              <w:rPr>
                <w:rFonts w:ascii="Arial" w:eastAsia="Arial" w:hAnsi="Arial" w:cs="Arial"/>
                <w:color w:val="000000"/>
              </w:rPr>
            </w:pPr>
            <w:r w:rsidRPr="00FB75AC" w:rsidDel="00881D3B">
              <w:rPr>
                <w:rFonts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4651D789" w14:textId="77777777" w:rsidR="00802A81" w:rsidRPr="00FB75AC" w:rsidRDefault="00802A81" w:rsidP="00272C4F">
            <w:pPr>
              <w:numPr>
                <w:ilvl w:val="0"/>
                <w:numId w:val="54"/>
              </w:numPr>
              <w:spacing w:after="0" w:line="240" w:lineRule="auto"/>
              <w:rPr>
                <w:lang w:eastAsia="en-US"/>
              </w:rPr>
            </w:pPr>
            <w:r w:rsidRPr="00FB75AC" w:rsidDel="00881D3B">
              <w:rPr>
                <w:rFonts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802A81" w:rsidRPr="00FB75AC" w14:paraId="22733BD8" w14:textId="77777777" w:rsidTr="00802A81">
        <w:tc>
          <w:tcPr>
            <w:tcW w:w="1482" w:type="dxa"/>
          </w:tcPr>
          <w:p w14:paraId="748D8B04"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751B0612" w14:textId="77777777" w:rsidR="00802A81" w:rsidRPr="00FB75AC" w:rsidDel="00881D3B" w:rsidRDefault="00802A81" w:rsidP="00802A81">
            <w:pPr>
              <w:rPr>
                <w:rFonts w:ascii="Arial" w:eastAsia="Arial" w:hAnsi="Arial" w:cs="Arial"/>
                <w:color w:val="000000"/>
              </w:rPr>
            </w:pPr>
            <w:r w:rsidRPr="00FB75AC" w:rsidDel="00881D3B">
              <w:rPr>
                <w:rFonts w:cs="Calibri"/>
                <w:color w:val="000000"/>
              </w:rPr>
              <w:t>Prihlásená PO môže mať identifikované služby napríklad na základe právnej formy PO</w:t>
            </w:r>
            <w:r w:rsidRPr="00FB75AC">
              <w:rPr>
                <w:rFonts w:cs="Calibri"/>
                <w:color w:val="000000"/>
              </w:rPr>
              <w:t>, alebo najčastejšie využívaných služieb.</w:t>
            </w:r>
          </w:p>
          <w:p w14:paraId="28C4D6DA" w14:textId="77777777" w:rsidR="00802A81" w:rsidRPr="00FB75AC" w:rsidRDefault="00802A81" w:rsidP="00802A81">
            <w:pPr>
              <w:rPr>
                <w:lang w:eastAsia="en-US"/>
              </w:rPr>
            </w:pPr>
            <w:r w:rsidRPr="00FB75AC" w:rsidDel="00881D3B">
              <w:rPr>
                <w:rFonts w:cs="Calibri"/>
                <w:color w:val="000000"/>
              </w:rPr>
              <w:t>V rámci analýzy budú identifikované parametre</w:t>
            </w:r>
            <w:r w:rsidRPr="00FB75AC">
              <w:rPr>
                <w:rFonts w:cs="Calibri"/>
                <w:color w:val="000000"/>
              </w:rPr>
              <w:t>,</w:t>
            </w:r>
            <w:r w:rsidRPr="00FB75AC" w:rsidDel="00881D3B">
              <w:rPr>
                <w:rFonts w:cs="Calibri"/>
                <w:color w:val="000000"/>
              </w:rPr>
              <w:t xml:space="preserve"> na základe ktorých je možné predvoliť pre prihlásenú PO niektoré služby. Prihlásený používateľ bude mať vždy možnosť vybrať zo všetkých služieb, ktoré OR SR poskytuje.</w:t>
            </w:r>
          </w:p>
        </w:tc>
      </w:tr>
      <w:tr w:rsidR="00802A81" w:rsidRPr="00FB75AC" w14:paraId="7E997F4F" w14:textId="77777777" w:rsidTr="00802A81">
        <w:tc>
          <w:tcPr>
            <w:tcW w:w="1482" w:type="dxa"/>
          </w:tcPr>
          <w:p w14:paraId="39CB8E5B"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51211E70" w14:textId="77777777" w:rsidR="00802A81" w:rsidRPr="00FB75AC" w:rsidRDefault="00802A81" w:rsidP="00802A81">
            <w:pPr>
              <w:rPr>
                <w:lang w:eastAsia="en-US"/>
              </w:rPr>
            </w:pPr>
            <w:r>
              <w:rPr>
                <w:rFonts w:cs="Calibri"/>
                <w:color w:val="000000"/>
              </w:rPr>
              <w:t>Verejný p</w:t>
            </w:r>
            <w:r w:rsidRPr="00FB75AC">
              <w:rPr>
                <w:rFonts w:cs="Calibri"/>
                <w:color w:val="000000"/>
              </w:rPr>
              <w:t>ortál umožní prihlásenému používateľovi definovať vlastný zoznam sledovaných subjektov, o ktorých chce dostávať notifikačné upozornenia v prípade, že došlo k zmene údajov v OR SR týkajúcich sa daných subjektov. Upozornenia budú chodiť vo forme notifikačných správ na dennej báze. Odber daných notifikačných správ bude môcť používateľ zrušiť</w:t>
            </w:r>
            <w:r w:rsidRPr="00FB75AC" w:rsidDel="00881D3B">
              <w:rPr>
                <w:rFonts w:cs="Calibri"/>
                <w:color w:val="000000"/>
              </w:rPr>
              <w:t>.</w:t>
            </w:r>
          </w:p>
        </w:tc>
      </w:tr>
      <w:tr w:rsidR="00802A81" w:rsidRPr="00FB75AC" w14:paraId="0773B52C" w14:textId="77777777" w:rsidTr="00802A81">
        <w:tc>
          <w:tcPr>
            <w:tcW w:w="1482" w:type="dxa"/>
          </w:tcPr>
          <w:p w14:paraId="61B5E49F"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A108965" w14:textId="77777777" w:rsidR="00802A81" w:rsidRPr="00FB75AC" w:rsidRDefault="00802A81" w:rsidP="00802A81">
            <w:pPr>
              <w:keepNext/>
              <w:rPr>
                <w:lang w:eastAsia="en-US"/>
              </w:rPr>
            </w:pPr>
            <w:r>
              <w:rPr>
                <w:rFonts w:cs="Calibri"/>
                <w:color w:val="000000"/>
              </w:rPr>
              <w:t>Verejný p</w:t>
            </w:r>
            <w:r w:rsidRPr="00FB75AC">
              <w:rPr>
                <w:rFonts w:cs="Calibri"/>
                <w:color w:val="000000"/>
              </w:rPr>
              <w:t>ortál umožní zobrazovať prevádzkové oznamy a upozornenia napríklad na plánovanú odstávku alebo blížiacu sa zákonnú povinnosť pre zapísané subjekty.</w:t>
            </w:r>
          </w:p>
        </w:tc>
      </w:tr>
    </w:tbl>
    <w:p w14:paraId="7CFA056A" w14:textId="77777777" w:rsidR="00802A81" w:rsidRPr="00FB75AC" w:rsidRDefault="00802A81" w:rsidP="00802A81">
      <w:pPr>
        <w:pStyle w:val="Popis"/>
      </w:pPr>
      <w:r>
        <w:t xml:space="preserve">Tabuľka </w:t>
      </w:r>
      <w:fldSimple w:instr=" SEQ Tabuľka \* ARABIC ">
        <w:r>
          <w:rPr>
            <w:noProof/>
          </w:rPr>
          <w:t>2</w:t>
        </w:r>
      </w:fldSimple>
      <w:r>
        <w:t xml:space="preserve"> - Funkcionalita v</w:t>
      </w:r>
      <w:r w:rsidRPr="008669ED">
        <w:t>erejn</w:t>
      </w:r>
      <w:r>
        <w:t>ého</w:t>
      </w:r>
      <w:r w:rsidRPr="008669ED">
        <w:t xml:space="preserve"> portál</w:t>
      </w:r>
      <w:r>
        <w:t>u</w:t>
      </w:r>
      <w:r w:rsidRPr="008669ED">
        <w:t xml:space="preserve"> obchodného registra</w:t>
      </w:r>
    </w:p>
    <w:p w14:paraId="1EAEA8B3" w14:textId="2A329848" w:rsidR="00802A81" w:rsidRPr="00FB75AC" w:rsidRDefault="00802A81" w:rsidP="00802A81">
      <w:pPr>
        <w:keepNext/>
      </w:pPr>
      <w:r w:rsidRPr="00FB75AC">
        <w:rPr>
          <w:noProof/>
        </w:rPr>
        <w:drawing>
          <wp:inline distT="0" distB="0" distL="0" distR="0" wp14:anchorId="6FA641B7" wp14:editId="583403B0">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2D8A91CD" w14:textId="77777777" w:rsidR="00802A81" w:rsidRPr="00FB75AC" w:rsidRDefault="00802A81" w:rsidP="00802A81">
      <w:pPr>
        <w:pStyle w:val="Popis"/>
      </w:pPr>
      <w:r w:rsidRPr="00FB75AC">
        <w:t xml:space="preserve">Obrázok </w:t>
      </w:r>
      <w:fldSimple w:instr=" SEQ Obrázok \* ARABIC ">
        <w:r>
          <w:rPr>
            <w:noProof/>
          </w:rPr>
          <w:t>3</w:t>
        </w:r>
      </w:fldSimple>
      <w:r w:rsidRPr="00FB75AC">
        <w:t xml:space="preserve"> – Aplikačná architektúra IS ORSR, integrácia - aktuálny stav</w:t>
      </w:r>
    </w:p>
    <w:p w14:paraId="380836D8" w14:textId="77777777" w:rsidR="00802A81" w:rsidRPr="00FB75AC" w:rsidRDefault="00802A81" w:rsidP="00802A81"/>
    <w:p w14:paraId="2E2CE059" w14:textId="77777777" w:rsidR="00802A81" w:rsidRPr="00FB75AC" w:rsidRDefault="00802A81" w:rsidP="00272C4F">
      <w:pPr>
        <w:pStyle w:val="Nadpis2"/>
        <w:numPr>
          <w:ilvl w:val="4"/>
          <w:numId w:val="84"/>
        </w:numPr>
        <w:spacing w:after="240" w:line="240" w:lineRule="auto"/>
        <w:ind w:left="567" w:hanging="567"/>
        <w:jc w:val="both"/>
      </w:pPr>
      <w:r w:rsidRPr="00FB75AC">
        <w:t>Technologická vrstva</w:t>
      </w:r>
    </w:p>
    <w:p w14:paraId="558A1E50" w14:textId="77777777" w:rsidR="00802A81" w:rsidRPr="00FB75AC" w:rsidRDefault="00802A81" w:rsidP="00802A81">
      <w:r w:rsidRPr="00FB75AC">
        <w:t>V súčasný ISO RSR (isvs_6117)</w:t>
      </w:r>
    </w:p>
    <w:p w14:paraId="2EB9C9A4" w14:textId="34D5F297" w:rsidR="00802A81" w:rsidRPr="00FB75AC" w:rsidRDefault="00802A81" w:rsidP="00802A81">
      <w:pPr>
        <w:pStyle w:val="Nadpis3"/>
        <w:ind w:left="709" w:hanging="709"/>
      </w:pPr>
      <w:bookmarkStart w:id="0" w:name="_Toc89969672"/>
      <w:r w:rsidRPr="00FB75AC">
        <w:t>C1. DMZ</w:t>
      </w:r>
      <w:bookmarkEnd w:id="0"/>
    </w:p>
    <w:p w14:paraId="2879659B"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aplikačný server:</w:t>
      </w:r>
    </w:p>
    <w:p w14:paraId="543BBAA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následne konfigurovaný do Application Server Role s Web Server (IIS) Supportom, sú na ňom aplikované:</w:t>
      </w:r>
    </w:p>
    <w:p w14:paraId="1274A696"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  a</w:t>
      </w:r>
    </w:p>
    <w:p w14:paraId="20277D05"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optional Microsoft .NET Framework 4.5.2</w:t>
      </w:r>
    </w:p>
    <w:p w14:paraId="25F3E8F5"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aplikačný server pre verejný portal orsr.sk:</w:t>
      </w:r>
    </w:p>
    <w:p w14:paraId="193CC511"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Standard, následne konfigurovaný do Application Server Role s Web Server (IIS) Supportom, sú na ňom aplikované:</w:t>
      </w:r>
    </w:p>
    <w:p w14:paraId="4B60CA48"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w:t>
      </w:r>
    </w:p>
    <w:p w14:paraId="5B3D1355"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p>
    <w:p w14:paraId="511B824A"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databázový server:</w:t>
      </w:r>
    </w:p>
    <w:p w14:paraId="276225A1"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St vybudovaný v prevedení Failover cluster</w:t>
      </w:r>
    </w:p>
    <w:p w14:paraId="7B4A55AB"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SQL Server 2014 R2 - Database Engine Services a Management Tool</w:t>
      </w:r>
    </w:p>
    <w:p w14:paraId="6DC58C8F"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Network Service účet u všetkých servisov</w:t>
      </w:r>
    </w:p>
    <w:p w14:paraId="4EAE4B80"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Slovak_CI_AS Collation</w:t>
      </w:r>
    </w:p>
    <w:p w14:paraId="0F934997"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sú na ňom aplikované:</w:t>
      </w:r>
    </w:p>
    <w:p w14:paraId="207AE266"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update-y Sharepoint 2010 server:</w:t>
      </w:r>
    </w:p>
    <w:p w14:paraId="254C33E7"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InfoPath 2007 forms</w:t>
      </w:r>
    </w:p>
    <w:p w14:paraId="776FFE61" w14:textId="23E76BCF" w:rsidR="00802A81" w:rsidRPr="00FB75AC" w:rsidRDefault="00802A81" w:rsidP="00802A81">
      <w:pPr>
        <w:pStyle w:val="Nadpis3"/>
        <w:ind w:left="567" w:hanging="567"/>
      </w:pPr>
      <w:bookmarkStart w:id="1" w:name="_Toc89969673"/>
      <w:r w:rsidRPr="00FB75AC">
        <w:t>C2. Backend</w:t>
      </w:r>
      <w:bookmarkEnd w:id="1"/>
    </w:p>
    <w:p w14:paraId="1E7ECACC"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intranetový aplikačný server:</w:t>
      </w:r>
    </w:p>
    <w:p w14:paraId="0136BBD2"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základ ako aplikačný server v DMZ</w:t>
      </w:r>
    </w:p>
    <w:p w14:paraId="2BD0143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MVC 3.0 (inštalačný zdroj http://www.asp.net/mvc/mvc3 )</w:t>
      </w:r>
    </w:p>
    <w:p w14:paraId="68A58E20"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databázový server:</w:t>
      </w:r>
    </w:p>
    <w:p w14:paraId="324A53C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vybudovaný v prevedení Failover cluster</w:t>
      </w:r>
    </w:p>
    <w:p w14:paraId="687CDBE5"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SQL Server 2014 R2 - Database Engine Services a Management Tools</w:t>
      </w:r>
    </w:p>
    <w:p w14:paraId="190CE1E5"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Network Service účet u všetkých servisov</w:t>
      </w:r>
    </w:p>
    <w:p w14:paraId="1E42D1C7"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Slovak_CI_AS Collation</w:t>
      </w:r>
    </w:p>
    <w:p w14:paraId="047692FE"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sú na ňom aplikované:</w:t>
      </w:r>
    </w:p>
    <w:p w14:paraId="53F1C9A1"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 a</w:t>
      </w:r>
    </w:p>
    <w:p w14:paraId="7DD0F788"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BizTalk Server 2013 R2 Standard</w:t>
      </w:r>
    </w:p>
    <w:p w14:paraId="54B518A3"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Standard, následne konfigurovaný do role Web Server (IIS)</w:t>
      </w:r>
    </w:p>
    <w:p w14:paraId="427F0559"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sú na ňom aplikované:</w:t>
      </w:r>
    </w:p>
    <w:p w14:paraId="1DFD02E6"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update-y</w:t>
      </w:r>
    </w:p>
    <w:p w14:paraId="0E64E3AF"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databázový server pre BizTalk Server 2013 R2 Standard</w:t>
      </w:r>
    </w:p>
    <w:p w14:paraId="4F7F77E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Microsoft Windows Server 2012 R2 Standard  </w:t>
      </w:r>
    </w:p>
    <w:p w14:paraId="6827D61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SQL Server 2014 - Database Engine Services a Management Tools</w:t>
      </w:r>
    </w:p>
    <w:p w14:paraId="5B4E511B"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Network Service účet u všetkých servisov</w:t>
      </w:r>
    </w:p>
    <w:p w14:paraId="668A5D96"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Slovak_CI_AS Collation</w:t>
      </w:r>
    </w:p>
    <w:p w14:paraId="6535291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sú na ňom aplikované:</w:t>
      </w:r>
    </w:p>
    <w:p w14:paraId="4376633F"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w:t>
      </w:r>
    </w:p>
    <w:p w14:paraId="2FCA4673" w14:textId="77777777" w:rsidR="00802A81" w:rsidRPr="00FB75AC" w:rsidRDefault="00802A81" w:rsidP="00802A81">
      <w:pPr>
        <w:pBdr>
          <w:top w:val="nil"/>
          <w:left w:val="nil"/>
          <w:bottom w:val="nil"/>
          <w:right w:val="nil"/>
          <w:between w:val="nil"/>
        </w:pBdr>
        <w:ind w:left="1440"/>
        <w:rPr>
          <w:rFonts w:cs="Calibri"/>
          <w:color w:val="000000"/>
        </w:rPr>
      </w:pPr>
    </w:p>
    <w:p w14:paraId="7DFD6617" w14:textId="25A910F3" w:rsidR="00802A81" w:rsidRPr="00FB75AC" w:rsidRDefault="00802A81" w:rsidP="00802A81">
      <w:pPr>
        <w:keepNext/>
      </w:pPr>
      <w:r w:rsidRPr="00FB75AC">
        <w:rPr>
          <w:noProof/>
        </w:rPr>
        <w:drawing>
          <wp:inline distT="0" distB="0" distL="0" distR="0" wp14:anchorId="5E7E5AAA" wp14:editId="306922E5">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5759450" cy="4490085"/>
                    </a:xfrm>
                    <a:prstGeom prst="rect">
                      <a:avLst/>
                    </a:prstGeom>
                    <a:ln/>
                  </pic:spPr>
                </pic:pic>
              </a:graphicData>
            </a:graphic>
          </wp:inline>
        </w:drawing>
      </w:r>
    </w:p>
    <w:p w14:paraId="7D428905" w14:textId="77777777" w:rsidR="00802A81" w:rsidRPr="00FB75AC" w:rsidRDefault="00802A81" w:rsidP="00802A81">
      <w:pPr>
        <w:pStyle w:val="Popis"/>
      </w:pPr>
      <w:r w:rsidRPr="00FB75AC">
        <w:t xml:space="preserve">Obrázok </w:t>
      </w:r>
      <w:fldSimple w:instr=" SEQ Obrázok \* ARABIC ">
        <w:r>
          <w:rPr>
            <w:noProof/>
          </w:rPr>
          <w:t>4</w:t>
        </w:r>
      </w:fldSimple>
      <w:r w:rsidRPr="00FB75AC">
        <w:t xml:space="preserve"> - Technologická architektúra - aktuálny stav</w:t>
      </w:r>
    </w:p>
    <w:p w14:paraId="7C8F9101" w14:textId="77777777" w:rsidR="00802A81" w:rsidRPr="00FB75AC" w:rsidRDefault="00802A81" w:rsidP="00802A81"/>
    <w:p w14:paraId="2ABACDDF" w14:textId="77777777" w:rsidR="00802A81" w:rsidRPr="00FB75AC" w:rsidRDefault="00802A81" w:rsidP="00802A81"/>
    <w:p w14:paraId="5B78BD40" w14:textId="77777777" w:rsidR="00802A81" w:rsidRPr="00FB75AC" w:rsidRDefault="00802A81" w:rsidP="00802A81"/>
    <w:p w14:paraId="420126E7" w14:textId="77777777" w:rsidR="00802A81" w:rsidRPr="00FB75AC" w:rsidRDefault="00802A81" w:rsidP="00272C4F">
      <w:pPr>
        <w:pStyle w:val="Nadpis1"/>
        <w:keepLines w:val="0"/>
        <w:numPr>
          <w:ilvl w:val="0"/>
          <w:numId w:val="85"/>
        </w:numPr>
        <w:spacing w:before="240" w:after="240" w:line="240" w:lineRule="auto"/>
        <w:ind w:left="567" w:hanging="567"/>
        <w:jc w:val="both"/>
      </w:pPr>
      <w:r w:rsidRPr="00FB75AC">
        <w:t>Požadovaný rozsah diela</w:t>
      </w:r>
    </w:p>
    <w:p w14:paraId="413E3FEA" w14:textId="77777777" w:rsidR="00802A81" w:rsidRPr="00FB75AC" w:rsidRDefault="00802A81" w:rsidP="00272C4F">
      <w:pPr>
        <w:pStyle w:val="Nadpis2"/>
        <w:numPr>
          <w:ilvl w:val="0"/>
          <w:numId w:val="86"/>
        </w:numPr>
        <w:spacing w:after="240" w:line="240" w:lineRule="auto"/>
        <w:ind w:left="567" w:hanging="567"/>
        <w:jc w:val="both"/>
      </w:pPr>
      <w:r w:rsidRPr="00FB75AC">
        <w:t>Budúci stav IS ORSR</w:t>
      </w:r>
    </w:p>
    <w:p w14:paraId="0C26BF3D" w14:textId="77777777" w:rsidR="00802A81" w:rsidRPr="00FB75AC" w:rsidRDefault="00802A81" w:rsidP="00802A81">
      <w:pPr>
        <w:pStyle w:val="Nadpis3"/>
        <w:ind w:left="567" w:hanging="567"/>
      </w:pPr>
      <w:r w:rsidRPr="00FB75AC">
        <w:t>A1. Business vrstva</w:t>
      </w:r>
    </w:p>
    <w:p w14:paraId="458348B9" w14:textId="77777777" w:rsidR="00802A81" w:rsidRPr="00FB75AC" w:rsidRDefault="00802A81" w:rsidP="00802A81">
      <w:r w:rsidRPr="00FB75AC">
        <w:t xml:space="preserve">Požadované riešenie musí zabezpečiť </w:t>
      </w:r>
    </w:p>
    <w:p w14:paraId="5889B892" w14:textId="77777777" w:rsidR="00802A81" w:rsidRPr="00FB75AC" w:rsidRDefault="00802A81" w:rsidP="00272C4F">
      <w:pPr>
        <w:pStyle w:val="Odsekzoznamu"/>
        <w:numPr>
          <w:ilvl w:val="0"/>
          <w:numId w:val="57"/>
        </w:numPr>
        <w:contextualSpacing w:val="0"/>
        <w:jc w:val="both"/>
      </w:pPr>
      <w:r w:rsidRPr="00FB75AC">
        <w:t>poskytovanie údajov OR SR</w:t>
      </w:r>
    </w:p>
    <w:p w14:paraId="367AB14D" w14:textId="77777777" w:rsidR="00802A81" w:rsidRPr="00FB75AC" w:rsidRDefault="00802A81" w:rsidP="00272C4F">
      <w:pPr>
        <w:pStyle w:val="Odsekzoznamu"/>
        <w:numPr>
          <w:ilvl w:val="0"/>
          <w:numId w:val="57"/>
        </w:numPr>
        <w:contextualSpacing w:val="0"/>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1BF09EE8" w14:textId="77777777" w:rsidR="00802A81" w:rsidRPr="00FB75AC" w:rsidRDefault="00802A81" w:rsidP="00272C4F">
      <w:pPr>
        <w:pStyle w:val="Odsekzoznamu"/>
        <w:numPr>
          <w:ilvl w:val="0"/>
          <w:numId w:val="57"/>
        </w:numPr>
        <w:contextualSpacing w:val="0"/>
        <w:jc w:val="both"/>
      </w:pPr>
      <w:r w:rsidRPr="00FB75AC">
        <w:t>podporné služby (ako napr. reporting, auditovanie a pod.)</w:t>
      </w:r>
    </w:p>
    <w:p w14:paraId="790CEC24" w14:textId="77777777" w:rsidR="00802A81" w:rsidRPr="00FB75AC" w:rsidRDefault="00802A81" w:rsidP="00802A81">
      <w:bookmarkStart w:id="2" w:name="_GoBack"/>
      <w:bookmarkEnd w:id="2"/>
    </w:p>
    <w:p w14:paraId="7FCC1450" w14:textId="77777777" w:rsidR="00802A81" w:rsidRPr="00FB75AC" w:rsidRDefault="00802A81" w:rsidP="00802A81"/>
    <w:p w14:paraId="53344F5A" w14:textId="77777777" w:rsidR="00802A81" w:rsidRPr="00FB75AC" w:rsidRDefault="00802A81" w:rsidP="00802A81">
      <w:r w:rsidRPr="00FB75AC">
        <w:t>Budúci stav business vrstvy je naznačený na nasledovnom obrázku.</w:t>
      </w:r>
      <w:r w:rsidRPr="00FB75AC">
        <w:rPr>
          <w:rStyle w:val="Odkaznapoznmkupodiarou"/>
        </w:rPr>
        <w:footnoteReference w:id="1"/>
      </w:r>
    </w:p>
    <w:p w14:paraId="18D50724" w14:textId="770DD44B" w:rsidR="00802A81" w:rsidRPr="00FB75AC" w:rsidRDefault="00802A81" w:rsidP="00802A81">
      <w:pPr>
        <w:keepNext/>
      </w:pPr>
      <w:r w:rsidRPr="005D73B4">
        <w:rPr>
          <w:noProof/>
        </w:rPr>
        <w:drawing>
          <wp:inline distT="0" distB="0" distL="0" distR="0" wp14:anchorId="4C6C7DB0" wp14:editId="791EA240">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3F7FA295" w14:textId="77777777" w:rsidR="00802A81" w:rsidRPr="00FB75AC" w:rsidRDefault="00802A81" w:rsidP="00802A81">
      <w:pPr>
        <w:pStyle w:val="Popis"/>
      </w:pPr>
      <w:r w:rsidRPr="00FB75AC">
        <w:t xml:space="preserve">Obrázok </w:t>
      </w:r>
      <w:fldSimple w:instr=" SEQ Obrázok \* ARABIC ">
        <w:r>
          <w:rPr>
            <w:noProof/>
          </w:rPr>
          <w:t>5</w:t>
        </w:r>
      </w:fldSimple>
      <w:r w:rsidRPr="00FB75AC">
        <w:t xml:space="preserve"> - Business architektúra IS ORSR - budúci stav</w:t>
      </w:r>
    </w:p>
    <w:p w14:paraId="1E8CF1F1" w14:textId="77777777" w:rsidR="00802A81" w:rsidRPr="00FB75AC" w:rsidRDefault="00802A81" w:rsidP="00802A81"/>
    <w:p w14:paraId="202A6CCA" w14:textId="77777777" w:rsidR="00802A81" w:rsidRPr="00FB75AC" w:rsidRDefault="00802A81" w:rsidP="00802A81">
      <w:pPr>
        <w:pStyle w:val="Nadpis4"/>
      </w:pPr>
      <w:r w:rsidRPr="00FB75AC">
        <w:t>A1.1. Poskytovanie údajov OR</w:t>
      </w:r>
    </w:p>
    <w:p w14:paraId="169C4ABE" w14:textId="77777777" w:rsidR="00802A81" w:rsidRPr="00FB75AC" w:rsidRDefault="00802A81" w:rsidP="00802A81">
      <w:r w:rsidRPr="00FB75AC">
        <w:t>Údaje z OR budú poskytované pre:</w:t>
      </w:r>
    </w:p>
    <w:p w14:paraId="04EC07D6" w14:textId="77777777" w:rsidR="00802A81" w:rsidRPr="00FB75AC" w:rsidRDefault="00802A81" w:rsidP="00272C4F">
      <w:pPr>
        <w:pStyle w:val="Odsekzoznamu"/>
        <w:numPr>
          <w:ilvl w:val="0"/>
          <w:numId w:val="61"/>
        </w:numPr>
        <w:contextualSpacing w:val="0"/>
        <w:jc w:val="both"/>
      </w:pPr>
      <w:r>
        <w:t>V</w:t>
      </w:r>
      <w:r w:rsidRPr="00FB75AC">
        <w:t>erejný portál ORSR</w:t>
      </w:r>
    </w:p>
    <w:p w14:paraId="6DF541AE" w14:textId="77777777" w:rsidR="00802A81" w:rsidRPr="00FB75AC" w:rsidRDefault="00802A81" w:rsidP="00272C4F">
      <w:pPr>
        <w:pStyle w:val="Odsekzoznamu"/>
        <w:numPr>
          <w:ilvl w:val="0"/>
          <w:numId w:val="61"/>
        </w:numPr>
        <w:contextualSpacing w:val="0"/>
        <w:jc w:val="both"/>
      </w:pPr>
      <w:r w:rsidRPr="00FB75AC">
        <w:t>verejnosť vo forme otvorených dát</w:t>
      </w:r>
    </w:p>
    <w:p w14:paraId="74E59F1A" w14:textId="77777777" w:rsidR="00802A81" w:rsidRPr="00FB75AC" w:rsidRDefault="00802A81" w:rsidP="00272C4F">
      <w:pPr>
        <w:pStyle w:val="Odsekzoznamu"/>
        <w:numPr>
          <w:ilvl w:val="0"/>
          <w:numId w:val="61"/>
        </w:numPr>
        <w:contextualSpacing w:val="0"/>
        <w:jc w:val="both"/>
      </w:pPr>
      <w:r w:rsidRPr="00FB75AC">
        <w:t>externé ISVS prostredníctvom IS CSRÚ (resp. API)</w:t>
      </w:r>
    </w:p>
    <w:p w14:paraId="2815A20E" w14:textId="77777777" w:rsidR="00802A81" w:rsidRPr="00FB75AC" w:rsidRDefault="00802A81" w:rsidP="00272C4F">
      <w:pPr>
        <w:pStyle w:val="Odsekzoznamu"/>
        <w:numPr>
          <w:ilvl w:val="0"/>
          <w:numId w:val="61"/>
        </w:numPr>
        <w:contextualSpacing w:val="0"/>
        <w:jc w:val="both"/>
      </w:pPr>
      <w:r w:rsidRPr="00FB75AC">
        <w:t>centrálnu službu Moje dáta</w:t>
      </w:r>
    </w:p>
    <w:p w14:paraId="60F6C56E" w14:textId="77777777" w:rsidR="00802A81" w:rsidRPr="00FB75AC" w:rsidRDefault="00802A81" w:rsidP="00272C4F">
      <w:pPr>
        <w:pStyle w:val="Odsekzoznamu"/>
        <w:numPr>
          <w:ilvl w:val="0"/>
          <w:numId w:val="61"/>
        </w:numPr>
        <w:contextualSpacing w:val="0"/>
        <w:jc w:val="both"/>
      </w:pPr>
      <w:r w:rsidRPr="00FB75AC">
        <w:t>dátovú analýzu, štatistiku a reporting</w:t>
      </w:r>
    </w:p>
    <w:p w14:paraId="6FA4AB8E" w14:textId="77777777" w:rsidR="00802A81" w:rsidRDefault="00802A81" w:rsidP="00802A81"/>
    <w:p w14:paraId="1F380EE4" w14:textId="3C71AA72" w:rsidR="00802A81" w:rsidRPr="00FB75AC" w:rsidRDefault="00802A81" w:rsidP="00802A81">
      <w:r w:rsidRPr="00FB75AC">
        <w:t>Výpis z Obchodného registra bude bude poskytovaný vo dvoch formách:</w:t>
      </w:r>
    </w:p>
    <w:p w14:paraId="44A01007" w14:textId="77777777" w:rsidR="00802A81" w:rsidRPr="00FB75AC" w:rsidRDefault="00802A81" w:rsidP="00272C4F">
      <w:pPr>
        <w:pStyle w:val="Odsekzoznamu"/>
        <w:numPr>
          <w:ilvl w:val="0"/>
          <w:numId w:val="82"/>
        </w:numPr>
        <w:contextualSpacing w:val="0"/>
        <w:jc w:val="both"/>
      </w:pPr>
      <w:r w:rsidRPr="00FB75AC">
        <w:t xml:space="preserve">štruktúrovaný elektronický formulár (registrovaný v spoločnom module elektronických formulárov ÚPVS MEF) opatrený, alebo neopatrený kvalifikovanou elektronickou pečaťou </w:t>
      </w:r>
    </w:p>
    <w:p w14:paraId="4B93B628" w14:textId="77777777" w:rsidR="00802A81" w:rsidRPr="00FB75AC" w:rsidRDefault="00802A81" w:rsidP="00272C4F">
      <w:pPr>
        <w:pStyle w:val="Odsekzoznamu"/>
        <w:numPr>
          <w:ilvl w:val="0"/>
          <w:numId w:val="82"/>
        </w:numPr>
        <w:contextualSpacing w:val="0"/>
        <w:jc w:val="both"/>
      </w:pPr>
      <w:r w:rsidRPr="00FB75AC">
        <w:t xml:space="preserve">neštruktúrovaný elektronický dokument vo formáte PDF-A opatrený, alebo neopatrený kvalifikovanou elektronickou pečaťou </w:t>
      </w:r>
    </w:p>
    <w:p w14:paraId="7C0A9135" w14:textId="77777777" w:rsidR="00802A81" w:rsidRDefault="00802A81" w:rsidP="00802A81">
      <w:pPr>
        <w:rPr>
          <w:u w:val="single"/>
        </w:rPr>
      </w:pPr>
    </w:p>
    <w:p w14:paraId="6CBFDC25" w14:textId="44AEAC08" w:rsidR="00802A81" w:rsidRPr="00FB75AC" w:rsidRDefault="00802A81" w:rsidP="00802A81">
      <w:pPr>
        <w:rPr>
          <w:u w:val="single"/>
        </w:rPr>
      </w:pPr>
      <w:r w:rsidRPr="00FB75AC">
        <w:rPr>
          <w:u w:val="single"/>
        </w:rPr>
        <w:t xml:space="preserve">Poskytovanie údajov pre </w:t>
      </w:r>
      <w:r>
        <w:rPr>
          <w:u w:val="single"/>
        </w:rPr>
        <w:t>V</w:t>
      </w:r>
      <w:r w:rsidRPr="00FB75AC">
        <w:rPr>
          <w:u w:val="single"/>
        </w:rPr>
        <w:t>erejný portál ORSR</w:t>
      </w:r>
    </w:p>
    <w:p w14:paraId="5BB0DC6A" w14:textId="77777777" w:rsidR="00802A81" w:rsidRPr="00FB75AC" w:rsidRDefault="00802A81" w:rsidP="00802A81">
      <w:r w:rsidRPr="00FB75AC">
        <w:t xml:space="preserve">Riešenie musí zabezpečiť poskytovanie údajov pre </w:t>
      </w:r>
      <w:r>
        <w:t>V</w:t>
      </w:r>
      <w:r w:rsidRPr="00FB75AC">
        <w:t>erejný portál ORSR. Tieto údaje budú poskytované bezpečným spôsobom z internej evidencie OR. Pokytované údaje budú pre:</w:t>
      </w:r>
    </w:p>
    <w:p w14:paraId="6DFA41A5" w14:textId="77777777" w:rsidR="00802A81" w:rsidRPr="00FB75AC" w:rsidRDefault="00802A81" w:rsidP="00272C4F">
      <w:pPr>
        <w:pStyle w:val="Odsekzoznamu"/>
        <w:numPr>
          <w:ilvl w:val="0"/>
          <w:numId w:val="60"/>
        </w:numPr>
        <w:contextualSpacing w:val="0"/>
        <w:jc w:val="both"/>
      </w:pPr>
      <w:r w:rsidRPr="00FB75AC">
        <w:t>potreby zverejňovania výpisov z OR SR</w:t>
      </w:r>
    </w:p>
    <w:p w14:paraId="34B5599E" w14:textId="77777777" w:rsidR="00802A81" w:rsidRPr="00FB75AC" w:rsidRDefault="00802A81" w:rsidP="00272C4F">
      <w:pPr>
        <w:pStyle w:val="Odsekzoznamu"/>
        <w:numPr>
          <w:ilvl w:val="0"/>
          <w:numId w:val="60"/>
        </w:numPr>
        <w:contextualSpacing w:val="0"/>
        <w:jc w:val="both"/>
      </w:pPr>
      <w:r w:rsidRPr="00FB75AC">
        <w:t>potreby zverejňovania údajov a dokumentov z elektronickej zbierky listín</w:t>
      </w:r>
    </w:p>
    <w:p w14:paraId="2C3BD3D9" w14:textId="77777777" w:rsidR="00802A81" w:rsidRPr="00FB75AC" w:rsidRDefault="00802A81" w:rsidP="00272C4F">
      <w:pPr>
        <w:pStyle w:val="Odsekzoznamu"/>
        <w:numPr>
          <w:ilvl w:val="0"/>
          <w:numId w:val="60"/>
        </w:numPr>
        <w:contextualSpacing w:val="0"/>
        <w:jc w:val="both"/>
      </w:pPr>
      <w:r w:rsidRPr="00FB75AC">
        <w:t>potreby zverejňovania ďalších informáci z obchodného registra o registrovaných subjektoch</w:t>
      </w:r>
    </w:p>
    <w:p w14:paraId="0E3AF052" w14:textId="77777777" w:rsidR="00802A81" w:rsidRPr="00FB75AC" w:rsidRDefault="00802A81" w:rsidP="00272C4F">
      <w:pPr>
        <w:pStyle w:val="Odsekzoznamu"/>
        <w:numPr>
          <w:ilvl w:val="0"/>
          <w:numId w:val="60"/>
        </w:numPr>
        <w:contextualSpacing w:val="0"/>
        <w:jc w:val="both"/>
      </w:pPr>
      <w:r w:rsidRPr="00FB75AC">
        <w:t>potreby predvypĺňania sprievodcov, elektronických formulárov a elektronických príloh</w:t>
      </w:r>
    </w:p>
    <w:p w14:paraId="684C1A14" w14:textId="77777777" w:rsidR="00802A81" w:rsidRPr="00FB75AC" w:rsidRDefault="00802A81" w:rsidP="00802A81">
      <w:pPr>
        <w:pStyle w:val="Odsekzoznamu"/>
      </w:pPr>
    </w:p>
    <w:p w14:paraId="4A916E2C" w14:textId="77777777" w:rsidR="00802A81" w:rsidRPr="00FB75AC" w:rsidRDefault="00802A81" w:rsidP="00802A81">
      <w:r w:rsidRPr="00FB75AC">
        <w:rPr>
          <w:u w:val="single"/>
        </w:rPr>
        <w:t>Poskytovanie údajov ORSR vo forme otvorených údajov</w:t>
      </w:r>
    </w:p>
    <w:p w14:paraId="4F3A08E7" w14:textId="77777777" w:rsidR="00802A81" w:rsidRPr="00FB75AC" w:rsidRDefault="00802A81" w:rsidP="00802A81">
      <w:r w:rsidRPr="00FB75AC">
        <w:t>Neverejná časť ORSR bude generovať otvorené údaje, ktoré budú zverejnené na portáli otvorených dát (data.gov.sk). Datasety môžeme rozdeliť do dvoch oblastí:</w:t>
      </w:r>
    </w:p>
    <w:p w14:paraId="00746A07" w14:textId="77777777" w:rsidR="00802A81" w:rsidRPr="00FB75AC" w:rsidRDefault="00802A81" w:rsidP="00272C4F">
      <w:pPr>
        <w:pStyle w:val="Odsekzoznamu"/>
        <w:numPr>
          <w:ilvl w:val="0"/>
          <w:numId w:val="62"/>
        </w:numPr>
        <w:contextualSpacing w:val="0"/>
        <w:jc w:val="both"/>
        <w:rPr>
          <w:rFonts w:ascii="Calibri" w:eastAsia="Calibri" w:hAnsi="Calibri" w:cs="Calibri"/>
        </w:rPr>
      </w:pPr>
      <w:r w:rsidRPr="00FB75AC">
        <w:rPr>
          <w:rFonts w:ascii="Calibri" w:eastAsia="Calibri" w:hAnsi="Calibri" w:cs="Calibri"/>
        </w:rPr>
        <w:t xml:space="preserve">poskytovanie údajov z registra OR </w:t>
      </w:r>
    </w:p>
    <w:p w14:paraId="0D14356F" w14:textId="77777777" w:rsidR="00802A81" w:rsidRPr="00FB75AC" w:rsidRDefault="00802A81" w:rsidP="00272C4F">
      <w:pPr>
        <w:pStyle w:val="Odsekzoznamu"/>
        <w:numPr>
          <w:ilvl w:val="0"/>
          <w:numId w:val="62"/>
        </w:numPr>
        <w:contextualSpacing w:val="0"/>
        <w:jc w:val="both"/>
        <w:rPr>
          <w:rFonts w:ascii="Calibri" w:eastAsia="Calibri" w:hAnsi="Calibri" w:cs="Calibri"/>
        </w:rPr>
      </w:pPr>
      <w:r w:rsidRPr="00FB75AC">
        <w:rPr>
          <w:rFonts w:ascii="Calibri" w:eastAsia="Calibri" w:hAnsi="Calibri" w:cs="Calibri"/>
        </w:rPr>
        <w:t>metadáta OR (lehoty, počet podaní)</w:t>
      </w:r>
    </w:p>
    <w:p w14:paraId="5B52A137" w14:textId="77777777" w:rsidR="00802A81" w:rsidRPr="00FB75AC" w:rsidRDefault="00802A81" w:rsidP="00802A81">
      <w:pPr>
        <w:pStyle w:val="Odsekzoznamu"/>
        <w:rPr>
          <w:rFonts w:ascii="Calibri" w:eastAsia="Calibri" w:hAnsi="Calibri" w:cs="Calibri"/>
        </w:rPr>
      </w:pPr>
    </w:p>
    <w:p w14:paraId="0BFFA1AC" w14:textId="77777777" w:rsidR="00802A81" w:rsidRPr="00FB75AC" w:rsidRDefault="00802A81" w:rsidP="00802A81">
      <w:pPr>
        <w:rPr>
          <w:rFonts w:cs="Calibri"/>
        </w:rPr>
      </w:pPr>
      <w:r w:rsidRPr="00FB75AC">
        <w:rPr>
          <w:rFonts w:cs="Calibri"/>
        </w:rPr>
        <w:t>Presná špecifikácia datasetov bude definovaná v projektovej fáze Analýza a dizajn.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802A81" w:rsidRPr="00FB75AC" w14:paraId="7827FAD3" w14:textId="77777777" w:rsidTr="00802A81">
        <w:tc>
          <w:tcPr>
            <w:tcW w:w="3397" w:type="dxa"/>
            <w:shd w:val="clear" w:color="auto" w:fill="D9D9D9"/>
          </w:tcPr>
          <w:p w14:paraId="753ACFF0" w14:textId="77777777" w:rsidR="00802A81" w:rsidRPr="00FB75AC" w:rsidRDefault="00802A81" w:rsidP="00802A81">
            <w:r w:rsidRPr="00FB75AC">
              <w:t>Názov objektu evidencie / datasetu</w:t>
            </w:r>
          </w:p>
          <w:p w14:paraId="6C48236B" w14:textId="77777777" w:rsidR="00802A81" w:rsidRPr="00FB75AC" w:rsidRDefault="00802A81" w:rsidP="00802A81">
            <w:pPr>
              <w:rPr>
                <w:b/>
              </w:rPr>
            </w:pPr>
            <w:r w:rsidRPr="00FB75AC">
              <w:t>(uvádzať OE z tabuľky 11)</w:t>
            </w:r>
          </w:p>
          <w:p w14:paraId="2683BC2E" w14:textId="77777777" w:rsidR="00802A81" w:rsidRPr="00FB75AC" w:rsidRDefault="00802A81" w:rsidP="00802A81"/>
        </w:tc>
        <w:tc>
          <w:tcPr>
            <w:tcW w:w="2977" w:type="dxa"/>
            <w:shd w:val="clear" w:color="auto" w:fill="D9D9D9"/>
          </w:tcPr>
          <w:p w14:paraId="26D6F160" w14:textId="77777777" w:rsidR="00802A81" w:rsidRPr="00FB75AC" w:rsidRDefault="00802A81" w:rsidP="00802A81"/>
          <w:p w14:paraId="1EF6C05A" w14:textId="50DE64AD" w:rsidR="00802A81" w:rsidRPr="00FB75AC" w:rsidRDefault="00802A81" w:rsidP="00802A81">
            <w:r w:rsidRPr="00FB75AC">
              <w:t xml:space="preserve">Požadovaná interoperabilita </w:t>
            </w:r>
            <w:r w:rsidRPr="00FB75AC">
              <w:rPr>
                <w:i/>
              </w:rPr>
              <w:t>3</w:t>
            </w:r>
            <w:sdt>
              <w:sdtPr>
                <w:tag w:val="goog_rdk_7"/>
                <w:id w:val="-884873084"/>
              </w:sdt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Content>
                <w:r w:rsidRPr="00FB75AC">
                  <w:rPr>
                    <w:rFonts w:ascii="Segoe UI Symbol" w:eastAsia="Arial Unicode MS" w:hAnsi="Segoe UI Symbol" w:cs="Segoe UI Symbol"/>
                    <w:i/>
                  </w:rPr>
                  <w:t>★</w:t>
                </w:r>
              </w:sdtContent>
            </w:sdt>
          </w:p>
        </w:tc>
        <w:tc>
          <w:tcPr>
            <w:tcW w:w="2693" w:type="dxa"/>
            <w:shd w:val="clear" w:color="auto" w:fill="D9D9D9"/>
          </w:tcPr>
          <w:p w14:paraId="7B3DF351" w14:textId="77777777" w:rsidR="00802A81" w:rsidRPr="00FB75AC" w:rsidRDefault="00802A81" w:rsidP="00802A81">
            <w:pPr>
              <w:rPr>
                <w:vertAlign w:val="superscript"/>
              </w:rPr>
            </w:pPr>
            <w:r w:rsidRPr="00FB75AC">
              <w:t>Periodicita publikovania</w:t>
            </w:r>
          </w:p>
          <w:p w14:paraId="12AC543A" w14:textId="77777777" w:rsidR="00802A81" w:rsidRPr="00FB75AC" w:rsidRDefault="00802A81" w:rsidP="00802A81">
            <w:r w:rsidRPr="00FB75AC">
              <w:t>(týždenne, mesačne, polročne, ročne)</w:t>
            </w:r>
          </w:p>
        </w:tc>
      </w:tr>
      <w:tr w:rsidR="00802A81" w:rsidRPr="00FB75AC" w14:paraId="6CD396F5" w14:textId="77777777" w:rsidTr="00802A81">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CE74FA" w14:textId="77777777" w:rsidR="00802A81" w:rsidRPr="00FB75AC" w:rsidRDefault="00802A81" w:rsidP="00802A81">
            <w:r w:rsidRPr="00FB75AC">
              <w:t xml:space="preserve">Údaje  zapisované v Obchodnom registri </w:t>
            </w:r>
            <w:r w:rsidRPr="00FB75AC">
              <w:br/>
              <w:t>(napr. údaje o zapisovaných osobách, údaje v registrových knihách)</w:t>
            </w:r>
          </w:p>
        </w:tc>
        <w:tc>
          <w:tcPr>
            <w:tcW w:w="2977" w:type="dxa"/>
            <w:shd w:val="clear" w:color="auto" w:fill="auto"/>
          </w:tcPr>
          <w:p w14:paraId="7B6A6C44" w14:textId="7422846A" w:rsidR="00802A81" w:rsidRPr="00FB75AC" w:rsidRDefault="00802A81" w:rsidP="00802A81">
            <w:r w:rsidRPr="00FB75AC">
              <w:t>4</w:t>
            </w:r>
            <w:sdt>
              <w:sdtPr>
                <w:tag w:val="goog_rdk_9"/>
                <w:id w:val="-2088213984"/>
              </w:sdtPr>
              <w:sdtContent>
                <w:r w:rsidRPr="00FB75AC">
                  <w:rPr>
                    <w:rFonts w:ascii="Segoe UI Symbol" w:eastAsia="Arial Unicode MS" w:hAnsi="Segoe UI Symbol" w:cs="Segoe UI Symbol"/>
                  </w:rPr>
                  <w:t>★</w:t>
                </w:r>
              </w:sdtContent>
            </w:sdt>
          </w:p>
        </w:tc>
        <w:tc>
          <w:tcPr>
            <w:tcW w:w="2693" w:type="dxa"/>
            <w:shd w:val="clear" w:color="auto" w:fill="auto"/>
          </w:tcPr>
          <w:p w14:paraId="3CC8578D" w14:textId="77777777" w:rsidR="00802A81" w:rsidRPr="00FB75AC" w:rsidRDefault="00802A81" w:rsidP="00802A81">
            <w:r w:rsidRPr="00FB75AC">
              <w:t>týždenne</w:t>
            </w:r>
          </w:p>
        </w:tc>
      </w:tr>
      <w:tr w:rsidR="00802A81" w:rsidRPr="00FB75AC" w14:paraId="10892E1F" w14:textId="77777777" w:rsidTr="00802A81">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5333F0" w14:textId="77777777" w:rsidR="00802A81" w:rsidRPr="00FB75AC" w:rsidRDefault="00802A81" w:rsidP="00802A81">
            <w:r w:rsidRPr="00FB75AC">
              <w:t>Údaje metadát (napr. lehoty)</w:t>
            </w:r>
          </w:p>
        </w:tc>
        <w:tc>
          <w:tcPr>
            <w:tcW w:w="2977" w:type="dxa"/>
            <w:shd w:val="clear" w:color="auto" w:fill="auto"/>
          </w:tcPr>
          <w:p w14:paraId="6EFC2646" w14:textId="37FF513E" w:rsidR="00802A81" w:rsidRPr="00FB75AC" w:rsidRDefault="00802A81" w:rsidP="00802A81">
            <w:r w:rsidRPr="00FB75AC">
              <w:t>4</w:t>
            </w:r>
            <w:sdt>
              <w:sdtPr>
                <w:tag w:val="goog_rdk_10"/>
                <w:id w:val="-345637619"/>
              </w:sdtPr>
              <w:sdtContent>
                <w:r w:rsidRPr="00FB75AC">
                  <w:rPr>
                    <w:rFonts w:ascii="Segoe UI Symbol" w:eastAsia="Arial Unicode MS" w:hAnsi="Segoe UI Symbol" w:cs="Segoe UI Symbol"/>
                  </w:rPr>
                  <w:t>★</w:t>
                </w:r>
              </w:sdtContent>
            </w:sdt>
          </w:p>
        </w:tc>
        <w:tc>
          <w:tcPr>
            <w:tcW w:w="2693" w:type="dxa"/>
            <w:shd w:val="clear" w:color="auto" w:fill="auto"/>
          </w:tcPr>
          <w:p w14:paraId="5A552C16" w14:textId="77777777" w:rsidR="00802A81" w:rsidRPr="00FB75AC" w:rsidRDefault="00802A81" w:rsidP="00802A81">
            <w:pPr>
              <w:keepNext/>
              <w:rPr>
                <w:i/>
              </w:rPr>
            </w:pPr>
            <w:r w:rsidRPr="00FB75AC">
              <w:t>týždenne</w:t>
            </w:r>
          </w:p>
        </w:tc>
      </w:tr>
    </w:tbl>
    <w:p w14:paraId="79BB24D7" w14:textId="77777777" w:rsidR="00802A81" w:rsidRPr="00FB75AC" w:rsidRDefault="00802A81" w:rsidP="00802A81">
      <w:pPr>
        <w:pStyle w:val="Popis"/>
        <w:rPr>
          <w:rFonts w:ascii="Calibri" w:eastAsia="Calibri" w:hAnsi="Calibri" w:cs="Calibri"/>
        </w:rPr>
      </w:pPr>
      <w:r w:rsidRPr="00FB75AC">
        <w:t xml:space="preserve">Tabuľka </w:t>
      </w:r>
      <w:fldSimple w:instr=" SEQ Tabuľka \* ARABIC ">
        <w:r>
          <w:rPr>
            <w:noProof/>
          </w:rPr>
          <w:t>3</w:t>
        </w:r>
      </w:fldSimple>
      <w:r w:rsidRPr="00FB75AC">
        <w:t xml:space="preserve"> - Prehľad otvorených údajov – budúci stav</w:t>
      </w:r>
    </w:p>
    <w:p w14:paraId="1B81342F" w14:textId="77777777" w:rsidR="00802A81" w:rsidRPr="00FB75AC" w:rsidRDefault="00802A81" w:rsidP="00802A81">
      <w:bookmarkStart w:id="3" w:name="_heading=h.3fwokq0" w:colFirst="0" w:colLast="0"/>
      <w:bookmarkEnd w:id="3"/>
    </w:p>
    <w:p w14:paraId="46BBAE17" w14:textId="77777777" w:rsidR="00802A81" w:rsidRPr="00FB75AC" w:rsidRDefault="00802A81" w:rsidP="00802A81"/>
    <w:p w14:paraId="291278FB" w14:textId="77777777" w:rsidR="00802A81" w:rsidRPr="00FB75AC" w:rsidRDefault="00802A81" w:rsidP="00802A81">
      <w:pPr>
        <w:rPr>
          <w:u w:val="single"/>
        </w:rPr>
      </w:pPr>
      <w:r w:rsidRPr="00FB75AC">
        <w:rPr>
          <w:u w:val="single"/>
        </w:rPr>
        <w:t>Poskytovanie údajov pre službu Moje dáta</w:t>
      </w:r>
    </w:p>
    <w:p w14:paraId="60F4CF94" w14:textId="77777777" w:rsidR="00802A81" w:rsidRPr="00FB75AC" w:rsidRDefault="00802A81" w:rsidP="00802A81">
      <w:pPr>
        <w:rPr>
          <w:rFonts w:cs="Calibri"/>
        </w:rPr>
      </w:pPr>
      <w:r w:rsidRPr="00FB75AC">
        <w:rPr>
          <w:rFonts w:cs="Calibri"/>
        </w:rPr>
        <w:t>Za moje údaje sa považujú najmä: </w:t>
      </w:r>
    </w:p>
    <w:p w14:paraId="7ACB3D21" w14:textId="77777777" w:rsidR="00802A81" w:rsidRPr="00FB75AC" w:rsidRDefault="00802A81" w:rsidP="00272C4F">
      <w:pPr>
        <w:numPr>
          <w:ilvl w:val="0"/>
          <w:numId w:val="64"/>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množina osobných údajov o konaní, ktoré sa týkajú fyzickej osoby a v konaní bol vykonaný </w:t>
      </w:r>
      <w:r w:rsidRPr="00FB75AC">
        <w:rPr>
          <w:rFonts w:cs="Calibri"/>
        </w:rPr>
        <w:t xml:space="preserve">zápis, zmena zapísaných údajov, výmaz údajov, alebo bolo vydané </w:t>
      </w:r>
      <w:r w:rsidRPr="00FB75AC">
        <w:rPr>
          <w:rFonts w:cs="Calibri"/>
          <w:color w:val="000000"/>
        </w:rPr>
        <w:t xml:space="preserve">právoplatné rozhodnutie, </w:t>
      </w:r>
    </w:p>
    <w:p w14:paraId="61F50FCD" w14:textId="77777777" w:rsidR="00802A81" w:rsidRPr="00FB75AC" w:rsidRDefault="00802A81" w:rsidP="00272C4F">
      <w:pPr>
        <w:numPr>
          <w:ilvl w:val="0"/>
          <w:numId w:val="64"/>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množina údajov, vrátane osobných údajov, viažucich sa k fyzickej osobe ako ku subjektu evidencie, ktoré sú predmetom evidovania povinným subjektom a v konaní bol vykonaný </w:t>
      </w:r>
      <w:r w:rsidRPr="00FB75AC">
        <w:rPr>
          <w:rFonts w:cs="Calibri"/>
        </w:rPr>
        <w:t xml:space="preserve">zápis, zmena zapísaných údajov, výmaz údajov, alebo bolo vydané </w:t>
      </w:r>
      <w:r w:rsidRPr="00FB75AC">
        <w:rPr>
          <w:rFonts w:cs="Calibri"/>
          <w:color w:val="000000"/>
        </w:rPr>
        <w:t>právoplatné rozhodnutie, </w:t>
      </w:r>
    </w:p>
    <w:p w14:paraId="116C0C35" w14:textId="77777777" w:rsidR="00802A81" w:rsidRPr="00FB75AC" w:rsidRDefault="00802A81" w:rsidP="00272C4F">
      <w:pPr>
        <w:numPr>
          <w:ilvl w:val="0"/>
          <w:numId w:val="64"/>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cs="Calibri"/>
        </w:rPr>
        <w:t xml:space="preserve">zápis, zmena zapísaných údajov, výmaz údajov, alebo bolo vydané iné </w:t>
      </w:r>
      <w:r w:rsidRPr="00FB75AC">
        <w:rPr>
          <w:rFonts w:cs="Calibri"/>
          <w:color w:val="000000"/>
        </w:rPr>
        <w:t>právoplatné rozhodnutie.</w:t>
      </w:r>
    </w:p>
    <w:p w14:paraId="791D13D5" w14:textId="77777777" w:rsidR="00802A81" w:rsidRPr="00FB75AC" w:rsidRDefault="00802A81" w:rsidP="00802A81">
      <w:pPr>
        <w:pBdr>
          <w:top w:val="nil"/>
          <w:left w:val="nil"/>
          <w:bottom w:val="nil"/>
          <w:right w:val="nil"/>
          <w:between w:val="nil"/>
        </w:pBdr>
        <w:ind w:left="720"/>
        <w:rPr>
          <w:rFonts w:cs="Calibri"/>
          <w:color w:val="000000"/>
        </w:rPr>
      </w:pPr>
    </w:p>
    <w:p w14:paraId="6B8ED6A0" w14:textId="77777777" w:rsidR="00802A81" w:rsidRPr="00FB75AC" w:rsidRDefault="00802A81" w:rsidP="00802A81">
      <w:pPr>
        <w:rPr>
          <w:rFonts w:cs="Calibri"/>
        </w:rPr>
      </w:pPr>
      <w:r w:rsidRPr="00FB75AC">
        <w:rPr>
          <w:rFonts w:cs="Calibri"/>
        </w:rPr>
        <w:t>Relevantné údaje budú dostupné na centrálnej platforme integrácie údajov pre občanov a podnikateľov prostredníctvom modulu Manažmentu osobných údajov. Tieto údaje musia byť kontrólované z pohľadu ochrany osobných údajov, bezpečnosti a iných právnych predpisov skôr, ako budú poskytnuté na centrálnu platforme integrácie údajov.</w:t>
      </w:r>
    </w:p>
    <w:p w14:paraId="61CCA8E4" w14:textId="77777777" w:rsidR="00802A81" w:rsidRPr="00FB75AC" w:rsidRDefault="00802A81" w:rsidP="00802A81">
      <w:pPr>
        <w:rPr>
          <w:rFonts w:cs="Calibri"/>
        </w:rPr>
      </w:pPr>
    </w:p>
    <w:p w14:paraId="03781AE8" w14:textId="77777777" w:rsidR="00802A81" w:rsidRPr="00FB75AC" w:rsidRDefault="00802A81" w:rsidP="00802A81">
      <w:r w:rsidRPr="00FB75AC">
        <w:rPr>
          <w:rFonts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31ACF539" w14:textId="77777777" w:rsidR="00802A81" w:rsidRPr="00FB75AC" w:rsidRDefault="00802A81" w:rsidP="00802A81"/>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802A81" w:rsidRPr="00FB75AC" w14:paraId="1CD453E6" w14:textId="77777777" w:rsidTr="00802A81">
        <w:trPr>
          <w:jc w:val="center"/>
        </w:trPr>
        <w:tc>
          <w:tcPr>
            <w:tcW w:w="780" w:type="dxa"/>
            <w:shd w:val="clear" w:color="auto" w:fill="D9D9D9"/>
          </w:tcPr>
          <w:p w14:paraId="5348555C" w14:textId="77777777" w:rsidR="00802A81" w:rsidRPr="00FB75AC" w:rsidRDefault="00802A81" w:rsidP="00802A81">
            <w:r w:rsidRPr="00FB75AC">
              <w:t>ID</w:t>
            </w:r>
          </w:p>
        </w:tc>
        <w:tc>
          <w:tcPr>
            <w:tcW w:w="2745" w:type="dxa"/>
            <w:shd w:val="clear" w:color="auto" w:fill="D9D9D9"/>
          </w:tcPr>
          <w:p w14:paraId="18FF9978" w14:textId="77777777" w:rsidR="00802A81" w:rsidRPr="00FB75AC" w:rsidRDefault="00802A81" w:rsidP="00802A81">
            <w:r w:rsidRPr="00FB75AC">
              <w:t>Názov registra / objektu evidencie</w:t>
            </w:r>
          </w:p>
          <w:p w14:paraId="20AF4B6A" w14:textId="77777777" w:rsidR="00802A81" w:rsidRPr="00FB75AC" w:rsidRDefault="00802A81" w:rsidP="00802A81">
            <w:r w:rsidRPr="00FB75AC">
              <w:t>(uvádzať OE z tabuľky 11)</w:t>
            </w:r>
          </w:p>
        </w:tc>
        <w:tc>
          <w:tcPr>
            <w:tcW w:w="2835" w:type="dxa"/>
            <w:shd w:val="clear" w:color="auto" w:fill="D9D9D9"/>
          </w:tcPr>
          <w:p w14:paraId="7FECEB89" w14:textId="77777777" w:rsidR="00802A81" w:rsidRPr="00FB75AC" w:rsidRDefault="00802A81" w:rsidP="00802A81">
            <w:pPr>
              <w:rPr>
                <w:i/>
              </w:rPr>
            </w:pPr>
            <w:r w:rsidRPr="00FB75AC">
              <w:t>Atribút objektu evidencie</w:t>
            </w:r>
          </w:p>
        </w:tc>
        <w:tc>
          <w:tcPr>
            <w:tcW w:w="2799" w:type="dxa"/>
            <w:shd w:val="clear" w:color="auto" w:fill="D9D9D9"/>
          </w:tcPr>
          <w:p w14:paraId="3F14D24B" w14:textId="77777777" w:rsidR="00802A81" w:rsidRPr="00FB75AC" w:rsidRDefault="00802A81" w:rsidP="00802A81">
            <w:r w:rsidRPr="00FB75AC">
              <w:t>Popis a špecifiká objektu evidencie</w:t>
            </w:r>
          </w:p>
        </w:tc>
      </w:tr>
      <w:tr w:rsidR="00802A81" w:rsidRPr="00FB75AC" w14:paraId="51EBFED6" w14:textId="77777777" w:rsidTr="00802A81">
        <w:trPr>
          <w:jc w:val="center"/>
        </w:trPr>
        <w:tc>
          <w:tcPr>
            <w:tcW w:w="780" w:type="dxa"/>
            <w:vAlign w:val="center"/>
          </w:tcPr>
          <w:p w14:paraId="18A3716E" w14:textId="77777777" w:rsidR="00802A81" w:rsidRPr="00FB75AC" w:rsidRDefault="00802A81" w:rsidP="00802A81">
            <w:r w:rsidRPr="00FB75AC">
              <w:t>OE_1</w:t>
            </w:r>
          </w:p>
        </w:tc>
        <w:tc>
          <w:tcPr>
            <w:tcW w:w="2745" w:type="dxa"/>
            <w:vAlign w:val="center"/>
          </w:tcPr>
          <w:p w14:paraId="51433864" w14:textId="77777777" w:rsidR="00802A81" w:rsidRPr="00FB75AC" w:rsidRDefault="00802A81" w:rsidP="00802A81">
            <w:r w:rsidRPr="00FB75AC">
              <w:t xml:space="preserve">Register fyzických osôb </w:t>
            </w:r>
          </w:p>
        </w:tc>
        <w:tc>
          <w:tcPr>
            <w:tcW w:w="2835" w:type="dxa"/>
          </w:tcPr>
          <w:p w14:paraId="1AD72D58" w14:textId="77777777" w:rsidR="00802A81" w:rsidRPr="00FB75AC" w:rsidRDefault="00802A81" w:rsidP="00802A81">
            <w:r w:rsidRPr="00FB75AC">
              <w:t xml:space="preserve">Atribúty fyzickej osoby </w:t>
            </w:r>
          </w:p>
        </w:tc>
        <w:tc>
          <w:tcPr>
            <w:tcW w:w="2799" w:type="dxa"/>
          </w:tcPr>
          <w:p w14:paraId="4BF35AB7" w14:textId="77777777" w:rsidR="00802A81" w:rsidRPr="00FB75AC" w:rsidRDefault="00802A81" w:rsidP="00802A81">
            <w:r w:rsidRPr="00FB75AC">
              <w:t>N/A</w:t>
            </w:r>
          </w:p>
        </w:tc>
      </w:tr>
      <w:tr w:rsidR="00802A81" w:rsidRPr="00FB75AC" w14:paraId="33A9CDEE" w14:textId="77777777" w:rsidTr="00802A81">
        <w:trPr>
          <w:jc w:val="center"/>
        </w:trPr>
        <w:tc>
          <w:tcPr>
            <w:tcW w:w="780" w:type="dxa"/>
            <w:vAlign w:val="center"/>
          </w:tcPr>
          <w:p w14:paraId="659C4835" w14:textId="77777777" w:rsidR="00802A81" w:rsidRPr="00FB75AC" w:rsidRDefault="00802A81" w:rsidP="00802A81">
            <w:r w:rsidRPr="00FB75AC">
              <w:t>OE_4</w:t>
            </w:r>
          </w:p>
        </w:tc>
        <w:tc>
          <w:tcPr>
            <w:tcW w:w="2745" w:type="dxa"/>
            <w:vAlign w:val="center"/>
          </w:tcPr>
          <w:p w14:paraId="378B0BBF" w14:textId="77777777" w:rsidR="00802A81" w:rsidRPr="00FB75AC" w:rsidRDefault="00802A81" w:rsidP="00802A81">
            <w:r w:rsidRPr="00FB75AC">
              <w:t>Register právnických osôb</w:t>
            </w:r>
          </w:p>
        </w:tc>
        <w:tc>
          <w:tcPr>
            <w:tcW w:w="2835" w:type="dxa"/>
          </w:tcPr>
          <w:p w14:paraId="6C4E66D7" w14:textId="77777777" w:rsidR="00802A81" w:rsidRPr="00FB75AC" w:rsidRDefault="00802A81" w:rsidP="00802A81">
            <w:r w:rsidRPr="00FB75AC">
              <w:t>Atribúty právnických osôb</w:t>
            </w:r>
          </w:p>
        </w:tc>
        <w:tc>
          <w:tcPr>
            <w:tcW w:w="2799" w:type="dxa"/>
          </w:tcPr>
          <w:p w14:paraId="16CC38C0" w14:textId="77777777" w:rsidR="00802A81" w:rsidRPr="00FB75AC" w:rsidRDefault="00802A81" w:rsidP="00802A81">
            <w:pPr>
              <w:keepNext/>
            </w:pPr>
            <w:r w:rsidRPr="00FB75AC">
              <w:t>N/A</w:t>
            </w:r>
          </w:p>
        </w:tc>
      </w:tr>
    </w:tbl>
    <w:p w14:paraId="144DF56F" w14:textId="77777777" w:rsidR="00802A81" w:rsidRPr="00FB75AC" w:rsidRDefault="00802A81" w:rsidP="00802A81">
      <w:pPr>
        <w:pStyle w:val="Popis"/>
        <w:rPr>
          <w:u w:val="single"/>
        </w:rPr>
      </w:pPr>
      <w:bookmarkStart w:id="4" w:name="_heading=h.3tbugp1" w:colFirst="0" w:colLast="0"/>
      <w:bookmarkEnd w:id="4"/>
      <w:r w:rsidRPr="00FB75AC">
        <w:t xml:space="preserve">Tabuľka </w:t>
      </w:r>
      <w:fldSimple w:instr=" SEQ Tabuľka \* ARABIC ">
        <w:r>
          <w:rPr>
            <w:noProof/>
          </w:rPr>
          <w:t>4</w:t>
        </w:r>
      </w:fldSimple>
      <w:r w:rsidRPr="00FB75AC">
        <w:t xml:space="preserve"> - Prehľad údajov identifikovaných pre službu „Moje údaje“ – budúci stav</w:t>
      </w:r>
    </w:p>
    <w:p w14:paraId="0DCD723A" w14:textId="77777777" w:rsidR="00802A81" w:rsidRPr="00FB75AC" w:rsidRDefault="00802A81" w:rsidP="00802A81">
      <w:pPr>
        <w:rPr>
          <w:u w:val="single"/>
        </w:rPr>
      </w:pPr>
    </w:p>
    <w:p w14:paraId="1DA3D8D0" w14:textId="1B56661E" w:rsidR="00802A81" w:rsidRDefault="00802A81" w:rsidP="00802A81">
      <w:pPr>
        <w:rPr>
          <w:u w:val="single"/>
        </w:rPr>
      </w:pPr>
    </w:p>
    <w:p w14:paraId="5C98465E" w14:textId="58D06A33" w:rsidR="00802A81" w:rsidRDefault="00802A81" w:rsidP="00802A81">
      <w:pPr>
        <w:rPr>
          <w:u w:val="single"/>
        </w:rPr>
      </w:pPr>
    </w:p>
    <w:p w14:paraId="4E870F80" w14:textId="77777777" w:rsidR="00802A81" w:rsidRPr="00FB75AC" w:rsidRDefault="00802A81" w:rsidP="00802A81">
      <w:pPr>
        <w:rPr>
          <w:u w:val="single"/>
        </w:rPr>
      </w:pPr>
    </w:p>
    <w:p w14:paraId="31C170D1" w14:textId="77777777" w:rsidR="00802A81" w:rsidRPr="00FB75AC" w:rsidRDefault="00802A81" w:rsidP="00802A81">
      <w:pPr>
        <w:rPr>
          <w:u w:val="single"/>
        </w:rPr>
      </w:pPr>
      <w:r w:rsidRPr="00FB75AC">
        <w:rPr>
          <w:u w:val="single"/>
        </w:rPr>
        <w:t>Poskytovanie údajov pre externé ISVS prostredníctvom IS CSRÚ</w:t>
      </w:r>
    </w:p>
    <w:p w14:paraId="74F8901C" w14:textId="77777777" w:rsidR="00802A81" w:rsidRPr="00FB75AC" w:rsidRDefault="00802A81" w:rsidP="00802A81">
      <w:r w:rsidRPr="00FB75AC">
        <w:t>IS ORSR bude poskytovať ostatným informačným systémom verejnej správy údaje prostredníctvom elektronických služieb, ktoré budú vypublikované Informačným systémom centrálnej správy referenčných údajov (IS CSRÚ). Údaje budú publikované dvomi spôsobmi:</w:t>
      </w:r>
    </w:p>
    <w:p w14:paraId="7EBD848B" w14:textId="77777777" w:rsidR="00802A81" w:rsidRPr="00FB75AC" w:rsidRDefault="00802A81" w:rsidP="00272C4F">
      <w:pPr>
        <w:pStyle w:val="Odsekzoznamu"/>
        <w:numPr>
          <w:ilvl w:val="0"/>
          <w:numId w:val="81"/>
        </w:numPr>
        <w:contextualSpacing w:val="0"/>
        <w:jc w:val="both"/>
      </w:pPr>
      <w:r w:rsidRPr="00FB75AC">
        <w:t>poskytovanie údajov OR SR prostredníctvom synchrónnej služby, ktorej vstupom bude jeden, alebo viacero identifikátorov (alebo iných atribútov) subjektu</w:t>
      </w:r>
    </w:p>
    <w:p w14:paraId="4792CACC" w14:textId="77777777" w:rsidR="00802A81" w:rsidRPr="00FB75AC" w:rsidRDefault="00802A81" w:rsidP="00272C4F">
      <w:pPr>
        <w:pStyle w:val="Odsekzoznamu"/>
        <w:numPr>
          <w:ilvl w:val="0"/>
          <w:numId w:val="81"/>
        </w:numPr>
        <w:contextualSpacing w:val="0"/>
        <w:jc w:val="both"/>
      </w:pPr>
      <w:r w:rsidRPr="00FB75AC">
        <w:t>poskytovanie údajov OR SR mechanizmom zmenových dávok, kedy konzument získava len zmenené údaje a potvrdzuje ich prijatie a spracovanie. Následná zmenová dávka bude generovaná v čase od predošlej prijatej a potvrdenej zmenovej dávky.</w:t>
      </w:r>
    </w:p>
    <w:p w14:paraId="657AC927" w14:textId="77777777" w:rsidR="00802A81" w:rsidRPr="00FB75AC" w:rsidRDefault="00802A81" w:rsidP="00802A81">
      <w:pPr>
        <w:rPr>
          <w:u w:val="single"/>
        </w:rPr>
      </w:pPr>
    </w:p>
    <w:p w14:paraId="3283BD3A" w14:textId="77777777" w:rsidR="00802A81" w:rsidRPr="00FB75AC" w:rsidRDefault="00802A81" w:rsidP="00802A81">
      <w:r w:rsidRPr="00FB75AC">
        <w:t>IS ORSR bude pre poskytovanie údajov poskytovať aj API, ktoré bude môcť byť zverejnené na rezortnej zbernici.</w:t>
      </w:r>
    </w:p>
    <w:p w14:paraId="02FF2EAB" w14:textId="77777777" w:rsidR="00802A81" w:rsidRPr="00FB75AC" w:rsidRDefault="00802A81" w:rsidP="00802A81">
      <w:pPr>
        <w:rPr>
          <w:u w:val="single"/>
        </w:rPr>
      </w:pPr>
    </w:p>
    <w:p w14:paraId="12AE0C5F" w14:textId="77777777" w:rsidR="00802A81" w:rsidRPr="00FB75AC" w:rsidRDefault="00802A81" w:rsidP="00802A81">
      <w:r w:rsidRPr="00FB75AC">
        <w:t>Systém musí zabezpečiť riadenie prístupu konzumentov k údajom OR SR na úrovni atribútov objektov evidencie OR SR.</w:t>
      </w:r>
    </w:p>
    <w:p w14:paraId="48CACA98" w14:textId="77777777" w:rsidR="00802A81" w:rsidRDefault="00802A81" w:rsidP="00802A81">
      <w:pPr>
        <w:rPr>
          <w:u w:val="single"/>
        </w:rPr>
      </w:pPr>
    </w:p>
    <w:p w14:paraId="3DA80363" w14:textId="2E6A8DB3" w:rsidR="00802A81" w:rsidRPr="00FB75AC" w:rsidRDefault="00802A81" w:rsidP="00802A81">
      <w:r w:rsidRPr="00FB75AC">
        <w:rPr>
          <w:u w:val="single"/>
        </w:rPr>
        <w:t>Poskytovanie údajov ORSR pre analýzu, štatistiku a reporting</w:t>
      </w:r>
    </w:p>
    <w:p w14:paraId="41D10D70" w14:textId="77777777" w:rsidR="00802A81" w:rsidRPr="00FB75AC" w:rsidRDefault="00802A81" w:rsidP="00802A81">
      <w:r w:rsidRPr="00FB75AC">
        <w:t>Aktuálne ako aj historické analytické údaje obchodného registra (a ďalšie informácie súvisiace s obchodným registrom) budú v maximálnej miere štruktúrované (eleminované voľné texty) a ukladané (len pre potreby analytickej jednotky MS SR) v dátovom sklade MS SR (PaaS služba Ministerstva financií SR) (Právny základ: § 14 ods. 5 zákona č. 523/2004 Z. z. o rozpočtových pravidlách verejnej správy a o zmene a doplnení niektorých zákonov). Dáta budú pre tento účel budú transformované a bude zachovaná ich konzistencia voči referenčným údajom a číselníkom.</w:t>
      </w:r>
    </w:p>
    <w:p w14:paraId="0BFD5456" w14:textId="77777777" w:rsidR="00802A81" w:rsidRPr="00FB75AC" w:rsidRDefault="00802A81" w:rsidP="00802A81"/>
    <w:p w14:paraId="10992822" w14:textId="77777777" w:rsidR="00802A81" w:rsidRPr="00FB75AC" w:rsidRDefault="00802A81" w:rsidP="00802A81">
      <w:r w:rsidRPr="00FB75AC">
        <w:t>Nasledovná tabuľka uvádza informácie s analytickými údajmi pripravovaného projektu IS OR. Presná špecifikácia datasetov bude definovaná v projektovej fáze Analýza a dizajn.</w:t>
      </w:r>
    </w:p>
    <w:p w14:paraId="5EA55F5D" w14:textId="77777777" w:rsidR="00802A81" w:rsidRPr="00FB75AC" w:rsidRDefault="00802A81" w:rsidP="00802A81">
      <w:pPr>
        <w:rPr>
          <w:rFonts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802A81" w:rsidRPr="00FB75AC" w14:paraId="41967FDD" w14:textId="77777777" w:rsidTr="00802A81">
        <w:tc>
          <w:tcPr>
            <w:tcW w:w="562" w:type="dxa"/>
            <w:shd w:val="clear" w:color="auto" w:fill="D9D9D9" w:themeFill="background1" w:themeFillShade="D9"/>
          </w:tcPr>
          <w:p w14:paraId="094869C6" w14:textId="77777777" w:rsidR="00802A81" w:rsidRPr="00FB75AC" w:rsidRDefault="00802A81" w:rsidP="00802A81">
            <w:bookmarkStart w:id="5" w:name="_heading=h.4f1mdlm" w:colFirst="0" w:colLast="0"/>
            <w:bookmarkEnd w:id="5"/>
            <w:r w:rsidRPr="00FB75AC">
              <w:t>ID</w:t>
            </w:r>
          </w:p>
        </w:tc>
        <w:tc>
          <w:tcPr>
            <w:tcW w:w="2977" w:type="dxa"/>
            <w:shd w:val="clear" w:color="auto" w:fill="D9D9D9" w:themeFill="background1" w:themeFillShade="D9"/>
          </w:tcPr>
          <w:p w14:paraId="3A0E957D" w14:textId="77777777" w:rsidR="00802A81" w:rsidRPr="00FB75AC" w:rsidRDefault="00802A81" w:rsidP="00802A81">
            <w:pPr>
              <w:jc w:val="left"/>
            </w:pPr>
            <w:r w:rsidRPr="00FB75AC">
              <w:t>Názov objektu evidencie pre analytické účely</w:t>
            </w:r>
          </w:p>
        </w:tc>
        <w:tc>
          <w:tcPr>
            <w:tcW w:w="2835" w:type="dxa"/>
            <w:shd w:val="clear" w:color="auto" w:fill="D9D9D9" w:themeFill="background1" w:themeFillShade="D9"/>
          </w:tcPr>
          <w:p w14:paraId="5C89BDF7" w14:textId="77777777" w:rsidR="00802A81" w:rsidRPr="00FB75AC" w:rsidRDefault="00802A81" w:rsidP="00802A81">
            <w:pPr>
              <w:jc w:val="left"/>
            </w:pPr>
            <w:r w:rsidRPr="00FB75AC">
              <w:t>Zoznam atribútov objektu evidencie</w:t>
            </w:r>
          </w:p>
        </w:tc>
        <w:tc>
          <w:tcPr>
            <w:tcW w:w="2799" w:type="dxa"/>
            <w:shd w:val="clear" w:color="auto" w:fill="D9D9D9" w:themeFill="background1" w:themeFillShade="D9"/>
          </w:tcPr>
          <w:p w14:paraId="2B49999A" w14:textId="77777777" w:rsidR="00802A81" w:rsidRPr="00FB75AC" w:rsidRDefault="00802A81" w:rsidP="00802A81">
            <w:pPr>
              <w:jc w:val="left"/>
            </w:pPr>
            <w:r w:rsidRPr="00FB75AC">
              <w:t>Popis a špecifiká objektu evidencie</w:t>
            </w:r>
          </w:p>
        </w:tc>
      </w:tr>
      <w:tr w:rsidR="00802A81" w:rsidRPr="00FB75AC" w14:paraId="03C873BD" w14:textId="77777777" w:rsidTr="00802A81">
        <w:tc>
          <w:tcPr>
            <w:tcW w:w="562" w:type="dxa"/>
          </w:tcPr>
          <w:p w14:paraId="45B40FBC" w14:textId="77777777" w:rsidR="00802A81" w:rsidRPr="00FB75AC" w:rsidRDefault="00802A81" w:rsidP="00802A81">
            <w:r w:rsidRPr="00FB75AC">
              <w:t>1</w:t>
            </w:r>
          </w:p>
        </w:tc>
        <w:tc>
          <w:tcPr>
            <w:tcW w:w="2977" w:type="dxa"/>
          </w:tcPr>
          <w:p w14:paraId="27CC7FF5" w14:textId="77777777" w:rsidR="00802A81" w:rsidRPr="00FB75AC" w:rsidRDefault="00802A81" w:rsidP="00802A81">
            <w:pPr>
              <w:jc w:val="left"/>
            </w:pPr>
            <w:r w:rsidRPr="00FB75AC">
              <w:t xml:space="preserve">Stav obchodného registra </w:t>
            </w:r>
            <w:r w:rsidRPr="00FB75AC">
              <w:br/>
              <w:t>(podľa oddielov registrovej knihy)</w:t>
            </w:r>
            <w:r w:rsidRPr="00FB75AC">
              <w:br/>
              <w:t>(Pš, Sa, S.r.o., Sr, Firm, Dr, Po, Sja, Pn, Pšn, Nv)</w:t>
            </w:r>
          </w:p>
        </w:tc>
        <w:tc>
          <w:tcPr>
            <w:tcW w:w="2835" w:type="dxa"/>
          </w:tcPr>
          <w:p w14:paraId="6B55999E" w14:textId="77777777" w:rsidR="00802A81" w:rsidRPr="00FB75AC" w:rsidRDefault="00802A81" w:rsidP="00802A81">
            <w:pPr>
              <w:jc w:val="left"/>
            </w:pPr>
            <w:r w:rsidRPr="00FB75AC">
              <w:t>Pribudlo; pribudlo_z toho/postúpené z iného registrového súdu; pribudlo_zmena právnej formy; Ubudlo; ubudlo_z toho zmena právnej formy; z toho_odstúpené iným registrovým súdom; ubudlo podľa § 768 ObZ</w:t>
            </w:r>
            <w:r w:rsidRPr="00FB75AC">
              <w:br/>
              <w:t>Vykazuje stav k poslednému dňu predchádzajúceho vykazovaného bdobia a stav k poslednému dňu vykazovaného obdobia</w:t>
            </w:r>
          </w:p>
        </w:tc>
        <w:tc>
          <w:tcPr>
            <w:tcW w:w="2799" w:type="dxa"/>
          </w:tcPr>
          <w:p w14:paraId="4DF32467" w14:textId="77777777" w:rsidR="00802A81" w:rsidRPr="00FB75AC" w:rsidRDefault="00802A81" w:rsidP="00802A81">
            <w:pPr>
              <w:jc w:val="left"/>
            </w:pPr>
            <w:r w:rsidRPr="00FB75AC">
              <w:t xml:space="preserve">Oddiely registrovej knihy definované podľa SaKP – Vyhláška č. 543/2005 Z. z. </w:t>
            </w:r>
            <w:r w:rsidRPr="00FB75AC">
              <w:rPr>
                <w:rFonts w:cs="Arial"/>
                <w:bCs/>
                <w:color w:val="070707"/>
                <w:shd w:val="clear" w:color="auto" w:fill="FFFFFF"/>
              </w:rPr>
              <w:t>o Spravovacom a kancelárskom poriadku pre okresne súdy, krajské súdy, Špeciálny súd a vojenské súdy</w:t>
            </w:r>
          </w:p>
        </w:tc>
      </w:tr>
      <w:tr w:rsidR="00802A81" w:rsidRPr="00FB75AC" w14:paraId="548F4627" w14:textId="77777777" w:rsidTr="00802A81">
        <w:tc>
          <w:tcPr>
            <w:tcW w:w="562" w:type="dxa"/>
          </w:tcPr>
          <w:p w14:paraId="3C0CD7DA" w14:textId="77777777" w:rsidR="00802A81" w:rsidRPr="00FB75AC" w:rsidRDefault="00802A81" w:rsidP="00802A81">
            <w:r w:rsidRPr="00FB75AC">
              <w:t>2</w:t>
            </w:r>
          </w:p>
        </w:tc>
        <w:tc>
          <w:tcPr>
            <w:tcW w:w="2977" w:type="dxa"/>
          </w:tcPr>
          <w:p w14:paraId="53C196E4" w14:textId="77777777" w:rsidR="00802A81" w:rsidRPr="00FB75AC" w:rsidRDefault="00802A81" w:rsidP="00802A81">
            <w:pPr>
              <w:jc w:val="left"/>
            </w:pPr>
            <w:r w:rsidRPr="00FB75AC">
              <w:t>Zoznam podaní</w:t>
            </w:r>
          </w:p>
        </w:tc>
        <w:tc>
          <w:tcPr>
            <w:tcW w:w="2835" w:type="dxa"/>
          </w:tcPr>
          <w:p w14:paraId="44C69AB8"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Výpisy, úradné odpisy, potvrdenia a ostatné podania</w:t>
            </w:r>
          </w:p>
          <w:p w14:paraId="122A6248"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Počet elektronických podaní</w:t>
            </w:r>
          </w:p>
          <w:p w14:paraId="7F092B09"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Celkový počet podaní</w:t>
            </w:r>
          </w:p>
          <w:p w14:paraId="1DC4F208"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Počet zapísaných vylúčených osôb do registra diskvalifikácií (CbVyl)</w:t>
            </w:r>
          </w:p>
        </w:tc>
        <w:tc>
          <w:tcPr>
            <w:tcW w:w="2799" w:type="dxa"/>
          </w:tcPr>
          <w:p w14:paraId="2785D6D4" w14:textId="77777777" w:rsidR="00802A81" w:rsidRPr="00FB75AC" w:rsidRDefault="00802A81" w:rsidP="00802A81">
            <w:pPr>
              <w:jc w:val="left"/>
            </w:pPr>
          </w:p>
        </w:tc>
      </w:tr>
      <w:tr w:rsidR="00802A81" w:rsidRPr="00FB75AC" w14:paraId="6EDBFAAB" w14:textId="77777777" w:rsidTr="00802A81">
        <w:tc>
          <w:tcPr>
            <w:tcW w:w="562" w:type="dxa"/>
          </w:tcPr>
          <w:p w14:paraId="1783166B" w14:textId="77777777" w:rsidR="00802A81" w:rsidRPr="00FB75AC" w:rsidRDefault="00802A81" w:rsidP="00802A81">
            <w:r w:rsidRPr="00FB75AC">
              <w:t>3</w:t>
            </w:r>
          </w:p>
        </w:tc>
        <w:tc>
          <w:tcPr>
            <w:tcW w:w="2977" w:type="dxa"/>
          </w:tcPr>
          <w:p w14:paraId="1AFFCEF4" w14:textId="77777777" w:rsidR="00802A81" w:rsidRPr="00FB75AC" w:rsidRDefault="00802A81" w:rsidP="00802A81">
            <w:pPr>
              <w:jc w:val="left"/>
            </w:pPr>
            <w:r w:rsidRPr="00FB75AC">
              <w:t xml:space="preserve">Registrové knihy </w:t>
            </w:r>
            <w:r w:rsidRPr="00FB75AC">
              <w:br/>
              <w:t>(Re, Nre, Nsre, Exre, Vym, Zpz)</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802A81" w:rsidRPr="00FB75AC" w14:paraId="103C51B0"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2B33670" w14:textId="77777777" w:rsidR="00802A81" w:rsidRPr="00FB75AC" w:rsidRDefault="00802A81" w:rsidP="00802A81">
                  <w:r w:rsidRPr="00FB75AC">
                    <w:t>Nevybavené k poslednému dňu predchádzajúceho obdobia</w:t>
                  </w:r>
                </w:p>
              </w:tc>
            </w:tr>
            <w:tr w:rsidR="00802A81" w:rsidRPr="00FB75AC" w14:paraId="7D7C9AD4"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75168F19" w14:textId="77777777" w:rsidR="00802A81" w:rsidRPr="00FB75AC" w:rsidRDefault="00802A81" w:rsidP="00802A81">
                  <w:r w:rsidRPr="00FB75AC">
                    <w:t>Nápad </w:t>
                  </w:r>
                </w:p>
              </w:tc>
            </w:tr>
            <w:tr w:rsidR="00802A81" w:rsidRPr="00FB75AC" w14:paraId="09C1B53C"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304CB4D2" w14:textId="77777777" w:rsidR="00802A81" w:rsidRPr="00FB75AC" w:rsidRDefault="00802A81" w:rsidP="00802A81">
                  <w:r w:rsidRPr="00FB75AC">
                    <w:t>--- v tom | prvozápisy</w:t>
                  </w:r>
                </w:p>
              </w:tc>
            </w:tr>
            <w:tr w:rsidR="00802A81" w:rsidRPr="00FB75AC" w14:paraId="5EB4F318"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7526336" w14:textId="77777777" w:rsidR="00802A81" w:rsidRPr="00FB75AC" w:rsidRDefault="00802A81" w:rsidP="00802A81">
                  <w:r w:rsidRPr="00FB75AC">
                    <w:t>--- v tom | zmeny</w:t>
                  </w:r>
                </w:p>
              </w:tc>
            </w:tr>
            <w:tr w:rsidR="00802A81" w:rsidRPr="00FB75AC" w14:paraId="24D72E37"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5EDECFCF" w14:textId="77777777" w:rsidR="00802A81" w:rsidRPr="00FB75AC" w:rsidRDefault="00802A81" w:rsidP="00802A81">
                  <w:r w:rsidRPr="00FB75AC">
                    <w:t>--- v tom | výmazy</w:t>
                  </w:r>
                </w:p>
              </w:tc>
            </w:tr>
            <w:tr w:rsidR="00802A81" w:rsidRPr="00FB75AC" w14:paraId="29E49F9E"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E14AAAD" w14:textId="77777777" w:rsidR="00802A81" w:rsidRPr="00FB75AC" w:rsidRDefault="00802A81" w:rsidP="00802A81">
                  <w:r w:rsidRPr="00FB75AC">
                    <w:t>Spolu</w:t>
                  </w:r>
                </w:p>
              </w:tc>
            </w:tr>
            <w:tr w:rsidR="00802A81" w:rsidRPr="00FB75AC" w14:paraId="2EAB417A"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42CC321C" w14:textId="77777777" w:rsidR="00802A81" w:rsidRPr="00FB75AC" w:rsidRDefault="00802A81" w:rsidP="00802A81">
                  <w:r w:rsidRPr="00FB75AC">
                    <w:t>Vybavené </w:t>
                  </w:r>
                </w:p>
              </w:tc>
            </w:tr>
            <w:tr w:rsidR="00802A81" w:rsidRPr="00FB75AC" w14:paraId="24747581"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7AFBAEF9" w14:textId="77777777" w:rsidR="00802A81" w:rsidRPr="00FB75AC" w:rsidRDefault="00802A81" w:rsidP="00802A81">
                  <w:r w:rsidRPr="00FB75AC">
                    <w:t>--- v tom | prvozápisy</w:t>
                  </w:r>
                </w:p>
              </w:tc>
            </w:tr>
            <w:tr w:rsidR="00802A81" w:rsidRPr="00FB75AC" w14:paraId="1CDD1359"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22CC90D5" w14:textId="77777777" w:rsidR="00802A81" w:rsidRPr="00FB75AC" w:rsidRDefault="00802A81" w:rsidP="00802A81">
                  <w:r w:rsidRPr="00FB75AC">
                    <w:t>--- v tom | zmeny</w:t>
                  </w:r>
                </w:p>
              </w:tc>
            </w:tr>
            <w:tr w:rsidR="00802A81" w:rsidRPr="00FB75AC" w14:paraId="5FFC3693"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83BFA3F" w14:textId="77777777" w:rsidR="00802A81" w:rsidRPr="00FB75AC" w:rsidRDefault="00802A81" w:rsidP="00802A81">
                  <w:r w:rsidRPr="00FB75AC">
                    <w:t>--- v tom | výmazy</w:t>
                  </w:r>
                </w:p>
              </w:tc>
            </w:tr>
            <w:tr w:rsidR="00802A81" w:rsidRPr="00FB75AC" w14:paraId="01A72132"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9C6909F" w14:textId="77777777" w:rsidR="00802A81" w:rsidRPr="00FB75AC" w:rsidRDefault="00802A81" w:rsidP="00802A81">
                  <w:r w:rsidRPr="00FB75AC">
                    <w:t>--- v tom | skončené inak</w:t>
                  </w:r>
                </w:p>
              </w:tc>
            </w:tr>
            <w:tr w:rsidR="00802A81" w:rsidRPr="00FB75AC" w14:paraId="3FB8D6DB"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03B13131" w14:textId="77777777" w:rsidR="00802A81" w:rsidRPr="00FB75AC" w:rsidRDefault="00802A81" w:rsidP="00802A81">
                  <w:r w:rsidRPr="00FB75AC">
                    <w:t>Nevybavené k poslednému dňu vykazovacieho obdobia </w:t>
                  </w:r>
                </w:p>
              </w:tc>
            </w:tr>
            <w:tr w:rsidR="00802A81" w:rsidRPr="00FB75AC" w14:paraId="681AF9E0"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31175B6C" w14:textId="77777777" w:rsidR="00802A81" w:rsidRPr="00FB75AC" w:rsidRDefault="00802A81" w:rsidP="00802A81">
                  <w:r w:rsidRPr="00FB75AC">
                    <w:t>--- v tom | do 2 dní</w:t>
                  </w:r>
                </w:p>
              </w:tc>
            </w:tr>
            <w:tr w:rsidR="00802A81" w:rsidRPr="00FB75AC" w14:paraId="5034C8DB"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DF0F6B1" w14:textId="77777777" w:rsidR="00802A81" w:rsidRPr="00FB75AC" w:rsidRDefault="00802A81" w:rsidP="00802A81">
                  <w:r w:rsidRPr="00FB75AC">
                    <w:t>--- v tom | nad 2 dni</w:t>
                  </w:r>
                </w:p>
              </w:tc>
            </w:tr>
            <w:tr w:rsidR="00802A81" w:rsidRPr="00FB75AC" w14:paraId="69D5513E"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140A4A69" w14:textId="77777777" w:rsidR="00802A81" w:rsidRPr="00FB75AC" w:rsidRDefault="00802A81" w:rsidP="00802A81">
                  <w:r w:rsidRPr="00FB75AC">
                    <w:t>--- v tom | do 15 dní, ak bola predĺžená lehota</w:t>
                  </w:r>
                </w:p>
              </w:tc>
            </w:tr>
            <w:tr w:rsidR="00802A81" w:rsidRPr="00FB75AC" w14:paraId="44D4F443" w14:textId="77777777" w:rsidTr="00802A81">
              <w:tc>
                <w:tcPr>
                  <w:tcW w:w="2587" w:type="dxa"/>
                  <w:tcBorders>
                    <w:top w:val="nil"/>
                    <w:left w:val="nil"/>
                    <w:bottom w:val="nil"/>
                    <w:right w:val="nil"/>
                  </w:tcBorders>
                  <w:shd w:val="clear" w:color="auto" w:fill="FFFFFF" w:themeFill="background1"/>
                  <w:vAlign w:val="center"/>
                  <w:hideMark/>
                </w:tcPr>
                <w:p w14:paraId="379AB315" w14:textId="77777777" w:rsidR="00802A81" w:rsidRPr="00FB75AC" w:rsidRDefault="00802A81" w:rsidP="00802A81">
                  <w:r w:rsidRPr="00FB75AC">
                    <w:t>--- v tom | nad 15 dní, ak bola predĺžená lehota</w:t>
                  </w:r>
                </w:p>
              </w:tc>
            </w:tr>
          </w:tbl>
          <w:p w14:paraId="38AB7AB1" w14:textId="77777777" w:rsidR="00802A81" w:rsidRPr="00FB75AC" w:rsidRDefault="00802A81" w:rsidP="00802A81">
            <w:pPr>
              <w:jc w:val="left"/>
            </w:pPr>
          </w:p>
        </w:tc>
        <w:tc>
          <w:tcPr>
            <w:tcW w:w="2799" w:type="dxa"/>
          </w:tcPr>
          <w:p w14:paraId="258EB5AA" w14:textId="77777777" w:rsidR="00802A81" w:rsidRPr="00FB75AC" w:rsidRDefault="00802A81" w:rsidP="00802A81">
            <w:pPr>
              <w:jc w:val="left"/>
            </w:pPr>
          </w:p>
        </w:tc>
      </w:tr>
      <w:tr w:rsidR="00802A81" w:rsidRPr="00FB75AC" w14:paraId="4816BA98" w14:textId="77777777" w:rsidTr="00802A81">
        <w:tc>
          <w:tcPr>
            <w:tcW w:w="562" w:type="dxa"/>
          </w:tcPr>
          <w:p w14:paraId="082C7001" w14:textId="77777777" w:rsidR="00802A81" w:rsidRPr="00FB75AC" w:rsidRDefault="00802A81" w:rsidP="00802A81">
            <w:r w:rsidRPr="00FB75AC">
              <w:t>4</w:t>
            </w:r>
          </w:p>
        </w:tc>
        <w:tc>
          <w:tcPr>
            <w:tcW w:w="2977" w:type="dxa"/>
          </w:tcPr>
          <w:p w14:paraId="2BD18FD6" w14:textId="77777777" w:rsidR="00802A81" w:rsidRPr="00FB75AC" w:rsidRDefault="00802A81" w:rsidP="00802A81">
            <w:pPr>
              <w:jc w:val="left"/>
            </w:pPr>
            <w:r w:rsidRPr="00FB75AC">
              <w:t>Konanie o pokute – register Pok</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802A81" w:rsidRPr="00FB75AC" w14:paraId="708798EF"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2187C46F" w14:textId="77777777" w:rsidR="00802A81" w:rsidRPr="00FB75AC" w:rsidRDefault="00802A81" w:rsidP="00802A81">
                  <w:r w:rsidRPr="00FB75AC">
                    <w:t>Nevybavené k poslednému dňu predchádzajúceho obdobia</w:t>
                  </w:r>
                </w:p>
              </w:tc>
            </w:tr>
            <w:tr w:rsidR="00802A81" w:rsidRPr="00FB75AC" w14:paraId="157EA5BF"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1D02F506" w14:textId="77777777" w:rsidR="00802A81" w:rsidRPr="00FB75AC" w:rsidRDefault="00802A81" w:rsidP="00802A81">
                  <w:r w:rsidRPr="00FB75AC">
                    <w:t>Nápad</w:t>
                  </w:r>
                </w:p>
              </w:tc>
            </w:tr>
            <w:tr w:rsidR="00802A81" w:rsidRPr="00FB75AC" w14:paraId="1A773A9A"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36A95D90" w14:textId="77777777" w:rsidR="00802A81" w:rsidRPr="00FB75AC" w:rsidRDefault="00802A81" w:rsidP="00802A81">
                  <w:r w:rsidRPr="00FB75AC">
                    <w:t xml:space="preserve">Spolu </w:t>
                  </w:r>
                </w:p>
              </w:tc>
            </w:tr>
            <w:tr w:rsidR="00802A81" w:rsidRPr="00FB75AC" w14:paraId="5AE6AC77"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6B0FDEE3" w14:textId="77777777" w:rsidR="00802A81" w:rsidRPr="00FB75AC" w:rsidRDefault="00802A81" w:rsidP="00802A81">
                  <w:r w:rsidRPr="00FB75AC">
                    <w:t>Vybavené </w:t>
                  </w:r>
                </w:p>
              </w:tc>
            </w:tr>
            <w:tr w:rsidR="00802A81" w:rsidRPr="00FB75AC" w14:paraId="04229963"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5E7330C3" w14:textId="77777777" w:rsidR="00802A81" w:rsidRPr="00FB75AC" w:rsidRDefault="00802A81" w:rsidP="00802A81">
                  <w:r w:rsidRPr="00FB75AC">
                    <w:t>--- v tom | udelením pokuty/sankcie</w:t>
                  </w:r>
                </w:p>
              </w:tc>
            </w:tr>
            <w:tr w:rsidR="00802A81" w:rsidRPr="00FB75AC" w14:paraId="7A90F25C"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3E6317B3" w14:textId="77777777" w:rsidR="00802A81" w:rsidRPr="00FB75AC" w:rsidRDefault="00802A81" w:rsidP="00802A81">
                  <w:r w:rsidRPr="00FB75AC">
                    <w:t>--- v tom | neudelením pokuty/sankcie</w:t>
                  </w:r>
                </w:p>
              </w:tc>
            </w:tr>
            <w:tr w:rsidR="00802A81" w:rsidRPr="00FB75AC" w14:paraId="3833E9A2"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25AEA670" w14:textId="77777777" w:rsidR="00802A81" w:rsidRPr="00FB75AC" w:rsidRDefault="00802A81" w:rsidP="00802A81">
                  <w:r w:rsidRPr="00FB75AC">
                    <w:t>--- v tom | skončené inak</w:t>
                  </w:r>
                </w:p>
              </w:tc>
            </w:tr>
            <w:tr w:rsidR="00802A81" w:rsidRPr="00FB75AC" w14:paraId="459B03EE" w14:textId="77777777" w:rsidTr="00802A81">
              <w:tc>
                <w:tcPr>
                  <w:tcW w:w="2587" w:type="dxa"/>
                  <w:tcBorders>
                    <w:top w:val="nil"/>
                    <w:left w:val="nil"/>
                    <w:bottom w:val="nil"/>
                    <w:right w:val="nil"/>
                  </w:tcBorders>
                  <w:shd w:val="clear" w:color="auto" w:fill="FFFFFF" w:themeFill="background1"/>
                  <w:vAlign w:val="center"/>
                  <w:hideMark/>
                </w:tcPr>
                <w:p w14:paraId="3A96C89D" w14:textId="77777777" w:rsidR="00802A81" w:rsidRPr="00FB75AC" w:rsidRDefault="00802A81" w:rsidP="00802A81">
                  <w:r w:rsidRPr="00FB75AC">
                    <w:t>Nevybavené k poslednému dňu vykazovacieho obdobia </w:t>
                  </w:r>
                </w:p>
              </w:tc>
            </w:tr>
          </w:tbl>
          <w:p w14:paraId="66F29395" w14:textId="77777777" w:rsidR="00802A81" w:rsidRPr="00FB75AC" w:rsidRDefault="00802A81" w:rsidP="00802A81">
            <w:pPr>
              <w:jc w:val="left"/>
            </w:pPr>
          </w:p>
        </w:tc>
        <w:tc>
          <w:tcPr>
            <w:tcW w:w="2799" w:type="dxa"/>
          </w:tcPr>
          <w:p w14:paraId="031497F8" w14:textId="77777777" w:rsidR="00802A81" w:rsidRPr="00FB75AC" w:rsidRDefault="00802A81" w:rsidP="00802A81">
            <w:pPr>
              <w:keepNext/>
              <w:jc w:val="left"/>
            </w:pPr>
          </w:p>
        </w:tc>
      </w:tr>
    </w:tbl>
    <w:p w14:paraId="2B012739" w14:textId="77777777" w:rsidR="00802A81" w:rsidRPr="00FB75AC" w:rsidRDefault="00802A81" w:rsidP="00802A81">
      <w:pPr>
        <w:pStyle w:val="Popis"/>
      </w:pPr>
      <w:r w:rsidRPr="00FB75AC">
        <w:t xml:space="preserve">Tabuľka </w:t>
      </w:r>
      <w:fldSimple w:instr=" SEQ Tabuľka \* ARABIC ">
        <w:r>
          <w:rPr>
            <w:noProof/>
          </w:rPr>
          <w:t>5</w:t>
        </w:r>
      </w:fldSimple>
      <w:r w:rsidRPr="00FB75AC">
        <w:t xml:space="preserve"> - Prehľad sprístupnených dátových zdrojov určených na analytické účely – budúci stav</w:t>
      </w:r>
    </w:p>
    <w:p w14:paraId="664A838E" w14:textId="77777777" w:rsidR="00802A81" w:rsidRPr="00FB75AC" w:rsidRDefault="00802A81" w:rsidP="00802A81"/>
    <w:p w14:paraId="667948E4" w14:textId="77777777" w:rsidR="00802A81" w:rsidRPr="00FB75AC" w:rsidRDefault="00802A81" w:rsidP="00802A81">
      <w:pPr>
        <w:rPr>
          <w:u w:val="single"/>
        </w:rPr>
      </w:pPr>
      <w:r w:rsidRPr="00FB75AC">
        <w:rPr>
          <w:u w:val="single"/>
        </w:rPr>
        <w:t>Konsolidácia a kvalita údajov</w:t>
      </w:r>
    </w:p>
    <w:p w14:paraId="2F0BD896" w14:textId="77777777" w:rsidR="00802A81" w:rsidRPr="00FB75AC" w:rsidRDefault="00802A81" w:rsidP="00802A81">
      <w:r w:rsidRPr="00FB75AC">
        <w:t>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offo” vymazanie neexistujúcich spoločností a podobne.</w:t>
      </w:r>
    </w:p>
    <w:p w14:paraId="7480B434" w14:textId="77777777" w:rsidR="00802A81" w:rsidRPr="00FB75AC" w:rsidRDefault="00802A81" w:rsidP="00802A81">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4DA98BD1" w14:textId="77777777" w:rsidR="00802A81" w:rsidRPr="00FB75AC" w:rsidRDefault="00802A81" w:rsidP="00802A81"/>
    <w:p w14:paraId="7C65BFF7" w14:textId="77777777" w:rsidR="00802A81" w:rsidRPr="00FB75AC" w:rsidRDefault="00802A81" w:rsidP="00802A81">
      <w:pPr>
        <w:pStyle w:val="Nadpis4"/>
      </w:pPr>
      <w:r w:rsidRPr="00FB75AC">
        <w:t>A1.2. Podpora agendy obchodného registra</w:t>
      </w:r>
    </w:p>
    <w:p w14:paraId="66826E46" w14:textId="77777777" w:rsidR="00802A81" w:rsidRPr="00FB75AC" w:rsidRDefault="00802A81" w:rsidP="00802A81"/>
    <w:p w14:paraId="34CD63E6" w14:textId="77777777" w:rsidR="00802A81" w:rsidRPr="00FB75AC" w:rsidRDefault="00802A81" w:rsidP="00802A81">
      <w:pPr>
        <w:spacing w:after="160"/>
        <w:rPr>
          <w:bCs/>
          <w:u w:val="single"/>
        </w:rPr>
      </w:pPr>
      <w:bookmarkStart w:id="6" w:name="_Hlk120222329"/>
      <w:r w:rsidRPr="00FB75AC">
        <w:rPr>
          <w:bCs/>
          <w:u w:val="single"/>
        </w:rPr>
        <w:t>Elektronické podania OR SR</w:t>
      </w:r>
    </w:p>
    <w:p w14:paraId="467E3AAF" w14:textId="77777777" w:rsidR="00802A81" w:rsidRPr="00FB75AC" w:rsidRDefault="00802A81" w:rsidP="00802A81">
      <w:pPr>
        <w:spacing w:after="160"/>
      </w:pPr>
      <w:r w:rsidRPr="00FB75AC">
        <w:rPr>
          <w:bCs/>
        </w:rPr>
        <w:t>Návrh na zápis sa</w:t>
      </w:r>
      <w:r w:rsidRPr="00FB75AC">
        <w:t xml:space="preserve"> podáva výlučne elektronickými prostriedkami registrovému súdu prostredníctvom elektronického formulára zverejneného na </w:t>
      </w:r>
      <w:r>
        <w:t>V</w:t>
      </w:r>
      <w:r w:rsidRPr="00FB75AC">
        <w:t>erejnom portáli IS ORSR. Na návrh na zápis podaný registrovému súdu inak registrový súd neprihliada.</w:t>
      </w:r>
    </w:p>
    <w:p w14:paraId="739E1407" w14:textId="77777777" w:rsidR="00802A81" w:rsidRPr="00FB75AC" w:rsidRDefault="00802A81" w:rsidP="00802A81">
      <w:pPr>
        <w:spacing w:after="160"/>
      </w:pPr>
      <w:r w:rsidRPr="00FB75AC">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12734330" w14:textId="77777777" w:rsidR="00802A81" w:rsidRPr="00FB75AC" w:rsidRDefault="00802A81" w:rsidP="00802A81">
      <w:pPr>
        <w:spacing w:after="160" w:line="259" w:lineRule="auto"/>
      </w:pPr>
      <w:r w:rsidRPr="00FB75AC">
        <w:t>Od 1. júna 2010 – sa cez JKM mohli podávať iba prvozápisy. Od 1. októbra 2020 sa cez JKM môže podávať aj  návrh na zápis zmeny zapísaných údajov o predmete podnikania alebo činnosti, ktorá sa preukazuje živnostenským oprávnením.</w:t>
      </w:r>
    </w:p>
    <w:bookmarkEnd w:id="6"/>
    <w:p w14:paraId="6AE5389D" w14:textId="77777777" w:rsidR="00802A81" w:rsidRPr="00FB75AC" w:rsidRDefault="00802A81" w:rsidP="00802A81">
      <w:pPr>
        <w:spacing w:after="160" w:line="259" w:lineRule="auto"/>
        <w:contextualSpacing/>
      </w:pPr>
      <w:r w:rsidRPr="00FB75AC">
        <w:t>V prípade výpisov či žiadostí o listinu prichádzajú do úvahy aj nasledujúce prístupové miesta a kanály:</w:t>
      </w:r>
    </w:p>
    <w:p w14:paraId="76B9D75E"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JMK</w:t>
      </w:r>
    </w:p>
    <w:p w14:paraId="5288268F"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Pošta</w:t>
      </w:r>
    </w:p>
    <w:p w14:paraId="4C3C2E11"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IOM</w:t>
      </w:r>
    </w:p>
    <w:p w14:paraId="3BC00E27"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Systém BRIS</w:t>
      </w:r>
    </w:p>
    <w:p w14:paraId="51EBCF0D" w14:textId="77777777" w:rsidR="00802A81" w:rsidRPr="00FB75AC" w:rsidRDefault="00802A81" w:rsidP="00802A81"/>
    <w:p w14:paraId="5E72FA3E" w14:textId="77777777" w:rsidR="00802A81" w:rsidRPr="00FB75AC" w:rsidRDefault="00802A81" w:rsidP="00802A81">
      <w:pPr>
        <w:rPr>
          <w:rFonts w:cs="Calibri"/>
          <w:color w:val="000000"/>
        </w:rPr>
      </w:pPr>
      <w:r w:rsidRPr="00FB75AC">
        <w:rPr>
          <w:rFonts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7BF6F22A" w14:textId="77777777" w:rsidR="00802A81" w:rsidRPr="00FB75AC" w:rsidRDefault="00802A81" w:rsidP="00802A81">
      <w:pPr>
        <w:rPr>
          <w:rFonts w:cs="Calibri"/>
          <w:color w:val="000000"/>
        </w:rPr>
      </w:pPr>
    </w:p>
    <w:p w14:paraId="4BB526B3" w14:textId="77777777" w:rsidR="00802A81" w:rsidRPr="00FB75AC" w:rsidRDefault="00802A81" w:rsidP="00802A81">
      <w:pPr>
        <w:rPr>
          <w:rFonts w:cs="Calibri"/>
          <w:color w:val="000000"/>
        </w:rPr>
      </w:pPr>
      <w:r w:rsidRPr="00FB75AC">
        <w:rPr>
          <w:rFonts w:cs="Calibri"/>
          <w:color w:val="000000"/>
        </w:rPr>
        <w:t>Ak externý registrátor neodmietne návrh, vykoná zápis údajov do registra s účinkami najneskôr od nasledujúceho dňa a vydá (odošle) potvrdenie o vykonaní zápisu. Tým, že bude agenda obchodného reigstra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7F9A7B2A" w14:textId="77777777" w:rsidR="00802A81" w:rsidRPr="00FB75AC" w:rsidRDefault="00802A81" w:rsidP="00802A81"/>
    <w:p w14:paraId="6473E7CD" w14:textId="77777777" w:rsidR="00802A81" w:rsidRPr="00FB75AC" w:rsidRDefault="00802A81" w:rsidP="00802A81">
      <w:r w:rsidRPr="00FB75AC">
        <w:t>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príslušneho úkonu v obchodnom registri.</w:t>
      </w:r>
    </w:p>
    <w:p w14:paraId="4D9092E4" w14:textId="77777777" w:rsidR="00802A81" w:rsidRPr="00FB75AC" w:rsidRDefault="00802A81" w:rsidP="00802A81"/>
    <w:p w14:paraId="3E60127D" w14:textId="77777777" w:rsidR="00802A81" w:rsidRPr="00FB75AC" w:rsidRDefault="00802A81" w:rsidP="00802A81">
      <w:pPr>
        <w:spacing w:after="160"/>
        <w:rPr>
          <w:bCs/>
          <w:u w:val="single"/>
        </w:rPr>
      </w:pPr>
      <w:r w:rsidRPr="00FB75AC">
        <w:rPr>
          <w:bCs/>
          <w:u w:val="single"/>
        </w:rPr>
        <w:t>Procesné riadenie agendy</w:t>
      </w:r>
    </w:p>
    <w:p w14:paraId="7AB0688E" w14:textId="77777777" w:rsidR="00802A81" w:rsidRPr="00FB75AC" w:rsidRDefault="00802A81" w:rsidP="00802A81">
      <w:r w:rsidRPr="00FB75AC">
        <w:t xml:space="preserve">Základným zlepšením podpory spracovania agendy obchodného registra bude zavedenie procesného riadenia prípadov. Systém umožní dynamicky parametrizovať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CA81748" w14:textId="77777777" w:rsidR="00802A81" w:rsidRPr="00FB75AC" w:rsidRDefault="00802A81" w:rsidP="00802A81">
      <w:r w:rsidRPr="00FB75AC">
        <w:t>Výstupné elektronické dokumenty budú generované prostredníctvom konfigurovateľných šablón.</w:t>
      </w:r>
    </w:p>
    <w:p w14:paraId="76AB5169" w14:textId="77777777" w:rsidR="00802A81" w:rsidRPr="00FB75AC" w:rsidRDefault="00802A81" w:rsidP="00802A81">
      <w:r w:rsidRPr="00FB75AC">
        <w:t>Neverejná časť informačného systému obchodného poskytne špecializovanú funkcionalitu pre registrátorov, prostredníctvom ktorej budú môcť vykonávať legislatívou stanovenú agendu.</w:t>
      </w:r>
    </w:p>
    <w:p w14:paraId="753F8292" w14:textId="77777777" w:rsidR="00802A81" w:rsidRPr="00FB75AC" w:rsidRDefault="00802A81" w:rsidP="00802A81"/>
    <w:p w14:paraId="4C43E9CA" w14:textId="77777777" w:rsidR="00802A81" w:rsidRPr="00FB75AC" w:rsidRDefault="00802A81" w:rsidP="00802A81">
      <w:pPr>
        <w:rPr>
          <w:u w:val="single"/>
        </w:rPr>
      </w:pPr>
      <w:r w:rsidRPr="00FB75AC">
        <w:rPr>
          <w:u w:val="single"/>
        </w:rPr>
        <w:t>Prepojenie so systémom BRIS III</w:t>
      </w:r>
    </w:p>
    <w:p w14:paraId="3BCA6F37" w14:textId="77777777" w:rsidR="00802A81" w:rsidRPr="00FB75AC" w:rsidRDefault="00802A81" w:rsidP="00802A81">
      <w:pPr>
        <w:rPr>
          <w:rFonts w:cs="Calibri"/>
        </w:rPr>
      </w:pPr>
      <w:r w:rsidRPr="00FB75AC">
        <w:rPr>
          <w:rFonts w:cs="Calibri"/>
        </w:rPr>
        <w:t>IS ORSR bude integrovaný so  systémom</w:t>
      </w:r>
      <w:r w:rsidRPr="00FB75AC">
        <w:t xml:space="preserve"> </w:t>
      </w:r>
      <w:r w:rsidRPr="00FB75AC">
        <w:rPr>
          <w:rFonts w:cs="Calibri"/>
        </w:rPr>
        <w:t>prepojenia obchodných registrov</w:t>
      </w:r>
      <w:r w:rsidRPr="00FB75AC">
        <w:t>– verzia BRIS III.</w:t>
      </w:r>
      <w:r w:rsidRPr="00FB75AC">
        <w:rPr>
          <w:rFonts w:cs="Calibri"/>
        </w:rPr>
        <w:t>. Bude podporovaná nasledovná funkcionalita:</w:t>
      </w:r>
    </w:p>
    <w:p w14:paraId="60196BA4" w14:textId="77777777" w:rsidR="00802A81" w:rsidRPr="00FB75AC" w:rsidRDefault="00802A81" w:rsidP="00272C4F">
      <w:pPr>
        <w:numPr>
          <w:ilvl w:val="0"/>
          <w:numId w:val="53"/>
        </w:numPr>
        <w:pBdr>
          <w:top w:val="nil"/>
          <w:left w:val="nil"/>
          <w:bottom w:val="nil"/>
          <w:right w:val="nil"/>
          <w:between w:val="nil"/>
        </w:pBdr>
        <w:spacing w:before="120" w:after="0"/>
        <w:jc w:val="both"/>
        <w:rPr>
          <w:rFonts w:cs="Calibri"/>
          <w:color w:val="000000"/>
        </w:rPr>
      </w:pPr>
      <w:r w:rsidRPr="00FB75AC">
        <w:rPr>
          <w:rFonts w:cs="Calibri"/>
          <w:color w:val="000000"/>
        </w:rPr>
        <w:t>Vyhľadávanie, ktoré nájde a odošle informáciu o subjekte.</w:t>
      </w:r>
    </w:p>
    <w:p w14:paraId="4A436A8A"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t xml:space="preserve">Zaslanie notifikácie o zmene subjektu - pri zmene subjektu bezodkladne oznámi túto zmenu systému BRIS, ktorý ju ďalej distribuuje lokálnym registrom. </w:t>
      </w:r>
    </w:p>
    <w:p w14:paraId="175B028F"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rFonts w:cs="Calibri"/>
          <w:color w:val="000000"/>
        </w:rPr>
        <w:t>Registrácia subjektu na centrálnej platforme (platforma na úrovni EU) - možnosť registrovať subjekt na centrálnej platforme a byť notifikovaný o zmenách jeho pobočiek.</w:t>
      </w:r>
    </w:p>
    <w:p w14:paraId="197DD3EF"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rFonts w:cs="Calibri"/>
          <w:color w:val="000000"/>
        </w:rPr>
        <w:t>Notifikácie pre pobočky budú mať nasledovné možnosti:</w:t>
      </w:r>
    </w:p>
    <w:p w14:paraId="0B384335" w14:textId="77777777" w:rsidR="00802A81" w:rsidRPr="00FB75AC" w:rsidRDefault="00802A81" w:rsidP="00272C4F">
      <w:pPr>
        <w:pStyle w:val="Odsekzoznamu"/>
        <w:numPr>
          <w:ilvl w:val="1"/>
          <w:numId w:val="53"/>
        </w:numPr>
        <w:spacing w:after="120"/>
        <w:rPr>
          <w:rFonts w:ascii="Calibri" w:hAnsi="Calibri" w:cs="Calibri"/>
        </w:rPr>
      </w:pPr>
      <w:r w:rsidRPr="00FB75AC">
        <w:rPr>
          <w:rFonts w:ascii="Calibri" w:hAnsi="Calibri" w:cs="Calibri"/>
        </w:rPr>
        <w:t xml:space="preserve">Subskripcia k materským spoločnostiam </w:t>
      </w:r>
    </w:p>
    <w:p w14:paraId="0876F165" w14:textId="77777777" w:rsidR="00802A81" w:rsidRPr="00FB75AC" w:rsidRDefault="00802A81" w:rsidP="00272C4F">
      <w:pPr>
        <w:pStyle w:val="Odsekzoznamu"/>
        <w:numPr>
          <w:ilvl w:val="1"/>
          <w:numId w:val="53"/>
        </w:numPr>
        <w:spacing w:before="120" w:after="120"/>
        <w:rPr>
          <w:rFonts w:ascii="Calibri" w:hAnsi="Calibri" w:cs="Calibri"/>
        </w:rPr>
      </w:pPr>
      <w:r w:rsidRPr="00FB75AC">
        <w:rPr>
          <w:rFonts w:ascii="Calibri" w:hAnsi="Calibri" w:cs="Calibri"/>
        </w:rPr>
        <w:t xml:space="preserve">Odosielanie notifikácii o zmenách materskej spoločnosti </w:t>
      </w:r>
    </w:p>
    <w:p w14:paraId="56175874" w14:textId="77777777" w:rsidR="00802A81" w:rsidRPr="00FB75AC" w:rsidRDefault="00802A81" w:rsidP="00272C4F">
      <w:pPr>
        <w:pStyle w:val="Odsekzoznamu"/>
        <w:numPr>
          <w:ilvl w:val="1"/>
          <w:numId w:val="53"/>
        </w:numPr>
        <w:spacing w:before="100" w:beforeAutospacing="1" w:after="100" w:afterAutospacing="1" w:line="276" w:lineRule="auto"/>
        <w:jc w:val="both"/>
      </w:pPr>
      <w:r w:rsidRPr="00FB75AC">
        <w:rPr>
          <w:rFonts w:ascii="Calibri" w:hAnsi="Calibri" w:cs="Calibri"/>
        </w:rPr>
        <w:t>Príjem notifikácii o zmenách materskej spoločnosti</w:t>
      </w:r>
    </w:p>
    <w:p w14:paraId="58A92CC9" w14:textId="77777777" w:rsidR="00802A81" w:rsidRPr="00FB75AC" w:rsidRDefault="00802A81" w:rsidP="00272C4F">
      <w:pPr>
        <w:pStyle w:val="Odsekzoznamu"/>
        <w:numPr>
          <w:ilvl w:val="1"/>
          <w:numId w:val="53"/>
        </w:numPr>
        <w:spacing w:before="100" w:beforeAutospacing="1" w:after="100" w:afterAutospacing="1" w:line="276" w:lineRule="auto"/>
        <w:jc w:val="both"/>
      </w:pPr>
      <w:r w:rsidRPr="00FB75AC">
        <w:rPr>
          <w:rFonts w:ascii="Calibri" w:hAnsi="Calibri" w:cs="Calibri"/>
        </w:rPr>
        <w:t>Odosielanie notifikácii týkajúcich sa pobočky zahraničnej osoby</w:t>
      </w:r>
    </w:p>
    <w:p w14:paraId="6D280245" w14:textId="77777777" w:rsidR="00802A81" w:rsidRPr="00FB75AC" w:rsidRDefault="00802A81" w:rsidP="00272C4F">
      <w:pPr>
        <w:pStyle w:val="Odsekzoznamu"/>
        <w:numPr>
          <w:ilvl w:val="1"/>
          <w:numId w:val="53"/>
        </w:numPr>
        <w:spacing w:before="100" w:beforeAutospacing="1" w:after="100" w:afterAutospacing="1" w:line="276" w:lineRule="auto"/>
        <w:jc w:val="both"/>
      </w:pPr>
      <w:r w:rsidRPr="00FB75AC">
        <w:rPr>
          <w:rFonts w:ascii="Calibri" w:hAnsi="Calibri" w:cs="Calibri"/>
        </w:rPr>
        <w:t>Príjem notifikácii týkajúcich sa pobočky zahraničnej osoby</w:t>
      </w:r>
    </w:p>
    <w:p w14:paraId="32EBF672"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t>Reakcia na zmenu – možnosť reagovať a zapracovať informácie o zmene pobočky.</w:t>
      </w:r>
    </w:p>
    <w:p w14:paraId="1EF3D811" w14:textId="77777777" w:rsidR="00802A81" w:rsidRPr="00FB75AC" w:rsidRDefault="00802A81" w:rsidP="00802A81"/>
    <w:p w14:paraId="0BB4BB40" w14:textId="77777777" w:rsidR="00802A81" w:rsidRPr="00FB75AC" w:rsidRDefault="00802A81" w:rsidP="00802A81">
      <w:r w:rsidRPr="00FB75AC">
        <w:t>Doplňujúce požiadavky:</w:t>
      </w:r>
    </w:p>
    <w:p w14:paraId="681BE4BF"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11235399"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t>Verzia modulu BRIS bude vychádzať z platnej a účinnej legislatívy. Technické požiadavky na modul BRIS, verzia III vychádza z nasledujúcich predpisov EÚ:</w:t>
      </w:r>
    </w:p>
    <w:p w14:paraId="134AD0C1" w14:textId="77777777" w:rsidR="00802A81" w:rsidRPr="00FB75AC" w:rsidRDefault="00802A81" w:rsidP="00272C4F">
      <w:pPr>
        <w:numPr>
          <w:ilvl w:val="1"/>
          <w:numId w:val="53"/>
        </w:numPr>
        <w:pBdr>
          <w:top w:val="nil"/>
          <w:left w:val="nil"/>
          <w:bottom w:val="nil"/>
          <w:right w:val="nil"/>
          <w:between w:val="nil"/>
        </w:pBdr>
        <w:spacing w:after="0"/>
        <w:jc w:val="both"/>
        <w:rPr>
          <w:rFonts w:cs="Calibri"/>
          <w:color w:val="000000"/>
        </w:rPr>
      </w:pPr>
      <w:r w:rsidRPr="00FB75AC">
        <w:rPr>
          <w:rFonts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8372A1F" w14:textId="77777777" w:rsidR="00802A81" w:rsidRPr="00FB75AC" w:rsidRDefault="00802A81" w:rsidP="00272C4F">
      <w:pPr>
        <w:numPr>
          <w:ilvl w:val="1"/>
          <w:numId w:val="53"/>
        </w:numPr>
        <w:pBdr>
          <w:top w:val="nil"/>
          <w:left w:val="nil"/>
          <w:bottom w:val="nil"/>
          <w:right w:val="nil"/>
          <w:between w:val="nil"/>
        </w:pBdr>
        <w:spacing w:after="0"/>
        <w:jc w:val="both"/>
        <w:rPr>
          <w:rFonts w:cs="Calibri"/>
          <w:color w:val="000000"/>
        </w:rPr>
      </w:pPr>
      <w:r w:rsidRPr="00FB75AC">
        <w:rPr>
          <w:rFonts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3757AEF8" w14:textId="77777777" w:rsidR="00802A81" w:rsidRPr="00FB75AC" w:rsidRDefault="00802A81" w:rsidP="00272C4F">
      <w:pPr>
        <w:numPr>
          <w:ilvl w:val="1"/>
          <w:numId w:val="53"/>
        </w:numPr>
        <w:pBdr>
          <w:top w:val="nil"/>
          <w:left w:val="nil"/>
          <w:bottom w:val="nil"/>
          <w:right w:val="nil"/>
          <w:between w:val="nil"/>
        </w:pBdr>
        <w:spacing w:after="0"/>
        <w:jc w:val="both"/>
        <w:rPr>
          <w:rFonts w:cs="Calibri"/>
          <w:color w:val="000000"/>
        </w:rPr>
      </w:pPr>
      <w:r w:rsidRPr="00FB75AC">
        <w:rPr>
          <w:rFonts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39E0336A" w14:textId="77777777" w:rsidR="00802A81" w:rsidRPr="00FB75AC" w:rsidRDefault="00802A81" w:rsidP="00802A81"/>
    <w:p w14:paraId="692142BF" w14:textId="0B9633D9" w:rsidR="00802A81" w:rsidRPr="00FB75AC" w:rsidRDefault="00802A81" w:rsidP="00802A81">
      <w:pPr>
        <w:rPr>
          <w:u w:val="single"/>
        </w:rPr>
      </w:pPr>
      <w:bookmarkStart w:id="7" w:name="_Toc89969680"/>
      <w:r w:rsidRPr="00FB75AC">
        <w:rPr>
          <w:u w:val="single"/>
        </w:rPr>
        <w:t>Jazyková lokalizácia</w:t>
      </w:r>
      <w:bookmarkEnd w:id="7"/>
    </w:p>
    <w:p w14:paraId="79DED3A0" w14:textId="77777777" w:rsidR="00802A81" w:rsidRPr="00FB75AC" w:rsidRDefault="00802A81" w:rsidP="00802A81">
      <w:r w:rsidRPr="00FB75AC">
        <w:t xml:space="preserve">Rozhranie neverejnej časti ORSR bude dostupné v slovenskom jazyku, avšak systém bude podporovať aj možnosť použitia ďalších jazykov. To isté platí aj pre šablóny výstupných elektronických dokumentov a vystupné dokumenty samotné. </w:t>
      </w:r>
    </w:p>
    <w:p w14:paraId="746992B7" w14:textId="77777777" w:rsidR="00802A81" w:rsidRPr="00FB75AC" w:rsidRDefault="00802A81" w:rsidP="00802A81"/>
    <w:p w14:paraId="112E5E69" w14:textId="77777777" w:rsidR="00802A81" w:rsidRPr="00FB75AC" w:rsidRDefault="00802A81" w:rsidP="00802A81">
      <w:pPr>
        <w:rPr>
          <w:u w:val="single"/>
        </w:rPr>
      </w:pPr>
      <w:r w:rsidRPr="00FB75AC">
        <w:rPr>
          <w:u w:val="single"/>
        </w:rPr>
        <w:t>Prostredie pre spracovanie agendy externými registrátormi</w:t>
      </w:r>
    </w:p>
    <w:p w14:paraId="0764CA93" w14:textId="77777777" w:rsidR="00802A81" w:rsidRPr="00FB75AC" w:rsidRDefault="00802A81" w:rsidP="00802A81">
      <w:r w:rsidRPr="00FB75AC">
        <w:t>Systém umožní externým registrátorom pripojenie sa do systému a poskytne im funkcionalitu pre spracovanie agendy obchodného registra. Registrátor bude vedený v zozname registrátorov, ktorý bude  súčasťou IS OR 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dohladateľný a auditovateľný. Je požadované, aby systém dostatočne zamedzil zneužitiu prístupu do neverejnej časti obchodného registra ako aj vykonaniu neautorizovaných a nežiadúcich operácií v obchodnom registri.</w:t>
      </w:r>
    </w:p>
    <w:p w14:paraId="40BC2D36" w14:textId="77777777" w:rsidR="00802A81" w:rsidRPr="00FB75AC" w:rsidRDefault="00802A81" w:rsidP="00802A81"/>
    <w:p w14:paraId="0E1F5938" w14:textId="77777777" w:rsidR="00802A81" w:rsidRPr="00FB75AC" w:rsidRDefault="00802A81" w:rsidP="00802A81">
      <w:r w:rsidRPr="00FB75AC">
        <w:t>Registrátor bude poskytovať klientom služby v oblastiach v ktorých bude mať určené kompetencie:</w:t>
      </w:r>
    </w:p>
    <w:p w14:paraId="63AE82B2" w14:textId="77777777" w:rsidR="00802A81" w:rsidRPr="00FB75AC" w:rsidRDefault="00802A81" w:rsidP="00272C4F">
      <w:pPr>
        <w:pStyle w:val="Odsekzoznamu"/>
        <w:numPr>
          <w:ilvl w:val="0"/>
          <w:numId w:val="80"/>
        </w:numPr>
        <w:contextualSpacing w:val="0"/>
        <w:jc w:val="both"/>
      </w:pPr>
      <w:r w:rsidRPr="00FB75AC">
        <w:t xml:space="preserve">spracovanie návrhov a iných dôvodov pre vykonanie zmien v obchodnom registri </w:t>
      </w:r>
    </w:p>
    <w:p w14:paraId="38D8E033" w14:textId="77777777" w:rsidR="00802A81" w:rsidRPr="00FB75AC" w:rsidRDefault="00802A81" w:rsidP="00272C4F">
      <w:pPr>
        <w:pStyle w:val="Odsekzoznamu"/>
        <w:numPr>
          <w:ilvl w:val="0"/>
          <w:numId w:val="80"/>
        </w:numPr>
        <w:contextualSpacing w:val="0"/>
        <w:jc w:val="both"/>
      </w:pPr>
      <w:r w:rsidRPr="00FB75AC">
        <w:t>rezervácia obchodného mena</w:t>
      </w:r>
    </w:p>
    <w:p w14:paraId="731DCFD4" w14:textId="77777777" w:rsidR="00802A81" w:rsidRPr="00FB75AC" w:rsidRDefault="00802A81" w:rsidP="00272C4F">
      <w:pPr>
        <w:pStyle w:val="Odsekzoznamu"/>
        <w:numPr>
          <w:ilvl w:val="0"/>
          <w:numId w:val="80"/>
        </w:numPr>
        <w:contextualSpacing w:val="0"/>
        <w:jc w:val="both"/>
      </w:pPr>
      <w:r w:rsidRPr="00FB75AC">
        <w:t>poskytovanie výpisu z obchodného registra</w:t>
      </w:r>
    </w:p>
    <w:p w14:paraId="59BAE6E9" w14:textId="77777777" w:rsidR="00802A81" w:rsidRPr="00FB75AC" w:rsidRDefault="00802A81" w:rsidP="00802A81"/>
    <w:p w14:paraId="72394BE3" w14:textId="77777777" w:rsidR="00802A81" w:rsidRPr="00FB75AC" w:rsidRDefault="00802A81" w:rsidP="00802A81">
      <w:pPr>
        <w:pStyle w:val="Nadpis4"/>
      </w:pPr>
      <w:r w:rsidRPr="00FB75AC">
        <w:t>A1.3. Podporné služby obchodného registra</w:t>
      </w:r>
    </w:p>
    <w:p w14:paraId="1B213C1A" w14:textId="77777777" w:rsidR="00802A81" w:rsidRPr="00FB75AC" w:rsidRDefault="00802A81" w:rsidP="00802A81"/>
    <w:p w14:paraId="650B7601" w14:textId="77777777" w:rsidR="00802A81" w:rsidRPr="00FB75AC" w:rsidRDefault="00802A81" w:rsidP="00802A81">
      <w:r w:rsidRPr="00FB75AC">
        <w:t>Neverejná časť obchodného registra bude poskytovať nasledovné služby:</w:t>
      </w:r>
    </w:p>
    <w:p w14:paraId="3413553E" w14:textId="77777777" w:rsidR="00802A81" w:rsidRPr="00FB75AC" w:rsidRDefault="00802A81" w:rsidP="00272C4F">
      <w:pPr>
        <w:pStyle w:val="Odsekzoznamu"/>
        <w:numPr>
          <w:ilvl w:val="0"/>
          <w:numId w:val="65"/>
        </w:numPr>
        <w:contextualSpacing w:val="0"/>
        <w:jc w:val="both"/>
      </w:pPr>
      <w:r w:rsidRPr="00FB75AC">
        <w:t>Reporting – systém poskytne možnosť tvorby reportov na základe šablón. Bude podporovaný celý životný cyklus šablón od vytvorenia, zaregistrovania do systému, aktualizácie a zneplatnenia.</w:t>
      </w:r>
    </w:p>
    <w:p w14:paraId="4EFC7780" w14:textId="77777777" w:rsidR="00802A81" w:rsidRPr="00FB75AC" w:rsidRDefault="00802A81" w:rsidP="00272C4F">
      <w:pPr>
        <w:pStyle w:val="Odsekzoznamu"/>
        <w:numPr>
          <w:ilvl w:val="0"/>
          <w:numId w:val="65"/>
        </w:numPr>
        <w:contextualSpacing w:val="0"/>
        <w:jc w:val="both"/>
      </w:pPr>
      <w:r w:rsidRPr="00FB75AC">
        <w:t>Auditovanie – systém umožní sledovať a vyhodnocovať aktivity používateľov a pristupujúcich informačných systémov.</w:t>
      </w:r>
    </w:p>
    <w:p w14:paraId="46814A28" w14:textId="77777777" w:rsidR="00802A81" w:rsidRPr="00FB75AC" w:rsidRDefault="00802A81" w:rsidP="00802A81"/>
    <w:p w14:paraId="6906C682" w14:textId="77777777" w:rsidR="00802A81" w:rsidRPr="00FB75AC" w:rsidRDefault="00802A81" w:rsidP="00802A81">
      <w:pPr>
        <w:pStyle w:val="Nadpis3"/>
        <w:ind w:left="567" w:hanging="567"/>
      </w:pPr>
      <w:r w:rsidRPr="00FB75AC">
        <w:t>A2. Aplikačná vrstva</w:t>
      </w:r>
    </w:p>
    <w:p w14:paraId="43FA4B3C" w14:textId="77777777" w:rsidR="00802A81" w:rsidRPr="00FB75AC" w:rsidRDefault="00802A81" w:rsidP="00802A81">
      <w:r w:rsidRPr="00FB75AC">
        <w:t>IS ORSR predstavuje moderný a komplexný informačný systém, ktorý je integrálnou súčasťou e-Governmentu podľa platnej NKIVS. Znamená to, že napĺňa stanovené architektonické princípy a je integrovaný s centrálnymi komponentmi podľa referenčnej architektúry a je s prostredím e-Governmentu plne kompatibilný. Systém bude navrhnutý flexibilne, pričom jednotlivé nastavenia bude môcť meniť aj MS SR v roli "kľúčového administrátora".</w:t>
      </w:r>
    </w:p>
    <w:p w14:paraId="742506C0" w14:textId="77777777" w:rsidR="00802A81" w:rsidRPr="00FB75AC" w:rsidRDefault="00802A81" w:rsidP="00802A81"/>
    <w:p w14:paraId="4B80D84E" w14:textId="77777777" w:rsidR="00802A81" w:rsidRPr="00FB75AC" w:rsidRDefault="00802A81" w:rsidP="00802A81">
      <w:r w:rsidRPr="00FB75AC">
        <w:t>Neverejná časť IS ORSR bude podporovať funkcionalitu na viacerých vrstvách aplikačných služieb:</w:t>
      </w:r>
    </w:p>
    <w:p w14:paraId="28F6F92F"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 xml:space="preserve">Neverejné prostredie pre </w:t>
      </w:r>
      <w:r>
        <w:t xml:space="preserve">výkon agendy </w:t>
      </w:r>
      <w:r w:rsidRPr="00FB75AC">
        <w:t>registrátorov</w:t>
      </w:r>
    </w:p>
    <w:p w14:paraId="25C2598A"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Centrum dátových služieb - analytické nástroje pre prácu s dátami, nástroje pre zabezpečenie dátovej kvality, čistenie dát a zverejňovania otvorených údajov.</w:t>
      </w:r>
    </w:p>
    <w:p w14:paraId="2BF1D854"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Centrum webových služieb - integračná vrstva, schopná komunikácie s okolitým informačným prostredím.</w:t>
      </w:r>
    </w:p>
    <w:p w14:paraId="7804D625"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Manažment konaní (Case Management, mechanizmus pre detailné nastavenie procesov) a workflow engine.</w:t>
      </w:r>
    </w:p>
    <w:p w14:paraId="6C983C27"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Modul pre správu elektronickej zbierky listín.</w:t>
      </w:r>
    </w:p>
    <w:p w14:paraId="2748A7F8"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Modul pre elektronický spis.</w:t>
      </w:r>
    </w:p>
    <w:p w14:paraId="29609C0D"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Agendové registre (evidenčné databázy).</w:t>
      </w:r>
    </w:p>
    <w:p w14:paraId="7A4F7915" w14:textId="77777777" w:rsidR="00802A81" w:rsidRPr="00FB75AC" w:rsidRDefault="00802A81" w:rsidP="00802A81">
      <w:pPr>
        <w:pBdr>
          <w:top w:val="nil"/>
          <w:left w:val="nil"/>
          <w:bottom w:val="nil"/>
          <w:right w:val="nil"/>
          <w:between w:val="nil"/>
        </w:pBdr>
        <w:rPr>
          <w:rFonts w:cs="Calibri"/>
          <w:color w:val="000000"/>
        </w:rPr>
      </w:pPr>
    </w:p>
    <w:p w14:paraId="55E51D14" w14:textId="77777777" w:rsidR="00802A81" w:rsidRDefault="00802A81" w:rsidP="00802A81">
      <w:r w:rsidRPr="00FB75AC">
        <w:t>Architektúra systému bude umožňovať flexibilné reakcie pre prípadnú potrebu rozširovania alebo modifikácie systému. Dôležitou požiadavkou je, aby riešenie podporovalo platnú legislatívu v čase finalizácie diela.</w:t>
      </w:r>
    </w:p>
    <w:p w14:paraId="51996B3F" w14:textId="77777777" w:rsidR="00802A81" w:rsidRDefault="00802A81" w:rsidP="00802A81"/>
    <w:p w14:paraId="05B427B5" w14:textId="6BF8B262" w:rsidR="00802A81" w:rsidRPr="00FB75AC" w:rsidRDefault="00802A81" w:rsidP="00802A81">
      <w:r>
        <w:rPr>
          <w:noProof/>
        </w:rPr>
        <w:drawing>
          <wp:inline distT="0" distB="0" distL="0" distR="0" wp14:anchorId="27435EDF" wp14:editId="5E9B60F5">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3275965"/>
                    </a:xfrm>
                    <a:prstGeom prst="rect">
                      <a:avLst/>
                    </a:prstGeom>
                  </pic:spPr>
                </pic:pic>
              </a:graphicData>
            </a:graphic>
          </wp:inline>
        </w:drawing>
      </w:r>
    </w:p>
    <w:p w14:paraId="768CE6E8" w14:textId="33E7E522" w:rsidR="00802A81" w:rsidRPr="00FB75AC" w:rsidRDefault="00802A81" w:rsidP="00802A81">
      <w:bookmarkStart w:id="8" w:name="_Toc89969642"/>
      <w:r w:rsidRPr="00FB75AC">
        <w:t>Obrázok 4 - Aplikačná architektúra - budúci stav</w:t>
      </w:r>
    </w:p>
    <w:p w14:paraId="16833E68" w14:textId="7CAF6A0D" w:rsidR="00802A81" w:rsidRPr="00FB75AC" w:rsidRDefault="00802A81" w:rsidP="00802A81">
      <w:pPr>
        <w:pStyle w:val="Nadpis4"/>
      </w:pPr>
      <w:r w:rsidRPr="00FB75AC">
        <w:t>A2.1. Centrum dátových služieb</w:t>
      </w:r>
      <w:bookmarkEnd w:id="8"/>
    </w:p>
    <w:p w14:paraId="43FDD374" w14:textId="77777777" w:rsidR="00802A81" w:rsidRPr="00FB75AC" w:rsidRDefault="00802A81" w:rsidP="00802A81">
      <w:r w:rsidRPr="00FB75AC">
        <w:t>Centrum dátových služieb IS ORSR bude mať nasledovné vlastnosti:</w:t>
      </w:r>
    </w:p>
    <w:p w14:paraId="25C52B93" w14:textId="77777777" w:rsidR="00802A81" w:rsidRPr="00FB75AC" w:rsidRDefault="00802A81" w:rsidP="00272C4F">
      <w:pPr>
        <w:numPr>
          <w:ilvl w:val="0"/>
          <w:numId w:val="53"/>
        </w:numPr>
        <w:pBdr>
          <w:top w:val="nil"/>
          <w:left w:val="nil"/>
          <w:bottom w:val="nil"/>
          <w:right w:val="nil"/>
          <w:between w:val="nil"/>
        </w:pBdr>
        <w:spacing w:before="120" w:after="0"/>
        <w:jc w:val="both"/>
        <w:rPr>
          <w:color w:val="000000"/>
        </w:rPr>
      </w:pPr>
      <w:r w:rsidRPr="00FB75AC">
        <w:rPr>
          <w:color w:val="000000"/>
        </w:rPr>
        <w:t xml:space="preserve">Generovanie výpisov z obchodného registra SR </w:t>
      </w:r>
      <w:r w:rsidRPr="00FB75AC">
        <w:t xml:space="preserve">opatrený, alebo neopatrený kvalifikovanou elektronickou pečaťou </w:t>
      </w:r>
    </w:p>
    <w:p w14:paraId="18256352"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Poskytovanie údajov pre elektronické formuláre (predvyplňvovanie)</w:t>
      </w:r>
    </w:p>
    <w:p w14:paraId="6D600E1D"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Poskytovania funkcionality kontroly a validácie údajov (napr. pre elektronické formuláre,  agendovú časť systému, súdy, analýzu dát a pod.)</w:t>
      </w:r>
    </w:p>
    <w:p w14:paraId="190A59C3"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Nástroje na automatické zverejňovania otvorených údajov, vrátane modelovania ontológií.</w:t>
      </w:r>
    </w:p>
    <w:p w14:paraId="3D223E9E" w14:textId="77777777" w:rsidR="00802A81" w:rsidRPr="00FB75AC" w:rsidRDefault="00802A81" w:rsidP="00272C4F">
      <w:pPr>
        <w:numPr>
          <w:ilvl w:val="0"/>
          <w:numId w:val="53"/>
        </w:numPr>
        <w:pBdr>
          <w:top w:val="nil"/>
          <w:left w:val="nil"/>
          <w:bottom w:val="nil"/>
          <w:right w:val="nil"/>
          <w:between w:val="nil"/>
        </w:pBdr>
        <w:spacing w:after="120"/>
        <w:jc w:val="both"/>
        <w:rPr>
          <w:color w:val="000000"/>
        </w:rPr>
      </w:pPr>
      <w:r w:rsidRPr="00FB75AC">
        <w:rPr>
          <w:color w:val="000000"/>
        </w:rPr>
        <w:t>Súčasťou dátových služieb budú aj analytické nástroje pre prácu s dátami v obchodnom registri.</w:t>
      </w:r>
    </w:p>
    <w:p w14:paraId="65C916C0" w14:textId="77777777" w:rsidR="00802A81" w:rsidRPr="00FB75AC" w:rsidRDefault="00802A81" w:rsidP="00272C4F">
      <w:pPr>
        <w:numPr>
          <w:ilvl w:val="0"/>
          <w:numId w:val="53"/>
        </w:numPr>
        <w:pBdr>
          <w:top w:val="nil"/>
          <w:left w:val="nil"/>
          <w:bottom w:val="nil"/>
          <w:right w:val="nil"/>
          <w:between w:val="nil"/>
        </w:pBdr>
        <w:spacing w:before="120" w:after="0"/>
        <w:jc w:val="both"/>
        <w:rPr>
          <w:color w:val="000000"/>
        </w:rPr>
      </w:pPr>
      <w:r w:rsidRPr="00FB75AC">
        <w:rPr>
          <w:color w:val="000000"/>
        </w:rPr>
        <w:t>Zabezpečenie dátovej kvality, nástroje na čistenie dát (automatické kontroly, hľadanie chýb, monitoring).</w:t>
      </w:r>
    </w:p>
    <w:p w14:paraId="6E7ABE68"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Generovanie notifikácií pri zmenách dát v obchodnom registri. Notifikácie budú mať nasledovný charakter:</w:t>
      </w:r>
    </w:p>
    <w:p w14:paraId="75E782E1" w14:textId="77777777" w:rsidR="00802A81" w:rsidRPr="00FB75AC" w:rsidRDefault="00802A81" w:rsidP="00272C4F">
      <w:pPr>
        <w:numPr>
          <w:ilvl w:val="1"/>
          <w:numId w:val="53"/>
        </w:numPr>
        <w:pBdr>
          <w:top w:val="nil"/>
          <w:left w:val="nil"/>
          <w:bottom w:val="nil"/>
          <w:right w:val="nil"/>
          <w:between w:val="nil"/>
        </w:pBdr>
        <w:spacing w:after="0"/>
        <w:jc w:val="both"/>
        <w:rPr>
          <w:color w:val="000000"/>
        </w:rPr>
      </w:pPr>
      <w:r w:rsidRPr="00FB75AC">
        <w:rPr>
          <w:color w:val="000000"/>
        </w:rPr>
        <w:t>Notifikácia o zmenách pre oprávnené osoby</w:t>
      </w:r>
    </w:p>
    <w:p w14:paraId="4D94EF8B" w14:textId="77777777" w:rsidR="00802A81" w:rsidRPr="00FB75AC" w:rsidRDefault="00802A81" w:rsidP="00272C4F">
      <w:pPr>
        <w:numPr>
          <w:ilvl w:val="1"/>
          <w:numId w:val="53"/>
        </w:numPr>
        <w:pBdr>
          <w:top w:val="nil"/>
          <w:left w:val="nil"/>
          <w:bottom w:val="nil"/>
          <w:right w:val="nil"/>
          <w:between w:val="nil"/>
        </w:pBdr>
        <w:spacing w:after="0"/>
        <w:jc w:val="both"/>
        <w:rPr>
          <w:color w:val="000000"/>
        </w:rPr>
      </w:pPr>
      <w:r w:rsidRPr="00FB75AC">
        <w:rPr>
          <w:color w:val="000000"/>
        </w:rPr>
        <w:t xml:space="preserve">Proaktívne notifikácie a upozornenia pre právnické osoby na blížiace sa lehoty alebo neplnenie zákonom stanovených povinností. </w:t>
      </w:r>
    </w:p>
    <w:p w14:paraId="65B6806F" w14:textId="77777777" w:rsidR="00802A81" w:rsidRPr="00FB75AC" w:rsidRDefault="00802A81" w:rsidP="00272C4F">
      <w:pPr>
        <w:numPr>
          <w:ilvl w:val="1"/>
          <w:numId w:val="53"/>
        </w:numPr>
        <w:pBdr>
          <w:top w:val="nil"/>
          <w:left w:val="nil"/>
          <w:bottom w:val="nil"/>
          <w:right w:val="nil"/>
          <w:between w:val="nil"/>
        </w:pBdr>
        <w:spacing w:after="0"/>
        <w:jc w:val="both"/>
        <w:rPr>
          <w:color w:val="000000"/>
        </w:rPr>
      </w:pPr>
      <w:r w:rsidRPr="00FB75AC">
        <w:rPr>
          <w:color w:val="000000"/>
        </w:rPr>
        <w:t xml:space="preserve">Podpora pre zasielanie vybraných typov notifikačných správ doručovaných do el. schránok subjektov resp. na email pre vybrané udalosti a identifikovanú množinu subjektov nad dátami v OR SR, ale potencionálne aj inými agendami. </w:t>
      </w:r>
    </w:p>
    <w:p w14:paraId="256A1378" w14:textId="77777777" w:rsidR="00802A81" w:rsidRPr="00FB75AC" w:rsidRDefault="00802A81" w:rsidP="00802A81">
      <w:pPr>
        <w:pBdr>
          <w:top w:val="nil"/>
          <w:left w:val="nil"/>
          <w:bottom w:val="nil"/>
          <w:right w:val="nil"/>
          <w:between w:val="nil"/>
        </w:pBdr>
        <w:rPr>
          <w:color w:val="000000"/>
        </w:rPr>
      </w:pPr>
    </w:p>
    <w:p w14:paraId="7179A0B5" w14:textId="77777777" w:rsidR="00802A81" w:rsidRPr="00FB75AC" w:rsidRDefault="00802A81" w:rsidP="00802A81">
      <w:pPr>
        <w:pBdr>
          <w:top w:val="nil"/>
          <w:left w:val="nil"/>
          <w:bottom w:val="nil"/>
          <w:right w:val="nil"/>
          <w:between w:val="nil"/>
        </w:pBdr>
        <w:rPr>
          <w:color w:val="000000"/>
        </w:rPr>
      </w:pPr>
      <w:r w:rsidRPr="00FB75AC">
        <w:rPr>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2172FD8" w14:textId="77777777" w:rsidR="00802A81" w:rsidRPr="00FB75AC" w:rsidRDefault="00802A81" w:rsidP="00802A81">
      <w:pPr>
        <w:pBdr>
          <w:top w:val="nil"/>
          <w:left w:val="nil"/>
          <w:bottom w:val="nil"/>
          <w:right w:val="nil"/>
          <w:between w:val="nil"/>
        </w:pBdr>
        <w:ind w:left="720"/>
        <w:rPr>
          <w:color w:val="000000"/>
        </w:rPr>
      </w:pPr>
    </w:p>
    <w:p w14:paraId="2E93677B" w14:textId="43121A4D" w:rsidR="00802A81" w:rsidRPr="00FB75AC" w:rsidRDefault="00802A81" w:rsidP="00802A81">
      <w:pPr>
        <w:pStyle w:val="Nadpis4"/>
      </w:pPr>
      <w:bookmarkStart w:id="9" w:name="_Toc89969643"/>
      <w:r w:rsidRPr="00FB75AC">
        <w:t>A2.2. Centrum webových služieb</w:t>
      </w:r>
      <w:bookmarkEnd w:id="9"/>
    </w:p>
    <w:p w14:paraId="67F5B6BE"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color w:val="000000"/>
        </w:rPr>
        <w:t>Tieto služby budú dostupné na IP IS BAI, ktorá ich prístupní na modul procesnej integrácie.</w:t>
      </w:r>
    </w:p>
    <w:p w14:paraId="587087CA"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Služby budú poskytované ostatným rezortným systémom MSSR, systémom v eGovernmente a verejnosti na základe legislatívnych pravidiel a architektonických pravidiel podľa NKIVS. </w:t>
      </w:r>
    </w:p>
    <w:p w14:paraId="70163861" w14:textId="77777777" w:rsidR="00802A81" w:rsidRPr="00FB75AC" w:rsidRDefault="00802A81" w:rsidP="00802A81">
      <w:pPr>
        <w:rPr>
          <w:rFonts w:cstheme="minorHAnsi"/>
          <w14:ligatures w14:val="standard"/>
          <w14:cntxtAlts/>
        </w:rPr>
      </w:pPr>
      <w:r w:rsidRPr="00FB75AC">
        <w:rPr>
          <w:rFonts w:cstheme="minorHAnsi"/>
          <w14:ligatures w14:val="standard"/>
          <w14:cntxtAlts/>
        </w:rPr>
        <w:t>Pri implementácii CWS sa predpokladá využitie a rozšírenie súčasných rezortných aplikačných rozhraní.</w:t>
      </w:r>
    </w:p>
    <w:p w14:paraId="1F7DE5F0" w14:textId="77777777" w:rsidR="00802A81" w:rsidRPr="00FB75AC" w:rsidRDefault="00802A81" w:rsidP="00802A81">
      <w:pPr>
        <w:rPr>
          <w:rFonts w:cstheme="minorHAnsi"/>
          <w14:ligatures w14:val="standard"/>
          <w14:cntxtAlts/>
        </w:rPr>
      </w:pPr>
      <w:r w:rsidRPr="00FB75AC">
        <w:rPr>
          <w:rFonts w:cstheme="minorHAnsi"/>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3BEAF60A" w14:textId="77777777" w:rsidR="00802A81" w:rsidRPr="00FB75AC" w:rsidRDefault="00802A81" w:rsidP="00802A81"/>
    <w:p w14:paraId="3FEDACE8" w14:textId="2A340783" w:rsidR="00802A81" w:rsidRPr="00FB75AC" w:rsidRDefault="00802A81" w:rsidP="00802A81">
      <w:pPr>
        <w:pStyle w:val="Nadpis4"/>
      </w:pPr>
      <w:bookmarkStart w:id="10" w:name="_Toc89969644"/>
      <w:r w:rsidRPr="00FB75AC">
        <w:t>A2.3. Manažment konaní (Case Management)</w:t>
      </w:r>
      <w:bookmarkEnd w:id="10"/>
    </w:p>
    <w:p w14:paraId="1C0F20DE" w14:textId="77777777" w:rsidR="00802A81" w:rsidRPr="00FB75AC" w:rsidRDefault="00802A81" w:rsidP="00802A81">
      <w:r w:rsidRPr="00FB75AC">
        <w:t xml:space="preserve">Koncepčne bude agenda registrov riešená ako Case Management systém. Case management systém je informačný systém zameraný na riadenie spracovania agendových prípadov (konaní) s prvkami DMS systému a BPM a Workflow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kontajnerových prostrediach, so stabilnými interoperujúcimi službami (WebServices, RESTful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0B6C9D4C" w14:textId="77777777" w:rsidR="00802A81" w:rsidRPr="00FB75AC" w:rsidRDefault="00802A81" w:rsidP="00802A81">
      <w:r w:rsidRPr="00FB75AC">
        <w:t>Logicky sa "Case Management" systém skladá z produktového rámca (framework) a realizácie konkrétnych prípadov (cases). Case Management Framework sa skladá z modulov:</w:t>
      </w:r>
    </w:p>
    <w:p w14:paraId="60DB2C5F" w14:textId="77777777" w:rsidR="00802A81" w:rsidRPr="00FB75AC" w:rsidRDefault="00802A81" w:rsidP="00272C4F">
      <w:pPr>
        <w:pStyle w:val="Odsekzoznamu"/>
        <w:numPr>
          <w:ilvl w:val="0"/>
          <w:numId w:val="50"/>
        </w:numPr>
        <w:pBdr>
          <w:top w:val="nil"/>
          <w:left w:val="nil"/>
          <w:bottom w:val="nil"/>
          <w:right w:val="nil"/>
          <w:between w:val="nil"/>
        </w:pBdr>
        <w:spacing w:before="120" w:line="276" w:lineRule="auto"/>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53422874" w14:textId="77777777" w:rsidR="00802A81" w:rsidRPr="00FB75AC" w:rsidRDefault="00802A81" w:rsidP="00272C4F">
      <w:pPr>
        <w:pStyle w:val="Odsekzoznamu"/>
        <w:numPr>
          <w:ilvl w:val="0"/>
          <w:numId w:val="50"/>
        </w:numPr>
        <w:pBdr>
          <w:top w:val="nil"/>
          <w:left w:val="nil"/>
          <w:bottom w:val="nil"/>
          <w:right w:val="nil"/>
          <w:between w:val="nil"/>
        </w:pBdr>
        <w:spacing w:before="120" w:line="276" w:lineRule="auto"/>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2C16D238" w14:textId="77777777" w:rsidR="00802A81" w:rsidRPr="00FB75AC" w:rsidRDefault="00802A81" w:rsidP="00802A81">
      <w:pPr>
        <w:pStyle w:val="Odsekzoznamu"/>
        <w:pBdr>
          <w:top w:val="nil"/>
          <w:left w:val="nil"/>
          <w:bottom w:val="nil"/>
          <w:right w:val="nil"/>
          <w:between w:val="nil"/>
        </w:pBdr>
        <w:spacing w:before="120" w:line="276" w:lineRule="auto"/>
      </w:pPr>
    </w:p>
    <w:p w14:paraId="028B6D4A" w14:textId="77777777" w:rsidR="00802A81" w:rsidRPr="00FB75AC" w:rsidRDefault="00802A81" w:rsidP="00802A81">
      <w:r w:rsidRPr="00FB75AC">
        <w:t xml:space="preserve">Daná funkcionalita musí byť bezpečne sprístupnená externým ragistrátorom v rozsahu ich potreby pre spracovanie určenej agendy. </w:t>
      </w:r>
    </w:p>
    <w:p w14:paraId="39EC532D" w14:textId="77777777" w:rsidR="00802A81" w:rsidRPr="00FB75AC" w:rsidRDefault="00802A81" w:rsidP="00802A81">
      <w:pPr>
        <w:pBdr>
          <w:top w:val="nil"/>
          <w:left w:val="nil"/>
          <w:bottom w:val="nil"/>
          <w:right w:val="nil"/>
          <w:between w:val="nil"/>
        </w:pBdr>
        <w:spacing w:before="120"/>
        <w:contextualSpacing/>
      </w:pPr>
    </w:p>
    <w:p w14:paraId="3A3FAE08" w14:textId="77777777" w:rsidR="00802A81" w:rsidRPr="00FB75AC" w:rsidRDefault="00802A81" w:rsidP="00802A81">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38043ABB" w14:textId="77777777" w:rsidR="00802A81" w:rsidRPr="00FB75AC" w:rsidRDefault="00802A81" w:rsidP="00802A81">
      <w:pPr>
        <w:pBdr>
          <w:top w:val="nil"/>
          <w:left w:val="nil"/>
          <w:bottom w:val="nil"/>
          <w:right w:val="nil"/>
          <w:between w:val="nil"/>
        </w:pBdr>
        <w:spacing w:before="120"/>
        <w:contextualSpacing/>
      </w:pPr>
    </w:p>
    <w:p w14:paraId="154DD8E6" w14:textId="70857DF1" w:rsidR="00802A81" w:rsidRPr="00FB75AC" w:rsidRDefault="00802A81" w:rsidP="00802A81">
      <w:pPr>
        <w:pStyle w:val="Nadpis4"/>
      </w:pPr>
      <w:bookmarkStart w:id="11" w:name="_Toc89969645"/>
      <w:r w:rsidRPr="00FB75AC">
        <w:t>A2.4. Elektronický spis</w:t>
      </w:r>
      <w:bookmarkEnd w:id="11"/>
    </w:p>
    <w:p w14:paraId="6686B589" w14:textId="77777777" w:rsidR="00802A81" w:rsidRPr="00FB75AC" w:rsidRDefault="00802A81" w:rsidP="00802A81">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ISO RSR bude udržiavať nad spismi metaúdaje potrebné pre riešenie agendy. Manažment konaní bude fungovať nad elektronickým spisom, meniť stavy jednotlivých dokumentov a prideľovať úlohy.</w:t>
      </w:r>
    </w:p>
    <w:p w14:paraId="58EF3BA2" w14:textId="77777777" w:rsidR="00802A81" w:rsidRPr="00FB75AC" w:rsidRDefault="00802A81" w:rsidP="00802A81"/>
    <w:p w14:paraId="6CCFA125" w14:textId="77777777" w:rsidR="00802A81" w:rsidRPr="00FB75AC" w:rsidRDefault="00802A81" w:rsidP="00802A81">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74660CD6" w14:textId="77777777" w:rsidR="00802A81" w:rsidRPr="00FB75AC" w:rsidRDefault="00802A81" w:rsidP="00802A81"/>
    <w:p w14:paraId="0A076C73" w14:textId="3BFE84B0" w:rsidR="00802A81" w:rsidRPr="00FB75AC" w:rsidRDefault="00802A81" w:rsidP="00802A81">
      <w:pPr>
        <w:pStyle w:val="Nadpis4"/>
      </w:pPr>
      <w:bookmarkStart w:id="12" w:name="_Toc89969646"/>
      <w:r w:rsidRPr="00FB75AC">
        <w:t>A2.5. Agendové registre</w:t>
      </w:r>
      <w:bookmarkEnd w:id="12"/>
    </w:p>
    <w:p w14:paraId="59D8313F" w14:textId="77777777" w:rsidR="00802A81" w:rsidRPr="00FB75AC" w:rsidRDefault="00802A81" w:rsidP="00802A81">
      <w:r w:rsidRPr="00FB75AC">
        <w:t>Na úrovni registrov potom IS OSRS definuje a vykonáva predpísané procesy riadenia príslušného registra:</w:t>
      </w:r>
    </w:p>
    <w:p w14:paraId="55E623F0" w14:textId="77777777" w:rsidR="00802A81" w:rsidRPr="00FB75AC" w:rsidRDefault="00802A81" w:rsidP="00272C4F">
      <w:pPr>
        <w:pStyle w:val="Odsekzoznamu"/>
        <w:numPr>
          <w:ilvl w:val="0"/>
          <w:numId w:val="70"/>
        </w:numPr>
        <w:pBdr>
          <w:top w:val="nil"/>
          <w:left w:val="nil"/>
          <w:bottom w:val="nil"/>
          <w:right w:val="nil"/>
          <w:between w:val="nil"/>
        </w:pBdr>
        <w:spacing w:before="120" w:line="276" w:lineRule="auto"/>
        <w:jc w:val="both"/>
      </w:pPr>
      <w:r w:rsidRPr="00FB75AC">
        <w:t>Služby evidovania dát, teda spracovanie žiadostí o založenie nových záznamov do registra, žiadosti o úpravu evidovaných dát, výmazy z registrov a pod.</w:t>
      </w:r>
    </w:p>
    <w:p w14:paraId="78FD9729" w14:textId="77777777" w:rsidR="00802A81" w:rsidRPr="00FB75AC" w:rsidRDefault="00802A81" w:rsidP="00272C4F">
      <w:pPr>
        <w:pStyle w:val="Odsekzoznamu"/>
        <w:numPr>
          <w:ilvl w:val="0"/>
          <w:numId w:val="70"/>
        </w:numPr>
        <w:pBdr>
          <w:top w:val="nil"/>
          <w:left w:val="nil"/>
          <w:bottom w:val="nil"/>
          <w:right w:val="nil"/>
          <w:between w:val="nil"/>
        </w:pBdr>
        <w:spacing w:before="120" w:line="276" w:lineRule="auto"/>
        <w:jc w:val="both"/>
      </w:pPr>
      <w:r w:rsidRPr="00FB75AC">
        <w:t>Služby synchronizácie dát a spracovania udalostí / notifikácií z iných systémov, napríklad prípady zmeny evidovaných dát na základe informácií zo Systému prepojenia obchodných registrov (BRIS).</w:t>
      </w:r>
    </w:p>
    <w:p w14:paraId="339CEC18" w14:textId="77777777" w:rsidR="00802A81" w:rsidRPr="00FB75AC" w:rsidRDefault="00802A81" w:rsidP="00272C4F">
      <w:pPr>
        <w:pStyle w:val="Odsekzoznamu"/>
        <w:numPr>
          <w:ilvl w:val="0"/>
          <w:numId w:val="70"/>
        </w:numPr>
        <w:pBdr>
          <w:top w:val="nil"/>
          <w:left w:val="nil"/>
          <w:bottom w:val="nil"/>
          <w:right w:val="nil"/>
          <w:between w:val="nil"/>
        </w:pBdr>
        <w:spacing w:before="120" w:line="276" w:lineRule="auto"/>
        <w:jc w:val="both"/>
      </w:pPr>
      <w:r w:rsidRPr="00FB75AC">
        <w:t>Služby poskytovania registrových dát, pokiaľ si to vyžaduje procesnú podporu.</w:t>
      </w:r>
    </w:p>
    <w:p w14:paraId="261A1349" w14:textId="77777777" w:rsidR="00802A81" w:rsidRPr="00FB75AC" w:rsidRDefault="00802A81" w:rsidP="00802A81">
      <w:pPr>
        <w:pStyle w:val="Odsekzoznamu"/>
      </w:pPr>
    </w:p>
    <w:p w14:paraId="5162A4B2" w14:textId="77777777" w:rsidR="00802A81" w:rsidRPr="00FB75AC" w:rsidRDefault="00802A81" w:rsidP="00802A81">
      <w:r w:rsidRPr="00FB75AC">
        <w:t>Databázy IS ORSR budú obsahovať údaje v nasledujúcich oblastiach:</w:t>
      </w:r>
    </w:p>
    <w:p w14:paraId="50551DF3" w14:textId="77777777" w:rsidR="00802A81" w:rsidRPr="00FB75AC" w:rsidRDefault="00802A81" w:rsidP="00272C4F">
      <w:pPr>
        <w:pStyle w:val="Odsekzoznamu"/>
        <w:numPr>
          <w:ilvl w:val="0"/>
          <w:numId w:val="71"/>
        </w:numPr>
        <w:pBdr>
          <w:top w:val="nil"/>
          <w:left w:val="nil"/>
          <w:bottom w:val="nil"/>
          <w:right w:val="nil"/>
          <w:between w:val="nil"/>
        </w:pBdr>
        <w:spacing w:before="120" w:line="276" w:lineRule="auto"/>
        <w:jc w:val="both"/>
      </w:pPr>
      <w:r w:rsidRPr="00FB75AC">
        <w:t>Obchodný register SR s históriou.</w:t>
      </w:r>
    </w:p>
    <w:p w14:paraId="6C6AD295" w14:textId="77777777" w:rsidR="00802A81" w:rsidRPr="00FB75AC" w:rsidRDefault="00802A81" w:rsidP="00272C4F">
      <w:pPr>
        <w:pStyle w:val="Odsekzoznamu"/>
        <w:numPr>
          <w:ilvl w:val="0"/>
          <w:numId w:val="71"/>
        </w:numPr>
        <w:pBdr>
          <w:top w:val="nil"/>
          <w:left w:val="nil"/>
          <w:bottom w:val="nil"/>
          <w:right w:val="nil"/>
          <w:between w:val="nil"/>
        </w:pBdr>
        <w:spacing w:before="120" w:line="276" w:lineRule="auto"/>
        <w:jc w:val="both"/>
      </w:pPr>
      <w:r w:rsidRPr="00FB75AC">
        <w:t>Elektronická zbierka listín obchodného registra.</w:t>
      </w:r>
    </w:p>
    <w:p w14:paraId="591DA021" w14:textId="77777777" w:rsidR="00802A81" w:rsidRPr="00FB75AC" w:rsidRDefault="00802A81" w:rsidP="00272C4F">
      <w:pPr>
        <w:pStyle w:val="Odsekzoznamu"/>
        <w:numPr>
          <w:ilvl w:val="0"/>
          <w:numId w:val="71"/>
        </w:numPr>
        <w:pBdr>
          <w:top w:val="nil"/>
          <w:left w:val="nil"/>
          <w:bottom w:val="nil"/>
          <w:right w:val="nil"/>
          <w:between w:val="nil"/>
        </w:pBdr>
        <w:spacing w:before="120" w:line="276" w:lineRule="auto"/>
        <w:jc w:val="both"/>
      </w:pPr>
      <w:r w:rsidRPr="00FB75AC">
        <w:t>Riešenie bude prepojené s registrom partnerov verejného sektora a registrom diskvalifikácií</w:t>
      </w:r>
    </w:p>
    <w:p w14:paraId="6094F185" w14:textId="77777777" w:rsidR="00802A81" w:rsidRPr="00FB75AC" w:rsidRDefault="00802A81" w:rsidP="00802A81">
      <w:pPr>
        <w:pStyle w:val="Odsekzoznamu"/>
      </w:pPr>
    </w:p>
    <w:p w14:paraId="4D026BDC" w14:textId="70EB0987" w:rsidR="00802A81" w:rsidRPr="00FB75AC" w:rsidRDefault="00802A81" w:rsidP="00802A81">
      <w:pPr>
        <w:pStyle w:val="Nadpis4"/>
      </w:pPr>
      <w:bookmarkStart w:id="13" w:name="_Toc89969647"/>
      <w:r w:rsidRPr="00FB75AC">
        <w:t>A2.6. Elektronická zbierka listín obchodného registra</w:t>
      </w:r>
      <w:bookmarkEnd w:id="13"/>
    </w:p>
    <w:p w14:paraId="70F0AA04"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Registrované elektronické listiny pre obchodné spoločnosti budú spravované v module Elektronická zbierka listín.</w:t>
      </w:r>
    </w:p>
    <w:p w14:paraId="5BB74626"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Riešenie bude maximalizovať použitie štruktúrovaných elektronických dokumentov</w:t>
      </w:r>
    </w:p>
    <w:p w14:paraId="210B12D2"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40DDD529"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V rámci systému bude podporovaný štrukturovaný a neštruktúrovaný obsah, fulltextové vyhľadávanie, indexáciu prístupu k dokumentom, verzionovanie obsahu, transakcie, pozorovanie, uzamknutie dokumentu a iné. V procese poskytovania elektronických služieb sa v systéme manažmentu dokumentov budú uchovávať verzie dokumentov a metainformácie k nim.</w:t>
      </w:r>
    </w:p>
    <w:p w14:paraId="19475BB1"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Elektronická zbierka listín bude podporovať kolaboráciu medzi používateľmi pri tvorbe dokumentov, tvorbu dokumentov a ich úpravy, nahrávanie dokumentov z externého prostredia a konverzia v rôznych formátoch.</w:t>
      </w:r>
    </w:p>
    <w:p w14:paraId="619547F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Riešenie poskytne nástroje pre sémantickú analýzu obsahu listín a podporu pre získavanie štruktúrovaných informácií.</w:t>
      </w:r>
    </w:p>
    <w:p w14:paraId="36F62D6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V rámci elektronickej zbierky listín bude vytvorená integrácia aj na register účtovných závierok v zmysle platnej legislatívy.</w:t>
      </w:r>
    </w:p>
    <w:p w14:paraId="1D380F5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Elektronická zbierka listín zaistí bezpečnosť pri práci s dokumentami, zálohu dokumentov a možnosť ich rekonštrukcie v prípade poškodenia alebo straty.</w:t>
      </w:r>
    </w:p>
    <w:p w14:paraId="0AB0AD4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Z pohľadu typu listín sa jedná o listiny, ktoré sú ukladané v obchodnom registri v zmysle platnej legislatívy.</w:t>
      </w:r>
    </w:p>
    <w:p w14:paraId="36F3891B" w14:textId="77777777" w:rsidR="00802A81" w:rsidRPr="00FB75AC" w:rsidRDefault="00802A81" w:rsidP="00802A81"/>
    <w:p w14:paraId="37DF9944" w14:textId="0B69CD48" w:rsidR="00802A81" w:rsidRPr="00FB75AC" w:rsidRDefault="00802A81" w:rsidP="00802A81">
      <w:pPr>
        <w:pStyle w:val="Nadpis3"/>
        <w:ind w:left="567" w:hanging="567"/>
      </w:pPr>
      <w:bookmarkStart w:id="14" w:name="_Toc89969649"/>
      <w:r w:rsidRPr="00FB75AC">
        <w:t>A3. Integrácia</w:t>
      </w:r>
      <w:bookmarkEnd w:id="14"/>
    </w:p>
    <w:p w14:paraId="180791FC" w14:textId="77777777" w:rsidR="00802A81" w:rsidRPr="00FB75AC" w:rsidRDefault="00802A81" w:rsidP="00802A81">
      <w:r w:rsidRPr="00FB75AC">
        <w:t>Integrácia bude realizovaná prostredníctvom integračnej platformy, ktorá zabezpečí:</w:t>
      </w:r>
    </w:p>
    <w:p w14:paraId="75782093"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routing správ medzi ISVS, modulmi a službami</w:t>
      </w:r>
    </w:p>
    <w:p w14:paraId="1C8691CE"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 xml:space="preserve">monitorovanie a riadenie toku správ </w:t>
      </w:r>
    </w:p>
    <w:p w14:paraId="71943C9D"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riešenie komunikačných chýb</w:t>
      </w:r>
    </w:p>
    <w:p w14:paraId="5EE63663"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deployment nových služieb</w:t>
      </w:r>
    </w:p>
    <w:p w14:paraId="40C16EC6"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bezpečnosť</w:t>
      </w:r>
    </w:p>
    <w:p w14:paraId="57C3709A"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poskytovanie komoditných služieb, ako je manipulácia s udalosťami, transformácia a mapovanie údajov, zaraďovanie správ a udalostí do fronty a sekvenovanie, zabezpečenie alebo spracovanie výnimiek, konverzia protokolov a vynucovanie správnej kvality komunikačných služieb.</w:t>
      </w:r>
    </w:p>
    <w:p w14:paraId="7FC3B981" w14:textId="77777777" w:rsidR="00802A81" w:rsidRPr="00FB75AC" w:rsidRDefault="00802A81" w:rsidP="00802A81">
      <w:pPr>
        <w:pStyle w:val="Odsekzoznamu"/>
        <w:pBdr>
          <w:top w:val="nil"/>
          <w:left w:val="nil"/>
          <w:bottom w:val="nil"/>
          <w:right w:val="nil"/>
          <w:between w:val="nil"/>
        </w:pBdr>
        <w:spacing w:before="120" w:line="276" w:lineRule="auto"/>
      </w:pPr>
    </w:p>
    <w:p w14:paraId="12B089D8" w14:textId="77777777" w:rsidR="00802A81" w:rsidRPr="00FB75AC" w:rsidRDefault="00802A81" w:rsidP="00802A81">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19A4E03D" w14:textId="77777777" w:rsidR="00802A81" w:rsidRPr="00FB75AC" w:rsidRDefault="00802A81" w:rsidP="00802A81">
      <w:pPr>
        <w:pStyle w:val="Nadpis4"/>
      </w:pPr>
      <w:bookmarkStart w:id="15" w:name="_Toc89969651"/>
      <w:r w:rsidRPr="00FB75AC">
        <w:t>A3.1. Využívanie nadrezortných centrálnych blokov a podporných spoločných blokov (SaaS)</w:t>
      </w:r>
      <w:bookmarkEnd w:id="15"/>
      <w:r w:rsidRPr="00FB75AC">
        <w:t xml:space="preserve"> </w:t>
      </w:r>
    </w:p>
    <w:p w14:paraId="653B438C" w14:textId="77777777" w:rsidR="00802A81" w:rsidRPr="00FB75AC" w:rsidRDefault="00802A81" w:rsidP="00802A81">
      <w:pPr>
        <w:spacing w:before="240" w:after="240"/>
        <w:rPr>
          <w:rFonts w:cs="Calibri"/>
        </w:rPr>
      </w:pPr>
      <w:r w:rsidRPr="00FB75AC">
        <w:rPr>
          <w:rFonts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2D9B4553" w14:textId="77777777" w:rsidR="00802A81" w:rsidRPr="00FB75AC" w:rsidRDefault="00802A81" w:rsidP="00802A81">
      <w:pPr>
        <w:spacing w:before="240" w:after="240"/>
        <w:rPr>
          <w:rFonts w:cs="Calibri"/>
        </w:rPr>
      </w:pPr>
      <w:r w:rsidRPr="00FB75AC">
        <w:rPr>
          <w:rFonts w:cs="Calibri"/>
        </w:rPr>
        <w:t xml:space="preserve">Projekt zavedenia IS ORSR predstavuje jedinečnú možnosť </w:t>
      </w:r>
      <w:r w:rsidRPr="00FB75AC">
        <w:rPr>
          <w:rFonts w:cs="Calibri"/>
          <w:bCs/>
        </w:rPr>
        <w:t>realizovať ucelenú agendu registrácie a správy firiem.</w:t>
      </w:r>
      <w:r w:rsidRPr="00FB75AC">
        <w:rPr>
          <w:rFonts w:cs="Calibri"/>
        </w:rPr>
        <w:t xml:space="preserve"> Nový systém plne nahradí agendy prevádzkované v súčasnosti systémom Corwin.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802A81" w:rsidRPr="00FB75AC" w14:paraId="7933718C" w14:textId="77777777" w:rsidTr="00802A81">
        <w:trPr>
          <w:trHeight w:val="753"/>
        </w:trPr>
        <w:tc>
          <w:tcPr>
            <w:tcW w:w="1555" w:type="dxa"/>
            <w:shd w:val="clear" w:color="auto" w:fill="D9D9D9" w:themeFill="background1" w:themeFillShade="D9"/>
          </w:tcPr>
          <w:p w14:paraId="38BF5778" w14:textId="77777777" w:rsidR="00802A81" w:rsidRPr="00FB75AC" w:rsidRDefault="00802A81" w:rsidP="00802A81">
            <w:pPr>
              <w:rPr>
                <w:bCs/>
              </w:rPr>
            </w:pPr>
            <w:r w:rsidRPr="00FB75AC">
              <w:rPr>
                <w:bCs/>
              </w:rPr>
              <w:t>Kód ISVS</w:t>
            </w:r>
          </w:p>
          <w:p w14:paraId="1F8B7A07" w14:textId="77777777" w:rsidR="00802A81" w:rsidRPr="00FB75AC" w:rsidRDefault="00802A81" w:rsidP="00802A81">
            <w:pPr>
              <w:rPr>
                <w:bCs/>
              </w:rPr>
            </w:pPr>
            <w:r w:rsidRPr="00FB75AC">
              <w:rPr>
                <w:bCs/>
              </w:rPr>
              <w:t xml:space="preserve"> (z MetaIS)</w:t>
            </w:r>
          </w:p>
        </w:tc>
        <w:tc>
          <w:tcPr>
            <w:tcW w:w="2835" w:type="dxa"/>
            <w:shd w:val="clear" w:color="auto" w:fill="D9D9D9" w:themeFill="background1" w:themeFillShade="D9"/>
          </w:tcPr>
          <w:p w14:paraId="44D51371" w14:textId="77777777" w:rsidR="00802A81" w:rsidRPr="00FB75AC" w:rsidRDefault="00802A81" w:rsidP="00802A81">
            <w:pPr>
              <w:rPr>
                <w:bCs/>
              </w:rPr>
            </w:pPr>
            <w:r w:rsidRPr="00FB75AC">
              <w:rPr>
                <w:bCs/>
              </w:rPr>
              <w:t>Názov ISVS</w:t>
            </w:r>
          </w:p>
          <w:p w14:paraId="3D57B908" w14:textId="77777777" w:rsidR="00802A81" w:rsidRPr="00FB75AC" w:rsidRDefault="00802A81" w:rsidP="00802A81">
            <w:pPr>
              <w:rPr>
                <w:bCs/>
              </w:rPr>
            </w:pPr>
          </w:p>
        </w:tc>
        <w:tc>
          <w:tcPr>
            <w:tcW w:w="4677" w:type="dxa"/>
            <w:shd w:val="clear" w:color="auto" w:fill="D9D9D9" w:themeFill="background1" w:themeFillShade="D9"/>
          </w:tcPr>
          <w:p w14:paraId="69623FB8" w14:textId="77777777" w:rsidR="00802A81" w:rsidRPr="00FB75AC" w:rsidRDefault="00802A81" w:rsidP="00802A81">
            <w:pPr>
              <w:rPr>
                <w:bCs/>
              </w:rPr>
            </w:pPr>
            <w:r w:rsidRPr="00FB75AC">
              <w:rPr>
                <w:bCs/>
              </w:rPr>
              <w:t>Spoločné moduly podľa zákona č. 305/2013  e-Governmente</w:t>
            </w:r>
          </w:p>
        </w:tc>
      </w:tr>
      <w:tr w:rsidR="00802A81" w:rsidRPr="00FB75AC" w14:paraId="5CCDA392" w14:textId="77777777" w:rsidTr="00802A81">
        <w:trPr>
          <w:trHeight w:val="280"/>
        </w:trPr>
        <w:tc>
          <w:tcPr>
            <w:tcW w:w="1555" w:type="dxa"/>
            <w:shd w:val="clear" w:color="auto" w:fill="auto"/>
          </w:tcPr>
          <w:p w14:paraId="459803CA" w14:textId="77777777" w:rsidR="00802A81" w:rsidRPr="00FB75AC" w:rsidRDefault="00802A81" w:rsidP="00802A81">
            <w:r w:rsidRPr="00FB75AC">
              <w:t>isvs_62</w:t>
            </w:r>
          </w:p>
        </w:tc>
        <w:tc>
          <w:tcPr>
            <w:tcW w:w="2835" w:type="dxa"/>
            <w:shd w:val="clear" w:color="auto" w:fill="auto"/>
          </w:tcPr>
          <w:p w14:paraId="73D64701" w14:textId="77777777" w:rsidR="00802A81" w:rsidRPr="00FB75AC" w:rsidRDefault="00802A81" w:rsidP="00802A81">
            <w:r w:rsidRPr="00FB75AC">
              <w:t>Ústredný portál verejnej správy</w:t>
            </w:r>
          </w:p>
        </w:tc>
        <w:tc>
          <w:tcPr>
            <w:tcW w:w="4677" w:type="dxa"/>
            <w:shd w:val="clear" w:color="auto" w:fill="auto"/>
          </w:tcPr>
          <w:p w14:paraId="7E6EDD68" w14:textId="77777777" w:rsidR="00802A81" w:rsidRPr="00FB75AC" w:rsidRDefault="00802A81" w:rsidP="00272C4F">
            <w:pPr>
              <w:numPr>
                <w:ilvl w:val="0"/>
                <w:numId w:val="68"/>
              </w:numPr>
              <w:spacing w:before="120" w:after="0"/>
              <w:ind w:left="283"/>
              <w:jc w:val="both"/>
            </w:pPr>
            <w:r w:rsidRPr="00FB75AC">
              <w:t>autentifikačný modul</w:t>
            </w:r>
          </w:p>
          <w:p w14:paraId="7E30DC48" w14:textId="77777777" w:rsidR="00802A81" w:rsidRPr="00FB75AC" w:rsidRDefault="00802A81" w:rsidP="00272C4F">
            <w:pPr>
              <w:numPr>
                <w:ilvl w:val="0"/>
                <w:numId w:val="68"/>
              </w:numPr>
              <w:spacing w:after="0"/>
              <w:ind w:left="283"/>
              <w:jc w:val="both"/>
            </w:pPr>
            <w:r w:rsidRPr="00FB75AC">
              <w:t>platobný modul</w:t>
            </w:r>
          </w:p>
          <w:p w14:paraId="337FBFF3" w14:textId="77777777" w:rsidR="00802A81" w:rsidRPr="00FB75AC" w:rsidRDefault="00802A81" w:rsidP="00272C4F">
            <w:pPr>
              <w:numPr>
                <w:ilvl w:val="0"/>
                <w:numId w:val="68"/>
              </w:numPr>
              <w:spacing w:after="0"/>
              <w:ind w:left="283"/>
              <w:jc w:val="both"/>
            </w:pPr>
            <w:r w:rsidRPr="00FB75AC">
              <w:t>modul centrálnej elektronickej podateľne</w:t>
            </w:r>
          </w:p>
          <w:p w14:paraId="46F3A89D" w14:textId="77777777" w:rsidR="00802A81" w:rsidRPr="00FB75AC" w:rsidRDefault="00802A81" w:rsidP="00272C4F">
            <w:pPr>
              <w:numPr>
                <w:ilvl w:val="0"/>
                <w:numId w:val="68"/>
              </w:numPr>
              <w:spacing w:after="0"/>
              <w:ind w:left="283"/>
              <w:jc w:val="both"/>
            </w:pPr>
            <w:r w:rsidRPr="00FB75AC">
              <w:t>modul elektronických formulárov</w:t>
            </w:r>
          </w:p>
          <w:p w14:paraId="0C9878FD" w14:textId="77777777" w:rsidR="00802A81" w:rsidRPr="00FB75AC" w:rsidRDefault="00802A81" w:rsidP="00272C4F">
            <w:pPr>
              <w:numPr>
                <w:ilvl w:val="0"/>
                <w:numId w:val="68"/>
              </w:numPr>
              <w:spacing w:after="0"/>
              <w:ind w:left="283"/>
              <w:jc w:val="both"/>
            </w:pPr>
            <w:r w:rsidRPr="00FB75AC">
              <w:t>modul elektronického doručovania</w:t>
            </w:r>
          </w:p>
          <w:p w14:paraId="50662F3E" w14:textId="77777777" w:rsidR="00802A81" w:rsidRPr="00FB75AC" w:rsidRDefault="00802A81" w:rsidP="00272C4F">
            <w:pPr>
              <w:numPr>
                <w:ilvl w:val="0"/>
                <w:numId w:val="68"/>
              </w:numPr>
              <w:spacing w:after="0"/>
              <w:ind w:left="283"/>
              <w:jc w:val="both"/>
            </w:pPr>
            <w:r w:rsidRPr="00FB75AC">
              <w:t>notifikačný modul</w:t>
            </w:r>
          </w:p>
          <w:p w14:paraId="7B2F333D" w14:textId="77777777" w:rsidR="00802A81" w:rsidRPr="00FB75AC" w:rsidRDefault="00802A81" w:rsidP="00272C4F">
            <w:pPr>
              <w:numPr>
                <w:ilvl w:val="0"/>
                <w:numId w:val="68"/>
              </w:numPr>
              <w:spacing w:after="120"/>
              <w:ind w:left="283"/>
              <w:jc w:val="both"/>
            </w:pPr>
            <w:r w:rsidRPr="00FB75AC">
              <w:t>modul procesnej integrácie a integrácie údajov</w:t>
            </w:r>
          </w:p>
        </w:tc>
      </w:tr>
      <w:tr w:rsidR="00802A81" w:rsidRPr="00FB75AC" w14:paraId="48447273" w14:textId="77777777" w:rsidTr="00802A81">
        <w:trPr>
          <w:trHeight w:val="280"/>
        </w:trPr>
        <w:tc>
          <w:tcPr>
            <w:tcW w:w="1555" w:type="dxa"/>
            <w:shd w:val="clear" w:color="auto" w:fill="auto"/>
          </w:tcPr>
          <w:p w14:paraId="5808EDFB" w14:textId="77777777" w:rsidR="00802A81" w:rsidRPr="00FB75AC" w:rsidRDefault="00802A81" w:rsidP="00802A81">
            <w:r w:rsidRPr="00FB75AC">
              <w:t>isvs_5585</w:t>
            </w:r>
          </w:p>
        </w:tc>
        <w:tc>
          <w:tcPr>
            <w:tcW w:w="2835" w:type="dxa"/>
            <w:shd w:val="clear" w:color="auto" w:fill="auto"/>
          </w:tcPr>
          <w:p w14:paraId="699E9D22" w14:textId="77777777" w:rsidR="00802A81" w:rsidRPr="00FB75AC" w:rsidRDefault="00802A81" w:rsidP="00802A81">
            <w:r w:rsidRPr="00FB75AC">
              <w:t>IS PEP</w:t>
            </w:r>
          </w:p>
        </w:tc>
        <w:tc>
          <w:tcPr>
            <w:tcW w:w="4677" w:type="dxa"/>
            <w:shd w:val="clear" w:color="auto" w:fill="auto"/>
          </w:tcPr>
          <w:p w14:paraId="04FF1139" w14:textId="77777777" w:rsidR="00802A81" w:rsidRPr="00FB75AC" w:rsidRDefault="00802A81" w:rsidP="00802A81">
            <w:pPr>
              <w:pBdr>
                <w:top w:val="nil"/>
                <w:left w:val="nil"/>
                <w:bottom w:val="nil"/>
                <w:right w:val="nil"/>
                <w:between w:val="nil"/>
              </w:pBdr>
            </w:pPr>
            <w:r w:rsidRPr="00FB75AC">
              <w:t>Platobný modul (administratívna časť)</w:t>
            </w:r>
          </w:p>
        </w:tc>
      </w:tr>
      <w:tr w:rsidR="00802A81" w:rsidRPr="00FB75AC" w14:paraId="3B1B0D71" w14:textId="77777777" w:rsidTr="00802A81">
        <w:trPr>
          <w:trHeight w:val="280"/>
        </w:trPr>
        <w:tc>
          <w:tcPr>
            <w:tcW w:w="1555" w:type="dxa"/>
            <w:shd w:val="clear" w:color="auto" w:fill="auto"/>
          </w:tcPr>
          <w:p w14:paraId="04E78F35" w14:textId="77777777" w:rsidR="00802A81" w:rsidRPr="00FB75AC" w:rsidRDefault="00802A81" w:rsidP="00802A81">
            <w:r w:rsidRPr="00FB75AC">
              <w:t>isvs_9513</w:t>
            </w:r>
          </w:p>
        </w:tc>
        <w:tc>
          <w:tcPr>
            <w:tcW w:w="2835" w:type="dxa"/>
            <w:shd w:val="clear" w:color="auto" w:fill="auto"/>
          </w:tcPr>
          <w:p w14:paraId="426D872C" w14:textId="77777777" w:rsidR="00802A81" w:rsidRPr="00FB75AC" w:rsidRDefault="00802A81" w:rsidP="00802A81">
            <w:r w:rsidRPr="00FB75AC">
              <w:t>API manažment platforma</w:t>
            </w:r>
          </w:p>
        </w:tc>
        <w:tc>
          <w:tcPr>
            <w:tcW w:w="4677" w:type="dxa"/>
            <w:shd w:val="clear" w:color="auto" w:fill="auto"/>
          </w:tcPr>
          <w:p w14:paraId="7EE76F2F" w14:textId="77777777" w:rsidR="00802A81" w:rsidRPr="00FB75AC" w:rsidRDefault="00802A81" w:rsidP="00272C4F">
            <w:pPr>
              <w:numPr>
                <w:ilvl w:val="0"/>
                <w:numId w:val="69"/>
              </w:numPr>
              <w:pBdr>
                <w:top w:val="nil"/>
                <w:left w:val="nil"/>
                <w:bottom w:val="nil"/>
                <w:right w:val="nil"/>
                <w:between w:val="nil"/>
              </w:pBdr>
              <w:spacing w:before="120" w:after="0"/>
              <w:jc w:val="both"/>
            </w:pPr>
            <w:r w:rsidRPr="00FB75AC">
              <w:t xml:space="preserve">jednotné pripojenie a interakciu prístupových miest </w:t>
            </w:r>
          </w:p>
          <w:p w14:paraId="0FA153DD" w14:textId="77777777" w:rsidR="00802A81" w:rsidRPr="00FB75AC" w:rsidRDefault="00802A81" w:rsidP="00272C4F">
            <w:pPr>
              <w:numPr>
                <w:ilvl w:val="0"/>
                <w:numId w:val="69"/>
              </w:numPr>
              <w:pBdr>
                <w:top w:val="nil"/>
                <w:left w:val="nil"/>
                <w:bottom w:val="nil"/>
                <w:right w:val="nil"/>
                <w:between w:val="nil"/>
              </w:pBdr>
              <w:spacing w:after="120"/>
              <w:jc w:val="both"/>
            </w:pPr>
            <w:r w:rsidRPr="00FB75AC">
              <w:t xml:space="preserve">jednotný prístup IS k IS OVM na účely výkonu VM elektronicky </w:t>
            </w:r>
          </w:p>
        </w:tc>
      </w:tr>
      <w:tr w:rsidR="00802A81" w:rsidRPr="00FB75AC" w14:paraId="22B80CBE" w14:textId="77777777" w:rsidTr="00802A81">
        <w:trPr>
          <w:trHeight w:val="280"/>
        </w:trPr>
        <w:tc>
          <w:tcPr>
            <w:tcW w:w="1555" w:type="dxa"/>
            <w:shd w:val="clear" w:color="auto" w:fill="auto"/>
          </w:tcPr>
          <w:p w14:paraId="17DF7ED2" w14:textId="77777777" w:rsidR="00802A81" w:rsidRPr="00FB75AC" w:rsidRDefault="00802A81" w:rsidP="00802A81">
            <w:r w:rsidRPr="00FB75AC">
              <w:t>isvs_9291</w:t>
            </w:r>
          </w:p>
        </w:tc>
        <w:tc>
          <w:tcPr>
            <w:tcW w:w="2835" w:type="dxa"/>
            <w:shd w:val="clear" w:color="auto" w:fill="auto"/>
          </w:tcPr>
          <w:p w14:paraId="7410FECD" w14:textId="77777777" w:rsidR="00802A81" w:rsidRPr="00FB75AC" w:rsidRDefault="00802A81" w:rsidP="00802A81">
            <w:r w:rsidRPr="00FB75AC">
              <w:t xml:space="preserve">Centr. evidencia e-Rozhodnutí </w:t>
            </w:r>
          </w:p>
        </w:tc>
        <w:tc>
          <w:tcPr>
            <w:tcW w:w="4677" w:type="dxa"/>
            <w:shd w:val="clear" w:color="auto" w:fill="auto"/>
          </w:tcPr>
          <w:p w14:paraId="4B0BE75F" w14:textId="77777777" w:rsidR="00802A81" w:rsidRPr="00FB75AC" w:rsidRDefault="00802A81" w:rsidP="00802A81">
            <w:pPr>
              <w:pBdr>
                <w:top w:val="nil"/>
                <w:left w:val="nil"/>
                <w:bottom w:val="nil"/>
                <w:right w:val="nil"/>
                <w:between w:val="nil"/>
              </w:pBdr>
            </w:pPr>
            <w:r w:rsidRPr="00FB75AC">
              <w:t xml:space="preserve">evidencia oprávnení na získavanie dokumentov a údajov </w:t>
            </w:r>
          </w:p>
        </w:tc>
      </w:tr>
      <w:tr w:rsidR="00802A81" w:rsidRPr="00FB75AC" w14:paraId="38D87F43" w14:textId="77777777" w:rsidTr="00802A81">
        <w:trPr>
          <w:trHeight w:val="280"/>
        </w:trPr>
        <w:tc>
          <w:tcPr>
            <w:tcW w:w="1555" w:type="dxa"/>
            <w:shd w:val="clear" w:color="auto" w:fill="auto"/>
          </w:tcPr>
          <w:p w14:paraId="09CD97B7" w14:textId="77777777" w:rsidR="00802A81" w:rsidRPr="00FB75AC" w:rsidRDefault="00802A81" w:rsidP="00802A81">
            <w:r w:rsidRPr="00FB75AC">
              <w:t>isvs_8861</w:t>
            </w:r>
          </w:p>
        </w:tc>
        <w:tc>
          <w:tcPr>
            <w:tcW w:w="2835" w:type="dxa"/>
            <w:shd w:val="clear" w:color="auto" w:fill="auto"/>
          </w:tcPr>
          <w:p w14:paraId="2F41EDEC" w14:textId="77777777" w:rsidR="00802A81" w:rsidRPr="00FB75AC" w:rsidRDefault="00802A81" w:rsidP="00802A81">
            <w:r w:rsidRPr="00FB75AC">
              <w:t>Centrálny register elektronických plnomocenstiev</w:t>
            </w:r>
          </w:p>
        </w:tc>
        <w:tc>
          <w:tcPr>
            <w:tcW w:w="4677" w:type="dxa"/>
            <w:shd w:val="clear" w:color="auto" w:fill="auto"/>
          </w:tcPr>
          <w:p w14:paraId="0F51312F" w14:textId="77777777" w:rsidR="00802A81" w:rsidRPr="00FB75AC" w:rsidRDefault="00802A81" w:rsidP="00802A81">
            <w:pPr>
              <w:keepNext/>
              <w:pBdr>
                <w:top w:val="nil"/>
                <w:left w:val="nil"/>
                <w:bottom w:val="nil"/>
                <w:right w:val="nil"/>
                <w:between w:val="nil"/>
              </w:pBdr>
            </w:pPr>
            <w:r w:rsidRPr="00FB75AC">
              <w:t>Centrálny register elektronických plnomocenstiev</w:t>
            </w:r>
          </w:p>
        </w:tc>
      </w:tr>
    </w:tbl>
    <w:p w14:paraId="6497071A" w14:textId="77777777" w:rsidR="00802A81" w:rsidRPr="00FB75AC" w:rsidRDefault="00802A81" w:rsidP="00802A81">
      <w:pPr>
        <w:pStyle w:val="Popis"/>
      </w:pPr>
      <w:r w:rsidRPr="00FB75AC">
        <w:t xml:space="preserve">Tabuľka </w:t>
      </w:r>
      <w:fldSimple w:instr=" SEQ Tabuľka \* ARABIC ">
        <w:r>
          <w:rPr>
            <w:noProof/>
          </w:rPr>
          <w:t>6</w:t>
        </w:r>
      </w:fldSimple>
      <w:r w:rsidRPr="00FB75AC">
        <w:t xml:space="preserve"> - Prehľad integrácii ISVS na nadrezortné centrálne bloky </w:t>
      </w:r>
    </w:p>
    <w:p w14:paraId="10F86184" w14:textId="77777777" w:rsidR="00802A81" w:rsidRPr="00FB75AC" w:rsidRDefault="00802A81" w:rsidP="00802A81"/>
    <w:p w14:paraId="23C1BC1A" w14:textId="00AB44AE" w:rsidR="00802A81" w:rsidRPr="00FB75AC" w:rsidRDefault="00802A81" w:rsidP="00802A81">
      <w:pPr>
        <w:pStyle w:val="Nadpis4"/>
      </w:pPr>
      <w:bookmarkStart w:id="16" w:name="_Toc89969652"/>
      <w:r w:rsidRPr="00FB75AC">
        <w:t>A3.2. Prehľad plánovaného využívania podporných spoločných blokov (SaaS)</w:t>
      </w:r>
      <w:bookmarkEnd w:id="16"/>
    </w:p>
    <w:p w14:paraId="5A59FF4B" w14:textId="77777777" w:rsidR="00802A81" w:rsidRPr="00FB75AC" w:rsidRDefault="00802A81" w:rsidP="00802A81">
      <w:r w:rsidRPr="00FB75AC">
        <w:t xml:space="preserve">Podporné spoločné bloky nebudú v navrhovanom riešení využívané. </w:t>
      </w:r>
    </w:p>
    <w:p w14:paraId="17B6328F" w14:textId="77777777" w:rsidR="00802A81" w:rsidRPr="00FB75AC" w:rsidRDefault="00802A81" w:rsidP="00802A81"/>
    <w:p w14:paraId="43BE59A9" w14:textId="77777777" w:rsidR="00802A81" w:rsidRPr="00FB75AC" w:rsidRDefault="00802A81" w:rsidP="00802A81">
      <w:pPr>
        <w:pStyle w:val="Nadpis4"/>
      </w:pPr>
      <w:bookmarkStart w:id="17" w:name="_Toc89969653"/>
      <w:r w:rsidRPr="00FB75AC">
        <w:t>A3.3. Prehľad plánovaných integrácií ISVS na nadrezortné centrálne bloky – spoločné moduly</w:t>
      </w:r>
      <w:bookmarkEnd w:id="17"/>
      <w:r w:rsidRPr="00FB75AC">
        <w:t xml:space="preserve"> </w:t>
      </w:r>
    </w:p>
    <w:p w14:paraId="78828DB2" w14:textId="77777777" w:rsidR="00802A81" w:rsidRPr="00FB75AC" w:rsidRDefault="00802A81" w:rsidP="00802A81"/>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802A81" w:rsidRPr="00FB75AC" w14:paraId="09962F1C" w14:textId="77777777" w:rsidTr="00802A81">
        <w:trPr>
          <w:trHeight w:val="753"/>
        </w:trPr>
        <w:tc>
          <w:tcPr>
            <w:tcW w:w="1555" w:type="dxa"/>
            <w:shd w:val="clear" w:color="auto" w:fill="D9D9D9"/>
            <w:vAlign w:val="center"/>
          </w:tcPr>
          <w:p w14:paraId="4382D5AF" w14:textId="77777777" w:rsidR="00802A81" w:rsidRPr="00FB75AC" w:rsidRDefault="00802A81" w:rsidP="00802A81">
            <w:pPr>
              <w:rPr>
                <w:bCs/>
              </w:rPr>
            </w:pPr>
            <w:r w:rsidRPr="00FB75AC">
              <w:rPr>
                <w:bCs/>
              </w:rPr>
              <w:t>Kód ISVS</w:t>
            </w:r>
          </w:p>
          <w:p w14:paraId="0D4C6355" w14:textId="77777777" w:rsidR="00802A81" w:rsidRPr="00FB75AC" w:rsidRDefault="00802A81" w:rsidP="00802A81">
            <w:pPr>
              <w:rPr>
                <w:bCs/>
              </w:rPr>
            </w:pPr>
            <w:r w:rsidRPr="00FB75AC">
              <w:rPr>
                <w:bCs/>
              </w:rPr>
              <w:t>(z MetaIS)</w:t>
            </w:r>
          </w:p>
        </w:tc>
        <w:tc>
          <w:tcPr>
            <w:tcW w:w="4819" w:type="dxa"/>
            <w:shd w:val="clear" w:color="auto" w:fill="D9D9D9"/>
            <w:vAlign w:val="center"/>
          </w:tcPr>
          <w:p w14:paraId="468B75AA" w14:textId="77777777" w:rsidR="00802A81" w:rsidRPr="00FB75AC" w:rsidRDefault="00802A81" w:rsidP="00802A81">
            <w:pPr>
              <w:rPr>
                <w:bCs/>
              </w:rPr>
            </w:pPr>
            <w:r w:rsidRPr="00FB75AC">
              <w:rPr>
                <w:bCs/>
              </w:rPr>
              <w:t>Názov ISVS</w:t>
            </w:r>
          </w:p>
          <w:p w14:paraId="6F2DE707" w14:textId="77777777" w:rsidR="00802A81" w:rsidRPr="00FB75AC" w:rsidRDefault="00802A81" w:rsidP="00802A81">
            <w:pPr>
              <w:rPr>
                <w:bCs/>
              </w:rPr>
            </w:pPr>
          </w:p>
        </w:tc>
        <w:tc>
          <w:tcPr>
            <w:tcW w:w="2693" w:type="dxa"/>
            <w:shd w:val="clear" w:color="auto" w:fill="D9D9D9"/>
            <w:vAlign w:val="center"/>
          </w:tcPr>
          <w:p w14:paraId="4F04E370" w14:textId="77777777" w:rsidR="00802A81" w:rsidRPr="00FB75AC" w:rsidRDefault="00802A81" w:rsidP="00802A81">
            <w:pPr>
              <w:rPr>
                <w:bCs/>
              </w:rPr>
            </w:pPr>
            <w:r w:rsidRPr="00FB75AC">
              <w:rPr>
                <w:bCs/>
              </w:rPr>
              <w:t>Spoločné moduly podľa zákona č. 305/2013  e-Governmente</w:t>
            </w:r>
          </w:p>
        </w:tc>
      </w:tr>
      <w:tr w:rsidR="00802A81" w:rsidRPr="00FB75AC" w14:paraId="085B09FB" w14:textId="77777777" w:rsidTr="00802A81">
        <w:trPr>
          <w:trHeight w:val="280"/>
        </w:trPr>
        <w:tc>
          <w:tcPr>
            <w:tcW w:w="1555" w:type="dxa"/>
            <w:shd w:val="clear" w:color="auto" w:fill="auto"/>
            <w:vAlign w:val="center"/>
          </w:tcPr>
          <w:p w14:paraId="6199FC78" w14:textId="77777777" w:rsidR="00802A81" w:rsidRPr="00FB75AC" w:rsidRDefault="00802A81" w:rsidP="00802A81">
            <w:r w:rsidRPr="00FB75AC">
              <w:t>isvs_62</w:t>
            </w:r>
          </w:p>
        </w:tc>
        <w:tc>
          <w:tcPr>
            <w:tcW w:w="4819" w:type="dxa"/>
            <w:shd w:val="clear" w:color="auto" w:fill="auto"/>
            <w:vAlign w:val="center"/>
          </w:tcPr>
          <w:p w14:paraId="6B776361" w14:textId="77777777" w:rsidR="00802A81" w:rsidRPr="00FB75AC" w:rsidRDefault="00802A81" w:rsidP="00802A81">
            <w:r w:rsidRPr="00FB75AC">
              <w:t>Ústredný portál verejnej správy</w:t>
            </w:r>
          </w:p>
        </w:tc>
        <w:tc>
          <w:tcPr>
            <w:tcW w:w="2693" w:type="dxa"/>
            <w:shd w:val="clear" w:color="auto" w:fill="auto"/>
            <w:vAlign w:val="center"/>
          </w:tcPr>
          <w:p w14:paraId="5E2C6DA2" w14:textId="77777777" w:rsidR="00802A81" w:rsidRPr="00FB75AC" w:rsidRDefault="00802A81" w:rsidP="00272C4F">
            <w:pPr>
              <w:numPr>
                <w:ilvl w:val="0"/>
                <w:numId w:val="67"/>
              </w:numPr>
              <w:spacing w:before="120" w:after="0"/>
              <w:ind w:left="283"/>
            </w:pPr>
            <w:r w:rsidRPr="00FB75AC">
              <w:t>autentifikačný modul</w:t>
            </w:r>
          </w:p>
          <w:p w14:paraId="6976C12E" w14:textId="77777777" w:rsidR="00802A81" w:rsidRPr="00FB75AC" w:rsidRDefault="00802A81" w:rsidP="00272C4F">
            <w:pPr>
              <w:numPr>
                <w:ilvl w:val="0"/>
                <w:numId w:val="67"/>
              </w:numPr>
              <w:spacing w:after="0"/>
              <w:ind w:left="283"/>
            </w:pPr>
            <w:r w:rsidRPr="00FB75AC">
              <w:t>platobný modul</w:t>
            </w:r>
          </w:p>
          <w:p w14:paraId="0BDE000B" w14:textId="77777777" w:rsidR="00802A81" w:rsidRPr="00FB75AC" w:rsidRDefault="00802A81" w:rsidP="00272C4F">
            <w:pPr>
              <w:numPr>
                <w:ilvl w:val="0"/>
                <w:numId w:val="67"/>
              </w:numPr>
              <w:spacing w:after="0"/>
              <w:ind w:left="283"/>
            </w:pPr>
            <w:r w:rsidRPr="00FB75AC">
              <w:t>modul centrálnej elektronickej podateľne</w:t>
            </w:r>
          </w:p>
          <w:p w14:paraId="5EB462E9" w14:textId="77777777" w:rsidR="00802A81" w:rsidRPr="00FB75AC" w:rsidRDefault="00802A81" w:rsidP="00272C4F">
            <w:pPr>
              <w:numPr>
                <w:ilvl w:val="0"/>
                <w:numId w:val="67"/>
              </w:numPr>
              <w:spacing w:after="0"/>
              <w:ind w:left="283"/>
            </w:pPr>
            <w:r w:rsidRPr="00FB75AC">
              <w:t>modul elektronických formulárov</w:t>
            </w:r>
          </w:p>
          <w:p w14:paraId="49437855" w14:textId="77777777" w:rsidR="00802A81" w:rsidRPr="00FB75AC" w:rsidRDefault="00802A81" w:rsidP="00272C4F">
            <w:pPr>
              <w:numPr>
                <w:ilvl w:val="0"/>
                <w:numId w:val="67"/>
              </w:numPr>
              <w:spacing w:after="0"/>
              <w:ind w:left="283"/>
            </w:pPr>
            <w:r w:rsidRPr="00FB75AC">
              <w:t>modul elektronického doručovania</w:t>
            </w:r>
          </w:p>
          <w:p w14:paraId="3C6C401A" w14:textId="77777777" w:rsidR="00802A81" w:rsidRPr="00FB75AC" w:rsidRDefault="00802A81" w:rsidP="00272C4F">
            <w:pPr>
              <w:numPr>
                <w:ilvl w:val="0"/>
                <w:numId w:val="67"/>
              </w:numPr>
              <w:spacing w:after="0"/>
              <w:ind w:left="283"/>
            </w:pPr>
            <w:r w:rsidRPr="00FB75AC">
              <w:t>notifikačný modul</w:t>
            </w:r>
          </w:p>
          <w:p w14:paraId="1FE3FC84" w14:textId="77777777" w:rsidR="00802A81" w:rsidRPr="00FB75AC" w:rsidRDefault="00802A81" w:rsidP="00272C4F">
            <w:pPr>
              <w:numPr>
                <w:ilvl w:val="0"/>
                <w:numId w:val="67"/>
              </w:numPr>
              <w:spacing w:after="120"/>
              <w:ind w:left="283"/>
            </w:pPr>
            <w:r w:rsidRPr="00FB75AC">
              <w:t>modul procesnej integrácie a integrácie údajov</w:t>
            </w:r>
          </w:p>
        </w:tc>
      </w:tr>
      <w:tr w:rsidR="00802A81" w:rsidRPr="00FB75AC" w14:paraId="68BF3C32" w14:textId="77777777" w:rsidTr="00802A81">
        <w:trPr>
          <w:trHeight w:val="280"/>
        </w:trPr>
        <w:tc>
          <w:tcPr>
            <w:tcW w:w="1555" w:type="dxa"/>
            <w:shd w:val="clear" w:color="auto" w:fill="auto"/>
            <w:vAlign w:val="center"/>
          </w:tcPr>
          <w:p w14:paraId="279A943D" w14:textId="77777777" w:rsidR="00802A81" w:rsidRPr="00FB75AC" w:rsidRDefault="00802A81" w:rsidP="00802A81">
            <w:r w:rsidRPr="00FB75AC">
              <w:t>projekt_98</w:t>
            </w:r>
          </w:p>
        </w:tc>
        <w:tc>
          <w:tcPr>
            <w:tcW w:w="4819" w:type="dxa"/>
            <w:shd w:val="clear" w:color="auto" w:fill="auto"/>
            <w:vAlign w:val="center"/>
          </w:tcPr>
          <w:p w14:paraId="7035A885" w14:textId="77777777" w:rsidR="00802A81" w:rsidRPr="00FB75AC" w:rsidRDefault="00802A81" w:rsidP="00802A81">
            <w:r w:rsidRPr="00FB75AC">
              <w:t>Informačný systém centrálnej správy referenčných údajov verejnej správy</w:t>
            </w:r>
          </w:p>
        </w:tc>
        <w:tc>
          <w:tcPr>
            <w:tcW w:w="2693" w:type="dxa"/>
            <w:shd w:val="clear" w:color="auto" w:fill="auto"/>
            <w:vAlign w:val="center"/>
          </w:tcPr>
          <w:p w14:paraId="558EF7A4" w14:textId="77777777" w:rsidR="00802A81" w:rsidRPr="00FB75AC" w:rsidRDefault="00802A81" w:rsidP="00802A81">
            <w:pPr>
              <w:keepNext/>
            </w:pPr>
          </w:p>
        </w:tc>
      </w:tr>
    </w:tbl>
    <w:p w14:paraId="0B754068" w14:textId="77777777" w:rsidR="00802A81" w:rsidRPr="00FB75AC" w:rsidRDefault="00802A81" w:rsidP="00802A81">
      <w:pPr>
        <w:pStyle w:val="Popis"/>
      </w:pPr>
      <w:r w:rsidRPr="00FB75AC">
        <w:t xml:space="preserve">Tabuľka </w:t>
      </w:r>
      <w:fldSimple w:instr=" SEQ Tabuľka \* ARABIC ">
        <w:r>
          <w:rPr>
            <w:noProof/>
          </w:rPr>
          <w:t>7</w:t>
        </w:r>
      </w:fldSimple>
      <w:r w:rsidRPr="00FB75AC">
        <w:t xml:space="preserve"> - Prehľad integrácii ISVS na spoločné moduly</w:t>
      </w:r>
    </w:p>
    <w:p w14:paraId="2C347B06" w14:textId="034B66BD" w:rsidR="00802A81" w:rsidRPr="00FB75AC" w:rsidRDefault="00802A81" w:rsidP="00802A81">
      <w:pPr>
        <w:pStyle w:val="Nadpis4"/>
      </w:pPr>
      <w:bookmarkStart w:id="18" w:name="_Toc89969654"/>
      <w:r w:rsidRPr="00FB75AC">
        <w:t>A3.4. Prehľad plánovaných integrácií ISVS na nadrezortné centrálne bloky - modul procesnej integrácie a integrácie údajov  (IS CSRÚ)</w:t>
      </w:r>
      <w:bookmarkEnd w:id="18"/>
    </w:p>
    <w:p w14:paraId="74605338" w14:textId="77777777" w:rsidR="00802A81" w:rsidRPr="00FB75AC" w:rsidRDefault="00802A81" w:rsidP="00802A81"/>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802A81" w:rsidRPr="00FB75AC" w14:paraId="6854F357" w14:textId="77777777" w:rsidTr="00802A81">
        <w:trPr>
          <w:trHeight w:val="708"/>
        </w:trPr>
        <w:tc>
          <w:tcPr>
            <w:tcW w:w="1320" w:type="dxa"/>
            <w:shd w:val="clear" w:color="auto" w:fill="D9D9D9"/>
            <w:vAlign w:val="center"/>
          </w:tcPr>
          <w:p w14:paraId="2E657478" w14:textId="77777777" w:rsidR="00802A81" w:rsidRPr="00FB75AC" w:rsidRDefault="00802A81" w:rsidP="00802A81">
            <w:r w:rsidRPr="00FB75AC">
              <w:t>Kód ISVS (z MetaIS)</w:t>
            </w:r>
          </w:p>
        </w:tc>
        <w:tc>
          <w:tcPr>
            <w:tcW w:w="7740" w:type="dxa"/>
            <w:shd w:val="clear" w:color="auto" w:fill="D9D9D9"/>
            <w:vAlign w:val="center"/>
          </w:tcPr>
          <w:p w14:paraId="0531F371" w14:textId="77777777" w:rsidR="00802A81" w:rsidRPr="00FB75AC" w:rsidRDefault="00802A81" w:rsidP="00802A81">
            <w:r w:rsidRPr="00FB75AC">
              <w:t>Názov (integrovaného) ISVS na IS CSRÚ</w:t>
            </w:r>
          </w:p>
        </w:tc>
      </w:tr>
      <w:tr w:rsidR="00802A81" w:rsidRPr="00FB75AC" w14:paraId="34994DCD" w14:textId="77777777" w:rsidTr="00802A81">
        <w:tc>
          <w:tcPr>
            <w:tcW w:w="1320" w:type="dxa"/>
            <w:shd w:val="clear" w:color="auto" w:fill="auto"/>
            <w:vAlign w:val="center"/>
          </w:tcPr>
          <w:p w14:paraId="1E0840C7" w14:textId="77777777" w:rsidR="00802A81" w:rsidRPr="00FB75AC" w:rsidRDefault="00802A81" w:rsidP="00802A81">
            <w:hyperlink r:id="rId31">
              <w:r w:rsidRPr="00FB75AC">
                <w:t>isvs_420</w:t>
              </w:r>
            </w:hyperlink>
          </w:p>
        </w:tc>
        <w:tc>
          <w:tcPr>
            <w:tcW w:w="7740" w:type="dxa"/>
            <w:shd w:val="clear" w:color="auto" w:fill="auto"/>
            <w:vAlign w:val="center"/>
          </w:tcPr>
          <w:p w14:paraId="3DA9C28C" w14:textId="77777777" w:rsidR="00802A81" w:rsidRPr="00FB75AC" w:rsidRDefault="00802A81" w:rsidP="00802A81">
            <w:pPr>
              <w:rPr>
                <w:sz w:val="18"/>
                <w:szCs w:val="18"/>
              </w:rPr>
            </w:pPr>
            <w:r w:rsidRPr="00FB75AC">
              <w:t>Register právnických osôb, podnikateľov a orgánov verejnej moci ŠÚ SR</w:t>
            </w:r>
          </w:p>
        </w:tc>
      </w:tr>
      <w:tr w:rsidR="00802A81" w:rsidRPr="00FB75AC" w14:paraId="3C9CDABD" w14:textId="77777777" w:rsidTr="00802A81">
        <w:tc>
          <w:tcPr>
            <w:tcW w:w="1320" w:type="dxa"/>
            <w:shd w:val="clear" w:color="auto" w:fill="auto"/>
            <w:vAlign w:val="center"/>
          </w:tcPr>
          <w:p w14:paraId="784A7C3F" w14:textId="77777777" w:rsidR="00802A81" w:rsidRPr="00FB75AC" w:rsidRDefault="00802A81" w:rsidP="00802A81">
            <w:hyperlink r:id="rId32">
              <w:r w:rsidRPr="00FB75AC">
                <w:t>isvs_191</w:t>
              </w:r>
            </w:hyperlink>
          </w:p>
        </w:tc>
        <w:tc>
          <w:tcPr>
            <w:tcW w:w="7740" w:type="dxa"/>
            <w:shd w:val="clear" w:color="auto" w:fill="auto"/>
            <w:vAlign w:val="center"/>
          </w:tcPr>
          <w:p w14:paraId="5C8D87BA" w14:textId="77777777" w:rsidR="00802A81" w:rsidRPr="00FB75AC" w:rsidRDefault="00802A81" w:rsidP="00802A81">
            <w:r w:rsidRPr="00FB75AC">
              <w:t>Register fyzických osôb</w:t>
            </w:r>
          </w:p>
        </w:tc>
      </w:tr>
      <w:tr w:rsidR="00802A81" w:rsidRPr="00FB75AC" w14:paraId="240F7614" w14:textId="77777777" w:rsidTr="00802A81">
        <w:tc>
          <w:tcPr>
            <w:tcW w:w="1320" w:type="dxa"/>
            <w:shd w:val="clear" w:color="auto" w:fill="auto"/>
            <w:vAlign w:val="center"/>
          </w:tcPr>
          <w:p w14:paraId="68805B46" w14:textId="77777777" w:rsidR="00802A81" w:rsidRPr="00FB75AC" w:rsidRDefault="00802A81" w:rsidP="00802A81">
            <w:hyperlink r:id="rId33">
              <w:r w:rsidRPr="00FB75AC">
                <w:t>iisvs_192</w:t>
              </w:r>
            </w:hyperlink>
          </w:p>
        </w:tc>
        <w:tc>
          <w:tcPr>
            <w:tcW w:w="7740" w:type="dxa"/>
            <w:shd w:val="clear" w:color="auto" w:fill="auto"/>
            <w:vAlign w:val="center"/>
          </w:tcPr>
          <w:p w14:paraId="1F3A8BBC" w14:textId="77777777" w:rsidR="00802A81" w:rsidRPr="00FB75AC" w:rsidRDefault="00802A81" w:rsidP="00802A81">
            <w:r w:rsidRPr="00FB75AC">
              <w:t>Register adries</w:t>
            </w:r>
          </w:p>
        </w:tc>
      </w:tr>
      <w:tr w:rsidR="00802A81" w:rsidRPr="00FB75AC" w14:paraId="736C3487" w14:textId="77777777" w:rsidTr="00802A81">
        <w:tc>
          <w:tcPr>
            <w:tcW w:w="1320" w:type="dxa"/>
            <w:shd w:val="clear" w:color="auto" w:fill="auto"/>
            <w:vAlign w:val="center"/>
          </w:tcPr>
          <w:p w14:paraId="00319B63" w14:textId="77777777" w:rsidR="00802A81" w:rsidRPr="00FB75AC" w:rsidRDefault="00802A81" w:rsidP="00802A81">
            <w:r w:rsidRPr="00FB75AC">
              <w:t>isvs_9819</w:t>
            </w:r>
          </w:p>
        </w:tc>
        <w:tc>
          <w:tcPr>
            <w:tcW w:w="7740" w:type="dxa"/>
            <w:shd w:val="clear" w:color="auto" w:fill="auto"/>
          </w:tcPr>
          <w:p w14:paraId="0A22C856" w14:textId="77777777" w:rsidR="00802A81" w:rsidRPr="00FB75AC" w:rsidRDefault="00802A81" w:rsidP="00802A81">
            <w:pPr>
              <w:keepNext/>
              <w:spacing w:before="40" w:after="40"/>
            </w:pPr>
            <w:r w:rsidRPr="00FB75AC">
              <w:t xml:space="preserve">Register trestov </w:t>
            </w:r>
          </w:p>
        </w:tc>
      </w:tr>
    </w:tbl>
    <w:p w14:paraId="19280A7C" w14:textId="77777777" w:rsidR="00802A81" w:rsidRPr="00FB75AC" w:rsidRDefault="00802A81" w:rsidP="00802A81">
      <w:pPr>
        <w:pStyle w:val="Popis"/>
      </w:pPr>
      <w:bookmarkStart w:id="19" w:name="_heading=h.44sinio" w:colFirst="0" w:colLast="0"/>
      <w:bookmarkEnd w:id="19"/>
      <w:r w:rsidRPr="00FB75AC">
        <w:t xml:space="preserve">Tabuľka </w:t>
      </w:r>
      <w:fldSimple w:instr=" SEQ Tabuľka \* ARABIC ">
        <w:r>
          <w:rPr>
            <w:noProof/>
          </w:rPr>
          <w:t>8</w:t>
        </w:r>
      </w:fldSimple>
      <w:r w:rsidRPr="00FB75AC">
        <w:t xml:space="preserve"> - Prehľad integračných väzieb medzi ISVS a IS CSRÚ</w:t>
      </w:r>
    </w:p>
    <w:p w14:paraId="3026ED85" w14:textId="726E0269" w:rsidR="00802A81" w:rsidRPr="00FB75AC" w:rsidRDefault="00802A81" w:rsidP="00802A81">
      <w:pPr>
        <w:pStyle w:val="Nadpis4"/>
      </w:pPr>
      <w:bookmarkStart w:id="20" w:name="_Toc89969655"/>
      <w:r w:rsidRPr="00FB75AC">
        <w:t>A3.5. Poskytovanie údajov z ISVS do IS CSRÚ</w:t>
      </w:r>
      <w:bookmarkEnd w:id="20"/>
    </w:p>
    <w:p w14:paraId="6072E32D" w14:textId="77777777" w:rsidR="00802A81" w:rsidRPr="00FB75AC" w:rsidRDefault="00802A81" w:rsidP="00802A81">
      <w:pPr>
        <w:keepNext/>
        <w:pBdr>
          <w:top w:val="nil"/>
          <w:left w:val="nil"/>
          <w:bottom w:val="nil"/>
          <w:right w:val="nil"/>
          <w:between w:val="nil"/>
        </w:pBdr>
        <w:spacing w:before="480" w:line="280" w:lineRule="auto"/>
        <w:rPr>
          <w:rFonts w:cs="Calibri"/>
        </w:rPr>
      </w:pPr>
      <w:r w:rsidRPr="00FB75AC">
        <w:rPr>
          <w:rFonts w:cs="Calibri"/>
        </w:rPr>
        <w:t>Do IS CSRÚ budú zapisované údaje OR SR:</w:t>
      </w:r>
    </w:p>
    <w:p w14:paraId="328229B6" w14:textId="77777777" w:rsidR="00802A81" w:rsidRPr="00FB75AC" w:rsidRDefault="00802A81" w:rsidP="00272C4F">
      <w:pPr>
        <w:pStyle w:val="Odsekzoznamu"/>
        <w:keepNext/>
        <w:numPr>
          <w:ilvl w:val="0"/>
          <w:numId w:val="76"/>
        </w:numPr>
        <w:pBdr>
          <w:top w:val="nil"/>
          <w:left w:val="nil"/>
          <w:bottom w:val="nil"/>
          <w:right w:val="nil"/>
          <w:between w:val="nil"/>
        </w:pBdr>
        <w:spacing w:line="280" w:lineRule="auto"/>
        <w:jc w:val="both"/>
        <w:rPr>
          <w:rFonts w:ascii="Calibri" w:hAnsi="Calibri" w:cs="Calibri"/>
        </w:rPr>
      </w:pPr>
      <w:r w:rsidRPr="00FB75AC">
        <w:rPr>
          <w:rFonts w:ascii="Calibri" w:hAnsi="Calibri" w:cs="Calibri"/>
        </w:rPr>
        <w:t>pre potreby pre potreby Registra právnických osôb v zmysle účinnej právnej úpravy týkajúcej sa OR SR a ostatných ISVS</w:t>
      </w:r>
    </w:p>
    <w:p w14:paraId="46870854" w14:textId="77777777" w:rsidR="00802A81" w:rsidRPr="00FB75AC" w:rsidRDefault="00802A81" w:rsidP="00272C4F">
      <w:pPr>
        <w:pStyle w:val="Odsekzoznamu"/>
        <w:keepNext/>
        <w:numPr>
          <w:ilvl w:val="0"/>
          <w:numId w:val="76"/>
        </w:numPr>
        <w:pBdr>
          <w:top w:val="nil"/>
          <w:left w:val="nil"/>
          <w:bottom w:val="nil"/>
          <w:right w:val="nil"/>
          <w:between w:val="nil"/>
        </w:pBdr>
        <w:spacing w:line="280" w:lineRule="auto"/>
        <w:jc w:val="both"/>
        <w:rPr>
          <w:rFonts w:ascii="Calibri" w:hAnsi="Calibri" w:cs="Calibri"/>
        </w:rPr>
      </w:pPr>
      <w:r w:rsidRPr="00FB75AC">
        <w:rPr>
          <w:rFonts w:ascii="Calibri" w:hAnsi="Calibri" w:cs="Calibri"/>
        </w:rPr>
        <w:t>pre ostatné ISVS v zmysle účinnej právnej úpravy týkajúcej sa OR SR a ostatných ISVS</w:t>
      </w:r>
    </w:p>
    <w:p w14:paraId="455756DB" w14:textId="77777777" w:rsidR="00802A81" w:rsidRPr="00FB75AC" w:rsidRDefault="00802A81" w:rsidP="00272C4F">
      <w:pPr>
        <w:pStyle w:val="Odsekzoznamu"/>
        <w:keepNext/>
        <w:numPr>
          <w:ilvl w:val="0"/>
          <w:numId w:val="75"/>
        </w:numPr>
        <w:pBdr>
          <w:top w:val="nil"/>
          <w:left w:val="nil"/>
          <w:bottom w:val="nil"/>
          <w:right w:val="nil"/>
          <w:between w:val="nil"/>
        </w:pBdr>
        <w:spacing w:before="480" w:line="280" w:lineRule="auto"/>
        <w:jc w:val="both"/>
        <w:rPr>
          <w:rFonts w:ascii="Calibri" w:hAnsi="Calibri" w:cs="Calibri"/>
        </w:rPr>
      </w:pPr>
      <w:r w:rsidRPr="00FB75AC">
        <w:rPr>
          <w:rFonts w:ascii="Calibri" w:hAnsi="Calibri" w:cs="Calibri"/>
        </w:rPr>
        <w:t>pre potreby služby Moje dáta. Osobné údaje fyzických osôb zapísaných do OR SR budú poskytované až po zápise, zmene zapísaných údajov, po výmaze údajov, prípadne po právoplatnom rozhodnutí.</w:t>
      </w:r>
    </w:p>
    <w:p w14:paraId="42ABEF51" w14:textId="77777777" w:rsidR="00802A81" w:rsidRPr="00FB75AC" w:rsidRDefault="00802A81" w:rsidP="00802A81">
      <w:pPr>
        <w:pStyle w:val="Odsekzoznamu"/>
        <w:keepNext/>
        <w:pBdr>
          <w:top w:val="nil"/>
          <w:left w:val="nil"/>
          <w:bottom w:val="nil"/>
          <w:right w:val="nil"/>
          <w:between w:val="nil"/>
        </w:pBdr>
        <w:spacing w:before="480" w:line="280" w:lineRule="auto"/>
        <w:rPr>
          <w:rFonts w:ascii="Calibri" w:hAnsi="Calibri" w:cs="Calibri"/>
        </w:rPr>
      </w:pPr>
    </w:p>
    <w:p w14:paraId="5908D582" w14:textId="77777777" w:rsidR="00802A81" w:rsidRPr="00FB75AC" w:rsidRDefault="00802A81" w:rsidP="00802A81">
      <w:r w:rsidRPr="00FB75AC">
        <w:t>Detailný návrh poskytovaných údajov bude predmetom projektovej fázy Analýza a dizajn.</w:t>
      </w:r>
    </w:p>
    <w:p w14:paraId="42F3C953" w14:textId="77777777" w:rsidR="00802A81" w:rsidRPr="00FB75AC" w:rsidRDefault="00802A81" w:rsidP="00802A81">
      <w:pPr>
        <w:pStyle w:val="Nadpis4"/>
      </w:pPr>
      <w:bookmarkStart w:id="21" w:name="_Toc89969656"/>
      <w:r w:rsidRPr="00FB75AC">
        <w:t>A3.6. Konzumovanie údajov z IS CSRU</w:t>
      </w:r>
      <w:bookmarkEnd w:id="21"/>
      <w:r w:rsidRPr="00FB75AC">
        <w:t xml:space="preserve"> </w:t>
      </w:r>
    </w:p>
    <w:p w14:paraId="1D7F3A9D" w14:textId="77777777" w:rsidR="00802A81" w:rsidRPr="00FB75AC" w:rsidRDefault="00802A81" w:rsidP="00802A81"/>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802A81" w:rsidRPr="00FB75AC" w14:paraId="7B1A4F3B" w14:textId="77777777" w:rsidTr="00802A81">
        <w:trPr>
          <w:trHeight w:val="708"/>
        </w:trPr>
        <w:tc>
          <w:tcPr>
            <w:tcW w:w="703" w:type="dxa"/>
            <w:shd w:val="clear" w:color="auto" w:fill="D9D9D9"/>
            <w:vAlign w:val="center"/>
          </w:tcPr>
          <w:p w14:paraId="34F85B1F" w14:textId="77777777" w:rsidR="00802A81" w:rsidRPr="00FB75AC" w:rsidRDefault="00802A81" w:rsidP="00802A81">
            <w:r w:rsidRPr="00FB75AC">
              <w:t>ID  OE</w:t>
            </w:r>
          </w:p>
        </w:tc>
        <w:tc>
          <w:tcPr>
            <w:tcW w:w="3544" w:type="dxa"/>
            <w:shd w:val="clear" w:color="auto" w:fill="D9D9D9"/>
            <w:vAlign w:val="center"/>
          </w:tcPr>
          <w:p w14:paraId="36CC960B" w14:textId="77777777" w:rsidR="00802A81" w:rsidRPr="00FB75AC" w:rsidRDefault="00802A81" w:rsidP="00802A81"/>
          <w:p w14:paraId="61A4FF68" w14:textId="77777777" w:rsidR="00802A81" w:rsidRPr="00FB75AC" w:rsidRDefault="00802A81" w:rsidP="00802A81">
            <w:r w:rsidRPr="00FB75AC">
              <w:t>Názov (konzumovaného) objektu evidencie</w:t>
            </w:r>
          </w:p>
          <w:p w14:paraId="11E729B4" w14:textId="77777777" w:rsidR="00802A81" w:rsidRPr="00FB75AC" w:rsidRDefault="00802A81" w:rsidP="00802A81"/>
        </w:tc>
        <w:tc>
          <w:tcPr>
            <w:tcW w:w="3544" w:type="dxa"/>
            <w:shd w:val="clear" w:color="auto" w:fill="D9D9D9"/>
            <w:vAlign w:val="center"/>
          </w:tcPr>
          <w:p w14:paraId="6C378799" w14:textId="77777777" w:rsidR="00802A81" w:rsidRPr="00FB75AC" w:rsidRDefault="00802A81" w:rsidP="00802A81">
            <w:r w:rsidRPr="00FB75AC">
              <w:t>Kód a názov ISVS konzumujúceho OE z IS CSRÚ</w:t>
            </w:r>
          </w:p>
        </w:tc>
        <w:tc>
          <w:tcPr>
            <w:tcW w:w="1417" w:type="dxa"/>
            <w:shd w:val="clear" w:color="auto" w:fill="D9D9D9"/>
            <w:vAlign w:val="center"/>
          </w:tcPr>
          <w:p w14:paraId="2959F50A" w14:textId="77777777" w:rsidR="00802A81" w:rsidRPr="00FB75AC" w:rsidRDefault="00802A81" w:rsidP="00802A81">
            <w:r w:rsidRPr="00FB75AC">
              <w:t xml:space="preserve">Kód zdrojového ISVS v MetaIS </w:t>
            </w:r>
          </w:p>
        </w:tc>
      </w:tr>
      <w:tr w:rsidR="00802A81" w:rsidRPr="00FB75AC" w14:paraId="7A855F0E" w14:textId="77777777" w:rsidTr="00802A81">
        <w:tc>
          <w:tcPr>
            <w:tcW w:w="703" w:type="dxa"/>
            <w:shd w:val="clear" w:color="auto" w:fill="auto"/>
            <w:vAlign w:val="center"/>
          </w:tcPr>
          <w:p w14:paraId="3B5E7907" w14:textId="77777777" w:rsidR="00802A81" w:rsidRPr="00FB75AC" w:rsidRDefault="00802A81" w:rsidP="00802A81">
            <w:r w:rsidRPr="00FB75AC">
              <w:t>OE_1</w:t>
            </w:r>
          </w:p>
        </w:tc>
        <w:tc>
          <w:tcPr>
            <w:tcW w:w="3544" w:type="dxa"/>
            <w:shd w:val="clear" w:color="auto" w:fill="auto"/>
            <w:vAlign w:val="center"/>
          </w:tcPr>
          <w:p w14:paraId="3255DF48" w14:textId="77777777" w:rsidR="00802A81" w:rsidRPr="00FB75AC" w:rsidRDefault="00802A81" w:rsidP="00802A81">
            <w:r w:rsidRPr="00FB75AC">
              <w:t>Fyzická osoba</w:t>
            </w:r>
          </w:p>
        </w:tc>
        <w:tc>
          <w:tcPr>
            <w:tcW w:w="3544" w:type="dxa"/>
            <w:shd w:val="clear" w:color="auto" w:fill="auto"/>
            <w:vAlign w:val="center"/>
          </w:tcPr>
          <w:p w14:paraId="2363898D" w14:textId="77777777" w:rsidR="00802A81" w:rsidRPr="00FB75AC" w:rsidRDefault="00802A81" w:rsidP="00802A81">
            <w:r w:rsidRPr="00FB75AC">
              <w:t>isvs_6117</w:t>
            </w:r>
          </w:p>
        </w:tc>
        <w:tc>
          <w:tcPr>
            <w:tcW w:w="1417" w:type="dxa"/>
            <w:shd w:val="clear" w:color="auto" w:fill="auto"/>
            <w:vAlign w:val="center"/>
          </w:tcPr>
          <w:p w14:paraId="3CA0A922" w14:textId="77777777" w:rsidR="00802A81" w:rsidRPr="00FB75AC" w:rsidRDefault="00802A81" w:rsidP="00802A81"/>
        </w:tc>
      </w:tr>
      <w:tr w:rsidR="00802A81" w:rsidRPr="00FB75AC" w14:paraId="20616AC0" w14:textId="77777777" w:rsidTr="00802A81">
        <w:tc>
          <w:tcPr>
            <w:tcW w:w="703" w:type="dxa"/>
            <w:shd w:val="clear" w:color="auto" w:fill="auto"/>
            <w:vAlign w:val="center"/>
          </w:tcPr>
          <w:p w14:paraId="699C96E4" w14:textId="77777777" w:rsidR="00802A81" w:rsidRPr="00FB75AC" w:rsidRDefault="00802A81" w:rsidP="00802A81">
            <w:r w:rsidRPr="00FB75AC">
              <w:t>OE_2</w:t>
            </w:r>
          </w:p>
        </w:tc>
        <w:tc>
          <w:tcPr>
            <w:tcW w:w="3544" w:type="dxa"/>
            <w:shd w:val="clear" w:color="auto" w:fill="auto"/>
            <w:vAlign w:val="center"/>
          </w:tcPr>
          <w:p w14:paraId="37559DF1" w14:textId="77777777" w:rsidR="00802A81" w:rsidRPr="00FB75AC" w:rsidRDefault="00802A81" w:rsidP="00802A81">
            <w:r w:rsidRPr="00FB75AC">
              <w:t>Právnická osoba</w:t>
            </w:r>
          </w:p>
        </w:tc>
        <w:tc>
          <w:tcPr>
            <w:tcW w:w="3544" w:type="dxa"/>
            <w:shd w:val="clear" w:color="auto" w:fill="auto"/>
            <w:vAlign w:val="center"/>
          </w:tcPr>
          <w:p w14:paraId="6A98FCB7" w14:textId="77777777" w:rsidR="00802A81" w:rsidRPr="00FB75AC" w:rsidRDefault="00802A81" w:rsidP="00802A81">
            <w:r w:rsidRPr="00FB75AC">
              <w:t>isvs_6117</w:t>
            </w:r>
          </w:p>
        </w:tc>
        <w:tc>
          <w:tcPr>
            <w:tcW w:w="1417" w:type="dxa"/>
            <w:shd w:val="clear" w:color="auto" w:fill="auto"/>
            <w:vAlign w:val="center"/>
          </w:tcPr>
          <w:p w14:paraId="0A23F457" w14:textId="77777777" w:rsidR="00802A81" w:rsidRPr="00FB75AC" w:rsidRDefault="00802A81" w:rsidP="00802A81"/>
        </w:tc>
      </w:tr>
      <w:tr w:rsidR="00802A81" w:rsidRPr="00FB75AC" w14:paraId="279BF861" w14:textId="77777777" w:rsidTr="00802A81">
        <w:tc>
          <w:tcPr>
            <w:tcW w:w="703" w:type="dxa"/>
            <w:shd w:val="clear" w:color="auto" w:fill="auto"/>
            <w:vAlign w:val="center"/>
          </w:tcPr>
          <w:p w14:paraId="5449039E" w14:textId="77777777" w:rsidR="00802A81" w:rsidRPr="00FB75AC" w:rsidRDefault="00802A81" w:rsidP="00802A81">
            <w:r w:rsidRPr="00FB75AC">
              <w:t>OE_3</w:t>
            </w:r>
          </w:p>
        </w:tc>
        <w:tc>
          <w:tcPr>
            <w:tcW w:w="3544" w:type="dxa"/>
            <w:shd w:val="clear" w:color="auto" w:fill="auto"/>
            <w:vAlign w:val="center"/>
          </w:tcPr>
          <w:p w14:paraId="101CA343" w14:textId="77777777" w:rsidR="00802A81" w:rsidRPr="00FB75AC" w:rsidRDefault="00802A81" w:rsidP="00802A81">
            <w:r w:rsidRPr="00FB75AC">
              <w:t>Adresa</w:t>
            </w:r>
          </w:p>
        </w:tc>
        <w:tc>
          <w:tcPr>
            <w:tcW w:w="3544" w:type="dxa"/>
            <w:shd w:val="clear" w:color="auto" w:fill="auto"/>
            <w:vAlign w:val="center"/>
          </w:tcPr>
          <w:p w14:paraId="35AFF32B" w14:textId="77777777" w:rsidR="00802A81" w:rsidRPr="00FB75AC" w:rsidRDefault="00802A81" w:rsidP="00802A81">
            <w:r w:rsidRPr="00FB75AC">
              <w:t>isvs_6117</w:t>
            </w:r>
          </w:p>
        </w:tc>
        <w:tc>
          <w:tcPr>
            <w:tcW w:w="1417" w:type="dxa"/>
            <w:shd w:val="clear" w:color="auto" w:fill="auto"/>
            <w:vAlign w:val="center"/>
          </w:tcPr>
          <w:p w14:paraId="3A108A72" w14:textId="77777777" w:rsidR="00802A81" w:rsidRPr="00FB75AC" w:rsidRDefault="00802A81" w:rsidP="00802A81"/>
        </w:tc>
      </w:tr>
      <w:tr w:rsidR="00802A81" w:rsidRPr="00FB75AC" w14:paraId="7C12E53D" w14:textId="77777777" w:rsidTr="00802A81">
        <w:tc>
          <w:tcPr>
            <w:tcW w:w="703" w:type="dxa"/>
            <w:shd w:val="clear" w:color="auto" w:fill="auto"/>
            <w:vAlign w:val="center"/>
          </w:tcPr>
          <w:p w14:paraId="25946739" w14:textId="77777777" w:rsidR="00802A81" w:rsidRPr="00FB75AC" w:rsidRDefault="00802A81" w:rsidP="00802A81">
            <w:r w:rsidRPr="00FB75AC">
              <w:t>OE_4</w:t>
            </w:r>
          </w:p>
        </w:tc>
        <w:tc>
          <w:tcPr>
            <w:tcW w:w="3544" w:type="dxa"/>
            <w:shd w:val="clear" w:color="auto" w:fill="auto"/>
            <w:vAlign w:val="center"/>
          </w:tcPr>
          <w:p w14:paraId="4948C235" w14:textId="77777777" w:rsidR="00802A81" w:rsidRPr="00FB75AC" w:rsidRDefault="00802A81" w:rsidP="00802A81">
            <w:r w:rsidRPr="00FB75AC">
              <w:t>Číselník ŠÚ</w:t>
            </w:r>
          </w:p>
        </w:tc>
        <w:tc>
          <w:tcPr>
            <w:tcW w:w="3544" w:type="dxa"/>
            <w:shd w:val="clear" w:color="auto" w:fill="auto"/>
            <w:vAlign w:val="center"/>
          </w:tcPr>
          <w:p w14:paraId="074F568E" w14:textId="77777777" w:rsidR="00802A81" w:rsidRPr="00FB75AC" w:rsidRDefault="00802A81" w:rsidP="00802A81">
            <w:r w:rsidRPr="00FB75AC">
              <w:t>isvs_6117</w:t>
            </w:r>
          </w:p>
        </w:tc>
        <w:tc>
          <w:tcPr>
            <w:tcW w:w="1417" w:type="dxa"/>
            <w:shd w:val="clear" w:color="auto" w:fill="auto"/>
            <w:vAlign w:val="center"/>
          </w:tcPr>
          <w:p w14:paraId="09B83D43" w14:textId="77777777" w:rsidR="00802A81" w:rsidRPr="00FB75AC" w:rsidRDefault="00802A81" w:rsidP="00802A81"/>
        </w:tc>
      </w:tr>
      <w:tr w:rsidR="00802A81" w:rsidRPr="00FB75AC" w14:paraId="109D3D6D" w14:textId="77777777" w:rsidTr="00802A81">
        <w:tc>
          <w:tcPr>
            <w:tcW w:w="703" w:type="dxa"/>
            <w:shd w:val="clear" w:color="auto" w:fill="auto"/>
            <w:vAlign w:val="center"/>
          </w:tcPr>
          <w:p w14:paraId="7BF1544F" w14:textId="77777777" w:rsidR="00802A81" w:rsidRPr="00FB75AC" w:rsidRDefault="00802A81" w:rsidP="00802A81">
            <w:r w:rsidRPr="00FB75AC">
              <w:t>OE_4</w:t>
            </w:r>
          </w:p>
        </w:tc>
        <w:tc>
          <w:tcPr>
            <w:tcW w:w="3544" w:type="dxa"/>
            <w:shd w:val="clear" w:color="auto" w:fill="auto"/>
            <w:vAlign w:val="center"/>
          </w:tcPr>
          <w:p w14:paraId="743C6457" w14:textId="77777777" w:rsidR="00802A81" w:rsidRPr="00FB75AC" w:rsidRDefault="00802A81" w:rsidP="00802A81">
            <w:r w:rsidRPr="00FB75AC">
              <w:t>Základný číselník</w:t>
            </w:r>
          </w:p>
        </w:tc>
        <w:tc>
          <w:tcPr>
            <w:tcW w:w="3544" w:type="dxa"/>
            <w:shd w:val="clear" w:color="auto" w:fill="auto"/>
            <w:vAlign w:val="center"/>
          </w:tcPr>
          <w:p w14:paraId="4BE2515F" w14:textId="77777777" w:rsidR="00802A81" w:rsidRPr="00FB75AC" w:rsidRDefault="00802A81" w:rsidP="00802A81">
            <w:r w:rsidRPr="00FB75AC">
              <w:t>isvs_6117</w:t>
            </w:r>
          </w:p>
        </w:tc>
        <w:tc>
          <w:tcPr>
            <w:tcW w:w="1417" w:type="dxa"/>
            <w:shd w:val="clear" w:color="auto" w:fill="auto"/>
            <w:vAlign w:val="center"/>
          </w:tcPr>
          <w:p w14:paraId="4458756A" w14:textId="77777777" w:rsidR="00802A81" w:rsidRPr="00FB75AC" w:rsidRDefault="00802A81" w:rsidP="00802A81">
            <w:pPr>
              <w:keepNext/>
            </w:pPr>
          </w:p>
        </w:tc>
      </w:tr>
    </w:tbl>
    <w:p w14:paraId="7B4A30DF" w14:textId="77777777" w:rsidR="00802A81" w:rsidRPr="00FB75AC" w:rsidRDefault="00802A81" w:rsidP="00802A81">
      <w:pPr>
        <w:pStyle w:val="Popis"/>
      </w:pPr>
      <w:bookmarkStart w:id="22" w:name="_heading=h.1y810tw" w:colFirst="0" w:colLast="0"/>
      <w:bookmarkEnd w:id="22"/>
      <w:r w:rsidRPr="00FB75AC">
        <w:t xml:space="preserve">Tabuľka </w:t>
      </w:r>
      <w:fldSimple w:instr=" SEQ Tabuľka \* ARABIC ">
        <w:r>
          <w:rPr>
            <w:noProof/>
          </w:rPr>
          <w:t>9</w:t>
        </w:r>
      </w:fldSimple>
      <w:r w:rsidRPr="00FB75AC">
        <w:t xml:space="preserve"> - Prehľad ISVS a objektov evidencie konzumovaných z IS CSRÚ</w:t>
      </w:r>
    </w:p>
    <w:p w14:paraId="6841D6A4" w14:textId="77777777" w:rsidR="00802A81" w:rsidRPr="00FB75AC" w:rsidRDefault="00802A81" w:rsidP="00802A81"/>
    <w:p w14:paraId="40D446B1" w14:textId="7D7CA524" w:rsidR="00802A81" w:rsidRPr="00FB75AC" w:rsidRDefault="00802A81" w:rsidP="00802A81">
      <w:pPr>
        <w:pStyle w:val="Nadpis4"/>
      </w:pPr>
      <w:bookmarkStart w:id="23" w:name="_Toc89969657"/>
      <w:r w:rsidRPr="00FB75AC">
        <w:t>A3.7. Integrácia na ostatné IS MSSR</w:t>
      </w:r>
      <w:bookmarkEnd w:id="23"/>
    </w:p>
    <w:p w14:paraId="2AA8CA78" w14:textId="77777777" w:rsidR="00802A81" w:rsidRPr="00FB75AC" w:rsidRDefault="00802A81" w:rsidP="00802A81">
      <w:pPr>
        <w:rPr>
          <w:rFonts w:cs="Calibri"/>
        </w:rPr>
      </w:pPr>
      <w:r w:rsidRPr="00FB75AC">
        <w:rPr>
          <w:rFonts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802A81" w:rsidRPr="00FB75AC" w14:paraId="3787B932" w14:textId="77777777" w:rsidTr="00802A81">
        <w:trPr>
          <w:trHeight w:val="630"/>
        </w:trPr>
        <w:tc>
          <w:tcPr>
            <w:tcW w:w="1215" w:type="dxa"/>
            <w:shd w:val="clear" w:color="auto" w:fill="D9D9D9" w:themeFill="background1" w:themeFillShade="D9"/>
          </w:tcPr>
          <w:p w14:paraId="286C3317" w14:textId="77777777" w:rsidR="00802A81" w:rsidRPr="00FB75AC" w:rsidRDefault="00802A81" w:rsidP="00802A81">
            <w:pPr>
              <w:rPr>
                <w:bCs/>
              </w:rPr>
            </w:pPr>
            <w:r w:rsidRPr="00FB75AC">
              <w:rPr>
                <w:bCs/>
              </w:rPr>
              <w:t xml:space="preserve">Kód </w:t>
            </w:r>
          </w:p>
          <w:p w14:paraId="59F0B67F" w14:textId="77777777" w:rsidR="00802A81" w:rsidRPr="00FB75AC" w:rsidRDefault="00802A81" w:rsidP="00802A81">
            <w:pPr>
              <w:rPr>
                <w:bCs/>
              </w:rPr>
            </w:pPr>
            <w:r w:rsidRPr="00FB75AC">
              <w:rPr>
                <w:bCs/>
              </w:rPr>
              <w:t>(z MetaIS)</w:t>
            </w:r>
          </w:p>
        </w:tc>
        <w:tc>
          <w:tcPr>
            <w:tcW w:w="2895" w:type="dxa"/>
            <w:shd w:val="clear" w:color="auto" w:fill="D9D9D9" w:themeFill="background1" w:themeFillShade="D9"/>
          </w:tcPr>
          <w:p w14:paraId="0296085F" w14:textId="77777777" w:rsidR="00802A81" w:rsidRPr="00FB75AC" w:rsidRDefault="00802A81" w:rsidP="00802A81">
            <w:pPr>
              <w:rPr>
                <w:bCs/>
              </w:rPr>
            </w:pPr>
            <w:r w:rsidRPr="00FB75AC">
              <w:rPr>
                <w:bCs/>
              </w:rPr>
              <w:t>Integrovaný informačný systém MS SR</w:t>
            </w:r>
          </w:p>
        </w:tc>
        <w:tc>
          <w:tcPr>
            <w:tcW w:w="880" w:type="dxa"/>
            <w:shd w:val="clear" w:color="auto" w:fill="D9D9D9" w:themeFill="background1" w:themeFillShade="D9"/>
          </w:tcPr>
          <w:p w14:paraId="50CBDD02" w14:textId="77777777" w:rsidR="00802A81" w:rsidRPr="00FB75AC" w:rsidRDefault="00802A81" w:rsidP="00802A81">
            <w:pPr>
              <w:rPr>
                <w:bCs/>
              </w:rPr>
            </w:pPr>
            <w:r w:rsidRPr="00FB75AC">
              <w:rPr>
                <w:bCs/>
              </w:rPr>
              <w:t>Gestor</w:t>
            </w:r>
          </w:p>
        </w:tc>
        <w:tc>
          <w:tcPr>
            <w:tcW w:w="4186" w:type="dxa"/>
            <w:shd w:val="clear" w:color="auto" w:fill="D9D9D9" w:themeFill="background1" w:themeFillShade="D9"/>
          </w:tcPr>
          <w:p w14:paraId="37EA6DEC" w14:textId="77777777" w:rsidR="00802A81" w:rsidRPr="00FB75AC" w:rsidRDefault="00802A81" w:rsidP="00802A81">
            <w:pPr>
              <w:rPr>
                <w:bCs/>
              </w:rPr>
            </w:pPr>
            <w:r w:rsidRPr="00FB75AC">
              <w:rPr>
                <w:bCs/>
              </w:rPr>
              <w:t>Rozsah integrácie</w:t>
            </w:r>
          </w:p>
        </w:tc>
      </w:tr>
      <w:tr w:rsidR="00802A81" w:rsidRPr="00FB75AC" w14:paraId="4BD2E02D" w14:textId="77777777" w:rsidTr="00802A81">
        <w:trPr>
          <w:trHeight w:val="630"/>
        </w:trPr>
        <w:tc>
          <w:tcPr>
            <w:tcW w:w="1215" w:type="dxa"/>
            <w:shd w:val="clear" w:color="auto" w:fill="auto"/>
          </w:tcPr>
          <w:p w14:paraId="6CD8916C" w14:textId="77777777" w:rsidR="00802A81" w:rsidRPr="00FB75AC" w:rsidRDefault="00802A81" w:rsidP="00802A81">
            <w:r w:rsidRPr="00FB75AC">
              <w:t>isvs_6099</w:t>
            </w:r>
          </w:p>
        </w:tc>
        <w:tc>
          <w:tcPr>
            <w:tcW w:w="2895" w:type="dxa"/>
            <w:shd w:val="clear" w:color="auto" w:fill="auto"/>
          </w:tcPr>
          <w:p w14:paraId="4B4FC968" w14:textId="77777777" w:rsidR="00802A81" w:rsidRPr="00FB75AC" w:rsidRDefault="00802A81" w:rsidP="00802A81">
            <w:r w:rsidRPr="00FB75AC">
              <w:t>IS Centrálny systém súdneho riadenia</w:t>
            </w:r>
          </w:p>
        </w:tc>
        <w:tc>
          <w:tcPr>
            <w:tcW w:w="880" w:type="dxa"/>
            <w:shd w:val="clear" w:color="auto" w:fill="auto"/>
          </w:tcPr>
          <w:p w14:paraId="4EEE6748" w14:textId="77777777" w:rsidR="00802A81" w:rsidRPr="00FB75AC" w:rsidRDefault="00802A81" w:rsidP="00802A81">
            <w:r w:rsidRPr="00FB75AC">
              <w:t>MS SR</w:t>
            </w:r>
          </w:p>
        </w:tc>
        <w:tc>
          <w:tcPr>
            <w:tcW w:w="4186" w:type="dxa"/>
            <w:shd w:val="clear" w:color="auto" w:fill="auto"/>
          </w:tcPr>
          <w:p w14:paraId="2AFD2075" w14:textId="77777777" w:rsidR="00802A81" w:rsidRPr="00FB75AC" w:rsidRDefault="00802A81" w:rsidP="00802A81">
            <w:r w:rsidRPr="00FB75AC">
              <w:t>využitie   služieb plánovaného IS CSSR v rámci činnosti registrových súdov, príjem podania, generovanie spisovej značky, vytvorenie spisu</w:t>
            </w:r>
          </w:p>
        </w:tc>
      </w:tr>
      <w:tr w:rsidR="00802A81" w:rsidRPr="00FB75AC" w14:paraId="2363CC9D" w14:textId="77777777" w:rsidTr="00802A81">
        <w:trPr>
          <w:trHeight w:val="630"/>
        </w:trPr>
        <w:tc>
          <w:tcPr>
            <w:tcW w:w="1215" w:type="dxa"/>
            <w:shd w:val="clear" w:color="auto" w:fill="auto"/>
          </w:tcPr>
          <w:p w14:paraId="73EEF69C" w14:textId="77777777" w:rsidR="00802A81" w:rsidRPr="00FB75AC" w:rsidRDefault="00802A81" w:rsidP="00802A81">
            <w:r w:rsidRPr="00FB75AC">
              <w:t>isvs_255</w:t>
            </w:r>
          </w:p>
        </w:tc>
        <w:tc>
          <w:tcPr>
            <w:tcW w:w="2895" w:type="dxa"/>
            <w:shd w:val="clear" w:color="auto" w:fill="auto"/>
          </w:tcPr>
          <w:p w14:paraId="3177BDD4" w14:textId="77777777" w:rsidR="00802A81" w:rsidRPr="00FB75AC" w:rsidRDefault="00802A81" w:rsidP="00802A81">
            <w:r w:rsidRPr="00FB75AC">
              <w:t>Informačný systém súdov - Súdny manažment</w:t>
            </w:r>
          </w:p>
        </w:tc>
        <w:tc>
          <w:tcPr>
            <w:tcW w:w="880" w:type="dxa"/>
            <w:shd w:val="clear" w:color="auto" w:fill="auto"/>
          </w:tcPr>
          <w:p w14:paraId="59BA2AEE" w14:textId="77777777" w:rsidR="00802A81" w:rsidRPr="00FB75AC" w:rsidRDefault="00802A81" w:rsidP="00802A81">
            <w:r w:rsidRPr="00FB75AC">
              <w:t>MS SR</w:t>
            </w:r>
          </w:p>
        </w:tc>
        <w:tc>
          <w:tcPr>
            <w:tcW w:w="4186" w:type="dxa"/>
            <w:shd w:val="clear" w:color="auto" w:fill="auto"/>
          </w:tcPr>
          <w:p w14:paraId="560DE026" w14:textId="77777777" w:rsidR="00802A81" w:rsidRPr="00FB75AC" w:rsidRDefault="00802A81" w:rsidP="00802A81">
            <w:r w:rsidRPr="00FB75AC">
              <w:t>využitie   služieb súčasného IS CSSR v rámci činnosti registrových súdov, príjem podania, generovanie spisovej značky, vytvorenie spisu</w:t>
            </w:r>
          </w:p>
          <w:p w14:paraId="6D5CFD06" w14:textId="77777777" w:rsidR="00802A81" w:rsidRPr="00FB75AC" w:rsidRDefault="00802A81" w:rsidP="00802A81">
            <w:r w:rsidRPr="00FB75AC">
              <w:t xml:space="preserve">V prípade, že v čase realizácie projektu nebude dostupný </w:t>
            </w:r>
            <w:r w:rsidRPr="00FB75AC">
              <w:rPr>
                <w:color w:val="333333"/>
                <w:highlight w:val="white"/>
              </w:rPr>
              <w:t>isvs_6099</w:t>
            </w:r>
          </w:p>
        </w:tc>
      </w:tr>
      <w:tr w:rsidR="00802A81" w:rsidRPr="00FB75AC" w14:paraId="5A2504EF" w14:textId="77777777" w:rsidTr="00802A81">
        <w:trPr>
          <w:trHeight w:val="630"/>
        </w:trPr>
        <w:tc>
          <w:tcPr>
            <w:tcW w:w="1215" w:type="dxa"/>
            <w:shd w:val="clear" w:color="auto" w:fill="auto"/>
          </w:tcPr>
          <w:p w14:paraId="46AD5935" w14:textId="77777777" w:rsidR="00802A81" w:rsidRPr="00FB75AC" w:rsidRDefault="00802A81" w:rsidP="00802A81">
            <w:r w:rsidRPr="00FB75AC">
              <w:t>isvs_10498</w:t>
            </w:r>
          </w:p>
        </w:tc>
        <w:tc>
          <w:tcPr>
            <w:tcW w:w="2895" w:type="dxa"/>
            <w:shd w:val="clear" w:color="auto" w:fill="auto"/>
          </w:tcPr>
          <w:p w14:paraId="03442C9C" w14:textId="77777777" w:rsidR="00802A81" w:rsidRPr="00FB75AC" w:rsidRDefault="00802A81" w:rsidP="00802A81">
            <w:r w:rsidRPr="00FB75AC">
              <w:t>Integračná platforma eBOX</w:t>
            </w:r>
          </w:p>
        </w:tc>
        <w:tc>
          <w:tcPr>
            <w:tcW w:w="880" w:type="dxa"/>
            <w:shd w:val="clear" w:color="auto" w:fill="auto"/>
          </w:tcPr>
          <w:p w14:paraId="697014CA" w14:textId="77777777" w:rsidR="00802A81" w:rsidRPr="00FB75AC" w:rsidRDefault="00802A81" w:rsidP="00802A81">
            <w:r w:rsidRPr="00FB75AC">
              <w:t>MS SR</w:t>
            </w:r>
          </w:p>
        </w:tc>
        <w:tc>
          <w:tcPr>
            <w:tcW w:w="4186" w:type="dxa"/>
            <w:shd w:val="clear" w:color="auto" w:fill="auto"/>
          </w:tcPr>
          <w:p w14:paraId="0BDA8B77" w14:textId="77777777" w:rsidR="00802A81" w:rsidRPr="00FB75AC" w:rsidRDefault="00802A81" w:rsidP="00802A81">
            <w:pPr>
              <w:pBdr>
                <w:top w:val="nil"/>
                <w:left w:val="nil"/>
                <w:bottom w:val="nil"/>
                <w:right w:val="nil"/>
                <w:between w:val="nil"/>
              </w:pBdr>
            </w:pPr>
            <w:r w:rsidRPr="00FB75AC">
              <w:t>pre využitie služieb podpory procesov s elektronickými schránkami</w:t>
            </w:r>
          </w:p>
        </w:tc>
      </w:tr>
      <w:tr w:rsidR="00802A81" w:rsidRPr="00FB75AC" w14:paraId="3E8B5808" w14:textId="77777777" w:rsidTr="00802A81">
        <w:trPr>
          <w:trHeight w:val="630"/>
        </w:trPr>
        <w:tc>
          <w:tcPr>
            <w:tcW w:w="1215" w:type="dxa"/>
            <w:shd w:val="clear" w:color="auto" w:fill="auto"/>
          </w:tcPr>
          <w:p w14:paraId="593B2136" w14:textId="77777777" w:rsidR="00802A81" w:rsidRPr="00FB75AC" w:rsidRDefault="00802A81" w:rsidP="00802A81">
            <w:r w:rsidRPr="00FB75AC">
              <w:t>isvs_238</w:t>
            </w:r>
          </w:p>
        </w:tc>
        <w:tc>
          <w:tcPr>
            <w:tcW w:w="2895" w:type="dxa"/>
            <w:shd w:val="clear" w:color="auto" w:fill="auto"/>
          </w:tcPr>
          <w:p w14:paraId="4C75ED08" w14:textId="77777777" w:rsidR="00802A81" w:rsidRPr="00FB75AC" w:rsidRDefault="00802A81" w:rsidP="00802A81">
            <w:r w:rsidRPr="00FB75AC">
              <w:t>Informačný systém súdov - Elektronická podateľňa</w:t>
            </w:r>
          </w:p>
        </w:tc>
        <w:tc>
          <w:tcPr>
            <w:tcW w:w="880" w:type="dxa"/>
            <w:shd w:val="clear" w:color="auto" w:fill="auto"/>
          </w:tcPr>
          <w:p w14:paraId="631332A2" w14:textId="77777777" w:rsidR="00802A81" w:rsidRPr="00FB75AC" w:rsidRDefault="00802A81" w:rsidP="00802A81">
            <w:r w:rsidRPr="00FB75AC">
              <w:t>MS SR</w:t>
            </w:r>
          </w:p>
        </w:tc>
        <w:tc>
          <w:tcPr>
            <w:tcW w:w="4186" w:type="dxa"/>
            <w:shd w:val="clear" w:color="auto" w:fill="auto"/>
          </w:tcPr>
          <w:p w14:paraId="728A4BD0" w14:textId="77777777" w:rsidR="00802A81" w:rsidRPr="00FB75AC" w:rsidRDefault="00802A81" w:rsidP="00802A81">
            <w:pPr>
              <w:pBdr>
                <w:top w:val="nil"/>
                <w:left w:val="nil"/>
                <w:bottom w:val="nil"/>
                <w:right w:val="nil"/>
                <w:between w:val="nil"/>
              </w:pBdr>
            </w:pPr>
            <w:r w:rsidRPr="00FB75AC">
              <w:t>Overovanie platnosti a autorizácia dokumentov</w:t>
            </w:r>
          </w:p>
        </w:tc>
      </w:tr>
      <w:tr w:rsidR="00802A81" w:rsidRPr="00FB75AC" w14:paraId="5243B583" w14:textId="77777777" w:rsidTr="00802A81">
        <w:trPr>
          <w:trHeight w:val="630"/>
        </w:trPr>
        <w:tc>
          <w:tcPr>
            <w:tcW w:w="1215" w:type="dxa"/>
            <w:shd w:val="clear" w:color="auto" w:fill="auto"/>
          </w:tcPr>
          <w:p w14:paraId="02BD1349" w14:textId="77777777" w:rsidR="00802A81" w:rsidRPr="00FB75AC" w:rsidRDefault="00802A81" w:rsidP="00802A81">
            <w:r w:rsidRPr="00FB75AC">
              <w:t>isvs_10502</w:t>
            </w:r>
          </w:p>
        </w:tc>
        <w:tc>
          <w:tcPr>
            <w:tcW w:w="2895" w:type="dxa"/>
            <w:shd w:val="clear" w:color="auto" w:fill="auto"/>
          </w:tcPr>
          <w:p w14:paraId="2A998BF9" w14:textId="77777777" w:rsidR="00802A81" w:rsidRPr="00FB75AC" w:rsidRDefault="00802A81" w:rsidP="00802A81">
            <w:r w:rsidRPr="00FB75AC">
              <w:t>Integračná platforma rezortu (IP BAI)</w:t>
            </w:r>
          </w:p>
        </w:tc>
        <w:tc>
          <w:tcPr>
            <w:tcW w:w="880" w:type="dxa"/>
            <w:shd w:val="clear" w:color="auto" w:fill="auto"/>
          </w:tcPr>
          <w:p w14:paraId="5F9B88A1" w14:textId="77777777" w:rsidR="00802A81" w:rsidRPr="00FB75AC" w:rsidRDefault="00802A81" w:rsidP="00802A81">
            <w:r w:rsidRPr="00FB75AC">
              <w:t>MS SR</w:t>
            </w:r>
          </w:p>
        </w:tc>
        <w:tc>
          <w:tcPr>
            <w:tcW w:w="4186" w:type="dxa"/>
            <w:shd w:val="clear" w:color="auto" w:fill="auto"/>
          </w:tcPr>
          <w:p w14:paraId="6CD569AB" w14:textId="77777777" w:rsidR="00802A81" w:rsidRPr="00FB75AC" w:rsidRDefault="00802A81" w:rsidP="00802A81">
            <w:pPr>
              <w:pBdr>
                <w:top w:val="nil"/>
                <w:left w:val="nil"/>
                <w:bottom w:val="nil"/>
                <w:right w:val="nil"/>
                <w:between w:val="nil"/>
              </w:pBdr>
            </w:pPr>
            <w:r w:rsidRPr="00FB75AC">
              <w:t>Zabezpečenie integrácie</w:t>
            </w:r>
          </w:p>
        </w:tc>
      </w:tr>
      <w:tr w:rsidR="00802A81" w:rsidRPr="00FB75AC" w14:paraId="50237196" w14:textId="77777777" w:rsidTr="00802A81">
        <w:trPr>
          <w:trHeight w:val="630"/>
        </w:trPr>
        <w:tc>
          <w:tcPr>
            <w:tcW w:w="1215" w:type="dxa"/>
            <w:shd w:val="clear" w:color="auto" w:fill="auto"/>
          </w:tcPr>
          <w:p w14:paraId="0A974E1E" w14:textId="77777777" w:rsidR="00802A81" w:rsidRPr="00FB75AC" w:rsidRDefault="00802A81" w:rsidP="00802A81">
            <w:r w:rsidRPr="00FB75AC">
              <w:t>isvs_245</w:t>
            </w:r>
          </w:p>
        </w:tc>
        <w:tc>
          <w:tcPr>
            <w:tcW w:w="2895" w:type="dxa"/>
            <w:shd w:val="clear" w:color="auto" w:fill="auto"/>
          </w:tcPr>
          <w:p w14:paraId="699C7B1C" w14:textId="77777777" w:rsidR="00802A81" w:rsidRPr="00FB75AC" w:rsidRDefault="00802A81" w:rsidP="00802A81">
            <w:r w:rsidRPr="00FB75AC">
              <w:t>IS UBÚS</w:t>
            </w:r>
          </w:p>
        </w:tc>
        <w:tc>
          <w:tcPr>
            <w:tcW w:w="880" w:type="dxa"/>
            <w:shd w:val="clear" w:color="auto" w:fill="auto"/>
          </w:tcPr>
          <w:p w14:paraId="332BD370" w14:textId="77777777" w:rsidR="00802A81" w:rsidRPr="00FB75AC" w:rsidRDefault="00802A81" w:rsidP="00802A81">
            <w:r w:rsidRPr="00FB75AC">
              <w:t>MS SR</w:t>
            </w:r>
          </w:p>
        </w:tc>
        <w:tc>
          <w:tcPr>
            <w:tcW w:w="4186" w:type="dxa"/>
            <w:shd w:val="clear" w:color="auto" w:fill="auto"/>
          </w:tcPr>
          <w:p w14:paraId="335B499A" w14:textId="77777777" w:rsidR="00802A81" w:rsidRPr="00FB75AC" w:rsidRDefault="00802A81" w:rsidP="00802A81">
            <w:pPr>
              <w:keepNext/>
              <w:pBdr>
                <w:top w:val="nil"/>
                <w:left w:val="nil"/>
                <w:bottom w:val="nil"/>
                <w:right w:val="nil"/>
                <w:between w:val="nil"/>
              </w:pBdr>
            </w:pPr>
            <w:r w:rsidRPr="00FB75AC">
              <w:t xml:space="preserve">pre využitie služieb prístupu k spisom </w:t>
            </w:r>
          </w:p>
        </w:tc>
      </w:tr>
      <w:tr w:rsidR="00802A81" w:rsidRPr="00FB75AC" w14:paraId="0BF9107A" w14:textId="77777777" w:rsidTr="00802A81">
        <w:trPr>
          <w:trHeight w:val="630"/>
        </w:trPr>
        <w:tc>
          <w:tcPr>
            <w:tcW w:w="1215" w:type="dxa"/>
            <w:shd w:val="clear" w:color="auto" w:fill="auto"/>
          </w:tcPr>
          <w:p w14:paraId="7AC95CC2" w14:textId="77777777" w:rsidR="00802A81" w:rsidRPr="00FB75AC" w:rsidRDefault="00802A81" w:rsidP="00802A81">
            <w:r w:rsidRPr="009862E2">
              <w:t>isvs_8475</w:t>
            </w:r>
          </w:p>
        </w:tc>
        <w:tc>
          <w:tcPr>
            <w:tcW w:w="2895" w:type="dxa"/>
            <w:shd w:val="clear" w:color="auto" w:fill="auto"/>
          </w:tcPr>
          <w:p w14:paraId="19F87371" w14:textId="77777777" w:rsidR="00802A81" w:rsidRPr="00FB75AC" w:rsidRDefault="00802A81" w:rsidP="00802A81">
            <w:r w:rsidRPr="009862E2">
              <w:t>Lustrácie</w:t>
            </w:r>
          </w:p>
        </w:tc>
        <w:tc>
          <w:tcPr>
            <w:tcW w:w="880" w:type="dxa"/>
            <w:shd w:val="clear" w:color="auto" w:fill="auto"/>
          </w:tcPr>
          <w:p w14:paraId="6B717E5B" w14:textId="77777777" w:rsidR="00802A81" w:rsidRPr="00FB75AC" w:rsidRDefault="00802A81" w:rsidP="00802A81">
            <w:r>
              <w:t>MS SR</w:t>
            </w:r>
          </w:p>
        </w:tc>
        <w:tc>
          <w:tcPr>
            <w:tcW w:w="4186" w:type="dxa"/>
            <w:shd w:val="clear" w:color="auto" w:fill="auto"/>
          </w:tcPr>
          <w:p w14:paraId="7C094DC2" w14:textId="77777777" w:rsidR="00802A81" w:rsidRPr="00FB75AC" w:rsidRDefault="00802A81" w:rsidP="00802A81">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802A81" w:rsidRPr="00FB75AC" w14:paraId="7281F240" w14:textId="77777777" w:rsidTr="00802A81">
        <w:trPr>
          <w:trHeight w:val="630"/>
        </w:trPr>
        <w:tc>
          <w:tcPr>
            <w:tcW w:w="1215" w:type="dxa"/>
            <w:shd w:val="clear" w:color="auto" w:fill="auto"/>
          </w:tcPr>
          <w:p w14:paraId="6CF9DBAE" w14:textId="77777777" w:rsidR="00802A81" w:rsidRPr="00FB75AC" w:rsidRDefault="00802A81" w:rsidP="00802A81">
            <w:r w:rsidRPr="00FB75AC">
              <w:t>isvs_8267</w:t>
            </w:r>
          </w:p>
        </w:tc>
        <w:tc>
          <w:tcPr>
            <w:tcW w:w="2895" w:type="dxa"/>
            <w:shd w:val="clear" w:color="auto" w:fill="auto"/>
          </w:tcPr>
          <w:p w14:paraId="486D875D" w14:textId="77777777" w:rsidR="00802A81" w:rsidRPr="00FB75AC" w:rsidRDefault="00802A81" w:rsidP="00802A81">
            <w:r w:rsidRPr="00FB75AC">
              <w:t>Register diskvalifikácií</w:t>
            </w:r>
          </w:p>
        </w:tc>
        <w:tc>
          <w:tcPr>
            <w:tcW w:w="880" w:type="dxa"/>
            <w:shd w:val="clear" w:color="auto" w:fill="auto"/>
          </w:tcPr>
          <w:p w14:paraId="2CEEDD05" w14:textId="77777777" w:rsidR="00802A81" w:rsidRPr="00FB75AC" w:rsidRDefault="00802A81" w:rsidP="00802A81">
            <w:r w:rsidRPr="00FB75AC">
              <w:t>MS SR</w:t>
            </w:r>
          </w:p>
        </w:tc>
        <w:tc>
          <w:tcPr>
            <w:tcW w:w="4186" w:type="dxa"/>
            <w:shd w:val="clear" w:color="auto" w:fill="auto"/>
          </w:tcPr>
          <w:p w14:paraId="62A1C150" w14:textId="77777777" w:rsidR="00802A81" w:rsidRPr="00FB75AC" w:rsidRDefault="00802A81" w:rsidP="00802A81">
            <w:pPr>
              <w:keepNext/>
              <w:pBdr>
                <w:top w:val="nil"/>
                <w:left w:val="nil"/>
                <w:bottom w:val="nil"/>
                <w:right w:val="nil"/>
                <w:between w:val="nil"/>
              </w:pBdr>
            </w:pPr>
            <w:r w:rsidRPr="00FB75AC">
              <w:t>využitie údajov z registra diskvalifikácií v procesoch registrácie obchodných spoločností</w:t>
            </w:r>
          </w:p>
        </w:tc>
      </w:tr>
      <w:tr w:rsidR="00802A81" w:rsidRPr="00FB75AC" w14:paraId="72470FCE" w14:textId="77777777" w:rsidTr="00802A81">
        <w:trPr>
          <w:trHeight w:val="630"/>
        </w:trPr>
        <w:tc>
          <w:tcPr>
            <w:tcW w:w="1215" w:type="dxa"/>
            <w:shd w:val="clear" w:color="auto" w:fill="auto"/>
          </w:tcPr>
          <w:p w14:paraId="7E37796E" w14:textId="77777777" w:rsidR="00802A81" w:rsidRPr="00FB75AC" w:rsidRDefault="00802A81" w:rsidP="00802A81">
            <w:r w:rsidRPr="00FB75AC">
              <w:t>isvs_9771</w:t>
            </w:r>
          </w:p>
        </w:tc>
        <w:tc>
          <w:tcPr>
            <w:tcW w:w="2895" w:type="dxa"/>
            <w:shd w:val="clear" w:color="auto" w:fill="auto"/>
          </w:tcPr>
          <w:p w14:paraId="313A7EA7" w14:textId="77777777" w:rsidR="00802A81" w:rsidRPr="00FB75AC" w:rsidRDefault="00802A81" w:rsidP="00802A81">
            <w:r w:rsidRPr="00FB75AC">
              <w:t>Informačný systém Obchodného vestníka</w:t>
            </w:r>
          </w:p>
        </w:tc>
        <w:tc>
          <w:tcPr>
            <w:tcW w:w="880" w:type="dxa"/>
            <w:shd w:val="clear" w:color="auto" w:fill="auto"/>
          </w:tcPr>
          <w:p w14:paraId="2C1992BA" w14:textId="77777777" w:rsidR="00802A81" w:rsidRPr="00FB75AC" w:rsidRDefault="00802A81" w:rsidP="00802A81">
            <w:r w:rsidRPr="00FB75AC">
              <w:t>MS SR</w:t>
            </w:r>
          </w:p>
        </w:tc>
        <w:tc>
          <w:tcPr>
            <w:tcW w:w="4186" w:type="dxa"/>
            <w:shd w:val="clear" w:color="auto" w:fill="auto"/>
          </w:tcPr>
          <w:p w14:paraId="6C1EBD0A" w14:textId="77777777" w:rsidR="00802A81" w:rsidRPr="00FB75AC" w:rsidRDefault="00802A81" w:rsidP="00802A81">
            <w:pPr>
              <w:keepNext/>
              <w:pBdr>
                <w:top w:val="nil"/>
                <w:left w:val="nil"/>
                <w:bottom w:val="nil"/>
                <w:right w:val="nil"/>
                <w:between w:val="nil"/>
              </w:pBdr>
            </w:pPr>
            <w:r w:rsidRPr="00FB75AC">
              <w:t>Zverejňovanie údaje o zapisovaných osobách a uložených listinách</w:t>
            </w:r>
          </w:p>
        </w:tc>
      </w:tr>
      <w:tr w:rsidR="00802A81" w:rsidRPr="00FB75AC" w14:paraId="172FC805" w14:textId="77777777" w:rsidTr="00802A81">
        <w:trPr>
          <w:trHeight w:val="630"/>
        </w:trPr>
        <w:tc>
          <w:tcPr>
            <w:tcW w:w="1215" w:type="dxa"/>
            <w:shd w:val="clear" w:color="auto" w:fill="auto"/>
          </w:tcPr>
          <w:p w14:paraId="2B3656AF" w14:textId="77777777" w:rsidR="00802A81" w:rsidRPr="00FB75AC" w:rsidRDefault="00802A81" w:rsidP="00802A81">
            <w:r w:rsidRPr="00FB75AC">
              <w:t>isvs_6376</w:t>
            </w:r>
          </w:p>
        </w:tc>
        <w:tc>
          <w:tcPr>
            <w:tcW w:w="2895" w:type="dxa"/>
            <w:shd w:val="clear" w:color="auto" w:fill="auto"/>
          </w:tcPr>
          <w:p w14:paraId="5EA8535C" w14:textId="77777777" w:rsidR="00802A81" w:rsidRPr="00FB75AC" w:rsidRDefault="00802A81" w:rsidP="00802A81">
            <w:r w:rsidRPr="00FB75AC">
              <w:t>Register partnerov verejného sektora</w:t>
            </w:r>
          </w:p>
        </w:tc>
        <w:tc>
          <w:tcPr>
            <w:tcW w:w="880" w:type="dxa"/>
            <w:shd w:val="clear" w:color="auto" w:fill="auto"/>
          </w:tcPr>
          <w:p w14:paraId="7A92DDD0" w14:textId="77777777" w:rsidR="00802A81" w:rsidRPr="00FB75AC" w:rsidRDefault="00802A81" w:rsidP="00802A81">
            <w:r w:rsidRPr="00FB75AC">
              <w:t>MS SR</w:t>
            </w:r>
          </w:p>
        </w:tc>
        <w:tc>
          <w:tcPr>
            <w:tcW w:w="4186" w:type="dxa"/>
            <w:shd w:val="clear" w:color="auto" w:fill="auto"/>
          </w:tcPr>
          <w:p w14:paraId="6F547C41" w14:textId="77777777" w:rsidR="00802A81" w:rsidRPr="00FB75AC" w:rsidRDefault="00802A81" w:rsidP="00802A81">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1F192BC7" w14:textId="77777777" w:rsidR="00802A81" w:rsidRPr="00FB75AC" w:rsidRDefault="00802A81" w:rsidP="00802A81">
      <w:pPr>
        <w:pStyle w:val="Popis"/>
        <w:rPr>
          <w:rFonts w:ascii="Calibri" w:eastAsia="Calibri" w:hAnsi="Calibri" w:cs="Calibri"/>
        </w:rPr>
      </w:pPr>
      <w:r w:rsidRPr="00FB75AC">
        <w:t xml:space="preserve">Tabuľka </w:t>
      </w:r>
      <w:fldSimple w:instr=" SEQ Tabuľka \* ARABIC ">
        <w:r>
          <w:rPr>
            <w:noProof/>
          </w:rPr>
          <w:t>10</w:t>
        </w:r>
      </w:fldSimple>
      <w:r w:rsidRPr="00FB75AC">
        <w:t xml:space="preserve"> - Integrácia na ostatné IS MSSR</w:t>
      </w:r>
    </w:p>
    <w:p w14:paraId="23B14178" w14:textId="40700072" w:rsidR="00802A81" w:rsidRPr="00FB75AC" w:rsidRDefault="00802A81" w:rsidP="00802A81">
      <w:pPr>
        <w:pStyle w:val="Nadpis4"/>
      </w:pPr>
      <w:bookmarkStart w:id="24" w:name="_Toc89969658"/>
      <w:r w:rsidRPr="00FB75AC">
        <w:t>A3.8. Prehľad plánovaných integrácií ISVS na ostatné ISVS</w:t>
      </w:r>
      <w:bookmarkEnd w:id="24"/>
    </w:p>
    <w:p w14:paraId="622959B4" w14:textId="77777777" w:rsidR="00802A81" w:rsidRPr="00FB75AC" w:rsidRDefault="00802A81" w:rsidP="00802A81">
      <w:pPr>
        <w:rPr>
          <w:rFonts w:cs="Calibri"/>
        </w:rPr>
      </w:pPr>
      <w:r w:rsidRPr="00FB75AC">
        <w:rPr>
          <w:rFonts w:cs="Calibri"/>
        </w:rPr>
        <w:t>V nasledujúcej tabuľke sú uvedené informačné systémy verejnej správy a ostatných inštitúcií na ktoré sa bude IS OR SR integrovať. Cieľom je realizovať čo v najväčšej miere integráciu využitím IS CSRÚ. V prípade, že integrácia prostredníctvom IS CSRÚ nebude možná, IS OR SR bude pre tento účel poskytovať API.</w:t>
      </w:r>
    </w:p>
    <w:p w14:paraId="676348AC" w14:textId="77777777" w:rsidR="00802A81" w:rsidRPr="00FB75AC" w:rsidRDefault="00802A81" w:rsidP="00802A81">
      <w:pPr>
        <w:rPr>
          <w:rFonts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802A81" w:rsidRPr="00FB75AC" w14:paraId="50642AA4" w14:textId="77777777" w:rsidTr="00802A81">
        <w:trPr>
          <w:trHeight w:val="280"/>
        </w:trPr>
        <w:tc>
          <w:tcPr>
            <w:tcW w:w="2212" w:type="dxa"/>
            <w:shd w:val="clear" w:color="auto" w:fill="D9D9D9" w:themeFill="background1" w:themeFillShade="D9"/>
            <w:vAlign w:val="center"/>
          </w:tcPr>
          <w:p w14:paraId="66E7D91B" w14:textId="77777777" w:rsidR="00802A81" w:rsidRPr="00FB75AC" w:rsidRDefault="00802A81" w:rsidP="00802A81">
            <w:pPr>
              <w:rPr>
                <w:bCs/>
              </w:rPr>
            </w:pPr>
            <w:r w:rsidRPr="00FB75AC">
              <w:rPr>
                <w:bCs/>
              </w:rPr>
              <w:t xml:space="preserve">Kód </w:t>
            </w:r>
          </w:p>
          <w:p w14:paraId="6780CCDA" w14:textId="77777777" w:rsidR="00802A81" w:rsidRPr="00FB75AC" w:rsidRDefault="00802A81" w:rsidP="00802A81">
            <w:pPr>
              <w:rPr>
                <w:bCs/>
              </w:rPr>
            </w:pPr>
            <w:r w:rsidRPr="00FB75AC">
              <w:rPr>
                <w:bCs/>
              </w:rPr>
              <w:t>(z MetaIS)</w:t>
            </w:r>
          </w:p>
        </w:tc>
        <w:tc>
          <w:tcPr>
            <w:tcW w:w="6855" w:type="dxa"/>
            <w:shd w:val="clear" w:color="auto" w:fill="D9D9D9" w:themeFill="background1" w:themeFillShade="D9"/>
          </w:tcPr>
          <w:p w14:paraId="533FC48D" w14:textId="77777777" w:rsidR="00802A81" w:rsidRPr="00FB75AC" w:rsidRDefault="00802A81" w:rsidP="00802A81">
            <w:pPr>
              <w:rPr>
                <w:bCs/>
              </w:rPr>
            </w:pPr>
            <w:r w:rsidRPr="00FB75AC">
              <w:rPr>
                <w:bCs/>
              </w:rPr>
              <w:t>Integrovaný informačný systém MS SR</w:t>
            </w:r>
          </w:p>
        </w:tc>
      </w:tr>
      <w:tr w:rsidR="00802A81" w:rsidRPr="00FB75AC" w14:paraId="74802AF2" w14:textId="77777777" w:rsidTr="00802A81">
        <w:trPr>
          <w:trHeight w:val="280"/>
        </w:trPr>
        <w:tc>
          <w:tcPr>
            <w:tcW w:w="2212" w:type="dxa"/>
            <w:shd w:val="clear" w:color="auto" w:fill="auto"/>
            <w:vAlign w:val="center"/>
          </w:tcPr>
          <w:p w14:paraId="2DC4B21E" w14:textId="77777777" w:rsidR="00802A81" w:rsidRPr="00FB75AC" w:rsidRDefault="00802A81" w:rsidP="00802A81"/>
        </w:tc>
        <w:tc>
          <w:tcPr>
            <w:tcW w:w="6855" w:type="dxa"/>
            <w:shd w:val="clear" w:color="auto" w:fill="auto"/>
          </w:tcPr>
          <w:p w14:paraId="6DF1E8E2" w14:textId="77777777" w:rsidR="00802A81" w:rsidRPr="00FB75AC" w:rsidRDefault="00802A81" w:rsidP="00802A81">
            <w:r w:rsidRPr="00FB75AC">
              <w:t>Dátový sklad ( PaaS ministerstva financií )</w:t>
            </w:r>
          </w:p>
        </w:tc>
      </w:tr>
      <w:tr w:rsidR="00802A81" w:rsidRPr="00FB75AC" w14:paraId="2FA9A188" w14:textId="77777777" w:rsidTr="00802A81">
        <w:trPr>
          <w:trHeight w:val="280"/>
        </w:trPr>
        <w:tc>
          <w:tcPr>
            <w:tcW w:w="2212" w:type="dxa"/>
            <w:shd w:val="clear" w:color="auto" w:fill="auto"/>
            <w:vAlign w:val="center"/>
          </w:tcPr>
          <w:p w14:paraId="73FC8810" w14:textId="77777777" w:rsidR="00802A81" w:rsidRPr="00FB75AC" w:rsidRDefault="00802A81" w:rsidP="00802A81">
            <w:pPr>
              <w:rPr>
                <w:rFonts w:ascii="Source Sans Pro" w:hAnsi="Source Sans Pro"/>
                <w:color w:val="333333"/>
                <w:sz w:val="18"/>
                <w:szCs w:val="18"/>
                <w:shd w:val="clear" w:color="auto" w:fill="FFFFFF"/>
              </w:rPr>
            </w:pPr>
            <w:hyperlink r:id="rId34">
              <w:r w:rsidRPr="00FB75AC">
                <w:t>isvs_5797</w:t>
              </w:r>
            </w:hyperlink>
          </w:p>
        </w:tc>
        <w:tc>
          <w:tcPr>
            <w:tcW w:w="6855" w:type="dxa"/>
            <w:shd w:val="clear" w:color="auto" w:fill="auto"/>
          </w:tcPr>
          <w:p w14:paraId="39FCBB49" w14:textId="77777777" w:rsidR="00802A81" w:rsidRPr="00FB75AC" w:rsidRDefault="00802A81" w:rsidP="00802A81">
            <w:pPr>
              <w:rPr>
                <w:rFonts w:ascii="Source Sans Pro" w:hAnsi="Source Sans Pro"/>
                <w:color w:val="333333"/>
                <w:sz w:val="18"/>
                <w:szCs w:val="18"/>
                <w:shd w:val="clear" w:color="auto" w:fill="FFFFFF"/>
              </w:rPr>
            </w:pPr>
            <w:r w:rsidRPr="00FB75AC">
              <w:t>Centrálny register zmlúv</w:t>
            </w:r>
          </w:p>
        </w:tc>
      </w:tr>
      <w:tr w:rsidR="00802A81" w:rsidRPr="00FB75AC" w14:paraId="5B5619EA" w14:textId="77777777" w:rsidTr="00802A81">
        <w:trPr>
          <w:trHeight w:val="280"/>
        </w:trPr>
        <w:tc>
          <w:tcPr>
            <w:tcW w:w="2212" w:type="dxa"/>
            <w:shd w:val="clear" w:color="auto" w:fill="auto"/>
            <w:vAlign w:val="center"/>
          </w:tcPr>
          <w:p w14:paraId="19A6B939" w14:textId="77777777" w:rsidR="00802A81" w:rsidRPr="00FB75AC" w:rsidRDefault="00802A81" w:rsidP="00802A81">
            <w:pPr>
              <w:rPr>
                <w:rFonts w:ascii="Source Sans Pro" w:hAnsi="Source Sans Pro"/>
                <w:color w:val="333333"/>
                <w:sz w:val="18"/>
                <w:szCs w:val="18"/>
                <w:shd w:val="clear" w:color="auto" w:fill="FFFFFF"/>
              </w:rPr>
            </w:pPr>
            <w:hyperlink r:id="rId35">
              <w:r w:rsidRPr="00FB75AC">
                <w:t>isvs_10621</w:t>
              </w:r>
            </w:hyperlink>
          </w:p>
        </w:tc>
        <w:tc>
          <w:tcPr>
            <w:tcW w:w="6855" w:type="dxa"/>
            <w:shd w:val="clear" w:color="auto" w:fill="auto"/>
          </w:tcPr>
          <w:p w14:paraId="2C1C78E1" w14:textId="77777777" w:rsidR="00802A81" w:rsidRPr="00FB75AC" w:rsidRDefault="00802A81" w:rsidP="00802A81">
            <w:pPr>
              <w:rPr>
                <w:rFonts w:ascii="Source Sans Pro" w:hAnsi="Source Sans Pro"/>
                <w:color w:val="333333"/>
                <w:sz w:val="18"/>
                <w:szCs w:val="18"/>
                <w:shd w:val="clear" w:color="auto" w:fill="FFFFFF"/>
              </w:rPr>
            </w:pPr>
            <w:r w:rsidRPr="00FB75AC">
              <w:t>Systém finančnej správy</w:t>
            </w:r>
          </w:p>
        </w:tc>
      </w:tr>
      <w:tr w:rsidR="00802A81" w:rsidRPr="00FB75AC" w14:paraId="7306311C" w14:textId="77777777" w:rsidTr="00802A81">
        <w:trPr>
          <w:trHeight w:val="280"/>
        </w:trPr>
        <w:tc>
          <w:tcPr>
            <w:tcW w:w="2212" w:type="dxa"/>
            <w:shd w:val="clear" w:color="auto" w:fill="auto"/>
            <w:vAlign w:val="center"/>
          </w:tcPr>
          <w:p w14:paraId="112D1F78" w14:textId="77777777" w:rsidR="00802A81" w:rsidRPr="00FB75AC" w:rsidRDefault="00802A81" w:rsidP="00802A81">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0B1D02EF" w14:textId="77777777" w:rsidR="00802A81" w:rsidRPr="00FB75AC" w:rsidRDefault="00802A81" w:rsidP="00802A81">
            <w:pPr>
              <w:rPr>
                <w:rFonts w:ascii="Source Sans Pro" w:hAnsi="Source Sans Pro"/>
                <w:color w:val="333333"/>
                <w:sz w:val="18"/>
                <w:szCs w:val="18"/>
                <w:shd w:val="clear" w:color="auto" w:fill="FFFFFF"/>
              </w:rPr>
            </w:pPr>
            <w:r w:rsidRPr="00FB75AC">
              <w:t>Integrácia na register účtovných závierok</w:t>
            </w:r>
          </w:p>
        </w:tc>
      </w:tr>
      <w:tr w:rsidR="00802A81" w:rsidRPr="00FB75AC" w14:paraId="26FE3729" w14:textId="77777777" w:rsidTr="00802A81">
        <w:trPr>
          <w:trHeight w:val="280"/>
        </w:trPr>
        <w:tc>
          <w:tcPr>
            <w:tcW w:w="2212" w:type="dxa"/>
            <w:shd w:val="clear" w:color="auto" w:fill="auto"/>
            <w:vAlign w:val="center"/>
          </w:tcPr>
          <w:p w14:paraId="4F96F868" w14:textId="77777777" w:rsidR="00802A81" w:rsidRPr="00FB75AC" w:rsidRDefault="00802A81" w:rsidP="00802A81">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6DC483B9" w14:textId="77777777" w:rsidR="00802A81" w:rsidRPr="00FB75AC" w:rsidRDefault="00802A81" w:rsidP="00802A81">
            <w:pPr>
              <w:rPr>
                <w:rFonts w:ascii="Source Sans Pro" w:hAnsi="Source Sans Pro"/>
                <w:color w:val="333333"/>
                <w:sz w:val="18"/>
                <w:szCs w:val="18"/>
                <w:shd w:val="clear" w:color="auto" w:fill="FFFFFF"/>
              </w:rPr>
            </w:pPr>
            <w:r w:rsidRPr="00FB75AC">
              <w:t>Modul otvorených údajov - „data.gov.sk“</w:t>
            </w:r>
          </w:p>
        </w:tc>
      </w:tr>
      <w:tr w:rsidR="00802A81" w:rsidRPr="00FB75AC" w14:paraId="7F991519" w14:textId="77777777" w:rsidTr="00802A81">
        <w:trPr>
          <w:trHeight w:val="280"/>
        </w:trPr>
        <w:tc>
          <w:tcPr>
            <w:tcW w:w="2212" w:type="dxa"/>
            <w:shd w:val="clear" w:color="auto" w:fill="auto"/>
            <w:vAlign w:val="center"/>
          </w:tcPr>
          <w:p w14:paraId="0196E98E" w14:textId="77777777" w:rsidR="00802A81" w:rsidRPr="00FB75AC" w:rsidRDefault="00802A81" w:rsidP="00802A81">
            <w:pPr>
              <w:rPr>
                <w:rFonts w:ascii="Source Sans Pro" w:hAnsi="Source Sans Pro"/>
                <w:color w:val="333333"/>
                <w:sz w:val="18"/>
                <w:szCs w:val="18"/>
                <w:shd w:val="clear" w:color="auto" w:fill="FFFFFF"/>
              </w:rPr>
            </w:pPr>
            <w:hyperlink r:id="rId36">
              <w:r w:rsidRPr="00FB75AC">
                <w:t>isvs_199</w:t>
              </w:r>
            </w:hyperlink>
          </w:p>
        </w:tc>
        <w:tc>
          <w:tcPr>
            <w:tcW w:w="6855" w:type="dxa"/>
            <w:shd w:val="clear" w:color="auto" w:fill="auto"/>
          </w:tcPr>
          <w:p w14:paraId="158A8EE8" w14:textId="77777777" w:rsidR="00802A81" w:rsidRPr="00FB75AC" w:rsidRDefault="00802A81" w:rsidP="00802A81">
            <w:pPr>
              <w:rPr>
                <w:rFonts w:ascii="Source Sans Pro" w:hAnsi="Source Sans Pro"/>
                <w:color w:val="333333"/>
                <w:sz w:val="18"/>
                <w:szCs w:val="18"/>
                <w:shd w:val="clear" w:color="auto" w:fill="FFFFFF"/>
              </w:rPr>
            </w:pPr>
            <w:r w:rsidRPr="00FB75AC">
              <w:t>Informačný systém Živnostenského registra</w:t>
            </w:r>
          </w:p>
        </w:tc>
      </w:tr>
      <w:tr w:rsidR="00802A81" w:rsidRPr="00FB75AC" w14:paraId="3840B26A" w14:textId="77777777" w:rsidTr="00802A81">
        <w:trPr>
          <w:trHeight w:val="280"/>
        </w:trPr>
        <w:tc>
          <w:tcPr>
            <w:tcW w:w="2212" w:type="dxa"/>
            <w:shd w:val="clear" w:color="auto" w:fill="auto"/>
            <w:vAlign w:val="center"/>
          </w:tcPr>
          <w:p w14:paraId="2ECB5BFA" w14:textId="77777777" w:rsidR="00802A81" w:rsidRPr="00FB75AC" w:rsidRDefault="00802A81" w:rsidP="00802A81">
            <w:r w:rsidRPr="00FB75AC">
              <w:rPr>
                <w:color w:val="333333"/>
                <w:highlight w:val="white"/>
              </w:rPr>
              <w:t>isvs_5584</w:t>
            </w:r>
          </w:p>
        </w:tc>
        <w:tc>
          <w:tcPr>
            <w:tcW w:w="6855" w:type="dxa"/>
            <w:shd w:val="clear" w:color="auto" w:fill="auto"/>
          </w:tcPr>
          <w:p w14:paraId="4A9459AA" w14:textId="77777777" w:rsidR="00802A81" w:rsidRPr="00FB75AC" w:rsidRDefault="00802A81" w:rsidP="00802A81">
            <w:r w:rsidRPr="00FB75AC">
              <w:t>Jednotné kontaktné miesto MV SR</w:t>
            </w:r>
          </w:p>
        </w:tc>
      </w:tr>
      <w:tr w:rsidR="00802A81" w:rsidRPr="00FB75AC" w14:paraId="45501927" w14:textId="77777777" w:rsidTr="00802A81">
        <w:trPr>
          <w:trHeight w:val="280"/>
        </w:trPr>
        <w:tc>
          <w:tcPr>
            <w:tcW w:w="2212" w:type="dxa"/>
            <w:shd w:val="clear" w:color="auto" w:fill="auto"/>
            <w:vAlign w:val="center"/>
          </w:tcPr>
          <w:p w14:paraId="25095650" w14:textId="77777777" w:rsidR="00802A81" w:rsidRPr="00FB75AC" w:rsidRDefault="00802A81" w:rsidP="00802A81">
            <w:pPr>
              <w:rPr>
                <w:color w:val="333333"/>
                <w:highlight w:val="white"/>
              </w:rPr>
            </w:pPr>
            <w:r w:rsidRPr="00FB75AC">
              <w:rPr>
                <w:color w:val="333333"/>
                <w:highlight w:val="white"/>
              </w:rPr>
              <w:t>isvs_61</w:t>
            </w:r>
          </w:p>
        </w:tc>
        <w:tc>
          <w:tcPr>
            <w:tcW w:w="6855" w:type="dxa"/>
            <w:shd w:val="clear" w:color="auto" w:fill="auto"/>
          </w:tcPr>
          <w:p w14:paraId="724111AD" w14:textId="77777777" w:rsidR="00802A81" w:rsidRPr="00FB75AC" w:rsidRDefault="00802A81" w:rsidP="00802A81">
            <w:r w:rsidRPr="00FB75AC">
              <w:t>Integrované obslužné miesto</w:t>
            </w:r>
          </w:p>
        </w:tc>
      </w:tr>
      <w:tr w:rsidR="00802A81" w:rsidRPr="00FB75AC" w14:paraId="20818D50" w14:textId="77777777" w:rsidTr="00802A81">
        <w:trPr>
          <w:trHeight w:val="280"/>
        </w:trPr>
        <w:tc>
          <w:tcPr>
            <w:tcW w:w="2212" w:type="dxa"/>
            <w:shd w:val="clear" w:color="auto" w:fill="auto"/>
            <w:vAlign w:val="center"/>
          </w:tcPr>
          <w:p w14:paraId="2CE1B806" w14:textId="77777777" w:rsidR="00802A81" w:rsidRPr="00FB75AC" w:rsidRDefault="00802A81" w:rsidP="00802A81">
            <w:pPr>
              <w:rPr>
                <w:color w:val="333333"/>
                <w:highlight w:val="white"/>
              </w:rPr>
            </w:pPr>
          </w:p>
        </w:tc>
        <w:tc>
          <w:tcPr>
            <w:tcW w:w="6855" w:type="dxa"/>
            <w:shd w:val="clear" w:color="auto" w:fill="auto"/>
          </w:tcPr>
          <w:p w14:paraId="6A5D8343" w14:textId="77777777" w:rsidR="00802A81" w:rsidRPr="00FB75AC" w:rsidRDefault="00802A81" w:rsidP="00802A81">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5170616" w14:textId="77777777" w:rsidR="00802A81" w:rsidRPr="00FB75AC" w:rsidRDefault="00802A81" w:rsidP="00802A81">
      <w:pPr>
        <w:pStyle w:val="Popis"/>
      </w:pPr>
      <w:r w:rsidRPr="00FB75AC">
        <w:t xml:space="preserve">Tabuľka </w:t>
      </w:r>
      <w:fldSimple w:instr=" SEQ Tabuľka \* ARABIC ">
        <w:r>
          <w:rPr>
            <w:noProof/>
          </w:rPr>
          <w:t>11</w:t>
        </w:r>
      </w:fldSimple>
      <w:r w:rsidRPr="00FB75AC">
        <w:t xml:space="preserve"> - Prehľad plánovaných integrácií ISVS na ostatné ISVS</w:t>
      </w:r>
    </w:p>
    <w:p w14:paraId="7F515387" w14:textId="77777777" w:rsidR="00802A81" w:rsidRPr="00FB75AC" w:rsidRDefault="00802A81" w:rsidP="00802A81"/>
    <w:p w14:paraId="6DFE6491" w14:textId="4C89F1B5" w:rsidR="00802A81" w:rsidRPr="00FB75AC" w:rsidRDefault="00802A81" w:rsidP="00802A81">
      <w:pPr>
        <w:pStyle w:val="Nadpis3"/>
        <w:ind w:left="567" w:hanging="567"/>
      </w:pPr>
      <w:bookmarkStart w:id="25" w:name="_Toc89969659"/>
      <w:r w:rsidRPr="00FB75AC">
        <w:t>A4. Dátova vrstva</w:t>
      </w:r>
      <w:bookmarkEnd w:id="25"/>
    </w:p>
    <w:p w14:paraId="5364F8B3" w14:textId="77777777" w:rsidR="00802A81" w:rsidRPr="00FB75AC" w:rsidRDefault="00802A81" w:rsidP="00802A81">
      <w:pPr>
        <w:rPr>
          <w:rFonts w:cs="Calibri"/>
        </w:rPr>
      </w:pPr>
      <w:r w:rsidRPr="00FB75AC">
        <w:rPr>
          <w:rFonts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63A5C5C3" w14:textId="77777777" w:rsidR="00802A81" w:rsidRPr="00FB75AC" w:rsidRDefault="00802A81" w:rsidP="00802A81"/>
    <w:p w14:paraId="69A0C8C4" w14:textId="77777777" w:rsidR="00802A81" w:rsidRPr="00FB75AC" w:rsidRDefault="00802A81" w:rsidP="00802A81">
      <w:pPr>
        <w:pStyle w:val="Nadpis4"/>
      </w:pPr>
      <w:bookmarkStart w:id="26" w:name="_Toc89969660"/>
      <w:r w:rsidRPr="00FB75AC">
        <w:t>A4.1. Dátový rozsah projektu</w:t>
      </w:r>
      <w:bookmarkEnd w:id="26"/>
      <w:r w:rsidRPr="00FB75AC">
        <w:t xml:space="preserve"> </w:t>
      </w:r>
    </w:p>
    <w:p w14:paraId="5842FBDE" w14:textId="77777777" w:rsidR="00802A81" w:rsidRPr="00FB75AC" w:rsidRDefault="00802A81" w:rsidP="00802A81">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802A81" w:rsidRPr="00FB75AC" w14:paraId="6EF2897C" w14:textId="77777777" w:rsidTr="00802A81">
        <w:trPr>
          <w:trHeight w:val="57"/>
        </w:trPr>
        <w:tc>
          <w:tcPr>
            <w:tcW w:w="704" w:type="dxa"/>
            <w:shd w:val="clear" w:color="auto" w:fill="D9D9D9"/>
            <w:vAlign w:val="center"/>
          </w:tcPr>
          <w:p w14:paraId="1CC5465F" w14:textId="77777777" w:rsidR="00802A81" w:rsidRPr="00FB75AC" w:rsidRDefault="00802A81" w:rsidP="00802A81">
            <w:r w:rsidRPr="00FB75AC">
              <w:t>ID OE</w:t>
            </w:r>
          </w:p>
        </w:tc>
        <w:tc>
          <w:tcPr>
            <w:tcW w:w="2410" w:type="dxa"/>
            <w:shd w:val="clear" w:color="auto" w:fill="D9D9D9"/>
            <w:vAlign w:val="center"/>
          </w:tcPr>
          <w:p w14:paraId="5729725E" w14:textId="77777777" w:rsidR="00802A81" w:rsidRPr="00FB75AC" w:rsidRDefault="00802A81" w:rsidP="00802A81">
            <w:r w:rsidRPr="00FB75AC">
              <w:t>Objekt evidencie - názov</w:t>
            </w:r>
          </w:p>
        </w:tc>
        <w:tc>
          <w:tcPr>
            <w:tcW w:w="3118" w:type="dxa"/>
            <w:shd w:val="clear" w:color="auto" w:fill="D9D9D9"/>
            <w:vAlign w:val="center"/>
          </w:tcPr>
          <w:p w14:paraId="6C156167" w14:textId="77777777" w:rsidR="00802A81" w:rsidRPr="00FB75AC" w:rsidRDefault="00802A81" w:rsidP="00802A81">
            <w:r w:rsidRPr="00FB75AC">
              <w:t>Objekt evidencie - popis</w:t>
            </w:r>
          </w:p>
        </w:tc>
        <w:tc>
          <w:tcPr>
            <w:tcW w:w="3119" w:type="dxa"/>
            <w:shd w:val="clear" w:color="auto" w:fill="D9D9D9"/>
          </w:tcPr>
          <w:p w14:paraId="0B46A3C8" w14:textId="77777777" w:rsidR="00802A81" w:rsidRPr="00FB75AC" w:rsidRDefault="00802A81" w:rsidP="00802A81">
            <w:r w:rsidRPr="00FB75AC">
              <w:t xml:space="preserve">Referencovateľný identifikátor URI dátového prvku </w:t>
            </w:r>
            <w:r w:rsidRPr="00FB75AC">
              <w:rPr>
                <w:i/>
              </w:rPr>
              <w:t>(áno- uviesť URI/nie nemá)</w:t>
            </w:r>
          </w:p>
          <w:p w14:paraId="3005F0C5" w14:textId="77777777" w:rsidR="00802A81" w:rsidRPr="00FB75AC" w:rsidRDefault="00802A81" w:rsidP="00802A81"/>
        </w:tc>
      </w:tr>
      <w:tr w:rsidR="00802A81" w:rsidRPr="00FB75AC" w14:paraId="41A8C2E1" w14:textId="77777777" w:rsidTr="00802A81">
        <w:trPr>
          <w:trHeight w:val="57"/>
        </w:trPr>
        <w:tc>
          <w:tcPr>
            <w:tcW w:w="704" w:type="dxa"/>
            <w:shd w:val="clear" w:color="auto" w:fill="auto"/>
            <w:vAlign w:val="center"/>
          </w:tcPr>
          <w:p w14:paraId="699144AB" w14:textId="77777777" w:rsidR="00802A81" w:rsidRPr="00FB75AC" w:rsidRDefault="00802A81" w:rsidP="00802A81">
            <w:r w:rsidRPr="00FB75AC">
              <w:t>OE_1</w:t>
            </w:r>
          </w:p>
        </w:tc>
        <w:tc>
          <w:tcPr>
            <w:tcW w:w="2410" w:type="dxa"/>
            <w:shd w:val="clear" w:color="auto" w:fill="auto"/>
            <w:vAlign w:val="center"/>
          </w:tcPr>
          <w:p w14:paraId="0504403F" w14:textId="77777777" w:rsidR="00802A81" w:rsidRPr="00FB75AC" w:rsidRDefault="00802A81" w:rsidP="00802A81">
            <w:r w:rsidRPr="00FB75AC">
              <w:t>Údaje o fyzickej osobe</w:t>
            </w:r>
          </w:p>
        </w:tc>
        <w:tc>
          <w:tcPr>
            <w:tcW w:w="3118" w:type="dxa"/>
            <w:shd w:val="clear" w:color="auto" w:fill="auto"/>
            <w:vAlign w:val="center"/>
          </w:tcPr>
          <w:p w14:paraId="0F21687D" w14:textId="77777777" w:rsidR="00802A81" w:rsidRPr="00FB75AC" w:rsidRDefault="00802A81" w:rsidP="00802A81">
            <w:r w:rsidRPr="00FB75AC">
              <w:t>Ak fyzická osoba spĺňa podmienky na zápis do OR SR stáva sa z nej predmet evidencie. Evidované údaje sú definované zákonom.</w:t>
            </w:r>
          </w:p>
        </w:tc>
        <w:tc>
          <w:tcPr>
            <w:tcW w:w="3119" w:type="dxa"/>
            <w:shd w:val="clear" w:color="auto" w:fill="auto"/>
          </w:tcPr>
          <w:p w14:paraId="0FB22E59" w14:textId="77777777" w:rsidR="00802A81" w:rsidRPr="00FB75AC" w:rsidRDefault="00802A81" w:rsidP="00802A81">
            <w:r w:rsidRPr="00FB75AC">
              <w:t>nie nemá</w:t>
            </w:r>
          </w:p>
        </w:tc>
      </w:tr>
      <w:tr w:rsidR="00802A81" w:rsidRPr="00FB75AC" w14:paraId="1CF6BB1B" w14:textId="77777777" w:rsidTr="00802A81">
        <w:trPr>
          <w:trHeight w:val="57"/>
        </w:trPr>
        <w:tc>
          <w:tcPr>
            <w:tcW w:w="704" w:type="dxa"/>
            <w:shd w:val="clear" w:color="auto" w:fill="auto"/>
            <w:vAlign w:val="center"/>
          </w:tcPr>
          <w:p w14:paraId="02491493" w14:textId="77777777" w:rsidR="00802A81" w:rsidRPr="00FB75AC" w:rsidRDefault="00802A81" w:rsidP="00802A81">
            <w:r w:rsidRPr="00FB75AC">
              <w:t>OE_4</w:t>
            </w:r>
          </w:p>
        </w:tc>
        <w:tc>
          <w:tcPr>
            <w:tcW w:w="2410" w:type="dxa"/>
            <w:shd w:val="clear" w:color="auto" w:fill="auto"/>
            <w:vAlign w:val="center"/>
          </w:tcPr>
          <w:p w14:paraId="48A6EEEB" w14:textId="77777777" w:rsidR="00802A81" w:rsidRPr="00FB75AC" w:rsidRDefault="00802A81" w:rsidP="00802A81">
            <w:r w:rsidRPr="00FB75AC">
              <w:t>Právnická osoba</w:t>
            </w:r>
          </w:p>
        </w:tc>
        <w:tc>
          <w:tcPr>
            <w:tcW w:w="3118" w:type="dxa"/>
            <w:shd w:val="clear" w:color="auto" w:fill="auto"/>
            <w:vAlign w:val="center"/>
          </w:tcPr>
          <w:p w14:paraId="47288AF5" w14:textId="77777777" w:rsidR="00802A81" w:rsidRPr="00FB75AC" w:rsidRDefault="00802A81" w:rsidP="00802A81">
            <w:r w:rsidRPr="00FB75AC">
              <w:t>Právnická osoba vykonáva podnikateľskú činnosť po úspešnej evidencii v IS OR</w:t>
            </w:r>
          </w:p>
        </w:tc>
        <w:tc>
          <w:tcPr>
            <w:tcW w:w="3119" w:type="dxa"/>
            <w:shd w:val="clear" w:color="auto" w:fill="auto"/>
          </w:tcPr>
          <w:p w14:paraId="7967C4D3" w14:textId="77777777" w:rsidR="00802A81" w:rsidRPr="00FB75AC" w:rsidRDefault="00802A81" w:rsidP="00802A81">
            <w:r w:rsidRPr="00FB75AC">
              <w:t>nie nemá</w:t>
            </w:r>
          </w:p>
        </w:tc>
      </w:tr>
    </w:tbl>
    <w:p w14:paraId="4074B660" w14:textId="77777777" w:rsidR="00802A81" w:rsidRPr="00FB75AC" w:rsidRDefault="00802A81" w:rsidP="00802A81">
      <w:pPr>
        <w:rPr>
          <w:i/>
          <w:color w:val="000000"/>
        </w:rPr>
      </w:pPr>
      <w:bookmarkStart w:id="27" w:name="_heading=h.2bn6wsx" w:colFirst="0" w:colLast="0"/>
      <w:bookmarkEnd w:id="27"/>
      <w:r w:rsidRPr="00FB75AC">
        <w:t>Tabuľka č.11 Prehľad objektov evidencie v Obchodnom registri SR</w:t>
      </w:r>
    </w:p>
    <w:p w14:paraId="58856A39" w14:textId="77777777" w:rsidR="00802A81" w:rsidRPr="00FB75AC" w:rsidRDefault="00802A81" w:rsidP="00802A81">
      <w:bookmarkStart w:id="28" w:name="_heading=h.3as4poj" w:colFirst="0" w:colLast="0"/>
      <w:bookmarkEnd w:id="28"/>
    </w:p>
    <w:p w14:paraId="1148F563" w14:textId="77777777" w:rsidR="00802A81" w:rsidRPr="00FB75AC" w:rsidRDefault="00802A81" w:rsidP="00802A81">
      <w:pPr>
        <w:pStyle w:val="Nadpis4"/>
      </w:pPr>
      <w:bookmarkStart w:id="29" w:name="_Toc89969661"/>
      <w:r w:rsidRPr="00FB75AC">
        <w:t>A4.2. Kvalita a čistenie údajov</w:t>
      </w:r>
      <w:bookmarkEnd w:id="29"/>
      <w:r w:rsidRPr="00FB75AC">
        <w:t xml:space="preserve"> </w:t>
      </w:r>
    </w:p>
    <w:p w14:paraId="36FA80ED" w14:textId="77777777" w:rsidR="00802A81" w:rsidRPr="00FB75AC" w:rsidRDefault="00802A81" w:rsidP="00802A81">
      <w:pPr>
        <w:rPr>
          <w:rFonts w:cs="Calibri"/>
        </w:rPr>
      </w:pPr>
      <w:r w:rsidRPr="00FB75AC">
        <w:rPr>
          <w:rFonts w:cs="Calibri"/>
        </w:rPr>
        <w:t>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referencovanie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4330D326" w14:textId="77777777" w:rsidR="00802A81" w:rsidRPr="00FB75AC" w:rsidRDefault="00802A81" w:rsidP="00802A81"/>
    <w:p w14:paraId="4321247B" w14:textId="171146EE" w:rsidR="00802A81" w:rsidRPr="00FB75AC" w:rsidRDefault="00802A81" w:rsidP="00802A81">
      <w:pPr>
        <w:pStyle w:val="Nadpis4"/>
      </w:pPr>
      <w:bookmarkStart w:id="30" w:name="_heading=h.49x2ik5" w:colFirst="0" w:colLast="0"/>
      <w:bookmarkStart w:id="31" w:name="_Toc89969662"/>
      <w:bookmarkEnd w:id="30"/>
      <w:r w:rsidRPr="00FB75AC">
        <w:t>A4.3. Zhodnotenie objektov evidencie z pohľadu dátovej kvality</w:t>
      </w:r>
      <w:bookmarkEnd w:id="31"/>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802A81" w:rsidRPr="00FB75AC" w14:paraId="7C68B917" w14:textId="77777777" w:rsidTr="00802A81">
        <w:tc>
          <w:tcPr>
            <w:tcW w:w="562" w:type="dxa"/>
            <w:shd w:val="clear" w:color="auto" w:fill="D9D9D9"/>
            <w:vAlign w:val="center"/>
          </w:tcPr>
          <w:p w14:paraId="69816E0E" w14:textId="77777777" w:rsidR="00802A81" w:rsidRPr="00FB75AC" w:rsidRDefault="00802A81" w:rsidP="00802A81">
            <w:r w:rsidRPr="00FB75AC">
              <w:t>ID OE</w:t>
            </w:r>
          </w:p>
        </w:tc>
        <w:tc>
          <w:tcPr>
            <w:tcW w:w="3119" w:type="dxa"/>
            <w:shd w:val="clear" w:color="auto" w:fill="D9D9D9"/>
            <w:vAlign w:val="center"/>
          </w:tcPr>
          <w:p w14:paraId="2567F417" w14:textId="77777777" w:rsidR="00802A81" w:rsidRPr="00FB75AC" w:rsidRDefault="00802A81" w:rsidP="00802A81">
            <w:r w:rsidRPr="00FB75AC">
              <w:t>Objekt evidencie</w:t>
            </w:r>
          </w:p>
          <w:p w14:paraId="200BEA81" w14:textId="77777777" w:rsidR="00802A81" w:rsidRPr="00FB75AC" w:rsidRDefault="00802A81" w:rsidP="00802A81">
            <w:r w:rsidRPr="00FB75AC">
              <w:t>(uvádzať OE z tabuľky 11)</w:t>
            </w:r>
          </w:p>
        </w:tc>
        <w:tc>
          <w:tcPr>
            <w:tcW w:w="1843" w:type="dxa"/>
            <w:shd w:val="clear" w:color="auto" w:fill="D9D9D9"/>
            <w:vAlign w:val="center"/>
          </w:tcPr>
          <w:p w14:paraId="043009AB" w14:textId="77777777" w:rsidR="00802A81" w:rsidRPr="00FB75AC" w:rsidRDefault="00802A81" w:rsidP="00802A81">
            <w:r w:rsidRPr="00FB75AC">
              <w:t>Významnosť kvality</w:t>
            </w:r>
          </w:p>
          <w:p w14:paraId="41EF9E71" w14:textId="77777777" w:rsidR="00802A81" w:rsidRPr="00FB75AC" w:rsidRDefault="00802A81" w:rsidP="00802A81">
            <w:r w:rsidRPr="00FB75AC">
              <w:t>1 (malá) až 5 (veľmi významná)</w:t>
            </w:r>
          </w:p>
        </w:tc>
        <w:tc>
          <w:tcPr>
            <w:tcW w:w="1701" w:type="dxa"/>
            <w:shd w:val="clear" w:color="auto" w:fill="D9D9D9"/>
            <w:vAlign w:val="center"/>
          </w:tcPr>
          <w:p w14:paraId="209E2D2B" w14:textId="77777777" w:rsidR="00802A81" w:rsidRPr="00FB75AC" w:rsidRDefault="00802A81" w:rsidP="00802A81">
            <w:r w:rsidRPr="00FB75AC">
              <w:t>Citlivosť kvality</w:t>
            </w:r>
          </w:p>
          <w:p w14:paraId="6F379579" w14:textId="77777777" w:rsidR="00802A81" w:rsidRPr="00FB75AC" w:rsidRDefault="00802A81" w:rsidP="00802A81">
            <w:r w:rsidRPr="00FB75AC">
              <w:t>1 (malá) až 5 (veľmi významná)</w:t>
            </w:r>
          </w:p>
        </w:tc>
        <w:tc>
          <w:tcPr>
            <w:tcW w:w="1842" w:type="dxa"/>
            <w:shd w:val="clear" w:color="auto" w:fill="D9D9D9"/>
            <w:vAlign w:val="center"/>
          </w:tcPr>
          <w:p w14:paraId="426E2E68" w14:textId="77777777" w:rsidR="00802A81" w:rsidRPr="00FB75AC" w:rsidRDefault="00802A81" w:rsidP="00802A81">
            <w:r w:rsidRPr="00FB75AC">
              <w:t>Priorita – poradie dôležitosti</w:t>
            </w:r>
          </w:p>
          <w:p w14:paraId="17F7118B" w14:textId="77777777" w:rsidR="00802A81" w:rsidRPr="00FB75AC" w:rsidRDefault="00802A81" w:rsidP="00802A81"/>
        </w:tc>
      </w:tr>
      <w:tr w:rsidR="00802A81" w:rsidRPr="00FB75AC" w14:paraId="4E8A246D" w14:textId="77777777" w:rsidTr="00802A81">
        <w:trPr>
          <w:trHeight w:val="667"/>
        </w:trPr>
        <w:tc>
          <w:tcPr>
            <w:tcW w:w="562" w:type="dxa"/>
            <w:shd w:val="clear" w:color="auto" w:fill="auto"/>
            <w:vAlign w:val="center"/>
          </w:tcPr>
          <w:p w14:paraId="58919F04" w14:textId="77777777" w:rsidR="00802A81" w:rsidRPr="00FB75AC" w:rsidRDefault="00802A81" w:rsidP="00802A81">
            <w:r w:rsidRPr="00FB75AC">
              <w:t>1</w:t>
            </w:r>
          </w:p>
        </w:tc>
        <w:tc>
          <w:tcPr>
            <w:tcW w:w="3119" w:type="dxa"/>
            <w:shd w:val="clear" w:color="auto" w:fill="auto"/>
            <w:vAlign w:val="center"/>
          </w:tcPr>
          <w:p w14:paraId="658E3970" w14:textId="77777777" w:rsidR="00802A81" w:rsidRPr="00FB75AC" w:rsidRDefault="00802A81" w:rsidP="00802A81">
            <w:r w:rsidRPr="00FB75AC">
              <w:t>Údaje o fyzickej osobe</w:t>
            </w:r>
          </w:p>
        </w:tc>
        <w:tc>
          <w:tcPr>
            <w:tcW w:w="1843" w:type="dxa"/>
            <w:shd w:val="clear" w:color="auto" w:fill="auto"/>
            <w:vAlign w:val="center"/>
          </w:tcPr>
          <w:p w14:paraId="1C3E677D" w14:textId="77777777" w:rsidR="00802A81" w:rsidRPr="00FB75AC" w:rsidRDefault="00802A81" w:rsidP="00802A81">
            <w:r w:rsidRPr="00FB75AC">
              <w:t>5</w:t>
            </w:r>
          </w:p>
        </w:tc>
        <w:tc>
          <w:tcPr>
            <w:tcW w:w="1701" w:type="dxa"/>
            <w:shd w:val="clear" w:color="auto" w:fill="auto"/>
            <w:vAlign w:val="center"/>
          </w:tcPr>
          <w:p w14:paraId="2114EC2C" w14:textId="77777777" w:rsidR="00802A81" w:rsidRPr="00FB75AC" w:rsidRDefault="00802A81" w:rsidP="00802A81">
            <w:r w:rsidRPr="00FB75AC">
              <w:t>4</w:t>
            </w:r>
          </w:p>
        </w:tc>
        <w:tc>
          <w:tcPr>
            <w:tcW w:w="1842" w:type="dxa"/>
            <w:shd w:val="clear" w:color="auto" w:fill="auto"/>
            <w:vAlign w:val="center"/>
          </w:tcPr>
          <w:p w14:paraId="3AB50B95" w14:textId="77777777" w:rsidR="00802A81" w:rsidRPr="00FB75AC" w:rsidRDefault="00802A81" w:rsidP="00802A81">
            <w:r w:rsidRPr="00FB75AC">
              <w:t>1</w:t>
            </w:r>
          </w:p>
        </w:tc>
      </w:tr>
      <w:tr w:rsidR="00802A81" w:rsidRPr="00FB75AC" w14:paraId="49755ADB" w14:textId="77777777" w:rsidTr="00802A81">
        <w:trPr>
          <w:trHeight w:val="667"/>
        </w:trPr>
        <w:tc>
          <w:tcPr>
            <w:tcW w:w="562" w:type="dxa"/>
            <w:shd w:val="clear" w:color="auto" w:fill="auto"/>
            <w:vAlign w:val="center"/>
          </w:tcPr>
          <w:p w14:paraId="24A44683" w14:textId="77777777" w:rsidR="00802A81" w:rsidRPr="00FB75AC" w:rsidRDefault="00802A81" w:rsidP="00802A81">
            <w:r w:rsidRPr="00FB75AC">
              <w:t>2</w:t>
            </w:r>
          </w:p>
        </w:tc>
        <w:tc>
          <w:tcPr>
            <w:tcW w:w="3119" w:type="dxa"/>
            <w:shd w:val="clear" w:color="auto" w:fill="auto"/>
            <w:vAlign w:val="center"/>
          </w:tcPr>
          <w:p w14:paraId="4D31CC0E" w14:textId="77777777" w:rsidR="00802A81" w:rsidRPr="00FB75AC" w:rsidRDefault="00802A81" w:rsidP="00802A81">
            <w:r w:rsidRPr="00FB75AC">
              <w:t>Údaje o štatutárovi</w:t>
            </w:r>
          </w:p>
        </w:tc>
        <w:tc>
          <w:tcPr>
            <w:tcW w:w="1843" w:type="dxa"/>
            <w:shd w:val="clear" w:color="auto" w:fill="auto"/>
            <w:vAlign w:val="center"/>
          </w:tcPr>
          <w:p w14:paraId="0A6E2555" w14:textId="77777777" w:rsidR="00802A81" w:rsidRPr="00FB75AC" w:rsidRDefault="00802A81" w:rsidP="00802A81">
            <w:r w:rsidRPr="00FB75AC">
              <w:t>5</w:t>
            </w:r>
          </w:p>
        </w:tc>
        <w:tc>
          <w:tcPr>
            <w:tcW w:w="1701" w:type="dxa"/>
            <w:shd w:val="clear" w:color="auto" w:fill="auto"/>
            <w:vAlign w:val="center"/>
          </w:tcPr>
          <w:p w14:paraId="3E9AE51A" w14:textId="77777777" w:rsidR="00802A81" w:rsidRPr="00FB75AC" w:rsidRDefault="00802A81" w:rsidP="00802A81">
            <w:r w:rsidRPr="00FB75AC">
              <w:t>4</w:t>
            </w:r>
          </w:p>
        </w:tc>
        <w:tc>
          <w:tcPr>
            <w:tcW w:w="1842" w:type="dxa"/>
            <w:shd w:val="clear" w:color="auto" w:fill="auto"/>
            <w:vAlign w:val="center"/>
          </w:tcPr>
          <w:p w14:paraId="5753EB43" w14:textId="77777777" w:rsidR="00802A81" w:rsidRPr="00FB75AC" w:rsidRDefault="00802A81" w:rsidP="00802A81">
            <w:r w:rsidRPr="00FB75AC">
              <w:t>2</w:t>
            </w:r>
          </w:p>
        </w:tc>
      </w:tr>
      <w:tr w:rsidR="00802A81" w:rsidRPr="00FB75AC" w14:paraId="1B62086B" w14:textId="77777777" w:rsidTr="00802A81">
        <w:trPr>
          <w:trHeight w:val="394"/>
        </w:trPr>
        <w:tc>
          <w:tcPr>
            <w:tcW w:w="562" w:type="dxa"/>
            <w:shd w:val="clear" w:color="auto" w:fill="auto"/>
            <w:vAlign w:val="center"/>
          </w:tcPr>
          <w:p w14:paraId="362B6484" w14:textId="77777777" w:rsidR="00802A81" w:rsidRPr="00FB75AC" w:rsidRDefault="00802A81" w:rsidP="00802A81">
            <w:r w:rsidRPr="00FB75AC">
              <w:t>3</w:t>
            </w:r>
          </w:p>
        </w:tc>
        <w:tc>
          <w:tcPr>
            <w:tcW w:w="3119" w:type="dxa"/>
            <w:shd w:val="clear" w:color="auto" w:fill="auto"/>
            <w:vAlign w:val="center"/>
          </w:tcPr>
          <w:p w14:paraId="39BBF771" w14:textId="77777777" w:rsidR="00802A81" w:rsidRPr="00FB75AC" w:rsidRDefault="00802A81" w:rsidP="00802A81">
            <w:r w:rsidRPr="00FB75AC">
              <w:t>Údaje o spoločníkovi</w:t>
            </w:r>
          </w:p>
        </w:tc>
        <w:tc>
          <w:tcPr>
            <w:tcW w:w="1843" w:type="dxa"/>
            <w:shd w:val="clear" w:color="auto" w:fill="auto"/>
            <w:vAlign w:val="center"/>
          </w:tcPr>
          <w:p w14:paraId="7B107B92" w14:textId="77777777" w:rsidR="00802A81" w:rsidRPr="00FB75AC" w:rsidRDefault="00802A81" w:rsidP="00802A81">
            <w:r w:rsidRPr="00FB75AC">
              <w:t>5</w:t>
            </w:r>
          </w:p>
        </w:tc>
        <w:tc>
          <w:tcPr>
            <w:tcW w:w="1701" w:type="dxa"/>
            <w:shd w:val="clear" w:color="auto" w:fill="auto"/>
            <w:vAlign w:val="center"/>
          </w:tcPr>
          <w:p w14:paraId="426181DB" w14:textId="77777777" w:rsidR="00802A81" w:rsidRPr="00FB75AC" w:rsidRDefault="00802A81" w:rsidP="00802A81">
            <w:r w:rsidRPr="00FB75AC">
              <w:t>4</w:t>
            </w:r>
          </w:p>
        </w:tc>
        <w:tc>
          <w:tcPr>
            <w:tcW w:w="1842" w:type="dxa"/>
            <w:shd w:val="clear" w:color="auto" w:fill="auto"/>
            <w:vAlign w:val="center"/>
          </w:tcPr>
          <w:p w14:paraId="31BF851A" w14:textId="77777777" w:rsidR="00802A81" w:rsidRPr="00FB75AC" w:rsidRDefault="00802A81" w:rsidP="00802A81">
            <w:r w:rsidRPr="00FB75AC">
              <w:t>2</w:t>
            </w:r>
          </w:p>
        </w:tc>
      </w:tr>
      <w:tr w:rsidR="00802A81" w:rsidRPr="00FB75AC" w14:paraId="2C11DEE6" w14:textId="77777777" w:rsidTr="00802A81">
        <w:trPr>
          <w:trHeight w:val="394"/>
        </w:trPr>
        <w:tc>
          <w:tcPr>
            <w:tcW w:w="562" w:type="dxa"/>
            <w:shd w:val="clear" w:color="auto" w:fill="auto"/>
            <w:vAlign w:val="center"/>
          </w:tcPr>
          <w:p w14:paraId="1AE9BFC6" w14:textId="77777777" w:rsidR="00802A81" w:rsidRPr="00FB75AC" w:rsidRDefault="00802A81" w:rsidP="00802A81">
            <w:r w:rsidRPr="00FB75AC">
              <w:t>4</w:t>
            </w:r>
          </w:p>
        </w:tc>
        <w:tc>
          <w:tcPr>
            <w:tcW w:w="3119" w:type="dxa"/>
            <w:shd w:val="clear" w:color="auto" w:fill="auto"/>
            <w:vAlign w:val="center"/>
          </w:tcPr>
          <w:p w14:paraId="146ECCAC" w14:textId="77777777" w:rsidR="00802A81" w:rsidRPr="00FB75AC" w:rsidRDefault="00802A81" w:rsidP="00802A81">
            <w:r w:rsidRPr="00FB75AC">
              <w:t>Právnická osoba</w:t>
            </w:r>
          </w:p>
        </w:tc>
        <w:tc>
          <w:tcPr>
            <w:tcW w:w="1843" w:type="dxa"/>
            <w:shd w:val="clear" w:color="auto" w:fill="auto"/>
            <w:vAlign w:val="center"/>
          </w:tcPr>
          <w:p w14:paraId="79AEAFBB" w14:textId="77777777" w:rsidR="00802A81" w:rsidRPr="00FB75AC" w:rsidRDefault="00802A81" w:rsidP="00802A81">
            <w:r w:rsidRPr="00FB75AC">
              <w:t>5</w:t>
            </w:r>
          </w:p>
        </w:tc>
        <w:tc>
          <w:tcPr>
            <w:tcW w:w="1701" w:type="dxa"/>
            <w:shd w:val="clear" w:color="auto" w:fill="auto"/>
            <w:vAlign w:val="center"/>
          </w:tcPr>
          <w:p w14:paraId="3D98A38D" w14:textId="77777777" w:rsidR="00802A81" w:rsidRPr="00FB75AC" w:rsidRDefault="00802A81" w:rsidP="00802A81">
            <w:r w:rsidRPr="00FB75AC">
              <w:t>4</w:t>
            </w:r>
          </w:p>
        </w:tc>
        <w:tc>
          <w:tcPr>
            <w:tcW w:w="1842" w:type="dxa"/>
            <w:shd w:val="clear" w:color="auto" w:fill="auto"/>
            <w:vAlign w:val="center"/>
          </w:tcPr>
          <w:p w14:paraId="23C73390" w14:textId="77777777" w:rsidR="00802A81" w:rsidRPr="00FB75AC" w:rsidRDefault="00802A81" w:rsidP="00802A81">
            <w:r w:rsidRPr="00FB75AC">
              <w:t>1</w:t>
            </w:r>
          </w:p>
        </w:tc>
      </w:tr>
    </w:tbl>
    <w:p w14:paraId="44A0F140" w14:textId="77777777" w:rsidR="00802A81" w:rsidRPr="00FB75AC" w:rsidRDefault="00802A81" w:rsidP="00802A81">
      <w:pPr>
        <w:rPr>
          <w:i/>
          <w:color w:val="000000"/>
        </w:rPr>
      </w:pPr>
      <w:bookmarkStart w:id="32" w:name="_heading=h.2p2csry" w:colFirst="0" w:colLast="0"/>
      <w:bookmarkEnd w:id="32"/>
      <w:r w:rsidRPr="00FB75AC">
        <w:t>Tabuľka č.12 Kategorizácia objektov evidencie z pohľadu dátovej kvality – budúci stav</w:t>
      </w:r>
    </w:p>
    <w:p w14:paraId="6D53F9F7" w14:textId="77777777" w:rsidR="00802A81" w:rsidRPr="00FB75AC" w:rsidRDefault="00802A81" w:rsidP="00802A81"/>
    <w:p w14:paraId="49A97124" w14:textId="77777777" w:rsidR="00802A81" w:rsidRPr="00FB75AC" w:rsidRDefault="00802A81" w:rsidP="00802A81">
      <w:pPr>
        <w:pStyle w:val="Nadpis4"/>
      </w:pPr>
      <w:bookmarkStart w:id="33" w:name="_heading=h.147n2zr" w:colFirst="0" w:colLast="0"/>
      <w:bookmarkStart w:id="34" w:name="_Toc89969663"/>
      <w:bookmarkEnd w:id="33"/>
      <w:r w:rsidRPr="00FB75AC">
        <w:t>A4.4. Roly a predbežné personálne zabezpečenie pri riadení dátovej kvality</w:t>
      </w:r>
      <w:bookmarkEnd w:id="34"/>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802A81" w:rsidRPr="00FB75AC" w14:paraId="42AD04A5" w14:textId="77777777" w:rsidTr="00802A81">
        <w:tc>
          <w:tcPr>
            <w:tcW w:w="3013" w:type="dxa"/>
            <w:shd w:val="clear" w:color="auto" w:fill="D9D9D9"/>
            <w:vAlign w:val="center"/>
          </w:tcPr>
          <w:p w14:paraId="04664806" w14:textId="77777777" w:rsidR="00802A81" w:rsidRPr="00FB75AC" w:rsidRDefault="00802A81" w:rsidP="00802A81">
            <w:r w:rsidRPr="00FB75AC">
              <w:rPr>
                <w:color w:val="808080"/>
              </w:rPr>
              <w:t xml:space="preserve"> </w:t>
            </w:r>
            <w:r w:rsidRPr="00FB75AC">
              <w:t>Rola</w:t>
            </w:r>
          </w:p>
        </w:tc>
        <w:tc>
          <w:tcPr>
            <w:tcW w:w="3032" w:type="dxa"/>
            <w:shd w:val="clear" w:color="auto" w:fill="D9D9D9"/>
            <w:vAlign w:val="center"/>
          </w:tcPr>
          <w:p w14:paraId="62E5CEC4" w14:textId="77777777" w:rsidR="00802A81" w:rsidRPr="00FB75AC" w:rsidRDefault="00802A81" w:rsidP="00802A81">
            <w:r w:rsidRPr="00FB75AC">
              <w:t>Činnosti</w:t>
            </w:r>
          </w:p>
        </w:tc>
        <w:tc>
          <w:tcPr>
            <w:tcW w:w="3017" w:type="dxa"/>
            <w:shd w:val="clear" w:color="auto" w:fill="D9D9D9"/>
            <w:vAlign w:val="center"/>
          </w:tcPr>
          <w:p w14:paraId="253A2513" w14:textId="77777777" w:rsidR="00802A81" w:rsidRPr="00FB75AC" w:rsidRDefault="00802A81" w:rsidP="00802A81">
            <w:r w:rsidRPr="00FB75AC">
              <w:t>Pozícia zodpovedná za danú činnosť (správca ISVS / dodávateľ)</w:t>
            </w:r>
          </w:p>
        </w:tc>
      </w:tr>
      <w:tr w:rsidR="00802A81" w:rsidRPr="00FB75AC" w14:paraId="2112E3B0" w14:textId="77777777" w:rsidTr="00802A81">
        <w:tc>
          <w:tcPr>
            <w:tcW w:w="3013" w:type="dxa"/>
            <w:shd w:val="clear" w:color="auto" w:fill="auto"/>
            <w:vAlign w:val="center"/>
          </w:tcPr>
          <w:p w14:paraId="0298175F" w14:textId="77777777" w:rsidR="00802A81" w:rsidRPr="00FB75AC" w:rsidRDefault="00802A81" w:rsidP="00802A81">
            <w:r w:rsidRPr="00FB75AC">
              <w:t>Dátový kurátor</w:t>
            </w:r>
          </w:p>
        </w:tc>
        <w:tc>
          <w:tcPr>
            <w:tcW w:w="3032" w:type="dxa"/>
            <w:shd w:val="clear" w:color="auto" w:fill="auto"/>
            <w:vAlign w:val="center"/>
          </w:tcPr>
          <w:p w14:paraId="1FC53A6E" w14:textId="77777777" w:rsidR="00802A81" w:rsidRPr="00FB75AC" w:rsidRDefault="00802A81" w:rsidP="00802A81">
            <w:r w:rsidRPr="00FB75AC">
              <w:t>Evidencia požiadaviek na dátovú kvalitu, monitoring a riadenie procesu</w:t>
            </w:r>
          </w:p>
        </w:tc>
        <w:tc>
          <w:tcPr>
            <w:tcW w:w="3017" w:type="dxa"/>
            <w:shd w:val="clear" w:color="auto" w:fill="auto"/>
            <w:vAlign w:val="center"/>
          </w:tcPr>
          <w:p w14:paraId="6C5F5A2A" w14:textId="77777777" w:rsidR="00802A81" w:rsidRPr="00FB75AC" w:rsidRDefault="00802A81" w:rsidP="00802A81">
            <w:r w:rsidRPr="00FB75AC">
              <w:t>Rolu zabezpečuje MS SR</w:t>
            </w:r>
          </w:p>
        </w:tc>
      </w:tr>
      <w:tr w:rsidR="00802A81" w:rsidRPr="00FB75AC" w14:paraId="59C05F0B" w14:textId="77777777" w:rsidTr="00802A81">
        <w:tc>
          <w:tcPr>
            <w:tcW w:w="3013" w:type="dxa"/>
            <w:shd w:val="clear" w:color="auto" w:fill="auto"/>
            <w:vAlign w:val="center"/>
          </w:tcPr>
          <w:p w14:paraId="6CB5961A" w14:textId="77777777" w:rsidR="00802A81" w:rsidRPr="00FB75AC" w:rsidRDefault="00802A81" w:rsidP="00802A81">
            <w:r w:rsidRPr="00FB75AC">
              <w:t>Data steward</w:t>
            </w:r>
          </w:p>
        </w:tc>
        <w:tc>
          <w:tcPr>
            <w:tcW w:w="3032" w:type="dxa"/>
            <w:shd w:val="clear" w:color="auto" w:fill="auto"/>
            <w:vAlign w:val="center"/>
          </w:tcPr>
          <w:p w14:paraId="0D4C4202" w14:textId="77777777" w:rsidR="00802A81" w:rsidRPr="00FB75AC" w:rsidRDefault="00802A81" w:rsidP="00802A81">
            <w:r w:rsidRPr="00FB75AC">
              <w:t>Čistenie a stotožňovanie voči referenčným údajom</w:t>
            </w:r>
          </w:p>
        </w:tc>
        <w:tc>
          <w:tcPr>
            <w:tcW w:w="3017" w:type="dxa"/>
            <w:shd w:val="clear" w:color="auto" w:fill="auto"/>
            <w:vAlign w:val="center"/>
          </w:tcPr>
          <w:p w14:paraId="418D0332" w14:textId="77777777" w:rsidR="00802A81" w:rsidRPr="00FB75AC" w:rsidRDefault="00802A81" w:rsidP="00802A81">
            <w:r w:rsidRPr="00FB75AC">
              <w:t>Rolu zabezpečuje MS SR</w:t>
            </w:r>
          </w:p>
        </w:tc>
      </w:tr>
      <w:tr w:rsidR="00802A81" w:rsidRPr="00FB75AC" w14:paraId="47E523FE" w14:textId="77777777" w:rsidTr="00802A81">
        <w:tc>
          <w:tcPr>
            <w:tcW w:w="3013" w:type="dxa"/>
            <w:shd w:val="clear" w:color="auto" w:fill="auto"/>
            <w:vAlign w:val="center"/>
          </w:tcPr>
          <w:p w14:paraId="440B0695" w14:textId="77777777" w:rsidR="00802A81" w:rsidRPr="00FB75AC" w:rsidRDefault="00802A81" w:rsidP="00802A81">
            <w:r w:rsidRPr="00FB75AC">
              <w:t>Databázový špecialista</w:t>
            </w:r>
          </w:p>
        </w:tc>
        <w:tc>
          <w:tcPr>
            <w:tcW w:w="3032" w:type="dxa"/>
            <w:shd w:val="clear" w:color="auto" w:fill="auto"/>
            <w:vAlign w:val="center"/>
          </w:tcPr>
          <w:p w14:paraId="760856F2" w14:textId="77777777" w:rsidR="00802A81" w:rsidRPr="00FB75AC" w:rsidRDefault="00802A81" w:rsidP="00802A81">
            <w:r w:rsidRPr="00FB75AC">
              <w:t>Analyzuje požiadavky na dáta, modeluje obsah procedúr</w:t>
            </w:r>
          </w:p>
        </w:tc>
        <w:tc>
          <w:tcPr>
            <w:tcW w:w="3017" w:type="dxa"/>
            <w:shd w:val="clear" w:color="auto" w:fill="auto"/>
            <w:vAlign w:val="center"/>
          </w:tcPr>
          <w:p w14:paraId="38FC736E" w14:textId="77777777" w:rsidR="00802A81" w:rsidRPr="00FB75AC" w:rsidRDefault="00802A81" w:rsidP="00802A81">
            <w:r w:rsidRPr="00FB75AC">
              <w:t>Rolu zabezpečuje Dodávateľ</w:t>
            </w:r>
          </w:p>
        </w:tc>
      </w:tr>
      <w:tr w:rsidR="00802A81" w:rsidRPr="00FB75AC" w14:paraId="3568107C" w14:textId="77777777" w:rsidTr="00802A81">
        <w:tc>
          <w:tcPr>
            <w:tcW w:w="3013" w:type="dxa"/>
            <w:shd w:val="clear" w:color="auto" w:fill="auto"/>
            <w:vAlign w:val="center"/>
          </w:tcPr>
          <w:p w14:paraId="3CA2A9BB" w14:textId="77777777" w:rsidR="00802A81" w:rsidRPr="00FB75AC" w:rsidRDefault="00802A81" w:rsidP="00802A81">
            <w:r w:rsidRPr="00FB75AC">
              <w:t>Dátový špecialista pre dátovú kvalitu</w:t>
            </w:r>
          </w:p>
        </w:tc>
        <w:tc>
          <w:tcPr>
            <w:tcW w:w="3032" w:type="dxa"/>
            <w:shd w:val="clear" w:color="auto" w:fill="auto"/>
            <w:vAlign w:val="center"/>
          </w:tcPr>
          <w:p w14:paraId="47563856" w14:textId="77777777" w:rsidR="00802A81" w:rsidRPr="00FB75AC" w:rsidRDefault="00802A81" w:rsidP="00802A81">
            <w:r w:rsidRPr="00FB75AC">
              <w:t>Spracovanie výstupov merania, interpretácie, zápis biznis pravidiel, hodnotiace správy z merania</w:t>
            </w:r>
          </w:p>
        </w:tc>
        <w:tc>
          <w:tcPr>
            <w:tcW w:w="3017" w:type="dxa"/>
            <w:shd w:val="clear" w:color="auto" w:fill="auto"/>
            <w:vAlign w:val="center"/>
          </w:tcPr>
          <w:p w14:paraId="51BC0712" w14:textId="77777777" w:rsidR="00802A81" w:rsidRPr="00FB75AC" w:rsidRDefault="00802A81" w:rsidP="00802A81">
            <w:r w:rsidRPr="00FB75AC">
              <w:t>Rolu zabezpečuje Dodávateľ</w:t>
            </w:r>
          </w:p>
        </w:tc>
      </w:tr>
    </w:tbl>
    <w:p w14:paraId="744D41CE" w14:textId="77777777" w:rsidR="00802A81" w:rsidRPr="00FB75AC" w:rsidRDefault="00802A81" w:rsidP="00802A81">
      <w:bookmarkStart w:id="35" w:name="_heading=h.3o7alnk" w:colFirst="0" w:colLast="0"/>
      <w:bookmarkEnd w:id="35"/>
      <w:r w:rsidRPr="00FB75AC">
        <w:t>Tabuľka č.13 Prehľad rolí a personálneho zabezpečenia pre riadenie dátovej kvality</w:t>
      </w:r>
    </w:p>
    <w:p w14:paraId="52E27718" w14:textId="77777777" w:rsidR="00802A81" w:rsidRPr="00FB75AC" w:rsidRDefault="00802A81" w:rsidP="00802A81">
      <w:pPr>
        <w:rPr>
          <w:i/>
        </w:rPr>
      </w:pPr>
    </w:p>
    <w:p w14:paraId="54FFA5EA" w14:textId="7956E368" w:rsidR="00802A81" w:rsidRPr="00FB75AC" w:rsidRDefault="00802A81" w:rsidP="00802A81">
      <w:pPr>
        <w:pStyle w:val="Nadpis4"/>
      </w:pPr>
      <w:bookmarkStart w:id="36" w:name="_Toc89969664"/>
      <w:r w:rsidRPr="00FB75AC">
        <w:t>A4.5. Referenčné údaje</w:t>
      </w:r>
      <w:bookmarkEnd w:id="36"/>
    </w:p>
    <w:p w14:paraId="6E8CE5CF" w14:textId="77777777" w:rsidR="00802A81" w:rsidRPr="00FB75AC" w:rsidRDefault="00802A81" w:rsidP="00802A81">
      <w:r w:rsidRPr="00FB75AC">
        <w:t>IS ORSR nie je referenčným registrom, ale je zdrojovým registrom pre register právnických osôb.</w:t>
      </w:r>
    </w:p>
    <w:p w14:paraId="2E59344E" w14:textId="10B29B92" w:rsidR="00802A81" w:rsidRPr="00FB75AC" w:rsidRDefault="00802A81" w:rsidP="00802A81">
      <w:pPr>
        <w:pStyle w:val="Nadpis4"/>
      </w:pPr>
      <w:bookmarkStart w:id="37" w:name="_Toc89969665"/>
      <w:r w:rsidRPr="00FB75AC">
        <w:t>A4.6. Identifikácia údajov pre konzumovanie alebo poskytovanie údajov  do CSRÚ</w:t>
      </w:r>
      <w:bookmarkEnd w:id="37"/>
    </w:p>
    <w:p w14:paraId="2F3862CA" w14:textId="77777777" w:rsidR="00802A81" w:rsidRPr="00FB75AC" w:rsidRDefault="00802A81" w:rsidP="00802A81">
      <w:pPr>
        <w:keepNext/>
        <w:pBdr>
          <w:top w:val="nil"/>
          <w:left w:val="nil"/>
          <w:bottom w:val="nil"/>
          <w:right w:val="nil"/>
          <w:between w:val="nil"/>
        </w:pBdr>
        <w:spacing w:before="480" w:line="280" w:lineRule="auto"/>
        <w:rPr>
          <w:rFonts w:cs="Calibri"/>
        </w:rPr>
      </w:pPr>
      <w:r w:rsidRPr="00FB75AC">
        <w:rPr>
          <w:rFonts w:cs="Calibri"/>
        </w:rPr>
        <w:t>Do IS CSRÚ budú zapisované údaje OR SR:</w:t>
      </w:r>
    </w:p>
    <w:p w14:paraId="213299AE" w14:textId="77777777" w:rsidR="00802A81" w:rsidRPr="00FB75AC" w:rsidRDefault="00802A81" w:rsidP="00272C4F">
      <w:pPr>
        <w:pStyle w:val="Odsekzoznamu"/>
        <w:keepNext/>
        <w:numPr>
          <w:ilvl w:val="0"/>
          <w:numId w:val="75"/>
        </w:numPr>
        <w:pBdr>
          <w:top w:val="nil"/>
          <w:left w:val="nil"/>
          <w:bottom w:val="nil"/>
          <w:right w:val="nil"/>
          <w:between w:val="nil"/>
        </w:pBdr>
        <w:spacing w:before="480" w:line="280" w:lineRule="auto"/>
        <w:jc w:val="both"/>
        <w:rPr>
          <w:rFonts w:ascii="Calibri" w:hAnsi="Calibri" w:cs="Calibri"/>
        </w:rPr>
      </w:pPr>
      <w:r w:rsidRPr="00FB75AC">
        <w:rPr>
          <w:rFonts w:ascii="Calibri" w:hAnsi="Calibri" w:cs="Calibri"/>
        </w:rPr>
        <w:t>pre potreby pre potreby Registra právnických osôb v zmysle účinnej právnej úpravy týkajúcej sa OR SR</w:t>
      </w:r>
    </w:p>
    <w:p w14:paraId="2D3E67D4" w14:textId="77777777" w:rsidR="00802A81" w:rsidRPr="00FB75AC" w:rsidRDefault="00802A81" w:rsidP="00272C4F">
      <w:pPr>
        <w:pStyle w:val="Odsekzoznamu"/>
        <w:numPr>
          <w:ilvl w:val="0"/>
          <w:numId w:val="75"/>
        </w:numPr>
        <w:contextualSpacing w:val="0"/>
        <w:jc w:val="both"/>
        <w:rPr>
          <w:rFonts w:ascii="Calibri" w:hAnsi="Calibri" w:cs="Calibri"/>
        </w:rPr>
      </w:pPr>
      <w:r w:rsidRPr="00FB75AC">
        <w:rPr>
          <w:rFonts w:ascii="Calibri" w:hAnsi="Calibri" w:cs="Calibri"/>
        </w:rPr>
        <w:t>pre ostatné ISVS v zmysle účinnej právnej úpravy týkajúcej sa OR SR a ostatných ISVS</w:t>
      </w:r>
    </w:p>
    <w:p w14:paraId="4E21EBA8" w14:textId="77777777" w:rsidR="00802A81" w:rsidRPr="00FB75AC" w:rsidRDefault="00802A81" w:rsidP="00272C4F">
      <w:pPr>
        <w:pStyle w:val="Odsekzoznamu"/>
        <w:keepNext/>
        <w:numPr>
          <w:ilvl w:val="0"/>
          <w:numId w:val="75"/>
        </w:numPr>
        <w:pBdr>
          <w:top w:val="nil"/>
          <w:left w:val="nil"/>
          <w:bottom w:val="nil"/>
          <w:right w:val="nil"/>
          <w:between w:val="nil"/>
        </w:pBdr>
        <w:spacing w:before="480" w:line="280" w:lineRule="auto"/>
        <w:jc w:val="both"/>
        <w:rPr>
          <w:rFonts w:ascii="Calibri" w:hAnsi="Calibri" w:cs="Calibri"/>
        </w:rPr>
      </w:pPr>
      <w:r w:rsidRPr="00FB75AC">
        <w:rPr>
          <w:rFonts w:ascii="Calibri" w:hAnsi="Calibri" w:cs="Calibri"/>
        </w:rPr>
        <w:t xml:space="preserve">pre potreby služby Moje dáta. Osobné údaje fyzických osôb zapísaných do OR SR budú poskytované až po zápise, zmene zapísaných údajov, po výmaze údajov, prípadne po právoplatnom rozhodnutí. </w:t>
      </w:r>
    </w:p>
    <w:p w14:paraId="065A7C5A" w14:textId="77777777" w:rsidR="00802A81" w:rsidRPr="00FB75AC" w:rsidRDefault="00802A81" w:rsidP="00802A81">
      <w:pPr>
        <w:keepNext/>
        <w:spacing w:before="480" w:line="280" w:lineRule="auto"/>
        <w:ind w:left="360"/>
        <w:rPr>
          <w:rFonts w:cs="Calibri"/>
        </w:rPr>
      </w:pPr>
      <w:r w:rsidRPr="00FB75AC">
        <w:rPr>
          <w:rFonts w:cs="Calibri"/>
        </w:rPr>
        <w:t>Detailný návrh rozsahu poskytovaných údajov bude predmetom projektovej fázy Analýza a dizajn.</w:t>
      </w:r>
    </w:p>
    <w:p w14:paraId="586146E2" w14:textId="624E0DE9" w:rsidR="00802A81" w:rsidRDefault="00802A81" w:rsidP="00802A81"/>
    <w:p w14:paraId="67788533" w14:textId="159AE267" w:rsidR="00802A81" w:rsidRDefault="00802A81" w:rsidP="00802A81"/>
    <w:p w14:paraId="71EC39F8" w14:textId="0E78D3E9" w:rsidR="00802A81" w:rsidRDefault="00802A81" w:rsidP="00802A81"/>
    <w:p w14:paraId="4C664C03" w14:textId="0B7EFC0A" w:rsidR="00802A81" w:rsidRDefault="00802A81" w:rsidP="00802A81"/>
    <w:p w14:paraId="2197C328" w14:textId="77777777" w:rsidR="00802A81" w:rsidRPr="00FB75AC" w:rsidRDefault="00802A81" w:rsidP="00802A81"/>
    <w:p w14:paraId="26E9432A" w14:textId="74AC61C7" w:rsidR="00802A81" w:rsidRPr="00FB75AC" w:rsidRDefault="00802A81" w:rsidP="00802A81">
      <w:pPr>
        <w:pStyle w:val="Nadpis4"/>
      </w:pPr>
      <w:bookmarkStart w:id="38" w:name="_Toc89969666"/>
      <w:r w:rsidRPr="00FB75AC">
        <w:t>A4.7. Identifikácia údajov pre konzumovanie alebo poskytovanie údajov z CSRÚ</w:t>
      </w:r>
      <w:bookmarkEnd w:id="38"/>
    </w:p>
    <w:p w14:paraId="5DC26DC9" w14:textId="77777777" w:rsidR="00802A81" w:rsidRPr="00FB75AC" w:rsidRDefault="00802A81" w:rsidP="00802A81">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802A81" w:rsidRPr="00FB75AC" w14:paraId="6927192F" w14:textId="77777777" w:rsidTr="00802A81">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6FA9575" w14:textId="77777777" w:rsidR="00802A81" w:rsidRPr="00FB75AC" w:rsidRDefault="00802A81" w:rsidP="00802A81">
            <w:r w:rsidRPr="00FB75AC">
              <w:t xml:space="preserve">     ID</w:t>
            </w:r>
          </w:p>
          <w:p w14:paraId="56447063" w14:textId="77777777" w:rsidR="00802A81" w:rsidRPr="00FB75AC" w:rsidRDefault="00802A81" w:rsidP="00802A81"/>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1A98595D" w14:textId="77777777" w:rsidR="00802A81" w:rsidRPr="00FB75AC" w:rsidRDefault="00802A81" w:rsidP="00802A81">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1A8FEA1" w14:textId="77777777" w:rsidR="00802A81" w:rsidRPr="00FB75AC" w:rsidRDefault="00802A81" w:rsidP="00802A81">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B3D4905" w14:textId="77777777" w:rsidR="00802A81" w:rsidRPr="00FB75AC" w:rsidRDefault="00802A81" w:rsidP="00802A81">
            <w:r w:rsidRPr="00FB75AC">
              <w:t>Osobitný právny predpis pre poskytovanie / konzumovanie údajov</w:t>
            </w:r>
          </w:p>
        </w:tc>
      </w:tr>
      <w:tr w:rsidR="00802A81" w:rsidRPr="00FB75AC" w14:paraId="5C312544" w14:textId="77777777" w:rsidTr="00802A81">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FE0E25" w14:textId="77777777" w:rsidR="00802A81" w:rsidRPr="00FB75AC" w:rsidRDefault="00802A81" w:rsidP="00802A81">
            <w:r w:rsidRPr="00FB75AC">
              <w:t>1</w:t>
            </w:r>
          </w:p>
        </w:tc>
        <w:tc>
          <w:tcPr>
            <w:tcW w:w="2694" w:type="dxa"/>
            <w:shd w:val="clear" w:color="auto" w:fill="auto"/>
            <w:vAlign w:val="center"/>
          </w:tcPr>
          <w:p w14:paraId="7C7174C2" w14:textId="77777777" w:rsidR="00802A81" w:rsidRPr="00FB75AC" w:rsidRDefault="00802A81" w:rsidP="00802A81">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993615"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BC83FE" w14:textId="77777777" w:rsidR="00802A81" w:rsidRPr="00FB75AC" w:rsidRDefault="00802A81" w:rsidP="00802A81">
            <w:r w:rsidRPr="00FB75AC">
              <w:t>Zákon č. 530/2003 Z. z.                                  o obchodnom registri a o zmene a doplnení niektorých zákonov</w:t>
            </w:r>
            <w:r w:rsidRPr="00FB75AC">
              <w:rPr>
                <w:rStyle w:val="Odkaznapoznmkupodiarou"/>
              </w:rPr>
              <w:footnoteReference w:id="2"/>
            </w:r>
          </w:p>
          <w:p w14:paraId="4A20823C"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r w:rsidR="00802A81" w:rsidRPr="00FB75AC" w14:paraId="1D8692F8"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6F8A00" w14:textId="77777777" w:rsidR="00802A81" w:rsidRPr="00FB75AC" w:rsidRDefault="00802A81" w:rsidP="00802A81">
            <w:r w:rsidRPr="00FB75AC">
              <w:t>2</w:t>
            </w:r>
          </w:p>
        </w:tc>
        <w:tc>
          <w:tcPr>
            <w:tcW w:w="2694" w:type="dxa"/>
            <w:shd w:val="clear" w:color="auto" w:fill="auto"/>
            <w:vAlign w:val="center"/>
          </w:tcPr>
          <w:p w14:paraId="260E1C36" w14:textId="77777777" w:rsidR="00802A81" w:rsidRPr="00FB75AC" w:rsidRDefault="00802A81" w:rsidP="00802A81">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5D00EA"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8F8B473" w14:textId="77777777" w:rsidR="00802A81" w:rsidRPr="00FB75AC" w:rsidRDefault="00802A81" w:rsidP="00802A81">
            <w:r w:rsidRPr="00FB75AC">
              <w:t>Zákon č. 530/2003 Z. z.</w:t>
            </w:r>
          </w:p>
          <w:p w14:paraId="382F7665" w14:textId="77777777" w:rsidR="00802A81" w:rsidRPr="00FB75AC" w:rsidRDefault="00802A81" w:rsidP="00802A81">
            <w:r w:rsidRPr="00FB75AC">
              <w:t>Zákon o obchodnom registri a o zmene a doplnení niektorých zákonov</w:t>
            </w:r>
            <w:r w:rsidRPr="00FB75AC">
              <w:rPr>
                <w:rStyle w:val="Odkaznapoznmkupodiarou"/>
              </w:rPr>
              <w:footnoteReference w:id="3"/>
            </w:r>
          </w:p>
          <w:p w14:paraId="0FDDD9A2" w14:textId="77777777" w:rsidR="00802A81" w:rsidRPr="00FB75AC" w:rsidRDefault="00802A81" w:rsidP="00802A81"/>
          <w:p w14:paraId="4CF2E6A1"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r w:rsidR="00802A81" w:rsidRPr="00FB75AC" w14:paraId="1768D88C"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EC0FDD3" w14:textId="77777777" w:rsidR="00802A81" w:rsidRPr="00FB75AC" w:rsidRDefault="00802A81" w:rsidP="00802A81">
            <w:r w:rsidRPr="00FB75AC">
              <w:t>3</w:t>
            </w:r>
          </w:p>
        </w:tc>
        <w:tc>
          <w:tcPr>
            <w:tcW w:w="2694" w:type="dxa"/>
            <w:shd w:val="clear" w:color="auto" w:fill="auto"/>
            <w:vAlign w:val="center"/>
          </w:tcPr>
          <w:p w14:paraId="5CD6574D" w14:textId="77777777" w:rsidR="00802A81" w:rsidRPr="00FB75AC" w:rsidRDefault="00802A81" w:rsidP="00802A81">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E00209"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BADDAD" w14:textId="77777777" w:rsidR="00802A81" w:rsidRPr="00FB75AC" w:rsidRDefault="00802A81" w:rsidP="00802A81">
            <w:r w:rsidRPr="00FB75AC">
              <w:t>Zákon č. 530/2003 Z. z.</w:t>
            </w:r>
          </w:p>
          <w:p w14:paraId="24D6F77D" w14:textId="77777777" w:rsidR="00802A81" w:rsidRPr="00FB75AC" w:rsidRDefault="00802A81" w:rsidP="00802A81">
            <w:pPr>
              <w:rPr>
                <w:vertAlign w:val="superscript"/>
              </w:rPr>
            </w:pPr>
            <w:r w:rsidRPr="00FB75AC">
              <w:t>Zákon o obchodnom registri a o zmene a doplnení niektorých zákonov</w:t>
            </w:r>
            <w:r w:rsidRPr="00FB75AC">
              <w:rPr>
                <w:vertAlign w:val="superscript"/>
              </w:rPr>
              <w:t>2</w:t>
            </w:r>
          </w:p>
          <w:p w14:paraId="65E12E61" w14:textId="77777777" w:rsidR="00802A81" w:rsidRPr="00FB75AC" w:rsidRDefault="00802A81" w:rsidP="00802A81"/>
          <w:p w14:paraId="0ABD3361"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r w:rsidR="00802A81" w:rsidRPr="00FB75AC" w14:paraId="3490CE50"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C483134" w14:textId="77777777" w:rsidR="00802A81" w:rsidRPr="00FB75AC" w:rsidRDefault="00802A81" w:rsidP="00802A81">
            <w:r w:rsidRPr="00FB75AC">
              <w:t>4</w:t>
            </w:r>
          </w:p>
        </w:tc>
        <w:tc>
          <w:tcPr>
            <w:tcW w:w="2694" w:type="dxa"/>
            <w:shd w:val="clear" w:color="auto" w:fill="auto"/>
            <w:vAlign w:val="center"/>
          </w:tcPr>
          <w:p w14:paraId="68945029" w14:textId="77777777" w:rsidR="00802A81" w:rsidRPr="00FB75AC" w:rsidRDefault="00802A81" w:rsidP="00802A81">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D41E8C"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A498AF" w14:textId="77777777" w:rsidR="00802A81" w:rsidRPr="00FB75AC" w:rsidRDefault="00802A81" w:rsidP="00802A81">
            <w:r w:rsidRPr="00FB75AC">
              <w:t>Zákon č. 530/2003 Z. z.</w:t>
            </w:r>
          </w:p>
          <w:p w14:paraId="1582316B" w14:textId="77777777" w:rsidR="00802A81" w:rsidRPr="00FB75AC" w:rsidRDefault="00802A81" w:rsidP="00802A81">
            <w:r w:rsidRPr="00FB75AC">
              <w:t>Zákon o obchodnom registri a o zmene a doplnení niektorých zákonov</w:t>
            </w:r>
            <w:r w:rsidRPr="00FB75AC">
              <w:rPr>
                <w:vertAlign w:val="superscript"/>
              </w:rPr>
              <w:t>2</w:t>
            </w:r>
          </w:p>
          <w:p w14:paraId="3EAE800E" w14:textId="77777777" w:rsidR="00802A81" w:rsidRPr="00FB75AC" w:rsidRDefault="00802A81" w:rsidP="00802A81"/>
          <w:p w14:paraId="47737D0A"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r w:rsidR="00802A81" w:rsidRPr="00FB75AC" w14:paraId="7E25BD42"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479932" w14:textId="77777777" w:rsidR="00802A81" w:rsidRPr="00FB75AC" w:rsidRDefault="00802A81" w:rsidP="00802A81">
            <w:r w:rsidRPr="00FB75AC">
              <w:t>5</w:t>
            </w:r>
          </w:p>
        </w:tc>
        <w:tc>
          <w:tcPr>
            <w:tcW w:w="2694" w:type="dxa"/>
            <w:shd w:val="clear" w:color="auto" w:fill="auto"/>
            <w:vAlign w:val="center"/>
          </w:tcPr>
          <w:p w14:paraId="7FCCED99" w14:textId="77777777" w:rsidR="00802A81" w:rsidRPr="00FB75AC" w:rsidRDefault="00802A81" w:rsidP="00802A81">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C40FFF"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A6AEEF" w14:textId="77777777" w:rsidR="00802A81" w:rsidRPr="00FB75AC" w:rsidRDefault="00802A81" w:rsidP="00802A81">
            <w:r w:rsidRPr="00FB75AC">
              <w:t>Zákon č. 530/2003 Z. z.</w:t>
            </w:r>
          </w:p>
          <w:p w14:paraId="6C91E60E" w14:textId="77777777" w:rsidR="00802A81" w:rsidRPr="00FB75AC" w:rsidRDefault="00802A81" w:rsidP="00802A81">
            <w:r w:rsidRPr="00FB75AC">
              <w:t>Zákon o obchodnom registri a o zmene a doplnení niektorých zákonov</w:t>
            </w:r>
            <w:r w:rsidRPr="00FB75AC">
              <w:rPr>
                <w:rStyle w:val="Odkaznapoznmkupodiarou"/>
              </w:rPr>
              <w:footnoteReference w:id="4"/>
            </w:r>
          </w:p>
          <w:p w14:paraId="3433A21F" w14:textId="77777777" w:rsidR="00802A81" w:rsidRPr="00FB75AC" w:rsidRDefault="00802A81" w:rsidP="00802A81"/>
          <w:p w14:paraId="3BDF3CA1"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bl>
    <w:p w14:paraId="08DA85D7" w14:textId="77777777" w:rsidR="00802A81" w:rsidRPr="00FB75AC" w:rsidRDefault="00802A81" w:rsidP="00802A81">
      <w:bookmarkStart w:id="39" w:name="_heading=h.41mghml" w:colFirst="0" w:colLast="0"/>
      <w:bookmarkEnd w:id="39"/>
      <w:r w:rsidRPr="00FB75AC">
        <w:t>Tabuľka č.15 Prehľad konzumovaných/poskytovaných referenčných údajov – budúci stav</w:t>
      </w:r>
    </w:p>
    <w:p w14:paraId="424D3C22" w14:textId="77777777" w:rsidR="00802A81" w:rsidRPr="00FB75AC" w:rsidRDefault="00802A81" w:rsidP="00802A81">
      <w:pPr>
        <w:rPr>
          <w:i/>
          <w:color w:val="000000"/>
        </w:rPr>
      </w:pPr>
    </w:p>
    <w:p w14:paraId="2808B294" w14:textId="77777777" w:rsidR="00802A81" w:rsidRPr="00FB75AC" w:rsidRDefault="00802A81" w:rsidP="00802A81"/>
    <w:p w14:paraId="70B7A384" w14:textId="425F6372" w:rsidR="00802A81" w:rsidRPr="00FB75AC" w:rsidRDefault="00802A81" w:rsidP="00802A81">
      <w:pPr>
        <w:pStyle w:val="Nadpis3"/>
        <w:ind w:left="567" w:hanging="567"/>
      </w:pPr>
      <w:bookmarkStart w:id="40" w:name="_Toc89969682"/>
      <w:r w:rsidRPr="00FB75AC">
        <w:t>A5. Školenia používateľov</w:t>
      </w:r>
      <w:bookmarkEnd w:id="40"/>
    </w:p>
    <w:p w14:paraId="5008F14B" w14:textId="77777777" w:rsidR="00802A81" w:rsidRPr="00FB75AC" w:rsidRDefault="00802A81" w:rsidP="00802A81">
      <w:pPr>
        <w:rPr>
          <w:rFonts w:cs="Calibri"/>
        </w:rPr>
      </w:pPr>
      <w:r w:rsidRPr="00FB75AC">
        <w:rPr>
          <w:rFonts w:cs="Calibri"/>
        </w:rPr>
        <w:t>V rámci fázy nasadenie budú vykonané školenia podľa navrhnutého plánu školení. Rozsah a zameranie školení bude zodpovedať pokrytiu potrieb všetkých používateľov. Školenia sa vykonajú v</w:t>
      </w:r>
      <w:r>
        <w:rPr>
          <w:rFonts w:cs="Calibri"/>
        </w:rPr>
        <w:t> testovacom</w:t>
      </w:r>
      <w:r w:rsidRPr="00FB75AC">
        <w:rPr>
          <w:rFonts w:cs="Calibri"/>
        </w:rPr>
        <w:t xml:space="preserve"> alebo </w:t>
      </w:r>
      <w:r>
        <w:rPr>
          <w:rFonts w:cs="Calibri"/>
        </w:rPr>
        <w:t>školiacom</w:t>
      </w:r>
      <w:r w:rsidRPr="00FB75AC">
        <w:rPr>
          <w:rFonts w:cs="Calibri"/>
        </w:rPr>
        <w:t xml:space="preserve"> prostredí</w:t>
      </w:r>
      <w:r>
        <w:rPr>
          <w:rFonts w:cs="Calibri"/>
        </w:rPr>
        <w:t xml:space="preserve"> Objednávateľa</w:t>
      </w:r>
      <w:r w:rsidRPr="00FB75AC">
        <w:rPr>
          <w:rFonts w:cs="Calibri"/>
        </w:rPr>
        <w:t xml:space="preserve">, ktoré pripraví </w:t>
      </w:r>
      <w:r>
        <w:rPr>
          <w:rFonts w:cs="Calibri"/>
        </w:rPr>
        <w:t>Zhotoviteľ</w:t>
      </w:r>
      <w:r w:rsidRPr="00FB75AC">
        <w:rPr>
          <w:rFonts w:cs="Calibri"/>
        </w:rPr>
        <w:t>.</w:t>
      </w:r>
    </w:p>
    <w:p w14:paraId="021DAB48" w14:textId="77777777" w:rsidR="00802A81" w:rsidRPr="00FB75AC" w:rsidRDefault="00802A81" w:rsidP="00802A81">
      <w:pPr>
        <w:rPr>
          <w:rFonts w:cs="Calibri"/>
        </w:rPr>
      </w:pPr>
      <w:r w:rsidRPr="00FB75AC">
        <w:rPr>
          <w:rFonts w:cs="Calibri"/>
        </w:rPr>
        <w:t xml:space="preserve">Školiace prostredie má rovnakú funkcionalitu ako aktuálne produkčné prostredie (aj po aktualizáciách počas prevádzky). Školiace prostredie obsahuje školiace dáta. </w:t>
      </w:r>
      <w:r>
        <w:rPr>
          <w:rFonts w:cs="Calibri"/>
        </w:rPr>
        <w:t>Zhotoviteľ</w:t>
      </w:r>
      <w:r w:rsidRPr="00FB75AC">
        <w:rPr>
          <w:rFonts w:cs="Calibri"/>
        </w:rPr>
        <w:t xml:space="preserve"> školenia poskytne pre každú kategóriu používateľov aj školiace materiály prispôsobené pre konkrétne potreby jednotlivých skupín.</w:t>
      </w:r>
    </w:p>
    <w:p w14:paraId="4740A540" w14:textId="77777777" w:rsidR="00802A81" w:rsidRPr="00FB75AC" w:rsidRDefault="00802A81" w:rsidP="00802A81">
      <w:pPr>
        <w:rPr>
          <w:rFonts w:cs="Calibri"/>
        </w:rPr>
      </w:pPr>
      <w:r w:rsidRPr="00FB75AC">
        <w:t xml:space="preserve">Školenie sa uskutoční v priestoroch </w:t>
      </w:r>
      <w:r>
        <w:t>Objednávateľa</w:t>
      </w:r>
      <w:r w:rsidRPr="00FB75AC">
        <w:t xml:space="preserve"> resp. s využitím PC a videokonferenčnej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161055A8" w14:textId="77777777" w:rsidR="00802A81" w:rsidRPr="00FB75AC" w:rsidRDefault="00802A81" w:rsidP="00802A81">
      <w:pPr>
        <w:rPr>
          <w:rFonts w:cs="Calibri"/>
          <w:highlight w:val="yellow"/>
        </w:rPr>
      </w:pPr>
    </w:p>
    <w:p w14:paraId="0BB2CA80" w14:textId="77777777" w:rsidR="00802A81" w:rsidRPr="00FB75AC" w:rsidRDefault="00802A81" w:rsidP="00802A81">
      <w:r w:rsidRPr="00FB75AC">
        <w:t>Školenia ORSR:</w:t>
      </w:r>
    </w:p>
    <w:p w14:paraId="650F5A61" w14:textId="77777777" w:rsidR="00802A81" w:rsidRPr="00FB75AC" w:rsidRDefault="00802A81" w:rsidP="00802A81">
      <w:r w:rsidRPr="00FB75AC">
        <w:t>Školenie administrátorov a prevádzkových pracovníkov</w:t>
      </w:r>
    </w:p>
    <w:p w14:paraId="190B18D4" w14:textId="77777777" w:rsidR="00802A81" w:rsidRPr="00FB75AC" w:rsidRDefault="00802A81" w:rsidP="00802A81">
      <w:r w:rsidRPr="00FB75AC">
        <w:t xml:space="preserve">Rozsah: 2x 2 dňové školenie </w:t>
      </w:r>
    </w:p>
    <w:p w14:paraId="59C42B78" w14:textId="77777777" w:rsidR="00802A81" w:rsidRPr="00FB75AC" w:rsidRDefault="00802A81" w:rsidP="00802A81">
      <w:r w:rsidRPr="00FB75AC">
        <w:t>Max. počet vyškolených osôb: 2x 5osôb</w:t>
      </w:r>
    </w:p>
    <w:p w14:paraId="55C48C1C" w14:textId="77777777" w:rsidR="00802A81" w:rsidRPr="00FB75AC" w:rsidRDefault="00802A81" w:rsidP="00802A81">
      <w:r w:rsidRPr="00FB75AC">
        <w:t>Študijné materiály dodané školiteľom: Administrátorská príručka, Prevádzková príručka</w:t>
      </w:r>
    </w:p>
    <w:p w14:paraId="703FEF20" w14:textId="77777777" w:rsidR="00802A81" w:rsidRPr="00FB75AC" w:rsidRDefault="00802A81" w:rsidP="00802A81"/>
    <w:p w14:paraId="5FC5A079" w14:textId="77777777" w:rsidR="00802A81" w:rsidRPr="00FB75AC" w:rsidRDefault="00802A81" w:rsidP="00802A81">
      <w:r w:rsidRPr="00FB75AC">
        <w:t>Školenie registrátorov (pracovníkov súdov)</w:t>
      </w:r>
    </w:p>
    <w:p w14:paraId="3BAA39EB" w14:textId="77777777" w:rsidR="00802A81" w:rsidRPr="00FB75AC" w:rsidRDefault="00802A81" w:rsidP="00802A81">
      <w:r w:rsidRPr="00FB75AC">
        <w:t xml:space="preserve">Rozsah: 10x 1 dňové školenie </w:t>
      </w:r>
    </w:p>
    <w:p w14:paraId="0C7CBECC" w14:textId="77777777" w:rsidR="00802A81" w:rsidRPr="00FB75AC" w:rsidRDefault="00802A81" w:rsidP="00802A81">
      <w:r w:rsidRPr="00FB75AC">
        <w:t>Max. počet vyškolených osôb: 10x 20osôb</w:t>
      </w:r>
    </w:p>
    <w:p w14:paraId="28B04418" w14:textId="77777777" w:rsidR="00802A81" w:rsidRPr="00FB75AC" w:rsidRDefault="00802A81" w:rsidP="00802A81">
      <w:r w:rsidRPr="00FB75AC">
        <w:t>Študijné materiály dodané školiteľom: Užívateľská príručka</w:t>
      </w:r>
    </w:p>
    <w:p w14:paraId="0D31181A" w14:textId="77777777" w:rsidR="00802A81" w:rsidRPr="00FB75AC" w:rsidRDefault="00802A81" w:rsidP="00802A81"/>
    <w:p w14:paraId="2F764695" w14:textId="77777777" w:rsidR="00802A81" w:rsidRPr="00FB75AC" w:rsidRDefault="00802A81" w:rsidP="00802A81">
      <w:r w:rsidRPr="00FB75AC">
        <w:t>Školenie externých registrátorov (notárov, advokátov a pod.)</w:t>
      </w:r>
    </w:p>
    <w:p w14:paraId="677E9140" w14:textId="77777777" w:rsidR="00802A81" w:rsidRPr="00FB75AC" w:rsidRDefault="00802A81" w:rsidP="00802A81">
      <w:r w:rsidRPr="00FB75AC">
        <w:t xml:space="preserve">Rozsah: 10x 1 dňové kombinované (online/onsite) školenie </w:t>
      </w:r>
    </w:p>
    <w:p w14:paraId="7D973D41" w14:textId="77777777" w:rsidR="00802A81" w:rsidRPr="00FB75AC" w:rsidRDefault="00802A81" w:rsidP="00802A81">
      <w:r w:rsidRPr="00FB75AC">
        <w:t>Max. počet vyškolených osôb: 10x 50osôb</w:t>
      </w:r>
    </w:p>
    <w:p w14:paraId="2E15F43B" w14:textId="77777777" w:rsidR="00802A81" w:rsidRPr="00FB75AC" w:rsidRDefault="00802A81" w:rsidP="00802A81">
      <w:r w:rsidRPr="00FB75AC">
        <w:t>Študijné materiály dodané školiteľom: Užívateľská príručka, Videomanuál pre používateľa v rozsahu Príručky užívateľa.</w:t>
      </w:r>
    </w:p>
    <w:p w14:paraId="1B473A9A" w14:textId="77777777" w:rsidR="00802A81" w:rsidRPr="00FB75AC" w:rsidRDefault="00802A81" w:rsidP="00802A81"/>
    <w:p w14:paraId="169FDE25" w14:textId="77777777" w:rsidR="00802A81" w:rsidRPr="00FB75AC" w:rsidRDefault="00802A81" w:rsidP="00802A81">
      <w:pPr>
        <w:rPr>
          <w:rFonts w:cs="Calibri"/>
        </w:rPr>
      </w:pPr>
      <w:r w:rsidRPr="00FB75AC">
        <w:rPr>
          <w:rFonts w:cs="Calibri"/>
        </w:rPr>
        <w:t xml:space="preserve">Pre externých registrátorov bude vytvorený v neverejnej časti OR SR samostatný priestor, kde sa budú nachádzať školiace materiály (dokumenty, prezentácie, video návody) určené na samoštúdium externých registrátorov. </w:t>
      </w:r>
    </w:p>
    <w:p w14:paraId="0E19EDC3" w14:textId="77777777" w:rsidR="00802A81" w:rsidRPr="00FB75AC" w:rsidRDefault="00802A81" w:rsidP="00802A81"/>
    <w:p w14:paraId="13C30DC9" w14:textId="5F9BC8C1" w:rsidR="00802A81" w:rsidRPr="00FB75AC" w:rsidRDefault="00802A81" w:rsidP="00802A81">
      <w:pPr>
        <w:pStyle w:val="Nadpis3"/>
        <w:ind w:left="567" w:hanging="567"/>
      </w:pPr>
      <w:bookmarkStart w:id="41" w:name="_Toc89969683"/>
      <w:r w:rsidRPr="00FB75AC">
        <w:t>A6. Prostredia IS OR SR</w:t>
      </w:r>
      <w:bookmarkEnd w:id="41"/>
    </w:p>
    <w:p w14:paraId="3CF4977C" w14:textId="77777777" w:rsidR="00802A81" w:rsidRPr="00FB75AC" w:rsidRDefault="00802A81" w:rsidP="00802A81">
      <w:pPr>
        <w:rPr>
          <w:rFonts w:cstheme="minorHAnsi"/>
          <w14:ligatures w14:val="standard"/>
          <w14:cntxtAlts/>
        </w:rPr>
      </w:pPr>
      <w:r w:rsidRPr="00FB75AC">
        <w:rPr>
          <w:rFonts w:cstheme="minorHAnsi"/>
          <w14:ligatures w14:val="standard"/>
          <w14:cntxtAlts/>
        </w:rPr>
        <w:t>Riešenie projektu požaduje vybudovanie nasledovných prostredí na implementáciu, testovanie a prevádzku služieb:</w:t>
      </w:r>
    </w:p>
    <w:p w14:paraId="0E64441F"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Vývojové – prostredie zhotoviteľa</w:t>
      </w:r>
    </w:p>
    <w:p w14:paraId="37960518"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Testovacie - cloud prostredie  MV SR</w:t>
      </w:r>
    </w:p>
    <w:p w14:paraId="114E4D87"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Školiace – cloud prostredie  MV SR</w:t>
      </w:r>
    </w:p>
    <w:p w14:paraId="0400E56D"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Predprodukčné</w:t>
      </w:r>
      <w:r>
        <w:t>/akceptačné</w:t>
      </w:r>
      <w:r w:rsidRPr="00FB75AC">
        <w:t xml:space="preserve"> – cloud prostredie  MV SR</w:t>
      </w:r>
    </w:p>
    <w:p w14:paraId="316E2E9C"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Produkčné – cloud prostredie  MV SR</w:t>
      </w:r>
    </w:p>
    <w:p w14:paraId="6AFEF05C" w14:textId="77777777" w:rsidR="00802A81" w:rsidRPr="00FB75AC" w:rsidRDefault="00802A81" w:rsidP="00802A81">
      <w:pPr>
        <w:pStyle w:val="Odsekzoznamu"/>
        <w:pBdr>
          <w:top w:val="nil"/>
          <w:left w:val="nil"/>
          <w:bottom w:val="nil"/>
          <w:right w:val="nil"/>
          <w:between w:val="nil"/>
        </w:pBdr>
        <w:spacing w:before="120" w:line="276" w:lineRule="auto"/>
        <w:ind w:left="1080"/>
      </w:pPr>
    </w:p>
    <w:p w14:paraId="5157E385" w14:textId="77777777" w:rsidR="00802A81" w:rsidRPr="00FB75AC" w:rsidRDefault="00802A81" w:rsidP="00802A81">
      <w:pPr>
        <w:rPr>
          <w:rFonts w:cstheme="minorHAnsi"/>
          <w14:ligatures w14:val="standard"/>
          <w14:cntxtAlts/>
        </w:rPr>
      </w:pPr>
      <w:r w:rsidRPr="00FB75AC">
        <w:rPr>
          <w:rFonts w:cstheme="minorHAnsi"/>
          <w14:ligatures w14:val="standard"/>
          <w14:cntxtAlts/>
        </w:rPr>
        <w:t>Pre vybudovanie vývojového prostredia nebudú využité služby vládneho cloudu a správa a náklady spojené s týmto prostredím  sú v celom rozsahu na strane zhotoviteľa. Školiace prostredie bude môcť byť za stanovených požiadaviek (určených vo fáze Analýza a dizajn) stotožnené s testovacím, resp. predprodukčným prostredím.</w:t>
      </w:r>
    </w:p>
    <w:p w14:paraId="33C046F3" w14:textId="77777777" w:rsidR="00802A81" w:rsidRPr="00FB75AC" w:rsidRDefault="00802A81" w:rsidP="00802A81"/>
    <w:p w14:paraId="726EA5C0" w14:textId="5F8AE44A" w:rsidR="00802A81" w:rsidRPr="00FB75AC" w:rsidRDefault="00802A81" w:rsidP="00802A81">
      <w:pPr>
        <w:pStyle w:val="Nadpis3"/>
        <w:ind w:left="567" w:hanging="567"/>
      </w:pPr>
      <w:bookmarkStart w:id="42" w:name="_Toc89969685"/>
      <w:r w:rsidRPr="00FB75AC">
        <w:t>A7. Nasadzovanie a správa systémov</w:t>
      </w:r>
      <w:bookmarkEnd w:id="42"/>
    </w:p>
    <w:p w14:paraId="19D9AFE9" w14:textId="4DDA83B5" w:rsidR="00802A81" w:rsidRPr="00FB75AC" w:rsidRDefault="00802A81" w:rsidP="00802A81">
      <w:pPr>
        <w:pStyle w:val="Nadpis4"/>
      </w:pPr>
      <w:bookmarkStart w:id="43" w:name="_Toc89969686"/>
      <w:r w:rsidRPr="00FB75AC">
        <w:t>A7.1. Centrálna správa systémov</w:t>
      </w:r>
      <w:bookmarkEnd w:id="43"/>
    </w:p>
    <w:p w14:paraId="4F3E4C8B" w14:textId="77777777" w:rsidR="00802A81" w:rsidRPr="00FB75AC" w:rsidRDefault="00802A81" w:rsidP="00802A81">
      <w:pPr>
        <w:rPr>
          <w:rFonts w:cstheme="minorHAnsi"/>
          <w14:ligatures w14:val="standard"/>
          <w14:cntxtAlts/>
        </w:rPr>
      </w:pPr>
      <w:r w:rsidRPr="00FB75AC">
        <w:rPr>
          <w:rFonts w:cstheme="minorHAnsi"/>
          <w14:ligatures w14:val="standard"/>
          <w14:cntxtAlts/>
        </w:rPr>
        <w:t>ORSR bude obsahovať centrálnu správu systémov a automatizované nasadzovanie. Centrálna správa systémov musí uchovávať podrobný a automatizovane aktualizovaný inventár systémov a ich parametrov tvoriacich IS OR SR.</w:t>
      </w:r>
    </w:p>
    <w:p w14:paraId="240B549A" w14:textId="77777777" w:rsidR="00802A81" w:rsidRPr="00FB75AC" w:rsidRDefault="00802A81" w:rsidP="00802A81">
      <w:pPr>
        <w:rPr>
          <w:rFonts w:cstheme="minorHAnsi"/>
          <w14:ligatures w14:val="standard"/>
          <w14:cntxtAlts/>
        </w:rPr>
      </w:pPr>
      <w:r w:rsidRPr="00FB75AC">
        <w:rPr>
          <w:rFonts w:cstheme="minorHAnsi"/>
          <w14:ligatures w14:val="standard"/>
          <w14:cntxtAlts/>
        </w:rPr>
        <w:t>Centrálna správa systémov zabezpečí možnosť zmeniť systémové parametre z jedného centrálneho miesta na ktoromkoľvek operačnom systéme tvoriacom IS OR SR.</w:t>
      </w:r>
    </w:p>
    <w:p w14:paraId="61B96532" w14:textId="77777777" w:rsidR="00802A81" w:rsidRPr="00FB75AC" w:rsidRDefault="00802A81" w:rsidP="00802A81">
      <w:pPr>
        <w:rPr>
          <w:rFonts w:cstheme="minorHAnsi"/>
          <w14:ligatures w14:val="standard"/>
          <w14:cntxtAlts/>
        </w:rPr>
      </w:pPr>
      <w:r w:rsidRPr="00FB75AC">
        <w:rPr>
          <w:rFonts w:cstheme="minorHAnsi"/>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206C136C" w14:textId="77777777" w:rsidR="00802A81" w:rsidRPr="00FB75AC" w:rsidRDefault="00802A81" w:rsidP="00802A81">
      <w:pPr>
        <w:rPr>
          <w:rFonts w:cstheme="minorHAnsi"/>
          <w14:ligatures w14:val="standard"/>
          <w14:cntxtAlts/>
        </w:rPr>
      </w:pPr>
      <w:r w:rsidRPr="00FB75AC">
        <w:rPr>
          <w:rFonts w:cstheme="minorHAnsi"/>
          <w14:ligatures w14:val="standard"/>
          <w14:cntxtAlts/>
        </w:rPr>
        <w:t>Centrálna správa bude mať publikované API, cez ktoré je možné integrovať systém distribúcie softvéru so systémom automatizovaného nasadzovania.</w:t>
      </w:r>
    </w:p>
    <w:p w14:paraId="6D31CB0E" w14:textId="77777777" w:rsidR="00802A81" w:rsidRPr="00FB75AC" w:rsidRDefault="00802A81" w:rsidP="00802A81">
      <w:pPr>
        <w:rPr>
          <w:rFonts w:cstheme="minorHAnsi"/>
          <w14:ligatures w14:val="standard"/>
          <w14:cntxtAlts/>
        </w:rPr>
      </w:pPr>
    </w:p>
    <w:p w14:paraId="2A47DA76" w14:textId="61F18BAB" w:rsidR="00802A81" w:rsidRPr="00FB75AC" w:rsidRDefault="00802A81" w:rsidP="00802A81">
      <w:pPr>
        <w:pStyle w:val="Nadpis4"/>
      </w:pPr>
      <w:bookmarkStart w:id="44" w:name="_Toc89969687"/>
      <w:r w:rsidRPr="00FB75AC">
        <w:t>A7.2. Automatizované nasadenie</w:t>
      </w:r>
      <w:bookmarkEnd w:id="44"/>
    </w:p>
    <w:p w14:paraId="2194BCCE" w14:textId="77777777" w:rsidR="00802A81" w:rsidRPr="00FB75AC" w:rsidRDefault="00802A81" w:rsidP="00802A81">
      <w:pPr>
        <w:rPr>
          <w:rFonts w:cstheme="minorHAnsi"/>
          <w14:ligatures w14:val="standard"/>
          <w14:cntxtAlts/>
        </w:rPr>
      </w:pPr>
      <w:r w:rsidRPr="00FB75AC">
        <w:rPr>
          <w:rFonts w:cstheme="minorHAnsi"/>
          <w14:ligatures w14:val="standard"/>
          <w14:cntxtAlts/>
        </w:rPr>
        <w:t>OR SR bude obsahovať centrálnu správu systémov a automatizované nasadzovanie. Nasadzovanie komponentov IS OR SR musí byť uniformné pre všetky prostredia. Automatizované nasadzovanie musí byť voči jednému referenčnému úložisku artefaktov / zdrojových kódov spoločnému pre všetky prostredia.</w:t>
      </w:r>
    </w:p>
    <w:p w14:paraId="621BFFCE" w14:textId="77777777" w:rsidR="00802A81" w:rsidRPr="00FB75AC" w:rsidRDefault="00802A81" w:rsidP="00802A81">
      <w:pPr>
        <w:rPr>
          <w:rFonts w:cstheme="minorHAnsi"/>
          <w14:ligatures w14:val="standard"/>
          <w14:cntxtAlts/>
        </w:rPr>
      </w:pPr>
      <w:r w:rsidRPr="00FB75AC">
        <w:rPr>
          <w:rFonts w:cstheme="minorHAnsi"/>
          <w14:ligatures w14:val="standard"/>
          <w14:cntxtAlts/>
        </w:rPr>
        <w:t>Nasadzovaný systém IS OR SR musí vedieť realizovať manuálne nasadenie, načasovať a iniciovať načasované nasadenie, poskytovať prehľad prebiehajúceho nasadzovania a aj poskytovať historické informácie o zrealizovaných nasadeniach.</w:t>
      </w:r>
    </w:p>
    <w:p w14:paraId="67315AEC"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Automatizované nasadzovanie musí umožňovať spravovať a nasadzovať paralelne toľko zmien (release), koľko je prostredí a samostatných modulov dodávaného riešenia. </w:t>
      </w:r>
    </w:p>
    <w:p w14:paraId="6B7A0ECF" w14:textId="77777777" w:rsidR="00802A81" w:rsidRPr="00FB75AC" w:rsidRDefault="00802A81" w:rsidP="00802A81">
      <w:pPr>
        <w:rPr>
          <w:rFonts w:cstheme="minorHAnsi"/>
          <w14:ligatures w14:val="standard"/>
          <w14:cntxtAlts/>
        </w:rPr>
      </w:pPr>
    </w:p>
    <w:p w14:paraId="44971DCD" w14:textId="22612112" w:rsidR="00802A81" w:rsidRPr="00FB75AC" w:rsidRDefault="00802A81" w:rsidP="00802A81">
      <w:pPr>
        <w:pStyle w:val="Nadpis4"/>
      </w:pPr>
      <w:bookmarkStart w:id="45" w:name="_Toc89969688"/>
      <w:r w:rsidRPr="00FB75AC">
        <w:t>A7.3. Centrálne logovanie / zber logov</w:t>
      </w:r>
      <w:bookmarkEnd w:id="45"/>
    </w:p>
    <w:p w14:paraId="745F0C06" w14:textId="77777777" w:rsidR="00802A81" w:rsidRPr="00FB75AC" w:rsidRDefault="00802A81" w:rsidP="00802A81">
      <w:pPr>
        <w:rPr>
          <w:rFonts w:cstheme="minorHAnsi"/>
          <w14:ligatures w14:val="standard"/>
          <w14:cntxtAlts/>
        </w:rPr>
      </w:pPr>
      <w:r w:rsidRPr="00FB75AC">
        <w:rPr>
          <w:rFonts w:cstheme="minorHAnsi"/>
          <w14:ligatures w14:val="standard"/>
          <w14:cntxtAlts/>
        </w:rPr>
        <w:t>ORSR bude obsahovať jednotnú správu systémových aj aplikačných logov. Jednotnou správou sa rozumie riešenie, ktoré na jednom mieste zhromažďuje a prezentuje logové záznamy z jednotlivých komponentov, z ktorých je možné dohľadávať  korelácie medzi aplikačnými a systémovými chybami.</w:t>
      </w:r>
    </w:p>
    <w:p w14:paraId="7D5D381D"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ORSR bude umožňovať zber logov z každého systému a aplikačného komponentu. Musí zabezpečovať čítanie a spracovanie logových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7C3EAD23" w14:textId="77777777" w:rsidR="00802A81" w:rsidRPr="00FB75AC" w:rsidRDefault="00802A81" w:rsidP="00802A81">
      <w:pPr>
        <w:rPr>
          <w:rFonts w:cstheme="minorHAnsi"/>
          <w14:ligatures w14:val="standard"/>
          <w14:cntxtAlts/>
        </w:rPr>
      </w:pPr>
    </w:p>
    <w:p w14:paraId="0B851A9E" w14:textId="5E4549DE" w:rsidR="00802A81" w:rsidRPr="00FB75AC" w:rsidRDefault="00802A81" w:rsidP="00802A81">
      <w:pPr>
        <w:pStyle w:val="Nadpis3"/>
        <w:ind w:left="567" w:hanging="567"/>
      </w:pPr>
      <w:bookmarkStart w:id="46" w:name="_Toc89969689"/>
      <w:r w:rsidRPr="00FB75AC">
        <w:t>A8. Monitorovanie a dohľad</w:t>
      </w:r>
      <w:bookmarkEnd w:id="46"/>
    </w:p>
    <w:p w14:paraId="0C5ADF77" w14:textId="77777777" w:rsidR="00802A81" w:rsidRPr="00FB75AC" w:rsidRDefault="00802A81" w:rsidP="00802A81">
      <w:pPr>
        <w:pStyle w:val="Nadpis4"/>
      </w:pPr>
      <w:bookmarkStart w:id="47" w:name="_Toc89969690"/>
      <w:r w:rsidRPr="00FB75AC">
        <w:t>A8.1. Dohľad systémov a aplikácií</w:t>
      </w:r>
      <w:bookmarkEnd w:id="47"/>
      <w:r w:rsidRPr="00FB75AC">
        <w:t xml:space="preserve"> </w:t>
      </w:r>
    </w:p>
    <w:p w14:paraId="153B9753"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OR SR schopný zbierať, spracovávať a reagovať na udalosti vzniknuté v operačných systémoch, aplikáciách a službách. </w:t>
      </w:r>
    </w:p>
    <w:p w14:paraId="2A28FC62"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Budú vybudované nástroje na automatizované alebo operátorom riadené odstraňovanie prevádzkových incidentov. </w:t>
      </w:r>
    </w:p>
    <w:p w14:paraId="0166FC0B"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66DFED90"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Nutnou podmienkou je, aby nástroj na dohľad systémov a aplikácií bol integrovaný so súčasným riešením Zabbix. </w:t>
      </w:r>
    </w:p>
    <w:p w14:paraId="37A996AA" w14:textId="77777777" w:rsidR="00802A81" w:rsidRPr="00FB75AC" w:rsidRDefault="00802A81" w:rsidP="00802A81">
      <w:pPr>
        <w:rPr>
          <w:rFonts w:cstheme="minorHAnsi"/>
          <w14:ligatures w14:val="standard"/>
          <w14:cntxtAlts/>
        </w:rPr>
      </w:pPr>
      <w:r w:rsidRPr="00FB75AC">
        <w:rPr>
          <w:rFonts w:cstheme="minorHAnsi"/>
          <w14:ligatures w14:val="standard"/>
          <w14:cntxtAlts/>
        </w:rPr>
        <w:t>Na detailné monitorovanie aplikácií a systémov môžu byť použité softvérové riešenia výrobcov použitých produktov.</w:t>
      </w:r>
    </w:p>
    <w:p w14:paraId="0005C58A" w14:textId="77777777" w:rsidR="00802A81" w:rsidRPr="00FB75AC" w:rsidRDefault="00802A81" w:rsidP="00802A81">
      <w:pPr>
        <w:rPr>
          <w:rFonts w:cstheme="minorHAnsi"/>
          <w14:ligatures w14:val="standard"/>
          <w14:cntxtAlts/>
        </w:rPr>
      </w:pPr>
    </w:p>
    <w:p w14:paraId="7877E112" w14:textId="71A7D2A0" w:rsidR="00802A81" w:rsidRPr="00FB75AC" w:rsidRDefault="00802A81" w:rsidP="00802A81">
      <w:pPr>
        <w:pStyle w:val="Nadpis4"/>
      </w:pPr>
      <w:bookmarkStart w:id="48" w:name="_Toc89969691"/>
      <w:r w:rsidRPr="00FB75AC">
        <w:t>A8.2. Monitorovanie výkonu</w:t>
      </w:r>
      <w:bookmarkEnd w:id="48"/>
    </w:p>
    <w:p w14:paraId="2A027A9C"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Monitorovanie výkonu bude umožňovať sledovať a zbierať informácie o výkonnosti jednotlivých komponentov riešenia vrátane aplikácií. </w:t>
      </w:r>
    </w:p>
    <w:p w14:paraId="3C2678E1"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Monitorovanie výkonu bude porovnávať sledované údaje voči nastaveným limitom a o ich prekročení musí informáciu zobraziť alebo/a zaslať do centrálnej konzoly. </w:t>
      </w:r>
    </w:p>
    <w:p w14:paraId="2AF83126" w14:textId="77777777" w:rsidR="00802A81" w:rsidRPr="00FB75AC" w:rsidRDefault="00802A81" w:rsidP="00802A81">
      <w:pPr>
        <w:rPr>
          <w:rFonts w:cstheme="minorHAnsi"/>
          <w14:ligatures w14:val="standard"/>
          <w14:cntxtAlts/>
        </w:rPr>
      </w:pPr>
      <w:r w:rsidRPr="00FB75AC">
        <w:rPr>
          <w:rFonts w:cstheme="minorHAnsi"/>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0E823761" w14:textId="77777777" w:rsidR="00802A81" w:rsidRPr="00FB75AC" w:rsidRDefault="00802A81" w:rsidP="00802A81">
      <w:pPr>
        <w:rPr>
          <w:rFonts w:cstheme="minorHAnsi"/>
          <w14:ligatures w14:val="standard"/>
          <w14:cntxtAlts/>
        </w:rPr>
      </w:pPr>
    </w:p>
    <w:p w14:paraId="34933D09" w14:textId="77777777" w:rsidR="00802A81" w:rsidRPr="00FB75AC" w:rsidRDefault="00802A81" w:rsidP="00802A81">
      <w:pPr>
        <w:pStyle w:val="Nadpis4"/>
      </w:pPr>
      <w:bookmarkStart w:id="49" w:name="_Toc89969692"/>
      <w:r w:rsidRPr="00FB75AC">
        <w:t>A8.3. Monitoring služieb</w:t>
      </w:r>
      <w:bookmarkEnd w:id="49"/>
      <w:r w:rsidRPr="00FB75AC">
        <w:t xml:space="preserve"> </w:t>
      </w:r>
    </w:p>
    <w:p w14:paraId="0F994FF9"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Monitoring služieb bude umožňovať sledovanie stavu komplexných služieb, ktoré pozostávajú z viacerých aplikácií, infraštruktúrnych služieb a zariadení. </w:t>
      </w:r>
    </w:p>
    <w:p w14:paraId="079DC4CC"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Monitoring služieb bude zobrazovať stav služby a jej podslužieb až na úroveň jednotlivých komponentov. </w:t>
      </w:r>
    </w:p>
    <w:p w14:paraId="4A938892" w14:textId="77777777" w:rsidR="00802A81" w:rsidRPr="00FB75AC" w:rsidRDefault="00802A81" w:rsidP="00802A81">
      <w:pPr>
        <w:rPr>
          <w:rFonts w:cstheme="minorHAnsi"/>
          <w14:ligatures w14:val="standard"/>
          <w14:cntxtAlts/>
        </w:rPr>
      </w:pPr>
      <w:r w:rsidRPr="00FB75AC">
        <w:rPr>
          <w:rFonts w:cstheme="minorHAnsi"/>
          <w14:ligatures w14:val="standard"/>
          <w14:cntxtAlts/>
        </w:rPr>
        <w:t>Monitoring služieb bude schopný zmeny v stave komponentov adekvátne premietnuť do stavu služieb a podslužieb.</w:t>
      </w:r>
    </w:p>
    <w:p w14:paraId="18EB274D" w14:textId="77777777" w:rsidR="00802A81" w:rsidRPr="00FB75AC" w:rsidRDefault="00802A81" w:rsidP="00802A81">
      <w:pPr>
        <w:rPr>
          <w:rFonts w:cstheme="minorHAnsi"/>
          <w14:ligatures w14:val="standard"/>
          <w14:cntxtAlts/>
        </w:rPr>
      </w:pPr>
    </w:p>
    <w:p w14:paraId="104F7BC8" w14:textId="79F531D5" w:rsidR="00802A81" w:rsidRPr="00FB75AC" w:rsidRDefault="00802A81" w:rsidP="00802A81">
      <w:pPr>
        <w:pStyle w:val="Nadpis4"/>
      </w:pPr>
      <w:bookmarkStart w:id="50" w:name="_Toc89969693"/>
      <w:r w:rsidRPr="00FB75AC">
        <w:t>A8.4. Systémové reportovacie služby</w:t>
      </w:r>
      <w:bookmarkEnd w:id="50"/>
    </w:p>
    <w:p w14:paraId="544C7415" w14:textId="77777777" w:rsidR="00802A81" w:rsidRPr="00FB75AC" w:rsidRDefault="00802A81" w:rsidP="00802A81">
      <w:r w:rsidRPr="00FB75AC">
        <w:t xml:space="preserve">Reportovací systém bude poskytovať štatistiky o stave a dostupnosti sledovaných služieb a aplikácií, vo forme  zasielania mailových notifikácií. Bude schopný vytvárať prevádzkové, štatistické, analytické a manažérske reporty. </w:t>
      </w:r>
    </w:p>
    <w:p w14:paraId="140E2DF6" w14:textId="77777777" w:rsidR="00802A81" w:rsidRPr="00FB75AC" w:rsidRDefault="00802A81" w:rsidP="00802A81">
      <w:r w:rsidRPr="00FB75AC">
        <w:t>Výstupy z reportovacieho systému budú prístupné online cez web rozhranie, s možnosťou exportovania do strojovo čitateľného formátu.</w:t>
      </w:r>
    </w:p>
    <w:p w14:paraId="7F05F228" w14:textId="77777777" w:rsidR="00802A81" w:rsidRPr="00FB75AC" w:rsidRDefault="00802A81" w:rsidP="00802A81">
      <w:pPr>
        <w:rPr>
          <w:rFonts w:cstheme="minorHAnsi"/>
          <w14:ligatures w14:val="standard"/>
          <w14:cntxtAlts/>
        </w:rPr>
      </w:pPr>
    </w:p>
    <w:p w14:paraId="2227E6CA" w14:textId="24F54E4A" w:rsidR="00802A81" w:rsidRPr="00FB75AC" w:rsidRDefault="00802A81" w:rsidP="00802A81">
      <w:pPr>
        <w:pStyle w:val="Nadpis3"/>
        <w:ind w:left="567" w:hanging="567"/>
      </w:pPr>
      <w:bookmarkStart w:id="51" w:name="_Toc89969694"/>
      <w:r w:rsidRPr="00FB75AC">
        <w:t>A9. Zálohovanie</w:t>
      </w:r>
      <w:bookmarkEnd w:id="51"/>
    </w:p>
    <w:p w14:paraId="6FCD8967" w14:textId="77777777" w:rsidR="00802A81" w:rsidRPr="00FB75AC" w:rsidRDefault="00802A81" w:rsidP="00802A81">
      <w:r w:rsidRPr="00FB75AC">
        <w:t xml:space="preserve">Vládny cloud zabezpečuje pravidelné zálohovanie na úrovni virtuálnych serverov. </w:t>
      </w:r>
    </w:p>
    <w:p w14:paraId="3B1D3332" w14:textId="77777777" w:rsidR="00802A81" w:rsidRPr="00FB75AC" w:rsidRDefault="00802A81" w:rsidP="00802A81">
      <w:r w:rsidRPr="00FB75AC">
        <w:t>Rriešenie OR SR bude obsahovať systém na zálohovanie všetkých dát (vrátane údajov obchodného registra, údaje zbierky listín,) a ich správu, vrátane časovania záloh a odmazávania nepotrebných záloh.</w:t>
      </w:r>
    </w:p>
    <w:p w14:paraId="6A41EBE3" w14:textId="77777777" w:rsidR="00802A81" w:rsidRPr="00FB75AC" w:rsidRDefault="00802A81" w:rsidP="00802A81">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7E0364CA" w14:textId="77777777" w:rsidR="00802A81" w:rsidRPr="00FB75AC" w:rsidRDefault="00802A81" w:rsidP="00802A81">
      <w:r w:rsidRPr="00FB75AC">
        <w:t>Záloha bude na diskový priestor poskytnutý Vládnym cloudom.</w:t>
      </w:r>
    </w:p>
    <w:p w14:paraId="633E86DA" w14:textId="77777777" w:rsidR="00802A81" w:rsidRPr="00FB75AC" w:rsidRDefault="00802A81" w:rsidP="00802A81">
      <w:r w:rsidRPr="00FB75AC">
        <w:t xml:space="preserve">Riešenie musí obsahovať procedúry na zálohovanie a obnovu. </w:t>
      </w:r>
    </w:p>
    <w:p w14:paraId="70C84191" w14:textId="77777777" w:rsidR="00802A81" w:rsidRPr="00FB75AC" w:rsidRDefault="00802A81" w:rsidP="00802A81"/>
    <w:p w14:paraId="4D8858DA" w14:textId="0E08DFB0" w:rsidR="00802A81" w:rsidRPr="00FB75AC" w:rsidRDefault="00802A81" w:rsidP="00802A81">
      <w:pPr>
        <w:pStyle w:val="Nadpis3"/>
        <w:ind w:left="567" w:hanging="567"/>
      </w:pPr>
      <w:bookmarkStart w:id="52" w:name="_Toc89969695"/>
      <w:r w:rsidRPr="00FB75AC">
        <w:t>A10. Migrácia</w:t>
      </w:r>
      <w:bookmarkEnd w:id="52"/>
    </w:p>
    <w:p w14:paraId="02C582BC" w14:textId="77777777" w:rsidR="00802A81" w:rsidRPr="00FB75AC" w:rsidRDefault="00802A81" w:rsidP="00802A81">
      <w:r w:rsidRPr="00FB75AC">
        <w:t>V rámci projektu budú zmigrované všetky potrebné údaje pôvodného riešenia OR SR tak, aby bol zabezpečený plynulý prechod na nové riešenie a žiadnym spôsobom nebola obmedzená prevádzka nového riešenia. Údaje budú migrované minimálne z databáz:</w:t>
      </w:r>
    </w:p>
    <w:p w14:paraId="6E350A1C"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IS CORWIN</w:t>
      </w:r>
    </w:p>
    <w:p w14:paraId="03D1CDA3"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Zbierky listín</w:t>
      </w:r>
    </w:p>
    <w:p w14:paraId="22CA9B31"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RegDoc</w:t>
      </w:r>
    </w:p>
    <w:p w14:paraId="51B06A63"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PS</w:t>
      </w:r>
    </w:p>
    <w:p w14:paraId="77EE2BA8" w14:textId="77777777" w:rsidR="00802A81" w:rsidRPr="00FB75AC" w:rsidRDefault="00802A81" w:rsidP="00802A81">
      <w:pPr>
        <w:pBdr>
          <w:top w:val="nil"/>
          <w:left w:val="nil"/>
          <w:bottom w:val="nil"/>
          <w:right w:val="nil"/>
          <w:between w:val="nil"/>
        </w:pBdr>
        <w:spacing w:before="120"/>
        <w:contextualSpacing/>
        <w:rPr>
          <w14:ligatures w14:val="standard"/>
          <w14:cntxtAlts/>
        </w:rPr>
      </w:pPr>
    </w:p>
    <w:p w14:paraId="070DC81E" w14:textId="77777777" w:rsidR="00802A81" w:rsidRPr="00FB75AC" w:rsidRDefault="00802A81" w:rsidP="00802A81">
      <w:pPr>
        <w:pBdr>
          <w:top w:val="nil"/>
          <w:left w:val="nil"/>
          <w:bottom w:val="nil"/>
          <w:right w:val="nil"/>
          <w:between w:val="nil"/>
        </w:pBdr>
        <w:spacing w:before="120"/>
        <w:contextualSpacing/>
        <w:rPr>
          <w14:ligatures w14:val="standard"/>
          <w14:cntxtAlts/>
        </w:rPr>
      </w:pPr>
      <w:r w:rsidRPr="00FB75AC">
        <w:rPr>
          <w14:ligatures w14:val="standard"/>
          <w14:cntxtAlts/>
        </w:rPr>
        <w:t>Súčasťou dodávky sú:</w:t>
      </w:r>
    </w:p>
    <w:p w14:paraId="36C2D295" w14:textId="77777777" w:rsidR="00802A81" w:rsidRPr="00FB75AC"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nástroj na evidenciu migračných behov a plánovanie migrácie</w:t>
      </w:r>
    </w:p>
    <w:p w14:paraId="6B1573FF" w14:textId="77777777" w:rsidR="00802A81" w:rsidRPr="00FB75AC"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migračné skripty</w:t>
      </w:r>
    </w:p>
    <w:p w14:paraId="310FDD9F" w14:textId="77777777" w:rsidR="00802A81" w:rsidRPr="00FB75AC"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nástroj na spúšťanie migračných skriptov</w:t>
      </w:r>
    </w:p>
    <w:p w14:paraId="48B5EA76" w14:textId="77777777" w:rsidR="00802A81"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nástroj na vyhodnotenie migračných behov</w:t>
      </w:r>
    </w:p>
    <w:p w14:paraId="05F09892" w14:textId="77777777" w:rsidR="00802A81" w:rsidRDefault="00802A81" w:rsidP="00802A81">
      <w:pPr>
        <w:pBdr>
          <w:top w:val="nil"/>
          <w:left w:val="nil"/>
          <w:bottom w:val="nil"/>
          <w:right w:val="nil"/>
          <w:between w:val="nil"/>
        </w:pBdr>
        <w:spacing w:before="120"/>
        <w:contextualSpacing/>
        <w:rPr>
          <w14:ligatures w14:val="standard"/>
          <w14:cntxtAlts/>
        </w:rPr>
      </w:pPr>
    </w:p>
    <w:p w14:paraId="7A19DB7F" w14:textId="77777777" w:rsidR="00802A81" w:rsidRDefault="00802A81" w:rsidP="00802A81">
      <w:pPr>
        <w:pBdr>
          <w:top w:val="nil"/>
          <w:left w:val="nil"/>
          <w:bottom w:val="nil"/>
          <w:right w:val="nil"/>
          <w:between w:val="nil"/>
        </w:pBdr>
        <w:spacing w:before="120"/>
        <w:contextualSpacing/>
        <w:rPr>
          <w14:ligatures w14:val="standard"/>
          <w14:cntxtAlts/>
        </w:rPr>
      </w:pPr>
      <w:r w:rsidRPr="00BE7E73">
        <w:rPr>
          <w14:ligatures w14:val="standard"/>
          <w14:cntxtAlts/>
        </w:rPr>
        <w:t>Migračný nástroj musí evidovať údaje o jednotlivých migračných aktivitách, pričom súčasťou údajov bude záznam, aké údaje boli úspešné zmigrované, ktoré sa nepodarilo zmigrovať a aký bol dôvod neúspechu. Pomocou migračného nástroja bude v prípade potreby možné migráciu údajov zopakovať.</w:t>
      </w:r>
    </w:p>
    <w:p w14:paraId="4D069BC2" w14:textId="77777777" w:rsidR="00802A81" w:rsidRDefault="00802A81" w:rsidP="00802A81">
      <w:pPr>
        <w:pBdr>
          <w:top w:val="nil"/>
          <w:left w:val="nil"/>
          <w:bottom w:val="nil"/>
          <w:right w:val="nil"/>
          <w:between w:val="nil"/>
        </w:pBdr>
        <w:spacing w:before="120"/>
        <w:contextualSpacing/>
        <w:rPr>
          <w14:ligatures w14:val="standard"/>
          <w14:cntxtAlts/>
        </w:rPr>
      </w:pPr>
    </w:p>
    <w:p w14:paraId="11924ECD" w14:textId="77777777" w:rsidR="00802A81" w:rsidRPr="002A5FF9" w:rsidRDefault="00802A81" w:rsidP="00272C4F">
      <w:pPr>
        <w:pStyle w:val="Nadpis1"/>
        <w:keepLines w:val="0"/>
        <w:numPr>
          <w:ilvl w:val="0"/>
          <w:numId w:val="85"/>
        </w:numPr>
        <w:spacing w:before="240" w:after="240" w:line="240" w:lineRule="auto"/>
        <w:ind w:left="567" w:hanging="567"/>
        <w:jc w:val="both"/>
        <w:rPr>
          <w14:ligatures w14:val="standard"/>
          <w14:cntxtAlts/>
        </w:rPr>
      </w:pPr>
      <w:r w:rsidRPr="002A5FF9">
        <w:rPr>
          <w14:ligatures w14:val="standard"/>
          <w14:cntxtAlts/>
        </w:rPr>
        <w:t>Organizácia projektu</w:t>
      </w:r>
    </w:p>
    <w:p w14:paraId="34E5C279" w14:textId="77777777" w:rsidR="00802A81" w:rsidRPr="002A5FF9" w:rsidRDefault="00802A81" w:rsidP="00272C4F">
      <w:pPr>
        <w:pStyle w:val="Nadpis2"/>
        <w:numPr>
          <w:ilvl w:val="0"/>
          <w:numId w:val="87"/>
        </w:numPr>
        <w:spacing w:after="240" w:line="240" w:lineRule="auto"/>
        <w:ind w:left="284" w:hanging="284"/>
        <w:jc w:val="both"/>
      </w:pPr>
      <w:r w:rsidRPr="002A5FF9">
        <w:t>Projektové výstupy, manažérske produkty a špecializované produkty jednotlivých fáz projektu</w:t>
      </w:r>
    </w:p>
    <w:p w14:paraId="75A420E6" w14:textId="77777777" w:rsidR="00802A81" w:rsidRDefault="00802A81" w:rsidP="00802A81">
      <w:r>
        <w:t xml:space="preserve">Požadované projektové výstupy musia byť realizované v zmysle </w:t>
      </w:r>
      <w:r w:rsidRPr="00480CE4">
        <w:t>Vyhlášk</w:t>
      </w:r>
      <w:r>
        <w:t>y</w:t>
      </w:r>
      <w:r w:rsidRPr="00480CE4">
        <w:t xml:space="preserve"> č.85/2020 Z.z. o riadení projektov</w:t>
      </w:r>
      <w:r>
        <w:t>.</w:t>
      </w:r>
    </w:p>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802A81" w:rsidRPr="009F65F6" w14:paraId="1177AB30" w14:textId="77777777" w:rsidTr="00802A81">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6F364EBD" w14:textId="77777777" w:rsidR="00802A81" w:rsidRPr="00B0004A" w:rsidRDefault="00802A81" w:rsidP="00802A81">
            <w:pPr>
              <w:jc w:val="center"/>
              <w:rPr>
                <w:rFonts w:cstheme="minorHAnsi"/>
                <w:b/>
                <w:bCs/>
                <w:sz w:val="18"/>
                <w:szCs w:val="18"/>
              </w:rPr>
            </w:pPr>
            <w:r w:rsidRPr="00B0004A">
              <w:rPr>
                <w:rFonts w:cstheme="minorHAnsi"/>
                <w:b/>
                <w:bCs/>
                <w:sz w:val="18"/>
                <w:szCs w:val="18"/>
              </w:rPr>
              <w:t>REALIZAČNÁ FÁZA</w:t>
            </w:r>
          </w:p>
        </w:tc>
      </w:tr>
      <w:tr w:rsidR="00802A81" w:rsidRPr="009F65F6" w14:paraId="1DFF5E71" w14:textId="77777777" w:rsidTr="00802A81">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36EF1419" w14:textId="77777777" w:rsidR="00802A81" w:rsidRPr="00B0004A" w:rsidRDefault="00802A81" w:rsidP="00802A81">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0CE2DDC0"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661B9FB" w14:textId="77777777" w:rsidR="00802A81" w:rsidRPr="00B0004A" w:rsidRDefault="00802A81" w:rsidP="00802A81">
            <w:pPr>
              <w:ind w:firstLineChars="100" w:firstLine="180"/>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E28CAF8" w14:textId="77777777" w:rsidR="00802A81" w:rsidRPr="00B0004A" w:rsidRDefault="00802A81" w:rsidP="00802A81">
            <w:pPr>
              <w:jc w:val="center"/>
              <w:rPr>
                <w:rFonts w:cstheme="minorHAnsi"/>
                <w:b/>
                <w:bCs/>
                <w:color w:val="000000"/>
                <w:sz w:val="18"/>
                <w:szCs w:val="18"/>
              </w:rPr>
            </w:pPr>
            <w:r w:rsidRPr="00B0004A">
              <w:rPr>
                <w:rFonts w:cstheme="minorHAnsi"/>
                <w:b/>
                <w:bCs/>
                <w:sz w:val="18"/>
                <w:szCs w:val="18"/>
              </w:rPr>
              <w:t>Špecializované produkty (technické)</w:t>
            </w:r>
          </w:p>
        </w:tc>
      </w:tr>
      <w:tr w:rsidR="00802A81" w:rsidRPr="009F65F6" w14:paraId="6128B49F" w14:textId="77777777" w:rsidTr="00802A81">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8D6E06D" w14:textId="77777777" w:rsidR="00802A81" w:rsidRPr="00B0004A" w:rsidRDefault="00802A81" w:rsidP="00802A81">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66CAB76" w14:textId="77777777" w:rsidR="00802A81" w:rsidRPr="00B0004A" w:rsidRDefault="00802A81" w:rsidP="00802A81">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1FA9CFD" w14:textId="77777777" w:rsidR="00802A81" w:rsidRPr="00B0004A" w:rsidRDefault="00802A81" w:rsidP="00802A81">
            <w:pPr>
              <w:ind w:firstLineChars="200" w:firstLine="360"/>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6658EEB"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26FF3240" w14:textId="77777777" w:rsidTr="00802A81">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1A61D23" w14:textId="77777777" w:rsidR="00802A81" w:rsidRPr="00B0004A" w:rsidRDefault="00802A81" w:rsidP="00802A81">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0CB8BEB4"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678C3F4"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20222D7"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0C838C56" w14:textId="77777777" w:rsidTr="00802A81">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737982C" w14:textId="77777777" w:rsidR="00802A81" w:rsidRPr="00B0004A" w:rsidRDefault="00802A81" w:rsidP="00802A81">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1AD58F14" w14:textId="77777777" w:rsidR="00802A81" w:rsidRPr="00B0004A" w:rsidRDefault="00802A81" w:rsidP="00802A81">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DDEA37F"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132FF94"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3383244D" w14:textId="77777777" w:rsidTr="00802A81">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DAB823B" w14:textId="77777777" w:rsidR="00802A81" w:rsidRPr="00B0004A" w:rsidRDefault="00802A81" w:rsidP="00802A81">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7AFD3BF" w14:textId="77777777" w:rsidR="00802A81" w:rsidRPr="00B0004A" w:rsidRDefault="00802A81" w:rsidP="00802A81">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1F5B16B6"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483132C"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07143196" w14:textId="77777777" w:rsidTr="00802A81">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491462FB" w14:textId="77777777" w:rsidR="00802A81" w:rsidRPr="00B0004A" w:rsidRDefault="00802A81" w:rsidP="00802A81">
            <w:pPr>
              <w:ind w:firstLineChars="200" w:firstLine="360"/>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2E261C30" w14:textId="77777777" w:rsidR="00802A81" w:rsidRPr="00B0004A" w:rsidRDefault="00802A81" w:rsidP="00802A81">
            <w:pPr>
              <w:rPr>
                <w:rFonts w:cstheme="minorHAnsi"/>
                <w:b/>
                <w:bCs/>
                <w:sz w:val="18"/>
                <w:szCs w:val="18"/>
              </w:rPr>
            </w:pPr>
            <w:r w:rsidRPr="00B0004A">
              <w:rPr>
                <w:rFonts w:cstheme="minorHAnsi"/>
                <w:b/>
                <w:bCs/>
                <w:sz w:val="18"/>
                <w:szCs w:val="18"/>
              </w:rPr>
              <w:t>NÁKUP TECHNICKÝCH PROSTRIEDKOV, PROGRAMOVÝCH PROSTRIEDKOV A SLUŽIEB</w:t>
            </w:r>
          </w:p>
        </w:tc>
      </w:tr>
      <w:tr w:rsidR="00802A81" w:rsidRPr="009F65F6" w14:paraId="5E9168D8" w14:textId="77777777" w:rsidTr="00802A81">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CBEFA4C"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3594EEEE" w14:textId="77777777" w:rsidR="00802A81" w:rsidRPr="00B0004A" w:rsidRDefault="00802A81" w:rsidP="00802A81">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D9EF894"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6B3109E"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644FEF7D"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701272"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65804912" w14:textId="77777777" w:rsidR="00802A81" w:rsidRPr="00B0004A" w:rsidRDefault="00802A81" w:rsidP="00802A81">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05803772"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22DBC637"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7F69AE4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9A3817F" w14:textId="77777777" w:rsidR="00802A81" w:rsidRPr="00B0004A" w:rsidRDefault="00802A81" w:rsidP="00802A81">
            <w:pPr>
              <w:ind w:firstLineChars="200" w:firstLine="360"/>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0ABE557"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D8A0C48"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405D92E"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6B387815" w14:textId="77777777" w:rsidTr="00802A81">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14508BBA"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710D2A9F" w14:textId="77777777" w:rsidR="00802A81" w:rsidRPr="00B0004A" w:rsidRDefault="00802A81" w:rsidP="00802A81">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128FD9D"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C964095"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676BE60F" w14:textId="77777777" w:rsidTr="00802A81">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063A34E"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97CD3E8" w14:textId="77777777" w:rsidR="00802A81" w:rsidRPr="00B0004A" w:rsidRDefault="00802A81" w:rsidP="00802A81">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04DA4CC4"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5BFBABE"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09EB501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65C1E4"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27CC05A5" w14:textId="77777777" w:rsidR="00802A81" w:rsidRPr="00B0004A" w:rsidRDefault="00802A81" w:rsidP="00802A81">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015F29"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24AC8808"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038F8095" w14:textId="77777777" w:rsidTr="00802A81">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36CF44D"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5E4F54E" w14:textId="77777777" w:rsidR="00802A81" w:rsidRPr="00B0004A" w:rsidRDefault="00802A81" w:rsidP="00802A81">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5BA3882D"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BAC1432"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675A762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344935F" w14:textId="77777777" w:rsidR="00802A81" w:rsidRPr="00B0004A" w:rsidRDefault="00802A81" w:rsidP="00802A81">
            <w:pPr>
              <w:ind w:firstLineChars="200" w:firstLine="360"/>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8D662AD"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3946569"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F032976"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6FCDF9FF" w14:textId="77777777" w:rsidTr="00802A81">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14745BD1"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4EF30EA2" w14:textId="77777777" w:rsidR="00802A81" w:rsidRPr="00B0004A" w:rsidRDefault="00802A81" w:rsidP="00802A81">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52F0C"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96AC32A"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7198032C" w14:textId="77777777" w:rsidTr="00802A81">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BFCA060"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5A15CB7" w14:textId="77777777" w:rsidR="00802A81" w:rsidRPr="00B0004A" w:rsidRDefault="00802A81" w:rsidP="00802A81">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0A6EAA28"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282738E"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24F5157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BEA119"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7F372E7E" w14:textId="77777777" w:rsidR="00802A81" w:rsidRPr="00B0004A" w:rsidRDefault="00802A81" w:rsidP="00802A81">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2FFA611"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28B41"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0D47CEE6" w14:textId="77777777" w:rsidTr="00802A81">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945EA7F"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A41E9AC" w14:textId="77777777" w:rsidR="00802A81" w:rsidRPr="00B0004A" w:rsidRDefault="00802A81" w:rsidP="00802A81">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DAE35AB"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F4D8DDA"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46595D12" w14:textId="77777777" w:rsidTr="00802A81">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16D8F3D9" w14:textId="77777777" w:rsidR="00802A81" w:rsidRPr="00B0004A" w:rsidRDefault="00802A81" w:rsidP="00802A81">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C0F7858" w14:textId="77777777" w:rsidR="00802A81" w:rsidRPr="00B0004A" w:rsidRDefault="00802A81" w:rsidP="00802A81">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8887767"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55DA01D2" w14:textId="77777777" w:rsidTr="00802A81">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D544D49"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5625C9E0" w14:textId="77777777" w:rsidR="00802A81" w:rsidRPr="00B0004A" w:rsidRDefault="00802A81" w:rsidP="00802A81">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2BE86FF"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24D9856"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582FF9D2" w14:textId="77777777" w:rsidTr="00802A81">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784B952"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29C64513" w14:textId="77777777" w:rsidR="00802A81" w:rsidRPr="00B0004A" w:rsidRDefault="00802A81" w:rsidP="00802A81">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654ABEA"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9540AD2"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06D31BEA"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38FDDD5"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013E077B" w14:textId="77777777" w:rsidR="00802A81" w:rsidRPr="00B0004A" w:rsidRDefault="00802A81" w:rsidP="00802A81">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3B197A8"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0F13D4B0"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6E47725C" w14:textId="77777777" w:rsidTr="00802A81">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BE2876B"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6C72028A" w14:textId="77777777" w:rsidR="00802A81" w:rsidRPr="00B0004A" w:rsidRDefault="00802A81" w:rsidP="00802A81">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CD84CE9"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410B6C53"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bl>
    <w:p w14:paraId="45FB14D4" w14:textId="77777777" w:rsidR="00802A81" w:rsidRDefault="00802A81" w:rsidP="00802A81"/>
    <w:p w14:paraId="4C5AE7F3" w14:textId="77777777" w:rsidR="00802A81" w:rsidRPr="002A5FF9" w:rsidRDefault="00802A81" w:rsidP="00272C4F">
      <w:pPr>
        <w:pStyle w:val="Nadpis2"/>
        <w:numPr>
          <w:ilvl w:val="0"/>
          <w:numId w:val="87"/>
        </w:numPr>
        <w:spacing w:after="240" w:line="240" w:lineRule="auto"/>
        <w:ind w:left="284" w:hanging="284"/>
        <w:jc w:val="both"/>
      </w:pPr>
      <w:r w:rsidRPr="002A5FF9">
        <w:t>Vzory a šablóny projektových výstupov pr ejednotlivé fázy projektu</w:t>
      </w:r>
    </w:p>
    <w:p w14:paraId="5681346F" w14:textId="77777777" w:rsidR="00802A81" w:rsidRDefault="00802A81" w:rsidP="00802A81">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35C57A64" w14:textId="77777777" w:rsidR="00802A81" w:rsidRDefault="00802A81" w:rsidP="00802A81">
      <w:pPr>
        <w:rPr>
          <w14:ligatures w14:val="standard"/>
          <w14:cntxtAlts/>
        </w:rPr>
      </w:pPr>
      <w:hyperlink r:id="rId37" w:history="1">
        <w:r w:rsidRPr="00D6662D">
          <w:rPr>
            <w:rStyle w:val="Hypertextovprepojenie"/>
            <w14:ligatures w14:val="standard"/>
            <w14:cntxtAlts/>
          </w:rPr>
          <w:t>https://www.mirri.gov.sk/sekcie/informatizacia/riadenie-kvality-qa/riadenie-kvality-qa/index.html</w:t>
        </w:r>
      </w:hyperlink>
      <w:r>
        <w:rPr>
          <w14:ligatures w14:val="standard"/>
          <w14:cntxtAlts/>
        </w:rPr>
        <w:t>.</w:t>
      </w:r>
    </w:p>
    <w:p w14:paraId="73F50FAA" w14:textId="77777777" w:rsidR="00802A81" w:rsidRPr="002A5FF9" w:rsidRDefault="00802A81" w:rsidP="00272C4F">
      <w:pPr>
        <w:pStyle w:val="Nadpis1"/>
        <w:keepLines w:val="0"/>
        <w:numPr>
          <w:ilvl w:val="0"/>
          <w:numId w:val="85"/>
        </w:numPr>
        <w:spacing w:before="240" w:after="240" w:line="240" w:lineRule="auto"/>
        <w:ind w:left="567" w:hanging="567"/>
        <w:jc w:val="both"/>
        <w:rPr>
          <w14:ligatures w14:val="standard"/>
          <w14:cntxtAlts/>
        </w:rPr>
      </w:pPr>
      <w:r w:rsidRPr="002A5FF9">
        <w:rPr>
          <w14:ligatures w14:val="standard"/>
          <w14:cntxtAlts/>
        </w:rPr>
        <w:t>Softvérové riešenie IS ORSR</w:t>
      </w:r>
    </w:p>
    <w:p w14:paraId="1B66D596" w14:textId="77777777" w:rsidR="00802A81" w:rsidRPr="002A5FF9" w:rsidRDefault="00802A81" w:rsidP="00272C4F">
      <w:pPr>
        <w:pStyle w:val="Nadpis2"/>
        <w:numPr>
          <w:ilvl w:val="0"/>
          <w:numId w:val="88"/>
        </w:numPr>
        <w:spacing w:after="240" w:line="240" w:lineRule="auto"/>
        <w:ind w:left="426" w:hanging="426"/>
        <w:jc w:val="both"/>
        <w:rPr>
          <w14:ligatures w14:val="standard"/>
          <w14:cntxtAlts/>
        </w:rPr>
      </w:pPr>
      <w:r w:rsidRPr="002A5FF9">
        <w:rPr>
          <w14:ligatures w14:val="standard"/>
          <w14:cntxtAlts/>
        </w:rPr>
        <w:t>Architektonické princípy</w:t>
      </w:r>
    </w:p>
    <w:p w14:paraId="531C9376" w14:textId="77777777" w:rsidR="00802A81" w:rsidRDefault="00802A81" w:rsidP="00802A81">
      <w:r>
        <w:t>Návrh riešenia IS OR SR musí rešpektovať nasledovné architektonické princípy:</w:t>
      </w:r>
    </w:p>
    <w:p w14:paraId="0A520A02" w14:textId="77777777" w:rsidR="00802A81" w:rsidRPr="00B0004A" w:rsidRDefault="00802A81" w:rsidP="00802A81"/>
    <w:tbl>
      <w:tblPr>
        <w:tblStyle w:val="Mriekatabukysvetl"/>
        <w:tblW w:w="9072" w:type="dxa"/>
        <w:tblLayout w:type="fixed"/>
        <w:tblLook w:val="0600" w:firstRow="0" w:lastRow="0" w:firstColumn="0" w:lastColumn="0" w:noHBand="1" w:noVBand="1"/>
      </w:tblPr>
      <w:tblGrid>
        <w:gridCol w:w="3109"/>
        <w:gridCol w:w="5963"/>
      </w:tblGrid>
      <w:tr w:rsidR="00802A81" w:rsidRPr="00EA5AED" w14:paraId="20DD494F" w14:textId="77777777" w:rsidTr="00802A81">
        <w:tc>
          <w:tcPr>
            <w:tcW w:w="3109" w:type="dxa"/>
          </w:tcPr>
          <w:p w14:paraId="0856B709" w14:textId="77777777" w:rsidR="00802A81" w:rsidRPr="00EA5AED" w:rsidRDefault="00802A81" w:rsidP="00802A81">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01B8929D" w14:textId="77777777" w:rsidR="00802A81" w:rsidRPr="00EA5AED" w:rsidRDefault="00802A81" w:rsidP="00802A81">
            <w:pPr>
              <w:pBdr>
                <w:top w:val="nil"/>
                <w:left w:val="nil"/>
                <w:bottom w:val="nil"/>
                <w:right w:val="nil"/>
                <w:between w:val="nil"/>
              </w:pBdr>
              <w:tabs>
                <w:tab w:val="left" w:pos="851"/>
                <w:tab w:val="center" w:pos="3119"/>
              </w:tabs>
              <w:rPr>
                <w:b/>
                <w:bCs/>
              </w:rPr>
            </w:pPr>
            <w:r w:rsidRPr="00EA5AED">
              <w:rPr>
                <w:b/>
                <w:bCs/>
              </w:rPr>
              <w:t>Popis architektonického princípu</w:t>
            </w:r>
          </w:p>
        </w:tc>
      </w:tr>
      <w:tr w:rsidR="00802A81" w:rsidRPr="00EA5AED" w14:paraId="2AA37E8C" w14:textId="77777777" w:rsidTr="00802A81">
        <w:trPr>
          <w:trHeight w:val="1866"/>
        </w:trPr>
        <w:tc>
          <w:tcPr>
            <w:tcW w:w="3109" w:type="dxa"/>
          </w:tcPr>
          <w:p w14:paraId="64521EFC" w14:textId="77777777" w:rsidR="00802A81" w:rsidRPr="00EA5AED" w:rsidRDefault="00802A81" w:rsidP="00802A81">
            <w:pPr>
              <w:pBdr>
                <w:top w:val="nil"/>
                <w:left w:val="nil"/>
                <w:bottom w:val="nil"/>
                <w:right w:val="nil"/>
                <w:between w:val="nil"/>
              </w:pBdr>
              <w:tabs>
                <w:tab w:val="left" w:pos="851"/>
                <w:tab w:val="center" w:pos="3119"/>
              </w:tabs>
            </w:pPr>
            <w:r w:rsidRPr="00EA5AED">
              <w:t>Orientácia na klienta</w:t>
            </w:r>
          </w:p>
        </w:tc>
        <w:tc>
          <w:tcPr>
            <w:tcW w:w="5963" w:type="dxa"/>
          </w:tcPr>
          <w:p w14:paraId="3D7B9EBC"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4A856F6F" w14:textId="77777777" w:rsidR="00802A81" w:rsidRPr="00EA5AED" w:rsidRDefault="00802A81" w:rsidP="00802A81">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7C10C6B1" w14:textId="77777777" w:rsidR="00802A81" w:rsidRPr="00EA5AED" w:rsidRDefault="00802A81" w:rsidP="00802A81">
            <w:pPr>
              <w:pBdr>
                <w:top w:val="nil"/>
                <w:left w:val="nil"/>
                <w:bottom w:val="nil"/>
                <w:right w:val="nil"/>
                <w:between w:val="nil"/>
              </w:pBdr>
              <w:tabs>
                <w:tab w:val="left" w:pos="851"/>
                <w:tab w:val="center" w:pos="3119"/>
              </w:tabs>
            </w:pPr>
          </w:p>
        </w:tc>
      </w:tr>
      <w:tr w:rsidR="00802A81" w:rsidRPr="00EA5AED" w14:paraId="17C35EAA" w14:textId="77777777" w:rsidTr="00802A81">
        <w:trPr>
          <w:trHeight w:val="480"/>
        </w:trPr>
        <w:tc>
          <w:tcPr>
            <w:tcW w:w="3109" w:type="dxa"/>
          </w:tcPr>
          <w:p w14:paraId="5D3A7947" w14:textId="77777777" w:rsidR="00802A81" w:rsidRPr="00EA5AED" w:rsidRDefault="00802A81" w:rsidP="00802A81">
            <w:pPr>
              <w:tabs>
                <w:tab w:val="left" w:pos="851"/>
                <w:tab w:val="center" w:pos="3119"/>
              </w:tabs>
            </w:pPr>
            <w:r w:rsidRPr="00EA5AED">
              <w:t>Zodpovednosť a správa služieb</w:t>
            </w:r>
          </w:p>
        </w:tc>
        <w:tc>
          <w:tcPr>
            <w:tcW w:w="5963" w:type="dxa"/>
          </w:tcPr>
          <w:p w14:paraId="274B9061" w14:textId="77777777" w:rsidR="00802A81" w:rsidRPr="00EA5AED" w:rsidRDefault="00802A81" w:rsidP="00802A81">
            <w:pPr>
              <w:tabs>
                <w:tab w:val="left" w:pos="851"/>
                <w:tab w:val="center" w:pos="3119"/>
              </w:tabs>
            </w:pPr>
            <w:r w:rsidRPr="00EA5AED">
              <w:t>Každá služba, či už jednoduchá alebo komplexná musí mať jasne definovaného správcu, ktorý zodpovedá za jej poskytovanie, rozvoj a údržbu.</w:t>
            </w:r>
          </w:p>
          <w:p w14:paraId="18EEAF2F" w14:textId="77777777" w:rsidR="00802A81" w:rsidRPr="00EA5AED" w:rsidRDefault="00802A81" w:rsidP="00802A81">
            <w:pPr>
              <w:tabs>
                <w:tab w:val="left" w:pos="851"/>
                <w:tab w:val="center" w:pos="3119"/>
              </w:tabs>
            </w:pPr>
          </w:p>
        </w:tc>
      </w:tr>
      <w:tr w:rsidR="00802A81" w:rsidRPr="00EA5AED" w14:paraId="7915CED6" w14:textId="77777777" w:rsidTr="00802A81">
        <w:trPr>
          <w:trHeight w:val="480"/>
        </w:trPr>
        <w:tc>
          <w:tcPr>
            <w:tcW w:w="3109" w:type="dxa"/>
          </w:tcPr>
          <w:p w14:paraId="3D136943" w14:textId="77777777" w:rsidR="00802A81" w:rsidRPr="00EA5AED" w:rsidRDefault="00802A81" w:rsidP="00802A81">
            <w:pPr>
              <w:pBdr>
                <w:top w:val="nil"/>
                <w:left w:val="nil"/>
                <w:bottom w:val="nil"/>
                <w:right w:val="nil"/>
                <w:between w:val="nil"/>
              </w:pBdr>
              <w:tabs>
                <w:tab w:val="left" w:pos="851"/>
                <w:tab w:val="center" w:pos="3119"/>
              </w:tabs>
            </w:pPr>
            <w:r w:rsidRPr="00EA5AED">
              <w:t>Orientácia na služby</w:t>
            </w:r>
          </w:p>
        </w:tc>
        <w:tc>
          <w:tcPr>
            <w:tcW w:w="5963" w:type="dxa"/>
          </w:tcPr>
          <w:p w14:paraId="2CBA1073" w14:textId="77777777" w:rsidR="00802A81" w:rsidRPr="00EA5AED" w:rsidRDefault="00802A81" w:rsidP="00802A81">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802A81" w:rsidRPr="00EA5AED" w14:paraId="0D9EA9CA" w14:textId="77777777" w:rsidTr="00802A81">
        <w:trPr>
          <w:trHeight w:val="480"/>
        </w:trPr>
        <w:tc>
          <w:tcPr>
            <w:tcW w:w="3109" w:type="dxa"/>
          </w:tcPr>
          <w:p w14:paraId="54ACD762" w14:textId="77777777" w:rsidR="00802A81" w:rsidRPr="00EA5AED" w:rsidRDefault="00802A81" w:rsidP="00802A81">
            <w:pPr>
              <w:pBdr>
                <w:top w:val="nil"/>
                <w:left w:val="nil"/>
                <w:bottom w:val="nil"/>
                <w:right w:val="nil"/>
                <w:between w:val="nil"/>
              </w:pBdr>
              <w:tabs>
                <w:tab w:val="left" w:pos="851"/>
                <w:tab w:val="center" w:pos="3119"/>
              </w:tabs>
            </w:pPr>
            <w:r w:rsidRPr="00EA5AED">
              <w:t>Proaktivita</w:t>
            </w:r>
          </w:p>
        </w:tc>
        <w:tc>
          <w:tcPr>
            <w:tcW w:w="5963" w:type="dxa"/>
          </w:tcPr>
          <w:p w14:paraId="05CFBD52"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802A81" w:rsidRPr="00EA5AED" w14:paraId="15C6F28F" w14:textId="77777777" w:rsidTr="00802A81">
        <w:trPr>
          <w:trHeight w:val="480"/>
        </w:trPr>
        <w:tc>
          <w:tcPr>
            <w:tcW w:w="3109" w:type="dxa"/>
          </w:tcPr>
          <w:p w14:paraId="1AE46A4D" w14:textId="77777777" w:rsidR="00802A81" w:rsidRPr="00EA5AED" w:rsidRDefault="00802A81" w:rsidP="00802A81">
            <w:pPr>
              <w:tabs>
                <w:tab w:val="left" w:pos="851"/>
                <w:tab w:val="center" w:pos="3119"/>
              </w:tabs>
            </w:pPr>
            <w:r w:rsidRPr="00EA5AED">
              <w:t>Jednoduchá navigácia</w:t>
            </w:r>
          </w:p>
          <w:p w14:paraId="47CEBD20" w14:textId="77777777" w:rsidR="00802A81" w:rsidRPr="00EA5AED" w:rsidRDefault="00802A81" w:rsidP="00802A81">
            <w:pPr>
              <w:tabs>
                <w:tab w:val="left" w:pos="851"/>
                <w:tab w:val="center" w:pos="3119"/>
              </w:tabs>
            </w:pPr>
          </w:p>
        </w:tc>
        <w:tc>
          <w:tcPr>
            <w:tcW w:w="5963" w:type="dxa"/>
          </w:tcPr>
          <w:p w14:paraId="613A5475" w14:textId="77777777" w:rsidR="00802A81" w:rsidRPr="00EA5AED" w:rsidRDefault="00802A81" w:rsidP="00802A81">
            <w:pPr>
              <w:tabs>
                <w:tab w:val="left" w:pos="851"/>
                <w:tab w:val="center" w:pos="3119"/>
              </w:tabs>
            </w:pPr>
            <w:r w:rsidRPr="00EA5AED">
              <w:t>Používatelia jednoducho nájdu požadovanú službu, ktorú následne môžu jednoduchým spôsobom použiť.</w:t>
            </w:r>
          </w:p>
        </w:tc>
      </w:tr>
      <w:tr w:rsidR="00802A81" w:rsidRPr="00EA5AED" w14:paraId="3B238C5F" w14:textId="77777777" w:rsidTr="00802A81">
        <w:trPr>
          <w:trHeight w:val="480"/>
        </w:trPr>
        <w:tc>
          <w:tcPr>
            <w:tcW w:w="3109" w:type="dxa"/>
          </w:tcPr>
          <w:p w14:paraId="0C541A90" w14:textId="77777777" w:rsidR="00802A81" w:rsidRPr="00EA5AED" w:rsidRDefault="00802A81" w:rsidP="00802A81">
            <w:pPr>
              <w:pBdr>
                <w:top w:val="nil"/>
                <w:left w:val="nil"/>
                <w:bottom w:val="nil"/>
                <w:right w:val="nil"/>
                <w:between w:val="nil"/>
              </w:pBdr>
              <w:tabs>
                <w:tab w:val="left" w:pos="851"/>
                <w:tab w:val="center" w:pos="3119"/>
              </w:tabs>
            </w:pPr>
            <w:r w:rsidRPr="00EA5AED">
              <w:t>Prístupnosť</w:t>
            </w:r>
          </w:p>
        </w:tc>
        <w:tc>
          <w:tcPr>
            <w:tcW w:w="5963" w:type="dxa"/>
          </w:tcPr>
          <w:p w14:paraId="118BCC26" w14:textId="77777777" w:rsidR="00802A81" w:rsidRPr="00EA5AED" w:rsidRDefault="00802A81" w:rsidP="00802A81">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802A81" w:rsidRPr="00EA5AED" w14:paraId="11556005" w14:textId="77777777" w:rsidTr="00802A81">
        <w:trPr>
          <w:trHeight w:val="480"/>
        </w:trPr>
        <w:tc>
          <w:tcPr>
            <w:tcW w:w="3109" w:type="dxa"/>
          </w:tcPr>
          <w:p w14:paraId="5DCCE5B0" w14:textId="77777777" w:rsidR="00802A81" w:rsidRPr="00EA5AED" w:rsidRDefault="00802A81" w:rsidP="00802A81">
            <w:pPr>
              <w:pBdr>
                <w:top w:val="nil"/>
                <w:left w:val="nil"/>
                <w:bottom w:val="nil"/>
                <w:right w:val="nil"/>
                <w:between w:val="nil"/>
              </w:pBdr>
              <w:tabs>
                <w:tab w:val="left" w:pos="851"/>
                <w:tab w:val="center" w:pos="3119"/>
              </w:tabs>
            </w:pPr>
            <w:r w:rsidRPr="00EA5AED">
              <w:t>Uniformita</w:t>
            </w:r>
          </w:p>
        </w:tc>
        <w:tc>
          <w:tcPr>
            <w:tcW w:w="5963" w:type="dxa"/>
          </w:tcPr>
          <w:p w14:paraId="18946E3A" w14:textId="77777777" w:rsidR="00802A81" w:rsidRPr="00EA5AED" w:rsidRDefault="00802A81" w:rsidP="00802A81">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802A81" w:rsidRPr="00EA5AED" w14:paraId="7DBC3F22" w14:textId="77777777" w:rsidTr="00802A81">
        <w:trPr>
          <w:trHeight w:val="480"/>
        </w:trPr>
        <w:tc>
          <w:tcPr>
            <w:tcW w:w="3109" w:type="dxa"/>
          </w:tcPr>
          <w:p w14:paraId="13515518" w14:textId="77777777" w:rsidR="00802A81" w:rsidRPr="00EA5AED" w:rsidRDefault="00802A81" w:rsidP="00802A81">
            <w:pPr>
              <w:pBdr>
                <w:top w:val="nil"/>
                <w:left w:val="nil"/>
                <w:bottom w:val="nil"/>
                <w:right w:val="nil"/>
                <w:between w:val="nil"/>
              </w:pBdr>
              <w:tabs>
                <w:tab w:val="left" w:pos="851"/>
                <w:tab w:val="center" w:pos="3119"/>
              </w:tabs>
            </w:pPr>
            <w:r w:rsidRPr="00EA5AED">
              <w:t>Služby ako situácie</w:t>
            </w:r>
          </w:p>
        </w:tc>
        <w:tc>
          <w:tcPr>
            <w:tcW w:w="5963" w:type="dxa"/>
          </w:tcPr>
          <w:p w14:paraId="323A32D1" w14:textId="77777777" w:rsidR="00802A81" w:rsidRPr="00EA5AED" w:rsidRDefault="00802A81" w:rsidP="00802A81">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802A81" w:rsidRPr="00EA5AED" w14:paraId="6A616B31" w14:textId="77777777" w:rsidTr="00802A81">
        <w:trPr>
          <w:trHeight w:val="480"/>
        </w:trPr>
        <w:tc>
          <w:tcPr>
            <w:tcW w:w="3109" w:type="dxa"/>
          </w:tcPr>
          <w:p w14:paraId="39CEF8EF" w14:textId="77777777" w:rsidR="00802A81" w:rsidRPr="00EA5AED" w:rsidRDefault="00802A81" w:rsidP="00802A81">
            <w:pPr>
              <w:pBdr>
                <w:top w:val="nil"/>
                <w:left w:val="nil"/>
                <w:bottom w:val="nil"/>
                <w:right w:val="nil"/>
                <w:between w:val="nil"/>
              </w:pBdr>
              <w:tabs>
                <w:tab w:val="left" w:pos="851"/>
                <w:tab w:val="center" w:pos="3119"/>
              </w:tabs>
            </w:pPr>
            <w:r w:rsidRPr="00EA5AED">
              <w:t>Okamžité vybavenie</w:t>
            </w:r>
          </w:p>
        </w:tc>
        <w:tc>
          <w:tcPr>
            <w:tcW w:w="5963" w:type="dxa"/>
          </w:tcPr>
          <w:p w14:paraId="5430ACC9" w14:textId="77777777" w:rsidR="00802A81" w:rsidRPr="00EA5AED" w:rsidRDefault="00802A81" w:rsidP="00802A81">
            <w:pPr>
              <w:pBdr>
                <w:top w:val="nil"/>
                <w:left w:val="nil"/>
                <w:bottom w:val="nil"/>
                <w:right w:val="nil"/>
                <w:between w:val="nil"/>
              </w:pBdr>
              <w:tabs>
                <w:tab w:val="left" w:pos="851"/>
                <w:tab w:val="center" w:pos="3119"/>
              </w:tabs>
            </w:pPr>
            <w:r w:rsidRPr="00EA5AED">
              <w:t>Všade tam, kde je to možné, alebo kde to bude možné po úprave legislatívy, budú poskytované samoobslužné online služby, v rámci ktorých sú podania vybavované okamžite. V ostatných prípadoch, keď je nevyhnutná akcia zamestnanca verejnej správy, sú podania vybavované v čo najkratšom možnom čase.</w:t>
            </w:r>
          </w:p>
        </w:tc>
      </w:tr>
      <w:tr w:rsidR="00802A81" w:rsidRPr="00EA5AED" w14:paraId="053FF9BE" w14:textId="77777777" w:rsidTr="00802A81">
        <w:trPr>
          <w:trHeight w:val="480"/>
        </w:trPr>
        <w:tc>
          <w:tcPr>
            <w:tcW w:w="3109" w:type="dxa"/>
          </w:tcPr>
          <w:p w14:paraId="365A1E47" w14:textId="77777777" w:rsidR="00802A81" w:rsidRPr="00EA5AED" w:rsidRDefault="00802A81" w:rsidP="00802A81">
            <w:pPr>
              <w:pBdr>
                <w:top w:val="nil"/>
                <w:left w:val="nil"/>
                <w:bottom w:val="nil"/>
                <w:right w:val="nil"/>
                <w:between w:val="nil"/>
              </w:pBdr>
              <w:tabs>
                <w:tab w:val="left" w:pos="851"/>
                <w:tab w:val="center" w:pos="3119"/>
              </w:tabs>
            </w:pPr>
            <w:r w:rsidRPr="00EA5AED">
              <w:t>Transparentný prístup k službám</w:t>
            </w:r>
          </w:p>
        </w:tc>
        <w:tc>
          <w:tcPr>
            <w:tcW w:w="5963" w:type="dxa"/>
          </w:tcPr>
          <w:p w14:paraId="3A485DB7" w14:textId="77777777" w:rsidR="00802A81" w:rsidRPr="00EA5AED" w:rsidRDefault="00802A81" w:rsidP="00802A81">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802A81" w:rsidRPr="00EA5AED" w14:paraId="3F215DCF" w14:textId="77777777" w:rsidTr="00802A81">
        <w:trPr>
          <w:trHeight w:val="480"/>
        </w:trPr>
        <w:tc>
          <w:tcPr>
            <w:tcW w:w="3109" w:type="dxa"/>
          </w:tcPr>
          <w:p w14:paraId="025CB3B6" w14:textId="77777777" w:rsidR="00802A81" w:rsidRPr="00EA5AED" w:rsidRDefault="00802A81" w:rsidP="00802A81">
            <w:pPr>
              <w:pBdr>
                <w:top w:val="nil"/>
                <w:left w:val="nil"/>
                <w:bottom w:val="nil"/>
                <w:right w:val="nil"/>
                <w:between w:val="nil"/>
              </w:pBdr>
              <w:tabs>
                <w:tab w:val="left" w:pos="851"/>
                <w:tab w:val="center" w:pos="3119"/>
              </w:tabs>
            </w:pPr>
            <w:r w:rsidRPr="00EA5AED">
              <w:t>Jeden krát a dosť</w:t>
            </w:r>
          </w:p>
        </w:tc>
        <w:tc>
          <w:tcPr>
            <w:tcW w:w="5963" w:type="dxa"/>
          </w:tcPr>
          <w:p w14:paraId="3966FDBF" w14:textId="77777777" w:rsidR="00802A81" w:rsidRPr="00EA5AED" w:rsidRDefault="00802A81" w:rsidP="00802A81">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802A81" w:rsidRPr="00EA5AED" w14:paraId="5039F747" w14:textId="77777777" w:rsidTr="00802A81">
        <w:trPr>
          <w:trHeight w:val="480"/>
        </w:trPr>
        <w:tc>
          <w:tcPr>
            <w:tcW w:w="3109" w:type="dxa"/>
          </w:tcPr>
          <w:p w14:paraId="7E189B5F" w14:textId="77777777" w:rsidR="00802A81" w:rsidRPr="00EA5AED" w:rsidRDefault="00802A81" w:rsidP="00802A81">
            <w:pPr>
              <w:pBdr>
                <w:top w:val="nil"/>
                <w:left w:val="nil"/>
                <w:bottom w:val="nil"/>
                <w:right w:val="nil"/>
                <w:between w:val="nil"/>
              </w:pBdr>
              <w:tabs>
                <w:tab w:val="left" w:pos="851"/>
                <w:tab w:val="center" w:pos="3119"/>
              </w:tabs>
            </w:pPr>
            <w:r w:rsidRPr="00EA5AED">
              <w:t>Kvalita a spoľahlivosť</w:t>
            </w:r>
          </w:p>
        </w:tc>
        <w:tc>
          <w:tcPr>
            <w:tcW w:w="5963" w:type="dxa"/>
          </w:tcPr>
          <w:p w14:paraId="110D8F2A" w14:textId="77777777" w:rsidR="00802A81" w:rsidRPr="00EA5AED" w:rsidRDefault="00802A81" w:rsidP="00802A81">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802A81" w:rsidRPr="00EA5AED" w14:paraId="2E2D0347" w14:textId="77777777" w:rsidTr="00802A81">
        <w:trPr>
          <w:trHeight w:val="480"/>
        </w:trPr>
        <w:tc>
          <w:tcPr>
            <w:tcW w:w="3109" w:type="dxa"/>
          </w:tcPr>
          <w:p w14:paraId="5AD04166" w14:textId="77777777" w:rsidR="00802A81" w:rsidRPr="00EA5AED" w:rsidRDefault="00802A81" w:rsidP="00802A81">
            <w:pPr>
              <w:pBdr>
                <w:top w:val="nil"/>
                <w:left w:val="nil"/>
                <w:bottom w:val="nil"/>
                <w:right w:val="nil"/>
                <w:between w:val="nil"/>
              </w:pBdr>
              <w:tabs>
                <w:tab w:val="left" w:pos="851"/>
                <w:tab w:val="center" w:pos="3119"/>
              </w:tabs>
            </w:pPr>
            <w:r w:rsidRPr="00EA5AED">
              <w:t>Spätná väzba</w:t>
            </w:r>
          </w:p>
        </w:tc>
        <w:tc>
          <w:tcPr>
            <w:tcW w:w="5963" w:type="dxa"/>
          </w:tcPr>
          <w:p w14:paraId="0269C165" w14:textId="77777777" w:rsidR="00802A81" w:rsidRPr="00EA5AED" w:rsidRDefault="00802A81" w:rsidP="00802A81">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802A81" w:rsidRPr="00EA5AED" w14:paraId="14026756" w14:textId="77777777" w:rsidTr="00802A81">
        <w:trPr>
          <w:trHeight w:val="480"/>
        </w:trPr>
        <w:tc>
          <w:tcPr>
            <w:tcW w:w="3109" w:type="dxa"/>
          </w:tcPr>
          <w:p w14:paraId="0FE38E7E" w14:textId="77777777" w:rsidR="00802A81" w:rsidRPr="00EA5AED" w:rsidRDefault="00802A81" w:rsidP="00802A81">
            <w:pPr>
              <w:pBdr>
                <w:top w:val="nil"/>
                <w:left w:val="nil"/>
                <w:bottom w:val="nil"/>
                <w:right w:val="nil"/>
                <w:between w:val="nil"/>
              </w:pBdr>
              <w:tabs>
                <w:tab w:val="left" w:pos="851"/>
                <w:tab w:val="center" w:pos="3119"/>
              </w:tabs>
            </w:pPr>
            <w:r w:rsidRPr="00EA5AED">
              <w:t>Participácia</w:t>
            </w:r>
          </w:p>
        </w:tc>
        <w:tc>
          <w:tcPr>
            <w:tcW w:w="5963" w:type="dxa"/>
          </w:tcPr>
          <w:p w14:paraId="27DE3E22"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802A81" w:rsidRPr="00EA5AED" w14:paraId="1E705EF0" w14:textId="77777777" w:rsidTr="00802A81">
        <w:trPr>
          <w:trHeight w:val="480"/>
        </w:trPr>
        <w:tc>
          <w:tcPr>
            <w:tcW w:w="3109" w:type="dxa"/>
          </w:tcPr>
          <w:p w14:paraId="3B42FE92" w14:textId="77777777" w:rsidR="00802A81" w:rsidRPr="00EA5AED" w:rsidRDefault="00802A81" w:rsidP="00802A81">
            <w:pPr>
              <w:pBdr>
                <w:top w:val="nil"/>
                <w:left w:val="nil"/>
                <w:bottom w:val="nil"/>
                <w:right w:val="nil"/>
                <w:between w:val="nil"/>
              </w:pBdr>
              <w:tabs>
                <w:tab w:val="left" w:pos="851"/>
                <w:tab w:val="center" w:pos="3119"/>
              </w:tabs>
            </w:pPr>
            <w:r w:rsidRPr="00EA5AED">
              <w:t>Transparentné rozhodovanie </w:t>
            </w:r>
          </w:p>
        </w:tc>
        <w:tc>
          <w:tcPr>
            <w:tcW w:w="5963" w:type="dxa"/>
          </w:tcPr>
          <w:p w14:paraId="142D06F3"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802A81" w:rsidRPr="00EA5AED" w14:paraId="71F0B246" w14:textId="77777777" w:rsidTr="00802A81">
        <w:trPr>
          <w:trHeight w:val="480"/>
        </w:trPr>
        <w:tc>
          <w:tcPr>
            <w:tcW w:w="3109" w:type="dxa"/>
          </w:tcPr>
          <w:p w14:paraId="57F6DBAD" w14:textId="77777777" w:rsidR="00802A81" w:rsidRPr="00EA5AED" w:rsidRDefault="00802A81" w:rsidP="00802A81">
            <w:pPr>
              <w:pBdr>
                <w:top w:val="nil"/>
                <w:left w:val="nil"/>
                <w:bottom w:val="nil"/>
                <w:right w:val="nil"/>
                <w:between w:val="nil"/>
              </w:pBdr>
              <w:tabs>
                <w:tab w:val="left" w:pos="851"/>
                <w:tab w:val="center" w:pos="3119"/>
              </w:tabs>
            </w:pPr>
            <w:r w:rsidRPr="00EA5AED">
              <w:t>Efektívnosť a pridaná hodnota </w:t>
            </w:r>
          </w:p>
        </w:tc>
        <w:tc>
          <w:tcPr>
            <w:tcW w:w="5963" w:type="dxa"/>
          </w:tcPr>
          <w:p w14:paraId="3456686B" w14:textId="77777777" w:rsidR="00802A81" w:rsidRPr="00EA5AED" w:rsidRDefault="00802A81" w:rsidP="00802A81">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802A81" w:rsidRPr="00EA5AED" w14:paraId="47FA4971" w14:textId="77777777" w:rsidTr="00802A81">
        <w:trPr>
          <w:trHeight w:val="480"/>
        </w:trPr>
        <w:tc>
          <w:tcPr>
            <w:tcW w:w="3109" w:type="dxa"/>
          </w:tcPr>
          <w:p w14:paraId="39F42CBA" w14:textId="77777777" w:rsidR="00802A81" w:rsidRPr="00EA5AED" w:rsidRDefault="00802A81" w:rsidP="00802A81">
            <w:pPr>
              <w:tabs>
                <w:tab w:val="left" w:pos="851"/>
                <w:tab w:val="center" w:pos="3119"/>
              </w:tabs>
            </w:pPr>
            <w:r w:rsidRPr="00EA5AED">
              <w:t>Proaktivita</w:t>
            </w:r>
          </w:p>
          <w:p w14:paraId="6764BACD" w14:textId="77777777" w:rsidR="00802A81" w:rsidRPr="00EA5AED" w:rsidRDefault="00802A81" w:rsidP="00802A81">
            <w:pPr>
              <w:widowControl w:val="0"/>
              <w:pBdr>
                <w:top w:val="nil"/>
                <w:left w:val="nil"/>
                <w:bottom w:val="nil"/>
                <w:right w:val="nil"/>
                <w:between w:val="nil"/>
              </w:pBdr>
            </w:pPr>
          </w:p>
        </w:tc>
        <w:tc>
          <w:tcPr>
            <w:tcW w:w="5963" w:type="dxa"/>
          </w:tcPr>
          <w:p w14:paraId="1E5F4582" w14:textId="77777777" w:rsidR="00802A81" w:rsidRPr="00EA5AED" w:rsidRDefault="00802A81" w:rsidP="00802A81">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802A81" w:rsidRPr="00EA5AED" w14:paraId="5DF1D479" w14:textId="77777777" w:rsidTr="00802A81">
        <w:trPr>
          <w:trHeight w:val="480"/>
        </w:trPr>
        <w:tc>
          <w:tcPr>
            <w:tcW w:w="3109" w:type="dxa"/>
          </w:tcPr>
          <w:p w14:paraId="67E05D3F" w14:textId="77777777" w:rsidR="00802A81" w:rsidRPr="00EA5AED" w:rsidRDefault="00802A81" w:rsidP="00802A81">
            <w:pPr>
              <w:pBdr>
                <w:top w:val="nil"/>
                <w:left w:val="nil"/>
                <w:bottom w:val="nil"/>
                <w:right w:val="nil"/>
                <w:between w:val="nil"/>
              </w:pBdr>
              <w:tabs>
                <w:tab w:val="left" w:pos="851"/>
                <w:tab w:val="center" w:pos="3119"/>
              </w:tabs>
            </w:pPr>
            <w:r w:rsidRPr="00EA5AED">
              <w:t>Vládny cloud prednostne</w:t>
            </w:r>
          </w:p>
        </w:tc>
        <w:tc>
          <w:tcPr>
            <w:tcW w:w="5963" w:type="dxa"/>
          </w:tcPr>
          <w:p w14:paraId="25663AFD" w14:textId="77777777" w:rsidR="00802A81" w:rsidRPr="00EA5AED" w:rsidRDefault="00802A81" w:rsidP="00802A81">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802A81" w:rsidRPr="00EA5AED" w14:paraId="28ED6659" w14:textId="77777777" w:rsidTr="00802A81">
        <w:trPr>
          <w:trHeight w:val="480"/>
        </w:trPr>
        <w:tc>
          <w:tcPr>
            <w:tcW w:w="3109" w:type="dxa"/>
          </w:tcPr>
          <w:p w14:paraId="21711A9F" w14:textId="77777777" w:rsidR="00802A81" w:rsidRPr="00EA5AED" w:rsidRDefault="00802A81" w:rsidP="00802A81">
            <w:pPr>
              <w:pBdr>
                <w:top w:val="nil"/>
                <w:left w:val="nil"/>
                <w:bottom w:val="nil"/>
                <w:right w:val="nil"/>
                <w:between w:val="nil"/>
              </w:pBdr>
              <w:tabs>
                <w:tab w:val="left" w:pos="851"/>
                <w:tab w:val="center" w:pos="3119"/>
              </w:tabs>
            </w:pPr>
            <w:r w:rsidRPr="00EA5AED">
              <w:t>Otvorené API</w:t>
            </w:r>
          </w:p>
        </w:tc>
        <w:tc>
          <w:tcPr>
            <w:tcW w:w="5963" w:type="dxa"/>
          </w:tcPr>
          <w:p w14:paraId="0B17187C" w14:textId="77777777" w:rsidR="00802A81" w:rsidRPr="00EA5AED" w:rsidRDefault="00802A81" w:rsidP="00802A81">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101314E8" w14:textId="77777777" w:rsidR="00802A81" w:rsidRPr="00EA5AED" w:rsidRDefault="00802A81" w:rsidP="00802A81">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4715C32D" w14:textId="77777777" w:rsidR="00802A81" w:rsidRPr="00EA5AED" w:rsidRDefault="00802A81" w:rsidP="00802A81">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802A81" w:rsidRPr="00EA5AED" w14:paraId="0110EF9E" w14:textId="77777777" w:rsidTr="00802A81">
        <w:trPr>
          <w:trHeight w:val="480"/>
        </w:trPr>
        <w:tc>
          <w:tcPr>
            <w:tcW w:w="3109" w:type="dxa"/>
          </w:tcPr>
          <w:p w14:paraId="367C255F" w14:textId="77777777" w:rsidR="00802A81" w:rsidRPr="00EA5AED" w:rsidRDefault="00802A81" w:rsidP="00802A81">
            <w:pPr>
              <w:pBdr>
                <w:top w:val="nil"/>
                <w:left w:val="nil"/>
                <w:bottom w:val="nil"/>
                <w:right w:val="nil"/>
                <w:between w:val="nil"/>
              </w:pBdr>
              <w:tabs>
                <w:tab w:val="left" w:pos="851"/>
                <w:tab w:val="center" w:pos="3119"/>
              </w:tabs>
            </w:pPr>
            <w:r w:rsidRPr="00EA5AED">
              <w:t>Modulárnosť</w:t>
            </w:r>
          </w:p>
        </w:tc>
        <w:tc>
          <w:tcPr>
            <w:tcW w:w="5963" w:type="dxa"/>
          </w:tcPr>
          <w:p w14:paraId="53B27A76" w14:textId="77777777" w:rsidR="00802A81" w:rsidRPr="00EA5AED" w:rsidRDefault="00802A81" w:rsidP="00802A81">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802A81" w:rsidRPr="00EA5AED" w14:paraId="5DB95D34" w14:textId="77777777" w:rsidTr="00802A81">
        <w:trPr>
          <w:trHeight w:val="480"/>
        </w:trPr>
        <w:tc>
          <w:tcPr>
            <w:tcW w:w="3109" w:type="dxa"/>
          </w:tcPr>
          <w:p w14:paraId="01C51F59" w14:textId="77777777" w:rsidR="00802A81" w:rsidRPr="00EA5AED" w:rsidRDefault="00802A81" w:rsidP="00802A81">
            <w:pPr>
              <w:pBdr>
                <w:top w:val="nil"/>
                <w:left w:val="nil"/>
                <w:bottom w:val="nil"/>
                <w:right w:val="nil"/>
                <w:between w:val="nil"/>
              </w:pBdr>
              <w:tabs>
                <w:tab w:val="left" w:pos="851"/>
                <w:tab w:val="center" w:pos="3119"/>
              </w:tabs>
            </w:pPr>
            <w:r w:rsidRPr="00EA5AED">
              <w:t>Bezpečnosť údajov</w:t>
            </w:r>
          </w:p>
        </w:tc>
        <w:tc>
          <w:tcPr>
            <w:tcW w:w="5963" w:type="dxa"/>
          </w:tcPr>
          <w:p w14:paraId="02504D7D" w14:textId="77777777" w:rsidR="00802A81" w:rsidRPr="00EA5AED" w:rsidRDefault="00802A81" w:rsidP="00802A81">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B398C93" w14:textId="77777777" w:rsidR="00802A81" w:rsidRDefault="00802A81" w:rsidP="00802A81">
      <w:pPr>
        <w:pBdr>
          <w:top w:val="nil"/>
          <w:left w:val="nil"/>
          <w:bottom w:val="nil"/>
          <w:right w:val="nil"/>
          <w:between w:val="nil"/>
        </w:pBdr>
        <w:spacing w:before="120"/>
        <w:contextualSpacing/>
        <w:rPr>
          <w14:ligatures w14:val="standard"/>
          <w14:cntxtAlts/>
        </w:rPr>
      </w:pPr>
    </w:p>
    <w:p w14:paraId="59D2A75C" w14:textId="77777777" w:rsidR="00802A81" w:rsidRDefault="00802A81" w:rsidP="00802A81">
      <w:pPr>
        <w:pBdr>
          <w:top w:val="nil"/>
          <w:left w:val="nil"/>
          <w:bottom w:val="nil"/>
          <w:right w:val="nil"/>
          <w:between w:val="nil"/>
        </w:pBdr>
        <w:spacing w:before="120"/>
        <w:contextualSpacing/>
        <w:rPr>
          <w14:ligatures w14:val="standard"/>
          <w14:cntxtAlts/>
        </w:rPr>
      </w:pPr>
    </w:p>
    <w:p w14:paraId="016B6AF6" w14:textId="77777777" w:rsidR="00802A81" w:rsidRPr="002A5FF9" w:rsidRDefault="00802A81" w:rsidP="00272C4F">
      <w:pPr>
        <w:pStyle w:val="Nadpis2"/>
        <w:numPr>
          <w:ilvl w:val="0"/>
          <w:numId w:val="88"/>
        </w:numPr>
        <w:spacing w:after="240" w:line="240" w:lineRule="auto"/>
        <w:ind w:left="426" w:hanging="426"/>
        <w:jc w:val="both"/>
        <w:rPr>
          <w14:ligatures w14:val="standard"/>
          <w14:cntxtAlts/>
        </w:rPr>
      </w:pPr>
      <w:bookmarkStart w:id="53" w:name="_Toc96376589"/>
      <w:bookmarkStart w:id="54" w:name="_Toc96376763"/>
      <w:bookmarkStart w:id="55" w:name="_Toc96377202"/>
      <w:bookmarkStart w:id="56" w:name="_Toc96377376"/>
      <w:r w:rsidRPr="002A5FF9">
        <w:rPr>
          <w14:ligatures w14:val="standard"/>
          <w14:cntxtAlts/>
        </w:rPr>
        <w:t>Popis ukážkového biznis procesu spracovania</w:t>
      </w:r>
      <w:bookmarkEnd w:id="53"/>
      <w:bookmarkEnd w:id="54"/>
      <w:bookmarkEnd w:id="55"/>
      <w:bookmarkEnd w:id="56"/>
      <w:r w:rsidRPr="002A5FF9">
        <w:rPr>
          <w14:ligatures w14:val="standard"/>
          <w14:cntxtAlts/>
        </w:rPr>
        <w:t xml:space="preserve"> </w:t>
      </w:r>
    </w:p>
    <w:p w14:paraId="10F3207C" w14:textId="77777777" w:rsidR="00802A81" w:rsidRPr="00497714" w:rsidRDefault="00802A81" w:rsidP="00802A81">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informácie potrebné pre adekvátny odhad prácnosti biznis procesov a aplikačných funkcií a nadväzuje na požiadavku P42. Aplikačné funkcie pre konania vo veciach obchodného registra.</w:t>
      </w:r>
    </w:p>
    <w:p w14:paraId="5A31E29A" w14:textId="77777777" w:rsidR="00802A81" w:rsidRPr="00497714" w:rsidRDefault="00802A81" w:rsidP="00802A81">
      <w:pPr>
        <w:pStyle w:val="Nzov"/>
        <w:jc w:val="left"/>
        <w:rPr>
          <w:rFonts w:asciiTheme="minorHAnsi" w:hAnsiTheme="minorHAnsi"/>
          <w:sz w:val="20"/>
          <w:lang w:val="sk-SK"/>
          <w14:ligatures w14:val="standard"/>
          <w14:cntxtAlts/>
        </w:rPr>
      </w:pPr>
    </w:p>
    <w:p w14:paraId="46CF2412" w14:textId="77777777" w:rsidR="00802A81" w:rsidRPr="00497714" w:rsidRDefault="00802A81" w:rsidP="00802A81">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13A79AE9" w14:textId="77777777" w:rsidR="00802A81" w:rsidRPr="00497714" w:rsidRDefault="00802A81" w:rsidP="00802A81">
      <w:pPr>
        <w:rPr>
          <w:sz w:val="12"/>
          <w14:ligatures w14:val="standard"/>
          <w14:cntxtAlts/>
        </w:rPr>
      </w:pPr>
    </w:p>
    <w:p w14:paraId="1FEEA45A" w14:textId="77777777" w:rsidR="00802A81" w:rsidRPr="00497714" w:rsidRDefault="00802A81" w:rsidP="00802A81">
      <w:pPr>
        <w:autoSpaceDE w:val="0"/>
        <w:autoSpaceDN w:val="0"/>
        <w:adjustRightInd w:val="0"/>
        <w:spacing w:after="1"/>
        <w:rPr>
          <w:rFonts w:cs="Calibri"/>
          <w14:ligatures w14:val="standard"/>
          <w14:cntxtAlts/>
        </w:rPr>
      </w:pPr>
      <w:bookmarkStart w:id="57" w:name="UKÁŽKOVÝ_PROCES"/>
      <w:bookmarkStart w:id="58" w:name="BKM_71EF3793_A353_4169_B32A_E298B4646298"/>
      <w:r w:rsidRPr="00497714">
        <w:rPr>
          <w:rFonts w:cs="Calibri"/>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2123E405" w14:textId="77777777" w:rsidR="00802A81" w:rsidRPr="00497714" w:rsidRDefault="00802A81" w:rsidP="00802A81">
      <w:pPr>
        <w:autoSpaceDE w:val="0"/>
        <w:autoSpaceDN w:val="0"/>
        <w:adjustRightInd w:val="0"/>
        <w:spacing w:after="1"/>
        <w:rPr>
          <w:rFonts w:cs="Calibri"/>
          <w14:ligatures w14:val="standard"/>
          <w14:cntxtAlts/>
        </w:rPr>
      </w:pPr>
      <w:r w:rsidRPr="00497714">
        <w:rPr>
          <w:rFonts w:cs="Calibri"/>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78EF46B1" w14:textId="77777777" w:rsidR="00802A81" w:rsidRPr="00497714" w:rsidRDefault="00802A81" w:rsidP="00802A81">
      <w:pPr>
        <w:autoSpaceDE w:val="0"/>
        <w:autoSpaceDN w:val="0"/>
        <w:adjustRightInd w:val="0"/>
        <w:spacing w:after="1"/>
        <w:rPr>
          <w:rFonts w:cs="Calibri"/>
          <w14:ligatures w14:val="standard"/>
          <w14:cntxtAlts/>
        </w:rPr>
      </w:pPr>
      <w:r w:rsidRPr="00497714">
        <w:rPr>
          <w:rFonts w:cs="Calibri"/>
          <w14:ligatures w14:val="standard"/>
          <w14:cntxtAlts/>
        </w:rPr>
        <w:t xml:space="preserve">Preto je potrebné tento popis vnímať len ako ukážkový a nie referenčný. </w:t>
      </w:r>
    </w:p>
    <w:p w14:paraId="0E77DAF5" w14:textId="77777777" w:rsidR="00802A81" w:rsidRPr="00497714" w:rsidRDefault="00802A81" w:rsidP="00802A81">
      <w:pPr>
        <w:rPr>
          <w:sz w:val="8"/>
          <w14:ligatures w14:val="standard"/>
          <w14:cntxtAlts/>
        </w:rPr>
      </w:pPr>
    </w:p>
    <w:p w14:paraId="271796C9" w14:textId="77777777" w:rsidR="00802A81" w:rsidRPr="00497714" w:rsidRDefault="00802A81" w:rsidP="00802A81">
      <w:pPr>
        <w:jc w:val="center"/>
        <w:rPr>
          <w14:ligatures w14:val="standard"/>
          <w14:cntxtAlts/>
        </w:rPr>
      </w:pPr>
      <w:bookmarkStart w:id="59" w:name="BKM_D9BE835E_9585_43B2_91A9_A181D1CF8201"/>
      <w:r w:rsidRPr="00497714">
        <w:rPr>
          <w:noProof/>
          <w14:ligatures w14:val="standard"/>
          <w14:cntxtAlts/>
        </w:rPr>
        <w:drawing>
          <wp:inline distT="0" distB="0" distL="0" distR="0" wp14:anchorId="09E38FF1" wp14:editId="7A15CA7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4F00762F" w14:textId="77777777" w:rsidR="00802A81" w:rsidRPr="00497714" w:rsidRDefault="00802A81" w:rsidP="00802A81">
      <w:pPr>
        <w:jc w:val="center"/>
        <w:rPr>
          <w14:ligatures w14:val="standard"/>
          <w14:cntxtAlts/>
        </w:rPr>
      </w:pPr>
    </w:p>
    <w:p w14:paraId="5FC2C8C2" w14:textId="77777777" w:rsidR="00802A81" w:rsidRPr="00497714" w:rsidRDefault="00802A81" w:rsidP="00802A81">
      <w:pPr>
        <w:jc w:val="center"/>
        <w:rPr>
          <w14:ligatures w14:val="standard"/>
          <w14:cntxtAlts/>
        </w:rPr>
      </w:pPr>
      <w:bookmarkStart w:id="60" w:name="BKM_113FB798_58AC_41E3_85BF_A5763CCCF3A6"/>
      <w:bookmarkEnd w:id="59"/>
      <w:r w:rsidRPr="00497714">
        <w:rPr>
          <w:b/>
          <w:sz w:val="28"/>
          <w:szCs w:val="28"/>
          <w14:ligatures w14:val="standard"/>
          <w14:cntxtAlts/>
        </w:rPr>
        <w:t>BP1 - Príjem elektronického podania</w:t>
      </w:r>
    </w:p>
    <w:p w14:paraId="4E9C9297" w14:textId="77777777" w:rsidR="00802A81" w:rsidRPr="00497714" w:rsidRDefault="00802A81" w:rsidP="00802A81">
      <w:pPr>
        <w:rPr>
          <w:color w:val="000000"/>
          <w14:ligatures w14:val="standard"/>
          <w14:cntxtAlts/>
        </w:rPr>
      </w:pPr>
      <w:r w:rsidRPr="00497714">
        <w:rPr>
          <w:color w:val="000000"/>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67B09C12" w14:textId="77777777" w:rsidR="00802A81" w:rsidRPr="00EC4632" w:rsidRDefault="00802A81" w:rsidP="00802A81">
      <w:pPr>
        <w:keepLines/>
        <w:rPr>
          <w:color w:val="000000"/>
          <w14:ligatures w14:val="standard"/>
          <w14:cntxtAlts/>
        </w:rPr>
        <w:sectPr w:rsidR="00802A81" w:rsidRPr="00EC4632" w:rsidSect="00802A81">
          <w:pgSz w:w="11906" w:h="16838" w:code="9"/>
          <w:pgMar w:top="1134" w:right="1134" w:bottom="1134" w:left="1134" w:header="709" w:footer="760" w:gutter="0"/>
          <w:pgNumType w:chapSep="period"/>
          <w:cols w:space="708"/>
          <w:docGrid w:linePitch="360"/>
        </w:sectPr>
      </w:pPr>
      <w:r w:rsidRPr="00497714">
        <w:rPr>
          <w:color w:val="000000"/>
          <w14:ligatures w14:val="standard"/>
          <w14:cntxtAlts/>
        </w:rPr>
        <w:t>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7D6049FC" w14:textId="77777777" w:rsidR="00802A81" w:rsidRPr="00497714" w:rsidRDefault="00802A81" w:rsidP="00802A81">
      <w:pPr>
        <w:keepLines/>
        <w:rPr>
          <w14:ligatures w14:val="standard"/>
          <w14:cntxtAlts/>
        </w:rPr>
      </w:pPr>
    </w:p>
    <w:p w14:paraId="72033484" w14:textId="77777777" w:rsidR="00802A81" w:rsidRPr="00497714" w:rsidRDefault="00802A81" w:rsidP="00802A81">
      <w:pPr>
        <w:keepLines/>
        <w:jc w:val="center"/>
        <w:rPr>
          <w14:ligatures w14:val="standard"/>
          <w14:cntxtAlts/>
        </w:rPr>
      </w:pPr>
      <w:bookmarkStart w:id="61" w:name="BKM_1CC82DA1_0EEB_4099_AB2C_7797C22D4AB4"/>
      <w:r w:rsidRPr="00497714">
        <w:rPr>
          <w:noProof/>
          <w14:ligatures w14:val="standard"/>
          <w14:cntxtAlts/>
        </w:rPr>
        <w:drawing>
          <wp:inline distT="0" distB="0" distL="0" distR="0" wp14:anchorId="31054718" wp14:editId="328533F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14:ligatures w14:val="standard"/>
          <w14:cntxtAlts/>
        </w:rPr>
        <w:t xml:space="preserve"> </w:t>
      </w:r>
      <w:bookmarkEnd w:id="61"/>
    </w:p>
    <w:p w14:paraId="0002A26B" w14:textId="77777777" w:rsidR="00802A81" w:rsidRPr="00497714" w:rsidRDefault="00802A81" w:rsidP="00802A81">
      <w:pPr>
        <w:rPr>
          <w:i/>
          <w14:ligatures w14:val="standard"/>
          <w14:cntxtAlts/>
        </w:rPr>
      </w:pPr>
      <w:r w:rsidRPr="00497714">
        <w:rPr>
          <w:b/>
          <w:i/>
          <w14:ligatures w14:val="standard"/>
          <w14:cntxtAlts/>
        </w:rPr>
        <w:t>Popis procesu</w:t>
      </w:r>
    </w:p>
    <w:p w14:paraId="733795BF" w14:textId="77777777" w:rsidR="00802A81" w:rsidRPr="00497714" w:rsidRDefault="00802A81" w:rsidP="00802A81">
      <w:pPr>
        <w:keepLines/>
        <w:rPr>
          <w14:ligatures w14:val="standard"/>
          <w14:cntxtAlts/>
        </w:rPr>
      </w:pPr>
    </w:p>
    <w:p w14:paraId="3678A6A5" w14:textId="77777777" w:rsidR="00802A81" w:rsidRPr="00497714" w:rsidRDefault="00802A81" w:rsidP="00802A81">
      <w:pPr>
        <w:keepLines/>
        <w:rPr>
          <w14:ligatures w14:val="standard"/>
          <w14:cntxtAlts/>
        </w:rPr>
      </w:pPr>
    </w:p>
    <w:p w14:paraId="4D9DE753" w14:textId="77777777" w:rsidR="00802A81" w:rsidRPr="00497714" w:rsidRDefault="00802A81" w:rsidP="00802A81">
      <w:pPr>
        <w:keepLines/>
        <w:rPr>
          <w:b/>
          <w14:ligatures w14:val="standard"/>
          <w14:cntxtAlts/>
        </w:rPr>
        <w:sectPr w:rsidR="00802A81" w:rsidRPr="00497714" w:rsidSect="00802A81">
          <w:pgSz w:w="16838" w:h="11906" w:orient="landscape" w:code="9"/>
          <w:pgMar w:top="1134" w:right="1134" w:bottom="1134" w:left="1134" w:header="709" w:footer="760" w:gutter="0"/>
          <w:pgNumType w:chapSep="period"/>
          <w:cols w:space="708"/>
          <w:docGrid w:linePitch="360"/>
        </w:sectPr>
      </w:pPr>
      <w:bookmarkStart w:id="62" w:name="BKM_A8FC0C20_607A_48E6_ADAF_4EBBFB5AC547"/>
    </w:p>
    <w:p w14:paraId="3DC03DC2" w14:textId="77777777" w:rsidR="00802A81" w:rsidRPr="00497714" w:rsidRDefault="00802A81" w:rsidP="00802A81">
      <w:pPr>
        <w:keepLines/>
        <w:rPr>
          <w:b/>
          <w14:ligatures w14:val="standard"/>
          <w14:cntxtAlts/>
        </w:rPr>
      </w:pPr>
      <w:r w:rsidRPr="00497714">
        <w:rPr>
          <w:b/>
          <w14:ligatures w14:val="standard"/>
          <w14:cntxtAlts/>
        </w:rPr>
        <w:t>1. Výber podania zo schránky súdu</w:t>
      </w:r>
    </w:p>
    <w:p w14:paraId="130E16D1" w14:textId="77777777" w:rsidR="00802A81" w:rsidRPr="00497714" w:rsidRDefault="00802A81" w:rsidP="00802A81">
      <w:pPr>
        <w:keepLines/>
        <w:rPr>
          <w:color w:val="000000"/>
          <w14:ligatures w14:val="standard"/>
          <w14:cntxtAlts/>
        </w:rPr>
      </w:pPr>
      <w:r w:rsidRPr="00497714">
        <w:rPr>
          <w:color w:val="000000"/>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1E8E1383" w14:textId="77777777" w:rsidR="00802A81" w:rsidRPr="00497714" w:rsidRDefault="00802A81" w:rsidP="00802A81">
      <w:pPr>
        <w:keepLines/>
        <w:rPr>
          <w14:ligatures w14:val="standard"/>
          <w14:cntxtAlts/>
        </w:rPr>
      </w:pPr>
    </w:p>
    <w:p w14:paraId="4B8F5C49" w14:textId="77777777" w:rsidR="00802A81" w:rsidRPr="00497714" w:rsidRDefault="00802A81" w:rsidP="00802A81">
      <w:pPr>
        <w:keepLines/>
        <w:rPr>
          <w:b/>
          <w14:ligatures w14:val="standard"/>
          <w14:cntxtAlts/>
        </w:rPr>
      </w:pPr>
      <w:bookmarkStart w:id="63" w:name="BKM_6AFEB742_BACC_4006_935F_EC308BC545A0"/>
      <w:bookmarkEnd w:id="62"/>
      <w:r w:rsidRPr="00497714">
        <w:rPr>
          <w:b/>
          <w14:ligatures w14:val="standard"/>
          <w14:cntxtAlts/>
        </w:rPr>
        <w:t>2. Priradenie čísla podania</w:t>
      </w:r>
    </w:p>
    <w:p w14:paraId="55D4323D" w14:textId="77777777" w:rsidR="00802A81" w:rsidRPr="00497714" w:rsidRDefault="00802A81" w:rsidP="00802A81">
      <w:pPr>
        <w:keepLines/>
        <w:rPr>
          <w:color w:val="000000"/>
          <w14:ligatures w14:val="standard"/>
          <w14:cntxtAlts/>
        </w:rPr>
      </w:pPr>
      <w:r w:rsidRPr="00497714">
        <w:rPr>
          <w:color w:val="000000"/>
          <w14:ligatures w14:val="standard"/>
          <w14:cntxtAlts/>
        </w:rPr>
        <w:t>Za pomoci rezortných komponentov je jednotlivým podaniam priradené identifikačné číslo. Ide o poradové číslo v danom roku (napr. 28/2018), pričom číslo určuje rezortný komponent (eBox).</w:t>
      </w:r>
    </w:p>
    <w:p w14:paraId="48982035" w14:textId="77777777" w:rsidR="00802A81" w:rsidRPr="00497714" w:rsidRDefault="00802A81" w:rsidP="00802A81">
      <w:pPr>
        <w:keepLines/>
        <w:rPr>
          <w14:ligatures w14:val="standard"/>
          <w14:cntxtAlts/>
        </w:rPr>
      </w:pPr>
    </w:p>
    <w:p w14:paraId="0F186720" w14:textId="77777777" w:rsidR="00802A81" w:rsidRPr="00497714" w:rsidRDefault="00802A81" w:rsidP="00802A81">
      <w:pPr>
        <w:rPr>
          <w:b/>
          <w14:ligatures w14:val="standard"/>
          <w14:cntxtAlts/>
        </w:rPr>
      </w:pPr>
      <w:r w:rsidRPr="00497714">
        <w:rPr>
          <w:b/>
          <w14:ligatures w14:val="standard"/>
          <w14:cntxtAlts/>
        </w:rPr>
        <w:t>3. Paralelné spracovanie  platieb</w:t>
      </w:r>
    </w:p>
    <w:p w14:paraId="3638F03F" w14:textId="77777777" w:rsidR="00802A81" w:rsidRPr="00497714" w:rsidRDefault="00802A81" w:rsidP="00802A81">
      <w:pPr>
        <w:rPr>
          <w14:ligatures w14:val="standard"/>
          <w14:cntxtAlts/>
        </w:rPr>
      </w:pPr>
      <w:r w:rsidRPr="00497714">
        <w:rPr>
          <w:color w:val="000000"/>
          <w14:ligatures w14:val="standard"/>
          <w14:cntxtAlts/>
        </w:rPr>
        <w:t>BPM platforma v paralelných vetvách spracúva kontrolu podania elektronickou podateľňou MSSR a zaplatenie poplatku.</w:t>
      </w:r>
    </w:p>
    <w:p w14:paraId="41656E83" w14:textId="77777777" w:rsidR="00802A81" w:rsidRPr="00497714" w:rsidRDefault="00802A81" w:rsidP="00802A81">
      <w:pPr>
        <w:ind w:left="708"/>
        <w:rPr>
          <w:b/>
          <w14:ligatures w14:val="standard"/>
          <w14:cntxtAlts/>
        </w:rPr>
      </w:pPr>
      <w:bookmarkStart w:id="64" w:name="BKM_BFD1B5E3_09ED_4637_8A4F_0E17EC87A806"/>
      <w:bookmarkEnd w:id="63"/>
      <w:r w:rsidRPr="00497714">
        <w:rPr>
          <w:b/>
          <w14:ligatures w14:val="standard"/>
          <w14:cntxtAlts/>
        </w:rPr>
        <w:t>3.1.1 Spracovanie poplatku</w:t>
      </w:r>
    </w:p>
    <w:p w14:paraId="6B4D7852" w14:textId="77777777" w:rsidR="00802A81" w:rsidRPr="00497714" w:rsidRDefault="00802A81" w:rsidP="00802A81">
      <w:pPr>
        <w:ind w:left="708"/>
        <w:rPr>
          <w:color w:val="000000"/>
          <w14:ligatures w14:val="standard"/>
          <w14:cntxtAlts/>
        </w:rPr>
      </w:pPr>
      <w:r w:rsidRPr="00497714">
        <w:rPr>
          <w:color w:val="000000"/>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160DCEBD" w14:textId="77777777" w:rsidR="00802A81" w:rsidRPr="00497714" w:rsidRDefault="00802A81" w:rsidP="00802A81">
      <w:pPr>
        <w:ind w:left="708"/>
        <w:rPr>
          <w:b/>
          <w14:ligatures w14:val="standard"/>
          <w14:cntxtAlts/>
        </w:rPr>
      </w:pPr>
      <w:r w:rsidRPr="00497714">
        <w:rPr>
          <w:b/>
          <w14:ligatures w14:val="standard"/>
          <w14:cntxtAlts/>
        </w:rPr>
        <w:t>Bol poplatok uhradený?</w:t>
      </w:r>
    </w:p>
    <w:p w14:paraId="2AC0E055" w14:textId="77777777" w:rsidR="00802A81" w:rsidRPr="00497714" w:rsidRDefault="00802A81" w:rsidP="00802A81">
      <w:pPr>
        <w:ind w:left="708"/>
        <w:rPr>
          <w14:ligatures w14:val="standard"/>
          <w14:cntxtAlts/>
        </w:rPr>
      </w:pPr>
      <w:r w:rsidRPr="00497714">
        <w:rPr>
          <w14:ligatures w14:val="standard"/>
          <w14:cntxtAlts/>
        </w:rPr>
        <w:t xml:space="preserve">Vyhodnotenie informácie o úhrade poplatku. </w:t>
      </w:r>
    </w:p>
    <w:p w14:paraId="446AF525" w14:textId="77777777" w:rsidR="00802A81" w:rsidRPr="00497714" w:rsidRDefault="00802A81" w:rsidP="00802A81">
      <w:pPr>
        <w:ind w:left="709" w:firstLine="709"/>
        <w:rPr>
          <w:b/>
          <w14:ligatures w14:val="standard"/>
          <w14:cntxtAlts/>
        </w:rPr>
      </w:pPr>
      <w:bookmarkStart w:id="65" w:name="BKM_D35EF914_87D3_4B97_BD47_352E05B23BCD"/>
      <w:bookmarkEnd w:id="64"/>
      <w:r w:rsidRPr="00497714">
        <w:rPr>
          <w:b/>
          <w14:ligatures w14:val="standard"/>
          <w14:cntxtAlts/>
        </w:rPr>
        <w:t>3.1.2 Poplatok nebol uhradený</w:t>
      </w:r>
    </w:p>
    <w:p w14:paraId="564B653B" w14:textId="77777777" w:rsidR="00802A81" w:rsidRPr="00497714" w:rsidRDefault="00802A81" w:rsidP="00802A81">
      <w:pPr>
        <w:ind w:left="1418"/>
        <w:rPr>
          <w:color w:val="000000"/>
          <w14:ligatures w14:val="standard"/>
          <w14:cntxtAlts/>
        </w:rPr>
      </w:pPr>
      <w:r w:rsidRPr="00497714">
        <w:rPr>
          <w:color w:val="000000"/>
          <w14:ligatures w14:val="standard"/>
          <w14:cntxtAlts/>
        </w:rPr>
        <w:t xml:space="preserve">V prípade, že poplatok nebol riadne uhradený v danej časovej lehote, systém zašle správu o uplynutí lehoty na zaplatenie a proces je ukončený. </w:t>
      </w:r>
    </w:p>
    <w:p w14:paraId="25776BA4" w14:textId="77777777" w:rsidR="00802A81" w:rsidRPr="00497714" w:rsidRDefault="00802A81" w:rsidP="00802A81">
      <w:pPr>
        <w:ind w:left="709" w:firstLine="709"/>
        <w:rPr>
          <w:b/>
          <w14:ligatures w14:val="standard"/>
          <w14:cntxtAlts/>
        </w:rPr>
      </w:pPr>
      <w:r w:rsidRPr="00497714">
        <w:rPr>
          <w:b/>
          <w14:ligatures w14:val="standard"/>
          <w14:cntxtAlts/>
        </w:rPr>
        <w:t>Koniec poplatok</w:t>
      </w:r>
    </w:p>
    <w:p w14:paraId="716938EF" w14:textId="77777777" w:rsidR="00802A81" w:rsidRPr="00497714" w:rsidRDefault="00802A81" w:rsidP="00802A81">
      <w:pPr>
        <w:ind w:left="709" w:firstLine="709"/>
        <w:rPr>
          <w:color w:val="000000"/>
          <w14:ligatures w14:val="standard"/>
          <w14:cntxtAlts/>
        </w:rPr>
      </w:pPr>
      <w:r w:rsidRPr="00497714">
        <w:rPr>
          <w:color w:val="000000"/>
          <w14:ligatures w14:val="standard"/>
          <w14:cntxtAlts/>
        </w:rPr>
        <w:t xml:space="preserve">Ukončenie procesu z dôvodu neuhradenia poplatku. </w:t>
      </w:r>
    </w:p>
    <w:p w14:paraId="6CBA182A" w14:textId="77777777" w:rsidR="00802A81" w:rsidRPr="00497714" w:rsidRDefault="00802A81" w:rsidP="00802A81">
      <w:pPr>
        <w:ind w:left="709" w:firstLine="709"/>
        <w:rPr>
          <w:color w:val="000000"/>
          <w14:ligatures w14:val="standard"/>
          <w14:cntxtAlts/>
        </w:rPr>
      </w:pPr>
    </w:p>
    <w:p w14:paraId="3A3E0077" w14:textId="77777777" w:rsidR="00802A81" w:rsidRPr="00497714" w:rsidRDefault="00802A81" w:rsidP="00802A81">
      <w:pPr>
        <w:ind w:left="709" w:firstLine="709"/>
        <w:rPr>
          <w:b/>
          <w14:ligatures w14:val="standard"/>
          <w14:cntxtAlts/>
        </w:rPr>
      </w:pPr>
      <w:bookmarkStart w:id="66" w:name="BKM_DBABD8CE_7C22_4888_B4FD_2AF7A5FC01BE"/>
      <w:bookmarkEnd w:id="65"/>
      <w:r w:rsidRPr="00497714">
        <w:rPr>
          <w:b/>
          <w14:ligatures w14:val="standard"/>
          <w14:cntxtAlts/>
        </w:rPr>
        <w:t>3.1.3 Poplatok uhradený</w:t>
      </w:r>
    </w:p>
    <w:p w14:paraId="77A49CC9" w14:textId="77777777" w:rsidR="00802A81" w:rsidRPr="00497714" w:rsidRDefault="00802A81" w:rsidP="00802A81">
      <w:pPr>
        <w:ind w:left="709" w:firstLine="709"/>
        <w:rPr>
          <w14:ligatures w14:val="standard"/>
          <w14:cntxtAlts/>
        </w:rPr>
      </w:pPr>
      <w:r w:rsidRPr="00497714">
        <w:rPr>
          <w:color w:val="000000"/>
          <w14:ligatures w14:val="standard"/>
          <w14:cntxtAlts/>
        </w:rPr>
        <w:t xml:space="preserve">V prípade, že poplatok bol riadne uhradený proces pokračuje ďalej. </w:t>
      </w:r>
    </w:p>
    <w:p w14:paraId="011FB6C5" w14:textId="77777777" w:rsidR="00802A81" w:rsidRPr="00497714" w:rsidRDefault="00802A81" w:rsidP="00802A81">
      <w:pPr>
        <w:rPr>
          <w:color w:val="000000"/>
          <w14:ligatures w14:val="standard"/>
          <w14:cntxtAlts/>
        </w:rPr>
      </w:pPr>
    </w:p>
    <w:p w14:paraId="38B35ED6" w14:textId="77777777" w:rsidR="00802A81" w:rsidRPr="00497714" w:rsidRDefault="00802A81" w:rsidP="00802A81">
      <w:pPr>
        <w:ind w:left="708"/>
        <w:rPr>
          <w:b/>
          <w14:ligatures w14:val="standard"/>
          <w14:cntxtAlts/>
        </w:rPr>
      </w:pPr>
      <w:bookmarkStart w:id="67" w:name="BKM_84E0283E_02DC_484F_953E_BEFCD95D03AB"/>
      <w:bookmarkEnd w:id="66"/>
      <w:r w:rsidRPr="00497714">
        <w:rPr>
          <w:b/>
          <w14:ligatures w14:val="standard"/>
          <w14:cntxtAlts/>
        </w:rPr>
        <w:t xml:space="preserve">3.2.1 Kontrola v podateľni </w:t>
      </w:r>
    </w:p>
    <w:p w14:paraId="544A0538" w14:textId="77777777" w:rsidR="00802A81" w:rsidRPr="00497714" w:rsidRDefault="00802A81" w:rsidP="00802A81">
      <w:pPr>
        <w:ind w:left="708"/>
        <w:rPr>
          <w:color w:val="000000"/>
          <w14:ligatures w14:val="standard"/>
          <w14:cntxtAlts/>
        </w:rPr>
      </w:pPr>
      <w:r w:rsidRPr="00497714">
        <w:rPr>
          <w:color w:val="000000"/>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36B7139B" w14:textId="77777777" w:rsidR="00802A81" w:rsidRPr="00497714" w:rsidRDefault="00802A81" w:rsidP="00802A81">
      <w:pPr>
        <w:ind w:left="708"/>
        <w:rPr>
          <w:b/>
          <w14:ligatures w14:val="standard"/>
          <w14:cntxtAlts/>
        </w:rPr>
      </w:pPr>
      <w:r w:rsidRPr="00497714">
        <w:rPr>
          <w:b/>
          <w14:ligatures w14:val="standard"/>
          <w14:cntxtAlts/>
        </w:rPr>
        <w:t>Bola kontrola úspešná?</w:t>
      </w:r>
    </w:p>
    <w:p w14:paraId="2877E81E" w14:textId="77777777" w:rsidR="00802A81" w:rsidRPr="00497714" w:rsidRDefault="00802A81" w:rsidP="00802A81">
      <w:pPr>
        <w:ind w:left="708"/>
        <w:rPr>
          <w14:ligatures w14:val="standard"/>
          <w14:cntxtAlts/>
        </w:rPr>
      </w:pPr>
      <w:r w:rsidRPr="00497714">
        <w:rPr>
          <w:color w:val="000000"/>
          <w14:ligatures w14:val="standard"/>
          <w14:cntxtAlts/>
        </w:rPr>
        <w:t>Vyhodnotenie kontroly elektronickou podateľňou.</w:t>
      </w:r>
    </w:p>
    <w:p w14:paraId="1B109354" w14:textId="77777777" w:rsidR="00802A81" w:rsidRPr="00497714" w:rsidRDefault="00802A81" w:rsidP="00802A81">
      <w:pPr>
        <w:ind w:left="709" w:firstLine="709"/>
        <w:rPr>
          <w:b/>
          <w14:ligatures w14:val="standard"/>
          <w14:cntxtAlts/>
        </w:rPr>
      </w:pPr>
      <w:bookmarkStart w:id="68" w:name="BKM_6EC16ADD_B7F0_4D51_9F07_58BAA359F804"/>
      <w:bookmarkEnd w:id="67"/>
      <w:r w:rsidRPr="00497714">
        <w:rPr>
          <w:b/>
          <w14:ligatures w14:val="standard"/>
          <w14:cntxtAlts/>
        </w:rPr>
        <w:t>3.2.2 Nenastali účinky doručenia</w:t>
      </w:r>
    </w:p>
    <w:p w14:paraId="65F0BB7B" w14:textId="77777777" w:rsidR="00802A81" w:rsidRPr="00497714" w:rsidRDefault="00802A81" w:rsidP="00802A81">
      <w:pPr>
        <w:ind w:left="1418"/>
        <w:rPr>
          <w14:ligatures w14:val="standard"/>
          <w14:cntxtAlts/>
        </w:rPr>
      </w:pPr>
      <w:r w:rsidRPr="00497714">
        <w:rPr>
          <w:color w:val="000000"/>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5F553FD7" w14:textId="77777777" w:rsidR="00802A81" w:rsidRPr="00497714" w:rsidRDefault="00802A81" w:rsidP="00802A81">
      <w:pPr>
        <w:rPr>
          <w:b/>
          <w14:ligatures w14:val="standard"/>
          <w14:cntxtAlts/>
        </w:rPr>
      </w:pPr>
      <w:r w:rsidRPr="00497714">
        <w:rPr>
          <w:b/>
          <w14:ligatures w14:val="standard"/>
          <w14:cntxtAlts/>
        </w:rPr>
        <w:t xml:space="preserve">                            3.2.3 Koniec účinky doručenia</w:t>
      </w:r>
    </w:p>
    <w:p w14:paraId="647EF2FF" w14:textId="77777777" w:rsidR="00802A81" w:rsidRPr="00497714" w:rsidRDefault="00802A81" w:rsidP="00802A81">
      <w:pPr>
        <w:rPr>
          <w14:ligatures w14:val="standard"/>
          <w14:cntxtAlts/>
        </w:rPr>
      </w:pPr>
      <w:r w:rsidRPr="00497714">
        <w:rPr>
          <w:color w:val="000000"/>
          <w14:ligatures w14:val="standard"/>
          <w14:cntxtAlts/>
        </w:rPr>
        <w:t xml:space="preserve">                            Koniec procesu z dôvodu, že nenastali účinky doručenia. </w:t>
      </w:r>
    </w:p>
    <w:p w14:paraId="753CFCF2" w14:textId="77777777" w:rsidR="00802A81" w:rsidRPr="00497714" w:rsidRDefault="00802A81" w:rsidP="00802A81">
      <w:pPr>
        <w:ind w:left="709" w:firstLine="709"/>
        <w:rPr>
          <w:b/>
          <w14:ligatures w14:val="standard"/>
          <w14:cntxtAlts/>
        </w:rPr>
      </w:pPr>
      <w:bookmarkStart w:id="69" w:name="BKM_D04C8824_83B2_49F1_AD07_B92504650D39"/>
      <w:bookmarkEnd w:id="68"/>
      <w:r w:rsidRPr="00497714">
        <w:rPr>
          <w:b/>
          <w14:ligatures w14:val="standard"/>
          <w14:cntxtAlts/>
        </w:rPr>
        <w:t>3.2.3 Kontrola úspešná</w:t>
      </w:r>
    </w:p>
    <w:p w14:paraId="3FC0C7BA" w14:textId="77777777" w:rsidR="00802A81" w:rsidRPr="00497714" w:rsidRDefault="00802A81" w:rsidP="00802A81">
      <w:pPr>
        <w:ind w:left="1418"/>
        <w:rPr>
          <w:color w:val="000000"/>
          <w14:ligatures w14:val="standard"/>
          <w14:cntxtAlts/>
        </w:rPr>
      </w:pPr>
      <w:r w:rsidRPr="00497714">
        <w:rPr>
          <w:color w:val="000000"/>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61BAEF21" w14:textId="77777777" w:rsidR="00802A81" w:rsidRPr="00497714" w:rsidRDefault="00802A81" w:rsidP="00802A81">
      <w:pPr>
        <w:rPr>
          <w:b/>
          <w14:ligatures w14:val="standard"/>
          <w14:cntxtAlts/>
        </w:rPr>
      </w:pPr>
      <w:bookmarkStart w:id="70" w:name="BKM_6F08AD7C_6F52_46B0_B809_943F4F5B173E"/>
      <w:bookmarkEnd w:id="69"/>
    </w:p>
    <w:p w14:paraId="5B74A68B" w14:textId="77777777" w:rsidR="00802A81" w:rsidRPr="00497714" w:rsidRDefault="00802A81" w:rsidP="00802A81">
      <w:pPr>
        <w:rPr>
          <w:b/>
          <w14:ligatures w14:val="standard"/>
          <w14:cntxtAlts/>
        </w:rPr>
      </w:pPr>
    </w:p>
    <w:p w14:paraId="25260F5E" w14:textId="77777777" w:rsidR="00802A81" w:rsidRPr="00497714" w:rsidRDefault="00802A81" w:rsidP="00802A81">
      <w:pPr>
        <w:rPr>
          <w:b/>
          <w14:ligatures w14:val="standard"/>
          <w14:cntxtAlts/>
        </w:rPr>
      </w:pPr>
    </w:p>
    <w:p w14:paraId="40286011" w14:textId="77777777" w:rsidR="00802A81" w:rsidRPr="00497714" w:rsidRDefault="00802A81" w:rsidP="00802A81">
      <w:pPr>
        <w:rPr>
          <w:b/>
          <w14:ligatures w14:val="standard"/>
          <w14:cntxtAlts/>
        </w:rPr>
      </w:pPr>
      <w:r w:rsidRPr="00497714">
        <w:rPr>
          <w:b/>
          <w14:ligatures w14:val="standard"/>
          <w14:cntxtAlts/>
        </w:rPr>
        <w:t>4. Pridelenie sudcu a spisového čísla</w:t>
      </w:r>
    </w:p>
    <w:p w14:paraId="67FA3AA0" w14:textId="77777777" w:rsidR="00802A81" w:rsidRPr="00497714" w:rsidRDefault="00802A81" w:rsidP="00802A81">
      <w:pPr>
        <w:rPr>
          <w:color w:val="000000"/>
          <w14:ligatures w14:val="standard"/>
          <w14:cntxtAlts/>
        </w:rPr>
      </w:pPr>
      <w:r w:rsidRPr="00497714">
        <w:rPr>
          <w:color w:val="000000"/>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05A7ECC9" w14:textId="77777777" w:rsidR="00802A81" w:rsidRPr="00497714" w:rsidRDefault="00802A81" w:rsidP="00802A81">
      <w:pPr>
        <w:rPr>
          <w14:ligatures w14:val="standard"/>
          <w14:cntxtAlts/>
        </w:rPr>
      </w:pPr>
    </w:p>
    <w:p w14:paraId="16339AA3" w14:textId="77777777" w:rsidR="00802A81" w:rsidRPr="00497714" w:rsidRDefault="00802A81" w:rsidP="00802A81">
      <w:pPr>
        <w:rPr>
          <w:b/>
          <w14:ligatures w14:val="standard"/>
          <w14:cntxtAlts/>
        </w:rPr>
      </w:pPr>
      <w:bookmarkStart w:id="71" w:name="BKM_5636C86C_F606_4DF7_8485_5181D0468F56"/>
      <w:bookmarkEnd w:id="70"/>
      <w:r w:rsidRPr="00497714">
        <w:rPr>
          <w:b/>
          <w14:ligatures w14:val="standard"/>
          <w14:cntxtAlts/>
        </w:rPr>
        <w:t>5. Zápis návrhu na spracovanie</w:t>
      </w:r>
    </w:p>
    <w:p w14:paraId="54C01ADB" w14:textId="77777777" w:rsidR="00802A81" w:rsidRPr="00497714" w:rsidRDefault="00802A81" w:rsidP="00802A81">
      <w:pPr>
        <w:rPr>
          <w:color w:val="000000"/>
          <w14:ligatures w14:val="standard"/>
          <w14:cntxtAlts/>
        </w:rPr>
      </w:pPr>
      <w:r w:rsidRPr="00497714">
        <w:rPr>
          <w:color w:val="000000"/>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8D333E0" w14:textId="77777777" w:rsidR="00802A81" w:rsidRPr="00497714" w:rsidRDefault="00802A81" w:rsidP="00802A81">
      <w:pPr>
        <w:rPr>
          <w:color w:val="000000"/>
          <w14:ligatures w14:val="standard"/>
          <w14:cntxtAlts/>
        </w:rPr>
      </w:pPr>
    </w:p>
    <w:p w14:paraId="0979FCEF" w14:textId="77777777" w:rsidR="00802A81" w:rsidRPr="00497714" w:rsidRDefault="00802A81" w:rsidP="00802A81">
      <w:pPr>
        <w:rPr>
          <w:b/>
          <w14:ligatures w14:val="standard"/>
          <w14:cntxtAlts/>
        </w:rPr>
      </w:pPr>
      <w:r w:rsidRPr="00497714">
        <w:rPr>
          <w:b/>
          <w14:ligatures w14:val="standard"/>
          <w14:cntxtAlts/>
        </w:rPr>
        <w:t>6. Koniec</w:t>
      </w:r>
    </w:p>
    <w:p w14:paraId="27E90729" w14:textId="77777777" w:rsidR="00802A81" w:rsidRPr="00497714" w:rsidRDefault="00802A81" w:rsidP="00802A81">
      <w:pPr>
        <w:rPr>
          <w:color w:val="000000"/>
          <w14:ligatures w14:val="standard"/>
          <w14:cntxtAlts/>
        </w:rPr>
      </w:pPr>
    </w:p>
    <w:p w14:paraId="31C47B6C" w14:textId="77777777" w:rsidR="00802A81" w:rsidRPr="00497714" w:rsidRDefault="00802A81" w:rsidP="00802A81">
      <w:pPr>
        <w:rPr>
          <w14:ligatures w14:val="standard"/>
          <w14:cntxtAlts/>
        </w:rPr>
      </w:pPr>
      <w:bookmarkStart w:id="72" w:name="BKM_6655DB4C_575D_4082_9214_9102BCD81BF1"/>
      <w:bookmarkEnd w:id="71"/>
      <w:r w:rsidRPr="00497714">
        <w:rPr>
          <w:b/>
          <w14:ligatures w14:val="standard"/>
          <w14:cntxtAlts/>
        </w:rPr>
        <w:t>Artefakty a správy</w:t>
      </w:r>
    </w:p>
    <w:p w14:paraId="59BFBBAB" w14:textId="77777777" w:rsidR="00802A81" w:rsidRPr="00497714" w:rsidRDefault="00802A81" w:rsidP="00802A81">
      <w:pPr>
        <w:rPr>
          <w14:ligatures w14:val="standard"/>
          <w14:cntxtAlts/>
        </w:rPr>
      </w:pPr>
      <w:r w:rsidRPr="00497714">
        <w:rPr>
          <w14:ligatures w14:val="standard"/>
          <w14:cntxtAlts/>
        </w:rPr>
        <w:t xml:space="preserve"> </w:t>
      </w:r>
      <w:bookmarkStart w:id="73" w:name="BKM_F4268355_D789_49E3_B96E_A26C862D77A7"/>
      <w:bookmarkEnd w:id="72"/>
    </w:p>
    <w:p w14:paraId="2B8F7C5E" w14:textId="77777777" w:rsidR="00802A81" w:rsidRPr="00497714" w:rsidRDefault="00802A81" w:rsidP="00802A81">
      <w:pPr>
        <w:rPr>
          <w:b/>
          <w14:ligatures w14:val="standard"/>
          <w14:cntxtAlts/>
        </w:rPr>
      </w:pPr>
      <w:bookmarkStart w:id="74" w:name="BKM_0F10517C_ABAD_471C_A3C2_6D053BCB6BAB"/>
      <w:bookmarkEnd w:id="73"/>
      <w:r w:rsidRPr="00497714">
        <w:rPr>
          <w:b/>
          <w14:ligatures w14:val="standard"/>
          <w14:cntxtAlts/>
        </w:rPr>
        <w:t>Potvrdenka o prijatí podania elektronickou podateľňou</w:t>
      </w:r>
    </w:p>
    <w:p w14:paraId="3AA2F58B" w14:textId="77777777" w:rsidR="00802A81" w:rsidRPr="00497714" w:rsidRDefault="00802A81" w:rsidP="00802A81">
      <w:pPr>
        <w:rPr>
          <w14:ligatures w14:val="standard"/>
          <w14:cntxtAlts/>
        </w:rPr>
      </w:pPr>
      <w:r w:rsidRPr="00497714">
        <w:rPr>
          <w:color w:val="000000"/>
          <w14:ligatures w14:val="standard"/>
          <w14:cntxtAlts/>
        </w:rPr>
        <w:t xml:space="preserve">Informačná správa o zaslaní podania na kontrolu elektronickou podateľňou MSSR. </w:t>
      </w:r>
    </w:p>
    <w:p w14:paraId="18B2B5B5" w14:textId="77777777" w:rsidR="00802A81" w:rsidRPr="00497714" w:rsidRDefault="00802A81" w:rsidP="00802A81">
      <w:pPr>
        <w:rPr>
          <w14:ligatures w14:val="standard"/>
          <w14:cntxtAlts/>
        </w:rPr>
      </w:pPr>
      <w:bookmarkStart w:id="75" w:name="BKM_633DE956_1070_403D_A6F6_3C0E9387FA60"/>
      <w:bookmarkEnd w:id="74"/>
    </w:p>
    <w:p w14:paraId="1AF19CED" w14:textId="77777777" w:rsidR="00802A81" w:rsidRPr="00497714" w:rsidRDefault="00802A81" w:rsidP="00802A81">
      <w:pPr>
        <w:rPr>
          <w:b/>
          <w14:ligatures w14:val="standard"/>
          <w14:cntxtAlts/>
        </w:rPr>
      </w:pPr>
      <w:r w:rsidRPr="00497714">
        <w:rPr>
          <w:b/>
          <w14:ligatures w14:val="standard"/>
          <w14:cntxtAlts/>
        </w:rPr>
        <w:t>Potvrdenka o overení podania elektronickou podateľňou</w:t>
      </w:r>
    </w:p>
    <w:p w14:paraId="421DDE1B" w14:textId="77777777" w:rsidR="00802A81" w:rsidRPr="00497714" w:rsidRDefault="00802A81" w:rsidP="00802A81">
      <w:pPr>
        <w:rPr>
          <w:b/>
          <w14:ligatures w14:val="standard"/>
          <w14:cntxtAlts/>
        </w:rPr>
      </w:pPr>
      <w:r w:rsidRPr="00497714">
        <w:rPr>
          <w:color w:val="000000"/>
          <w14:ligatures w14:val="standard"/>
          <w14:cntxtAlts/>
        </w:rPr>
        <w:t xml:space="preserve">Informačná správa o </w:t>
      </w:r>
      <w:r w:rsidRPr="00497714">
        <w:rPr>
          <w14:ligatures w14:val="standard"/>
          <w14:cntxtAlts/>
        </w:rPr>
        <w:t>overení podania elektronickou podateľňou.</w:t>
      </w:r>
    </w:p>
    <w:p w14:paraId="0EDE7985" w14:textId="77777777" w:rsidR="00802A81" w:rsidRPr="00497714" w:rsidRDefault="00802A81" w:rsidP="00802A81">
      <w:pPr>
        <w:rPr>
          <w14:ligatures w14:val="standard"/>
          <w14:cntxtAlts/>
        </w:rPr>
      </w:pPr>
    </w:p>
    <w:p w14:paraId="07E89047" w14:textId="77777777" w:rsidR="00802A81" w:rsidRPr="00497714" w:rsidRDefault="00802A81" w:rsidP="00802A81">
      <w:pPr>
        <w:rPr>
          <w:b/>
          <w14:ligatures w14:val="standard"/>
          <w14:cntxtAlts/>
        </w:rPr>
      </w:pPr>
      <w:r w:rsidRPr="00497714">
        <w:rPr>
          <w:b/>
          <w14:ligatures w14:val="standard"/>
          <w14:cntxtAlts/>
        </w:rPr>
        <w:t>Správa o platobných podmienkach</w:t>
      </w:r>
    </w:p>
    <w:p w14:paraId="7FF3A6AA" w14:textId="77777777" w:rsidR="00802A81" w:rsidRPr="00497714" w:rsidRDefault="00802A81" w:rsidP="00802A81">
      <w:pPr>
        <w:rPr>
          <w14:ligatures w14:val="standard"/>
          <w14:cntxtAlts/>
        </w:rPr>
      </w:pPr>
      <w:r w:rsidRPr="00497714">
        <w:rPr>
          <w14:ligatures w14:val="standard"/>
          <w14:cntxtAlts/>
        </w:rPr>
        <w:t>Správa s informáciami potrebnými pre úhradu poplatku.</w:t>
      </w:r>
    </w:p>
    <w:bookmarkEnd w:id="75"/>
    <w:p w14:paraId="414DD4C6" w14:textId="77777777" w:rsidR="00802A81" w:rsidRPr="00497714" w:rsidRDefault="00802A81" w:rsidP="00802A81">
      <w:pPr>
        <w:rPr>
          <w14:ligatures w14:val="standard"/>
          <w14:cntxtAlts/>
        </w:rPr>
      </w:pPr>
    </w:p>
    <w:p w14:paraId="61E88413" w14:textId="77777777" w:rsidR="00802A81" w:rsidRPr="00497714" w:rsidRDefault="00802A81" w:rsidP="00802A81">
      <w:pPr>
        <w:rPr>
          <w:b/>
          <w14:ligatures w14:val="standard"/>
          <w14:cntxtAlts/>
        </w:rPr>
      </w:pPr>
      <w:bookmarkStart w:id="76" w:name="BKM_5DF76966_1FD7_4296_94AD_4F937257ED3B"/>
      <w:r w:rsidRPr="00497714">
        <w:rPr>
          <w:b/>
          <w14:ligatures w14:val="standard"/>
          <w14:cntxtAlts/>
        </w:rPr>
        <w:t>Správa o pridelení sudcu a čísla podania podateľňou súdneho manažmentu</w:t>
      </w:r>
    </w:p>
    <w:p w14:paraId="301FA611" w14:textId="77777777" w:rsidR="00802A81" w:rsidRPr="00497714" w:rsidRDefault="00802A81" w:rsidP="00802A81">
      <w:pPr>
        <w:rPr>
          <w14:ligatures w14:val="standard"/>
          <w14:cntxtAlts/>
        </w:rPr>
      </w:pPr>
      <w:r w:rsidRPr="00497714">
        <w:rPr>
          <w:color w:val="000000"/>
          <w14:ligatures w14:val="standard"/>
          <w14:cntxtAlts/>
        </w:rPr>
        <w:t>Informačná správa o pridelení sudcu a čísla podania podateľňou súdneho manažmentu.</w:t>
      </w:r>
    </w:p>
    <w:bookmarkEnd w:id="76"/>
    <w:p w14:paraId="4932B9DC" w14:textId="77777777" w:rsidR="00802A81" w:rsidRPr="00497714" w:rsidRDefault="00802A81" w:rsidP="00802A81">
      <w:pPr>
        <w:rPr>
          <w14:ligatures w14:val="standard"/>
          <w14:cntxtAlts/>
        </w:rPr>
      </w:pPr>
    </w:p>
    <w:p w14:paraId="3A11050A" w14:textId="77777777" w:rsidR="00802A81" w:rsidRPr="00497714" w:rsidRDefault="00802A81" w:rsidP="00802A81">
      <w:pPr>
        <w:rPr>
          <w:b/>
          <w14:ligatures w14:val="standard"/>
          <w14:cntxtAlts/>
        </w:rPr>
      </w:pPr>
      <w:bookmarkStart w:id="77" w:name="BKM_937FB3AF_8AB7_4612_9EAB_E3751134FDD2"/>
      <w:r w:rsidRPr="00497714">
        <w:rPr>
          <w:b/>
          <w14:ligatures w14:val="standard"/>
          <w14:cntxtAlts/>
        </w:rPr>
        <w:t>Správa o prijatí podania</w:t>
      </w:r>
    </w:p>
    <w:p w14:paraId="39FB1B7D" w14:textId="77777777" w:rsidR="00802A81" w:rsidRPr="00497714" w:rsidRDefault="00802A81" w:rsidP="00802A81">
      <w:pPr>
        <w:rPr>
          <w14:ligatures w14:val="standard"/>
          <w14:cntxtAlts/>
        </w:rPr>
      </w:pPr>
      <w:r w:rsidRPr="00497714">
        <w:rPr>
          <w:color w:val="000000"/>
          <w14:ligatures w14:val="standard"/>
          <w14:cntxtAlts/>
        </w:rPr>
        <w:t xml:space="preserve">Informačná správa o prijatí podania, ktorá sa zasiela odosielateľovi podania. </w:t>
      </w:r>
    </w:p>
    <w:p w14:paraId="715A4F7E" w14:textId="77777777" w:rsidR="00802A81" w:rsidRPr="00497714" w:rsidRDefault="00802A81" w:rsidP="00802A81">
      <w:pPr>
        <w:rPr>
          <w:color w:val="000000"/>
          <w14:ligatures w14:val="standard"/>
          <w14:cntxtAlts/>
        </w:rPr>
      </w:pPr>
    </w:p>
    <w:p w14:paraId="30A880BF" w14:textId="77777777" w:rsidR="00802A81" w:rsidRPr="00497714" w:rsidRDefault="00802A81" w:rsidP="00802A81">
      <w:pPr>
        <w:rPr>
          <w:b/>
          <w14:ligatures w14:val="standard"/>
          <w14:cntxtAlts/>
        </w:rPr>
      </w:pPr>
      <w:bookmarkStart w:id="78" w:name="BKM_8AA43094_19C6_4166_B872_C79EE7669741"/>
      <w:bookmarkEnd w:id="77"/>
      <w:r w:rsidRPr="00497714">
        <w:rPr>
          <w:b/>
          <w14:ligatures w14:val="standard"/>
          <w14:cntxtAlts/>
        </w:rPr>
        <w:t>Správa o tom, že nenastali účinky doručenia</w:t>
      </w:r>
    </w:p>
    <w:p w14:paraId="4B5FEF7C" w14:textId="77777777" w:rsidR="00802A81" w:rsidRPr="00497714" w:rsidRDefault="00802A81" w:rsidP="00802A81">
      <w:pPr>
        <w:rPr>
          <w14:ligatures w14:val="standard"/>
          <w14:cntxtAlts/>
        </w:rPr>
      </w:pPr>
      <w:r w:rsidRPr="00497714">
        <w:rPr>
          <w:color w:val="000000"/>
          <w14:ligatures w14:val="standard"/>
          <w14:cntxtAlts/>
        </w:rPr>
        <w:t>Správa o tom, že nenastali účinky doručenia a na podania sa neprihliada.</w:t>
      </w:r>
    </w:p>
    <w:p w14:paraId="3A73488E" w14:textId="77777777" w:rsidR="00802A81" w:rsidRPr="00497714" w:rsidRDefault="00802A81" w:rsidP="00802A81">
      <w:pPr>
        <w:rPr>
          <w:b/>
          <w14:ligatures w14:val="standard"/>
          <w14:cntxtAlts/>
        </w:rPr>
      </w:pPr>
      <w:bookmarkStart w:id="79" w:name="BKM_C7C14DE3_BB69_4BDA_99CB_453159B011A0"/>
      <w:bookmarkEnd w:id="78"/>
    </w:p>
    <w:p w14:paraId="73B347A0" w14:textId="77777777" w:rsidR="00802A81" w:rsidRPr="00497714" w:rsidRDefault="00802A81" w:rsidP="00802A81">
      <w:pPr>
        <w:rPr>
          <w:b/>
          <w14:ligatures w14:val="standard"/>
          <w14:cntxtAlts/>
        </w:rPr>
      </w:pPr>
      <w:r w:rsidRPr="00497714">
        <w:rPr>
          <w:b/>
          <w14:ligatures w14:val="standard"/>
          <w14:cntxtAlts/>
        </w:rPr>
        <w:t>Správa o uplynutí lehoty na zaplatenie</w:t>
      </w:r>
    </w:p>
    <w:p w14:paraId="3FCFAF60" w14:textId="77777777" w:rsidR="00802A81" w:rsidRPr="00497714" w:rsidRDefault="00802A81" w:rsidP="00802A81">
      <w:pPr>
        <w:rPr>
          <w14:ligatures w14:val="standard"/>
          <w14:cntxtAlts/>
        </w:rPr>
      </w:pPr>
      <w:r w:rsidRPr="00497714">
        <w:rPr>
          <w14:ligatures w14:val="standard"/>
          <w14:cntxtAlts/>
        </w:rPr>
        <w:t xml:space="preserve">Informácia o uplynutí lehoty na zaplatenie. </w:t>
      </w:r>
    </w:p>
    <w:p w14:paraId="1D87BF3B" w14:textId="56269FDC" w:rsidR="00802A81" w:rsidRDefault="00802A81" w:rsidP="00802A81">
      <w:pPr>
        <w:rPr>
          <w14:ligatures w14:val="standard"/>
          <w14:cntxtAlts/>
        </w:rPr>
      </w:pPr>
    </w:p>
    <w:p w14:paraId="22CF9BF5" w14:textId="77777777" w:rsidR="00802A81" w:rsidRPr="00497714" w:rsidRDefault="00802A81" w:rsidP="00802A81">
      <w:pPr>
        <w:rPr>
          <w14:ligatures w14:val="standard"/>
          <w14:cntxtAlts/>
        </w:rPr>
      </w:pPr>
    </w:p>
    <w:p w14:paraId="7BC00D9A" w14:textId="77777777" w:rsidR="00802A81" w:rsidRPr="00497714" w:rsidRDefault="00802A81" w:rsidP="00802A81">
      <w:pPr>
        <w:rPr>
          <w14:ligatures w14:val="standard"/>
          <w14:cntxtAlts/>
        </w:rPr>
      </w:pPr>
    </w:p>
    <w:p w14:paraId="11D6BE9D" w14:textId="77777777" w:rsidR="00802A81" w:rsidRPr="00497714" w:rsidRDefault="00802A81" w:rsidP="00802A81">
      <w:pPr>
        <w:jc w:val="center"/>
        <w:rPr>
          <w14:ligatures w14:val="standard"/>
          <w14:cntxtAlts/>
        </w:rPr>
      </w:pPr>
      <w:bookmarkStart w:id="80" w:name="BKM_D5A96360_DA0E_421B_B156_FE6BA08AA317"/>
      <w:bookmarkEnd w:id="60"/>
      <w:bookmarkEnd w:id="79"/>
      <w:r w:rsidRPr="00497714">
        <w:rPr>
          <w:b/>
          <w:sz w:val="28"/>
          <w:szCs w:val="28"/>
          <w14:ligatures w14:val="standard"/>
          <w14:cntxtAlts/>
        </w:rPr>
        <w:t>BP2 - Spracovanie návrhu</w:t>
      </w:r>
    </w:p>
    <w:p w14:paraId="765B55A3" w14:textId="77777777" w:rsidR="00802A81" w:rsidRPr="00497714" w:rsidRDefault="00802A81" w:rsidP="00802A81">
      <w:pPr>
        <w:rPr>
          <w14:ligatures w14:val="standard"/>
          <w14:cntxtAlts/>
        </w:rPr>
      </w:pPr>
      <w:r w:rsidRPr="00497714">
        <w:rPr>
          <w:color w:val="000000"/>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28F14ECB" w14:textId="77777777" w:rsidR="00802A81" w:rsidRPr="00497714" w:rsidRDefault="00802A81" w:rsidP="00802A81">
      <w:pPr>
        <w:jc w:val="center"/>
        <w:rPr>
          <w14:ligatures w14:val="standard"/>
          <w14:cntxtAlts/>
        </w:rPr>
      </w:pPr>
      <w:bookmarkStart w:id="81" w:name="BKM_2B13567A_22CF_4A25_A7A5_C5207FAB771F"/>
      <w:r w:rsidRPr="00497714">
        <w:rPr>
          <w:noProof/>
          <w14:ligatures w14:val="standard"/>
          <w14:cntxtAlts/>
        </w:rPr>
        <w:drawing>
          <wp:inline distT="0" distB="0" distL="0" distR="0" wp14:anchorId="3B27792D" wp14:editId="74608325">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14:ligatures w14:val="standard"/>
          <w14:cntxtAlts/>
        </w:rPr>
        <w:t xml:space="preserve"> </w:t>
      </w:r>
      <w:bookmarkEnd w:id="81"/>
    </w:p>
    <w:p w14:paraId="4C688FE5" w14:textId="77777777" w:rsidR="00802A81" w:rsidRPr="00497714" w:rsidRDefault="00802A81" w:rsidP="00802A81">
      <w:pPr>
        <w:rPr>
          <w:i/>
          <w14:ligatures w14:val="standard"/>
          <w14:cntxtAlts/>
        </w:rPr>
      </w:pPr>
      <w:r w:rsidRPr="00497714">
        <w:rPr>
          <w:b/>
          <w:i/>
          <w14:ligatures w14:val="standard"/>
          <w14:cntxtAlts/>
        </w:rPr>
        <w:t>Popis procesu</w:t>
      </w:r>
    </w:p>
    <w:p w14:paraId="62652F56" w14:textId="77777777" w:rsidR="00802A81" w:rsidRPr="00497714" w:rsidRDefault="00802A81" w:rsidP="00802A81">
      <w:pPr>
        <w:rPr>
          <w:b/>
          <w:i/>
          <w14:ligatures w14:val="standard"/>
          <w14:cntxtAlts/>
        </w:rPr>
      </w:pPr>
    </w:p>
    <w:p w14:paraId="5ED5ECB4" w14:textId="77777777" w:rsidR="00802A81" w:rsidRPr="00497714" w:rsidRDefault="00802A81" w:rsidP="00802A81">
      <w:pPr>
        <w:rPr>
          <w:b/>
          <w14:ligatures w14:val="standard"/>
          <w14:cntxtAlts/>
        </w:rPr>
      </w:pPr>
      <w:bookmarkStart w:id="82" w:name="BKM_CE44A2AC_4D30_4FAB_AE14_3FE8AEBDDBF1"/>
      <w:r w:rsidRPr="00497714">
        <w:rPr>
          <w:b/>
          <w14:ligatures w14:val="standard"/>
          <w14:cntxtAlts/>
        </w:rPr>
        <w:t>1. Priradenie návrhu na spracovanie</w:t>
      </w:r>
    </w:p>
    <w:p w14:paraId="4FE695E6" w14:textId="77777777" w:rsidR="00802A81" w:rsidRPr="00497714" w:rsidRDefault="00802A81" w:rsidP="00802A81">
      <w:pPr>
        <w:rPr>
          <w:color w:val="000000"/>
          <w14:ligatures w14:val="standard"/>
          <w14:cntxtAlts/>
        </w:rPr>
      </w:pPr>
      <w:r w:rsidRPr="00497714">
        <w:rPr>
          <w:color w:val="000000"/>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24196178" w14:textId="77777777" w:rsidR="00802A81" w:rsidRPr="00497714" w:rsidRDefault="00802A81" w:rsidP="00802A81">
      <w:pPr>
        <w:rPr>
          <w:b/>
          <w14:ligatures w14:val="standard"/>
          <w14:cntxtAlts/>
        </w:rPr>
      </w:pPr>
      <w:bookmarkStart w:id="83" w:name="BKM_BE131072_4C42_43B5_A9CE_DE517B5DC292"/>
      <w:bookmarkEnd w:id="82"/>
      <w:r w:rsidRPr="00497714">
        <w:rPr>
          <w:b/>
          <w14:ligatures w14:val="standard"/>
          <w14:cntxtAlts/>
        </w:rPr>
        <w:t>2. Import údajov formulára</w:t>
      </w:r>
    </w:p>
    <w:p w14:paraId="7CBD01CC" w14:textId="77777777" w:rsidR="00802A81" w:rsidRPr="00497714" w:rsidRDefault="00802A81" w:rsidP="00802A81">
      <w:pPr>
        <w:rPr>
          <w:color w:val="000000"/>
          <w14:ligatures w14:val="standard"/>
          <w14:cntxtAlts/>
        </w:rPr>
      </w:pPr>
      <w:r w:rsidRPr="00497714">
        <w:rPr>
          <w:color w:val="000000"/>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7A5254D" w14:textId="77777777" w:rsidR="00802A81" w:rsidRPr="00497714" w:rsidRDefault="00802A81" w:rsidP="00802A81">
      <w:pPr>
        <w:rPr>
          <w:b/>
          <w14:ligatures w14:val="standard"/>
          <w14:cntxtAlts/>
        </w:rPr>
      </w:pPr>
      <w:bookmarkStart w:id="84" w:name="BKM_A702764E_C6E6_4A9F_ABA9_B29768C77F40"/>
      <w:bookmarkEnd w:id="83"/>
      <w:r w:rsidRPr="00497714">
        <w:rPr>
          <w:b/>
          <w14:ligatures w14:val="standard"/>
          <w14:cntxtAlts/>
        </w:rPr>
        <w:t>3. Kontrola návrhu</w:t>
      </w:r>
    </w:p>
    <w:p w14:paraId="0594C2D5" w14:textId="77777777" w:rsidR="00802A81" w:rsidRPr="00497714" w:rsidRDefault="00802A81" w:rsidP="00802A81">
      <w:pPr>
        <w:rPr>
          <w:color w:val="000000"/>
          <w14:ligatures w14:val="standard"/>
          <w14:cntxtAlts/>
        </w:rPr>
      </w:pPr>
      <w:r w:rsidRPr="00497714">
        <w:rPr>
          <w:color w:val="000000"/>
          <w14:ligatures w14:val="standard"/>
          <w14:cntxtAlts/>
        </w:rPr>
        <w:t>Pracovník súdu/sudca/vyšší súdny úradník vykonáva kontrolu návrhu a hodnotí, či je návrh možné zapísať alebo bude odmietnutý.</w:t>
      </w:r>
    </w:p>
    <w:p w14:paraId="37032046" w14:textId="77777777" w:rsidR="00802A81" w:rsidRPr="00497714" w:rsidRDefault="00802A81" w:rsidP="00802A81">
      <w:pPr>
        <w:rPr>
          <w:color w:val="000000"/>
          <w14:ligatures w14:val="standard"/>
          <w14:cntxtAlts/>
        </w:rPr>
      </w:pPr>
      <w:r w:rsidRPr="00497714">
        <w:rPr>
          <w:color w:val="000000"/>
          <w14:ligatures w14:val="standard"/>
          <w14:cntxtAlts/>
        </w:rPr>
        <w:t>Pri kontrole sa kontroluje:</w:t>
      </w:r>
    </w:p>
    <w:p w14:paraId="0DF9EE6E"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83CB300"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5BABD3F3"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t>či sú priložené všetky potrebné prílohy</w:t>
      </w:r>
    </w:p>
    <w:p w14:paraId="69EF0005"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t>či prílohy spĺňajú predpísané náležitosti</w:t>
      </w:r>
    </w:p>
    <w:p w14:paraId="10E0AB7E" w14:textId="77777777" w:rsidR="00802A81" w:rsidRPr="00497714" w:rsidRDefault="00802A81" w:rsidP="00802A81">
      <w:pPr>
        <w:rPr>
          <w:color w:val="000000"/>
          <w14:ligatures w14:val="standard"/>
          <w14:cntxtAlts/>
        </w:rPr>
      </w:pPr>
      <w:r w:rsidRPr="00497714">
        <w:rPr>
          <w:color w:val="000000"/>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161FB4ED" w14:textId="77777777" w:rsidR="00802A81" w:rsidRPr="00497714" w:rsidRDefault="00802A81" w:rsidP="00802A81">
      <w:pPr>
        <w:rPr>
          <w:color w:val="000000"/>
          <w14:ligatures w14:val="standard"/>
          <w14:cntxtAlts/>
        </w:rPr>
      </w:pPr>
    </w:p>
    <w:p w14:paraId="596CABC2" w14:textId="77777777" w:rsidR="00802A81" w:rsidRPr="00497714" w:rsidRDefault="00802A81" w:rsidP="00802A81">
      <w:pPr>
        <w:rPr>
          <w:b/>
          <w14:ligatures w14:val="standard"/>
          <w14:cntxtAlts/>
        </w:rPr>
      </w:pPr>
      <w:r w:rsidRPr="00497714">
        <w:rPr>
          <w:b/>
          <w14:ligatures w14:val="standard"/>
          <w14:cntxtAlts/>
        </w:rPr>
        <w:t>4. Bude návrh zapísaný?</w:t>
      </w:r>
    </w:p>
    <w:p w14:paraId="39060C24" w14:textId="77777777" w:rsidR="00802A81" w:rsidRPr="00497714" w:rsidRDefault="00802A81" w:rsidP="00802A81">
      <w:pPr>
        <w:rPr>
          <w14:ligatures w14:val="standard"/>
          <w14:cntxtAlts/>
        </w:rPr>
      </w:pPr>
      <w:r w:rsidRPr="00497714">
        <w:rPr>
          <w:color w:val="000000"/>
          <w14:ligatures w14:val="standard"/>
          <w14:cntxtAlts/>
        </w:rPr>
        <w:t xml:space="preserve">Na základe vykonaných kontrol pracovník súdu rozhodne, či je možné návrh zapísať alebo bude odmietnutý. </w:t>
      </w:r>
    </w:p>
    <w:p w14:paraId="380C92AD" w14:textId="77777777" w:rsidR="00802A81" w:rsidRPr="00497714" w:rsidRDefault="00802A81" w:rsidP="00802A81">
      <w:pPr>
        <w:ind w:left="708"/>
        <w:rPr>
          <w:b/>
          <w14:ligatures w14:val="standard"/>
          <w14:cntxtAlts/>
        </w:rPr>
      </w:pPr>
      <w:bookmarkStart w:id="85" w:name="BKM_D8A84E00_E531_43A0_852D_99D43D0A9A77"/>
      <w:bookmarkEnd w:id="84"/>
      <w:r w:rsidRPr="00497714">
        <w:rPr>
          <w:b/>
          <w14:ligatures w14:val="standard"/>
          <w14:cntxtAlts/>
        </w:rPr>
        <w:t>4.1.1 Vytvorenie dokumentu pre odmietnutie zápisu</w:t>
      </w:r>
    </w:p>
    <w:p w14:paraId="5563C945" w14:textId="77777777" w:rsidR="00802A81" w:rsidRPr="00497714" w:rsidRDefault="00802A81" w:rsidP="00802A81">
      <w:pPr>
        <w:ind w:left="708"/>
        <w:rPr>
          <w14:ligatures w14:val="standard"/>
          <w14:cntxtAlts/>
        </w:rPr>
      </w:pPr>
      <w:r w:rsidRPr="00497714">
        <w:rPr>
          <w:color w:val="000000"/>
          <w14:ligatures w14:val="standard"/>
          <w14:cntxtAlts/>
        </w:rPr>
        <w:t>Ak bude návrh odmietnutý, pokračuje pracovník vytvorením textov odmietnutia. Prostredníctvom používateľského rozhrania špecifikuje a uloží všetky potrebné texty.</w:t>
      </w:r>
    </w:p>
    <w:p w14:paraId="702D2E69" w14:textId="77777777" w:rsidR="00802A81" w:rsidRPr="00497714" w:rsidRDefault="00802A81" w:rsidP="00802A81">
      <w:pPr>
        <w:ind w:left="708"/>
        <w:rPr>
          <w:b/>
          <w14:ligatures w14:val="standard"/>
          <w14:cntxtAlts/>
        </w:rPr>
      </w:pPr>
      <w:bookmarkStart w:id="86" w:name="BKM_AC0FFAB4_2DBE_4EAE_913D_7EBEC660A2E5"/>
      <w:bookmarkEnd w:id="85"/>
      <w:r w:rsidRPr="00497714">
        <w:rPr>
          <w:b/>
          <w14:ligatures w14:val="standard"/>
          <w14:cntxtAlts/>
        </w:rPr>
        <w:t>4.1.2 Uloženie dokumentov</w:t>
      </w:r>
    </w:p>
    <w:p w14:paraId="105A63E4" w14:textId="77777777" w:rsidR="00802A81" w:rsidRPr="00497714" w:rsidRDefault="00802A81" w:rsidP="00802A81">
      <w:pPr>
        <w:ind w:left="708"/>
        <w:rPr>
          <w14:ligatures w14:val="standard"/>
          <w14:cntxtAlts/>
        </w:rPr>
      </w:pPr>
      <w:r w:rsidRPr="00497714">
        <w:rPr>
          <w:color w:val="000000"/>
          <w14:ligatures w14:val="standard"/>
          <w14:cntxtAlts/>
        </w:rPr>
        <w:t xml:space="preserve">Systém vytvorí prezentačnú verziu dokumentov a pracovník ich uloží do lokálneho úložiska pre následne zaslanie elektronicky alebo poštou. </w:t>
      </w:r>
    </w:p>
    <w:p w14:paraId="76B6CB1C" w14:textId="77777777" w:rsidR="00802A81" w:rsidRPr="00497714" w:rsidRDefault="00802A81" w:rsidP="00802A81">
      <w:pPr>
        <w:ind w:firstLine="708"/>
        <w:rPr>
          <w:b/>
          <w14:ligatures w14:val="standard"/>
          <w14:cntxtAlts/>
        </w:rPr>
      </w:pPr>
      <w:bookmarkStart w:id="87" w:name="BKM_82CA36E7_5C4A_4772_8247_CC7CEA4C9D67"/>
      <w:bookmarkEnd w:id="86"/>
      <w:r w:rsidRPr="00497714">
        <w:rPr>
          <w:b/>
          <w14:ligatures w14:val="standard"/>
          <w14:cntxtAlts/>
        </w:rPr>
        <w:t>4.1.3 Zápis odmietnutia</w:t>
      </w:r>
    </w:p>
    <w:p w14:paraId="5D9AF498" w14:textId="77777777" w:rsidR="00802A81" w:rsidRPr="00497714" w:rsidRDefault="00802A81" w:rsidP="00802A81">
      <w:pPr>
        <w:ind w:left="708"/>
        <w:rPr>
          <w:color w:val="000000"/>
          <w14:ligatures w14:val="standard"/>
          <w14:cntxtAlts/>
        </w:rPr>
      </w:pPr>
      <w:r w:rsidRPr="00497714">
        <w:rPr>
          <w:color w:val="000000"/>
          <w14:ligatures w14:val="standard"/>
          <w14:cntxtAlts/>
        </w:rPr>
        <w:t>Systém zapíše odmietnutie zmenou stavu predmetného návrhu, pričom zašle správu o odmietnutí podania do elektronickej schránky navrhovateľa a ostatných osôb, ktoré sú účastníkmi konania</w:t>
      </w:r>
    </w:p>
    <w:p w14:paraId="1CA65C23" w14:textId="77777777" w:rsidR="00802A81" w:rsidRPr="00497714" w:rsidRDefault="00802A81" w:rsidP="00802A81">
      <w:pPr>
        <w:ind w:firstLine="708"/>
        <w:rPr>
          <w:b/>
          <w14:ligatures w14:val="standard"/>
          <w14:cntxtAlts/>
        </w:rPr>
      </w:pPr>
      <w:r w:rsidRPr="00497714">
        <w:rPr>
          <w:b/>
          <w14:ligatures w14:val="standard"/>
          <w14:cntxtAlts/>
        </w:rPr>
        <w:t>4.1.4 Koniec odmietnutie</w:t>
      </w:r>
    </w:p>
    <w:p w14:paraId="35297A4A" w14:textId="77777777" w:rsidR="00802A81" w:rsidRPr="00497714" w:rsidRDefault="00802A81" w:rsidP="00802A81">
      <w:pPr>
        <w:ind w:firstLine="708"/>
        <w:rPr>
          <w14:ligatures w14:val="standard"/>
          <w14:cntxtAlts/>
        </w:rPr>
      </w:pPr>
      <w:r w:rsidRPr="00497714">
        <w:rPr>
          <w:color w:val="000000"/>
          <w14:ligatures w14:val="standard"/>
          <w14:cntxtAlts/>
        </w:rPr>
        <w:t>Koniec procesu odmietnutím návrhu.</w:t>
      </w:r>
    </w:p>
    <w:p w14:paraId="13453EFA" w14:textId="77777777" w:rsidR="00802A81" w:rsidRPr="00497714" w:rsidRDefault="00802A81" w:rsidP="00802A81">
      <w:pPr>
        <w:rPr>
          <w:b/>
          <w14:ligatures w14:val="standard"/>
          <w14:cntxtAlts/>
        </w:rPr>
      </w:pPr>
      <w:r w:rsidRPr="00497714">
        <w:rPr>
          <w14:ligatures w14:val="standard"/>
          <w14:cntxtAlts/>
        </w:rPr>
        <w:t xml:space="preserve"> </w:t>
      </w:r>
      <w:bookmarkStart w:id="88" w:name="BKM_ECCF5B9F_6627_4DA2_9B1B_26E7C16C096F"/>
      <w:bookmarkEnd w:id="87"/>
      <w:r w:rsidRPr="00497714">
        <w:rPr>
          <w14:ligatures w14:val="standard"/>
          <w14:cntxtAlts/>
        </w:rPr>
        <w:tab/>
      </w:r>
      <w:r w:rsidRPr="00497714">
        <w:rPr>
          <w:b/>
          <w14:ligatures w14:val="standard"/>
          <w14:cntxtAlts/>
        </w:rPr>
        <w:t>4.2.1 Vygenerovanie dokumentov</w:t>
      </w:r>
    </w:p>
    <w:p w14:paraId="628DCB58" w14:textId="77777777" w:rsidR="00802A81" w:rsidRPr="00497714" w:rsidRDefault="00802A81" w:rsidP="0052369B">
      <w:pPr>
        <w:ind w:left="709"/>
        <w:rPr>
          <w14:ligatures w14:val="standard"/>
          <w14:cntxtAlts/>
        </w:rPr>
      </w:pPr>
      <w:r w:rsidRPr="00497714">
        <w:rPr>
          <w14:ligatures w14:val="standard"/>
          <w14:cntxtAlts/>
        </w:rPr>
        <w:t>Ak bude návrh zapísaný, IS CORWIN vytvorí na pozadí potrebné dokumenty (Potvrdenie o zápise).</w:t>
      </w:r>
    </w:p>
    <w:p w14:paraId="74BED697" w14:textId="77777777" w:rsidR="00802A81" w:rsidRPr="00497714" w:rsidRDefault="00802A81" w:rsidP="00802A81">
      <w:pPr>
        <w:ind w:left="708"/>
        <w:rPr>
          <w:b/>
          <w14:ligatures w14:val="standard"/>
          <w14:cntxtAlts/>
        </w:rPr>
      </w:pPr>
      <w:bookmarkStart w:id="89" w:name="BKM_F1E0D377_96EE_46F9_AF40_D1B586A944EA"/>
      <w:bookmarkEnd w:id="88"/>
      <w:r w:rsidRPr="00497714">
        <w:rPr>
          <w:b/>
          <w14:ligatures w14:val="standard"/>
          <w14:cntxtAlts/>
        </w:rPr>
        <w:t>4.2.2 Uloženie dokumentov</w:t>
      </w:r>
    </w:p>
    <w:p w14:paraId="583B6713" w14:textId="77777777" w:rsidR="00802A81" w:rsidRPr="00497714" w:rsidRDefault="00802A81" w:rsidP="00802A81">
      <w:pPr>
        <w:ind w:left="708"/>
        <w:rPr>
          <w14:ligatures w14:val="standard"/>
          <w14:cntxtAlts/>
        </w:rPr>
      </w:pPr>
      <w:r w:rsidRPr="00497714">
        <w:rPr>
          <w:color w:val="000000"/>
          <w14:ligatures w14:val="standard"/>
          <w14:cntxtAlts/>
        </w:rPr>
        <w:t xml:space="preserve">Systém vytvorí prezentačnú verziu dokumentov a pracovník ich uloží do lokálneho úložiska pre následne zaslanie elektronicky alebo poštou. </w:t>
      </w:r>
    </w:p>
    <w:p w14:paraId="79EE266E" w14:textId="77777777" w:rsidR="00802A81" w:rsidRPr="00497714" w:rsidRDefault="00802A81" w:rsidP="00802A81">
      <w:pPr>
        <w:ind w:left="708"/>
        <w:rPr>
          <w:b/>
          <w14:ligatures w14:val="standard"/>
          <w14:cntxtAlts/>
        </w:rPr>
      </w:pPr>
      <w:bookmarkStart w:id="90" w:name="BKM_5DE93924_D25C_4B06_B5A4_C0DC5C717F4E"/>
      <w:bookmarkEnd w:id="89"/>
      <w:r w:rsidRPr="00497714">
        <w:rPr>
          <w:b/>
          <w14:ligatures w14:val="standard"/>
          <w14:cntxtAlts/>
        </w:rPr>
        <w:t>4.2.3 Zápis návrhu a odoslanie výpisu</w:t>
      </w:r>
    </w:p>
    <w:p w14:paraId="404544B2" w14:textId="77777777" w:rsidR="00802A81" w:rsidRPr="00497714" w:rsidRDefault="00802A81" w:rsidP="00802A81">
      <w:pPr>
        <w:ind w:left="708"/>
        <w:rPr>
          <w:color w:val="000000"/>
          <w14:ligatures w14:val="standard"/>
          <w14:cntxtAlts/>
        </w:rPr>
      </w:pPr>
      <w:r w:rsidRPr="00497714">
        <w:rPr>
          <w:color w:val="000000"/>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3C692885" w14:textId="77777777" w:rsidR="00802A81" w:rsidRPr="00497714" w:rsidRDefault="00802A81" w:rsidP="00802A81">
      <w:pPr>
        <w:ind w:left="708"/>
        <w:rPr>
          <w14:ligatures w14:val="standard"/>
          <w14:cntxtAlts/>
        </w:rPr>
      </w:pPr>
      <w:r w:rsidRPr="00497714">
        <w:rPr>
          <w:color w:val="000000"/>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9445793" w14:textId="77777777" w:rsidR="00802A81" w:rsidRPr="00497714" w:rsidRDefault="00802A81" w:rsidP="00802A81">
      <w:pPr>
        <w:ind w:firstLine="708"/>
        <w:rPr>
          <w:b/>
          <w14:ligatures w14:val="standard"/>
          <w14:cntxtAlts/>
        </w:rPr>
      </w:pPr>
      <w:bookmarkStart w:id="91" w:name="BKM_9A342107_026E_4899_B964_0DE7F859AA84"/>
      <w:bookmarkEnd w:id="90"/>
      <w:r w:rsidRPr="00497714">
        <w:rPr>
          <w:b/>
          <w14:ligatures w14:val="standard"/>
          <w14:cntxtAlts/>
        </w:rPr>
        <w:t>4.2.4 Koniec zápis</w:t>
      </w:r>
    </w:p>
    <w:p w14:paraId="3DE07366" w14:textId="77777777" w:rsidR="00802A81" w:rsidRPr="00497714" w:rsidRDefault="00802A81" w:rsidP="00802A81">
      <w:pPr>
        <w:ind w:firstLine="708"/>
        <w:rPr>
          <w14:ligatures w14:val="standard"/>
          <w14:cntxtAlts/>
        </w:rPr>
      </w:pPr>
      <w:r w:rsidRPr="00497714">
        <w:rPr>
          <w14:ligatures w14:val="standard"/>
          <w14:cntxtAlts/>
        </w:rPr>
        <w:t>Koniec procesu zápisom návrhu.</w:t>
      </w:r>
    </w:p>
    <w:p w14:paraId="66B7F774" w14:textId="77777777" w:rsidR="00802A81" w:rsidRPr="00497714" w:rsidRDefault="00802A81" w:rsidP="00802A81">
      <w:pPr>
        <w:rPr>
          <w:color w:val="000000"/>
          <w14:ligatures w14:val="standard"/>
          <w14:cntxtAlts/>
        </w:rPr>
      </w:pPr>
    </w:p>
    <w:p w14:paraId="3A9D1075" w14:textId="77777777" w:rsidR="00802A81" w:rsidRPr="00497714" w:rsidRDefault="00802A81" w:rsidP="00802A81">
      <w:pPr>
        <w:rPr>
          <w14:ligatures w14:val="standard"/>
          <w14:cntxtAlts/>
        </w:rPr>
      </w:pPr>
      <w:r w:rsidRPr="00497714">
        <w:rPr>
          <w:b/>
          <w14:ligatures w14:val="standard"/>
          <w14:cntxtAlts/>
        </w:rPr>
        <w:t>Artefakty a správy</w:t>
      </w:r>
    </w:p>
    <w:p w14:paraId="368D20E3" w14:textId="77777777" w:rsidR="00802A81" w:rsidRPr="00497714" w:rsidRDefault="00802A81" w:rsidP="00802A81">
      <w:pPr>
        <w:rPr>
          <w:b/>
          <w14:ligatures w14:val="standard"/>
          <w14:cntxtAlts/>
        </w:rPr>
      </w:pPr>
      <w:bookmarkStart w:id="92" w:name="BKM_893CABF4_323D_4FE9_89AA_EDDDEAD45AB4"/>
      <w:bookmarkEnd w:id="91"/>
    </w:p>
    <w:p w14:paraId="5F3369C6" w14:textId="77777777" w:rsidR="00802A81" w:rsidRPr="00497714" w:rsidRDefault="00802A81" w:rsidP="00802A81">
      <w:pPr>
        <w:rPr>
          <w:b/>
          <w14:ligatures w14:val="standard"/>
          <w14:cntxtAlts/>
        </w:rPr>
      </w:pPr>
      <w:r w:rsidRPr="00497714">
        <w:rPr>
          <w:b/>
          <w14:ligatures w14:val="standard"/>
          <w14:cntxtAlts/>
        </w:rPr>
        <w:t>Správa o odmietnutí podania</w:t>
      </w:r>
    </w:p>
    <w:p w14:paraId="526DAB71" w14:textId="77777777" w:rsidR="00802A81" w:rsidRPr="00497714" w:rsidRDefault="00802A81" w:rsidP="00802A81">
      <w:pPr>
        <w:rPr>
          <w:color w:val="000000"/>
          <w14:ligatures w14:val="standard"/>
          <w14:cntxtAlts/>
        </w:rPr>
      </w:pPr>
      <w:r w:rsidRPr="00497714">
        <w:rPr>
          <w:color w:val="000000"/>
          <w14:ligatures w14:val="standard"/>
          <w14:cntxtAlts/>
        </w:rPr>
        <w:t>Informačná správa o odmietnutí podania.</w:t>
      </w:r>
    </w:p>
    <w:p w14:paraId="5456F813" w14:textId="77777777" w:rsidR="00802A81" w:rsidRPr="00497714" w:rsidRDefault="00802A81" w:rsidP="00802A81">
      <w:pPr>
        <w:rPr>
          <w14:ligatures w14:val="standard"/>
          <w14:cntxtAlts/>
        </w:rPr>
      </w:pPr>
    </w:p>
    <w:p w14:paraId="2777CB91" w14:textId="77777777" w:rsidR="00802A81" w:rsidRPr="00497714" w:rsidRDefault="00802A81" w:rsidP="00802A81">
      <w:pPr>
        <w:rPr>
          <w:b/>
          <w14:ligatures w14:val="standard"/>
          <w14:cntxtAlts/>
        </w:rPr>
      </w:pPr>
      <w:bookmarkStart w:id="93" w:name="BKM_8D7BE025_36A5_4780_8E35_57094A8E03C3"/>
      <w:bookmarkEnd w:id="92"/>
      <w:r w:rsidRPr="00497714">
        <w:rPr>
          <w:b/>
          <w14:ligatures w14:val="standard"/>
          <w14:cntxtAlts/>
        </w:rPr>
        <w:t>Uznesenie o vykonaní zápisu</w:t>
      </w:r>
    </w:p>
    <w:p w14:paraId="39C94B46" w14:textId="77777777" w:rsidR="00802A81" w:rsidRPr="00497714" w:rsidRDefault="00802A81" w:rsidP="00802A81">
      <w:pPr>
        <w:rPr>
          <w:color w:val="000000"/>
          <w14:ligatures w14:val="standard"/>
          <w14:cntxtAlts/>
        </w:rPr>
      </w:pPr>
      <w:r w:rsidRPr="00497714">
        <w:rPr>
          <w:color w:val="000000"/>
          <w14:ligatures w14:val="standard"/>
          <w14:cntxtAlts/>
        </w:rPr>
        <w:t>Informačná správa o vykonaní zápisu.</w:t>
      </w:r>
    </w:p>
    <w:p w14:paraId="7A598ED9" w14:textId="77777777" w:rsidR="00802A81" w:rsidRPr="00497714" w:rsidRDefault="00802A81" w:rsidP="00802A81">
      <w:pPr>
        <w:rPr>
          <w14:ligatures w14:val="standard"/>
          <w14:cntxtAlts/>
        </w:rPr>
      </w:pPr>
    </w:p>
    <w:p w14:paraId="58CA138A" w14:textId="77777777" w:rsidR="00802A81" w:rsidRPr="00497714" w:rsidRDefault="00802A81" w:rsidP="00802A81">
      <w:pPr>
        <w:rPr>
          <w:b/>
          <w14:ligatures w14:val="standard"/>
          <w14:cntxtAlts/>
        </w:rPr>
      </w:pPr>
      <w:bookmarkStart w:id="94" w:name="BKM_84B41062_1AB2_437D_B0EB_AEC4641D04B8"/>
      <w:bookmarkEnd w:id="93"/>
      <w:r w:rsidRPr="00497714">
        <w:rPr>
          <w:b/>
          <w14:ligatures w14:val="standard"/>
          <w14:cntxtAlts/>
        </w:rPr>
        <w:t>Správa o vybavení podania</w:t>
      </w:r>
    </w:p>
    <w:bookmarkEnd w:id="80"/>
    <w:bookmarkEnd w:id="94"/>
    <w:p w14:paraId="5B5C86F3" w14:textId="77777777" w:rsidR="00802A81" w:rsidRPr="00497714" w:rsidRDefault="00802A81" w:rsidP="00802A81">
      <w:pPr>
        <w:autoSpaceDE w:val="0"/>
        <w:autoSpaceDN w:val="0"/>
        <w:adjustRightInd w:val="0"/>
        <w:spacing w:after="1"/>
        <w:rPr>
          <w:rFonts w:cs="Calibri"/>
          <w14:ligatures w14:val="standard"/>
          <w14:cntxtAlts/>
        </w:rPr>
      </w:pPr>
      <w:r w:rsidRPr="00497714">
        <w:rPr>
          <w:rFonts w:cs="Calibri"/>
          <w14:ligatures w14:val="standard"/>
          <w14:cntxtAlts/>
        </w:rPr>
        <w:t>Informačná správa o vybavení podania.</w:t>
      </w:r>
    </w:p>
    <w:p w14:paraId="07B1EEC0" w14:textId="77777777" w:rsidR="00802A81" w:rsidRPr="00497714" w:rsidRDefault="00802A81" w:rsidP="00802A81">
      <w:pPr>
        <w:rPr>
          <w14:ligatures w14:val="standard"/>
          <w14:cntxtAlts/>
        </w:rPr>
      </w:pPr>
    </w:p>
    <w:p w14:paraId="5020E064" w14:textId="77777777" w:rsidR="00802A81" w:rsidRPr="00497714" w:rsidRDefault="00802A81" w:rsidP="00802A81">
      <w:pPr>
        <w:rPr>
          <w14:ligatures w14:val="standard"/>
          <w14:cntxtAlts/>
        </w:rPr>
      </w:pPr>
    </w:p>
    <w:p w14:paraId="184D2F5A" w14:textId="77777777" w:rsidR="00802A81" w:rsidRPr="00497714" w:rsidRDefault="00802A81" w:rsidP="00802A81">
      <w:pPr>
        <w:jc w:val="center"/>
        <w:rPr>
          <w14:ligatures w14:val="standard"/>
          <w14:cntxtAlts/>
        </w:rPr>
      </w:pPr>
      <w:bookmarkStart w:id="95" w:name="BKM_305604A8_8605_413B_A8F7_2B386910BEF8"/>
      <w:r w:rsidRPr="00497714">
        <w:rPr>
          <w:b/>
          <w:sz w:val="28"/>
          <w:szCs w:val="28"/>
          <w14:ligatures w14:val="standard"/>
          <w14:cntxtAlts/>
        </w:rPr>
        <w:t>BP3 - Expedícia dokumentov</w:t>
      </w:r>
    </w:p>
    <w:p w14:paraId="641E4D0F" w14:textId="77777777" w:rsidR="00802A81" w:rsidRPr="00497714" w:rsidRDefault="00802A81" w:rsidP="00802A81">
      <w:pPr>
        <w:rPr>
          <w:color w:val="000000"/>
          <w14:ligatures w14:val="standard"/>
          <w14:cntxtAlts/>
        </w:rPr>
      </w:pPr>
      <w:r w:rsidRPr="00497714">
        <w:rPr>
          <w:color w:val="000000"/>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97F2F95" w14:textId="77777777" w:rsidR="00802A81" w:rsidRPr="00497714" w:rsidRDefault="00802A81" w:rsidP="00802A81">
      <w:pPr>
        <w:rPr>
          <w14:ligatures w14:val="standard"/>
          <w14:cntxtAlts/>
        </w:rPr>
      </w:pPr>
      <w:r w:rsidRPr="00497714">
        <w:rPr>
          <w:color w:val="000000"/>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F515FFE" w14:textId="77777777" w:rsidR="00802A81" w:rsidRPr="00497714" w:rsidRDefault="00802A81" w:rsidP="00802A81">
      <w:pPr>
        <w:jc w:val="center"/>
        <w:rPr>
          <w14:ligatures w14:val="standard"/>
          <w14:cntxtAlts/>
        </w:rPr>
      </w:pPr>
      <w:bookmarkStart w:id="96" w:name="BKM_5FA6AEA6_EA70_4D54_8366_5529E6D7AA5B"/>
      <w:r w:rsidRPr="00497714">
        <w:rPr>
          <w14:ligatures w14:val="standard"/>
          <w14:cntxtAlts/>
        </w:rPr>
        <w:t xml:space="preserve"> </w:t>
      </w:r>
      <w:r w:rsidRPr="00497714">
        <w:rPr>
          <w:noProof/>
          <w14:ligatures w14:val="standard"/>
          <w14:cntxtAlts/>
        </w:rPr>
        <w:drawing>
          <wp:inline distT="0" distB="0" distL="0" distR="0" wp14:anchorId="35940D71" wp14:editId="0BD46A37">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14:ligatures w14:val="standard"/>
          <w14:cntxtAlts/>
        </w:rPr>
        <w:t xml:space="preserve"> </w:t>
      </w:r>
      <w:bookmarkEnd w:id="96"/>
    </w:p>
    <w:p w14:paraId="0FDC464E" w14:textId="77777777" w:rsidR="00802A81" w:rsidRPr="00497714" w:rsidRDefault="00802A81" w:rsidP="00802A81">
      <w:pPr>
        <w:rPr>
          <w:i/>
          <w14:ligatures w14:val="standard"/>
          <w14:cntxtAlts/>
        </w:rPr>
      </w:pPr>
      <w:r w:rsidRPr="00497714">
        <w:rPr>
          <w:b/>
          <w:i/>
          <w14:ligatures w14:val="standard"/>
          <w14:cntxtAlts/>
        </w:rPr>
        <w:t>Popis procesu</w:t>
      </w:r>
    </w:p>
    <w:p w14:paraId="1081C633" w14:textId="77777777" w:rsidR="00802A81" w:rsidRPr="00497714" w:rsidRDefault="00802A81" w:rsidP="00802A81">
      <w:pPr>
        <w:rPr>
          <w14:ligatures w14:val="standard"/>
          <w14:cntxtAlts/>
        </w:rPr>
      </w:pPr>
    </w:p>
    <w:p w14:paraId="5D9D5E47" w14:textId="77777777" w:rsidR="00802A81" w:rsidRPr="00497714" w:rsidRDefault="00802A81" w:rsidP="00802A81">
      <w:pPr>
        <w:rPr>
          <w:b/>
          <w14:ligatures w14:val="standard"/>
          <w14:cntxtAlts/>
        </w:rPr>
      </w:pPr>
      <w:r w:rsidRPr="00497714">
        <w:rPr>
          <w:b/>
          <w14:ligatures w14:val="standard"/>
          <w14:cntxtAlts/>
        </w:rPr>
        <w:t>1. Bude doručovanie elektronické?</w:t>
      </w:r>
    </w:p>
    <w:p w14:paraId="7936BC21" w14:textId="77777777" w:rsidR="00802A81" w:rsidRPr="00497714" w:rsidRDefault="00802A81" w:rsidP="00802A81">
      <w:pPr>
        <w:rPr>
          <w14:ligatures w14:val="standard"/>
          <w14:cntxtAlts/>
        </w:rPr>
      </w:pPr>
      <w:r w:rsidRPr="00497714">
        <w:rPr>
          <w:color w:val="000000"/>
          <w14:ligatures w14:val="standard"/>
          <w14:cntxtAlts/>
        </w:rPr>
        <w:t>Vyhodnotenie spôsobu doručovania.</w:t>
      </w:r>
    </w:p>
    <w:p w14:paraId="43DC453C" w14:textId="77777777" w:rsidR="00802A81" w:rsidRPr="00497714" w:rsidRDefault="00802A81" w:rsidP="00802A81">
      <w:pPr>
        <w:ind w:left="708"/>
        <w:rPr>
          <w:b/>
          <w14:ligatures w14:val="standard"/>
          <w14:cntxtAlts/>
        </w:rPr>
      </w:pPr>
      <w:r w:rsidRPr="00497714">
        <w:rPr>
          <w:b/>
          <w14:ligatures w14:val="standard"/>
          <w14:cntxtAlts/>
        </w:rPr>
        <w:t>1.1.1 Presun dokument do IS SM</w:t>
      </w:r>
    </w:p>
    <w:p w14:paraId="7458E363" w14:textId="77777777" w:rsidR="00802A81" w:rsidRPr="00497714" w:rsidRDefault="00802A81" w:rsidP="00802A81">
      <w:pPr>
        <w:ind w:left="708"/>
        <w:rPr>
          <w14:ligatures w14:val="standard"/>
          <w14:cntxtAlts/>
        </w:rPr>
      </w:pPr>
      <w:r w:rsidRPr="00497714">
        <w:rPr>
          <w:color w:val="000000"/>
          <w14:ligatures w14:val="standard"/>
          <w14:cntxtAlts/>
        </w:rPr>
        <w:t xml:space="preserve">Pracovník nahrá predmetné dokumenty do IS súdny manažment. </w:t>
      </w:r>
    </w:p>
    <w:p w14:paraId="11184FF1" w14:textId="77777777" w:rsidR="00802A81" w:rsidRPr="00497714" w:rsidRDefault="00802A81" w:rsidP="00802A81">
      <w:pPr>
        <w:ind w:left="708"/>
        <w:rPr>
          <w:b/>
          <w14:ligatures w14:val="standard"/>
          <w14:cntxtAlts/>
        </w:rPr>
      </w:pPr>
      <w:r w:rsidRPr="00497714">
        <w:rPr>
          <w:b/>
          <w14:ligatures w14:val="standard"/>
          <w14:cntxtAlts/>
        </w:rPr>
        <w:t>1.1.2 Vyhľadanie schránky adresátov</w:t>
      </w:r>
    </w:p>
    <w:p w14:paraId="6CBF9781" w14:textId="77777777" w:rsidR="00802A81" w:rsidRPr="00497714" w:rsidRDefault="00802A81" w:rsidP="00802A81">
      <w:pPr>
        <w:ind w:left="708"/>
        <w:rPr>
          <w14:ligatures w14:val="standard"/>
          <w14:cntxtAlts/>
        </w:rPr>
      </w:pPr>
      <w:r w:rsidRPr="00497714">
        <w:rPr>
          <w:color w:val="000000"/>
          <w14:ligatures w14:val="standard"/>
          <w14:cntxtAlts/>
        </w:rPr>
        <w:t xml:space="preserve">Pomocou používateľských rozhraní IS SM vytvorí správu a vyhľadá elektronické schránky adresátov. </w:t>
      </w:r>
    </w:p>
    <w:p w14:paraId="0D243098" w14:textId="77777777" w:rsidR="00802A81" w:rsidRPr="00497714" w:rsidRDefault="00802A81" w:rsidP="00802A81">
      <w:pPr>
        <w:ind w:left="708"/>
        <w:rPr>
          <w:b/>
          <w14:ligatures w14:val="standard"/>
          <w14:cntxtAlts/>
        </w:rPr>
      </w:pPr>
      <w:r w:rsidRPr="00497714">
        <w:rPr>
          <w:b/>
          <w14:ligatures w14:val="standard"/>
          <w14:cntxtAlts/>
        </w:rPr>
        <w:t>1.1.3 Podpis a odoslanie</w:t>
      </w:r>
    </w:p>
    <w:p w14:paraId="4068ED18" w14:textId="77777777" w:rsidR="00802A81" w:rsidRPr="00497714" w:rsidRDefault="00802A81" w:rsidP="00802A81">
      <w:pPr>
        <w:ind w:left="708"/>
        <w:rPr>
          <w14:ligatures w14:val="standard"/>
          <w14:cntxtAlts/>
        </w:rPr>
      </w:pPr>
      <w:r w:rsidRPr="00497714">
        <w:rPr>
          <w:color w:val="000000"/>
          <w14:ligatures w14:val="standard"/>
          <w14:cntxtAlts/>
        </w:rPr>
        <w:t xml:space="preserve">Ak je potrebné elektronické dokumenty podpísať, vytvorí elektronický podpis na predmetných dokumentoch a správu odošle. </w:t>
      </w:r>
    </w:p>
    <w:p w14:paraId="145C7C33" w14:textId="77777777" w:rsidR="00802A81" w:rsidRPr="00497714" w:rsidRDefault="00802A81" w:rsidP="00802A81">
      <w:pPr>
        <w:ind w:left="708"/>
        <w:rPr>
          <w:b/>
          <w14:ligatures w14:val="standard"/>
          <w14:cntxtAlts/>
        </w:rPr>
      </w:pPr>
      <w:r w:rsidRPr="00497714">
        <w:rPr>
          <w:b/>
          <w14:ligatures w14:val="standard"/>
          <w14:cntxtAlts/>
        </w:rPr>
        <w:t>1.2.1 Vytlačenie dokumentov</w:t>
      </w:r>
    </w:p>
    <w:p w14:paraId="3B157922" w14:textId="77777777" w:rsidR="00802A81" w:rsidRPr="00497714" w:rsidRDefault="00802A81" w:rsidP="00802A81">
      <w:pPr>
        <w:ind w:left="708"/>
        <w:rPr>
          <w:color w:val="000000"/>
          <w14:ligatures w14:val="standard"/>
          <w14:cntxtAlts/>
        </w:rPr>
      </w:pPr>
      <w:r w:rsidRPr="00497714">
        <w:rPr>
          <w:color w:val="000000"/>
          <w14:ligatures w14:val="standard"/>
          <w14:cntxtAlts/>
        </w:rPr>
        <w:t>Pracovník vytlačí predmetné dokumenty.</w:t>
      </w:r>
    </w:p>
    <w:p w14:paraId="41D4E791" w14:textId="77777777" w:rsidR="00802A81" w:rsidRPr="00497714" w:rsidRDefault="00802A81" w:rsidP="00802A81">
      <w:pPr>
        <w:ind w:left="708"/>
        <w:rPr>
          <w:b/>
          <w14:ligatures w14:val="standard"/>
          <w14:cntxtAlts/>
        </w:rPr>
      </w:pPr>
      <w:r w:rsidRPr="00497714">
        <w:rPr>
          <w:b/>
          <w14:ligatures w14:val="standard"/>
          <w14:cntxtAlts/>
        </w:rPr>
        <w:t>1.2.2 Podpis dokumentov</w:t>
      </w:r>
    </w:p>
    <w:p w14:paraId="1FC473D4" w14:textId="77777777" w:rsidR="00802A81" w:rsidRPr="00497714" w:rsidRDefault="00802A81" w:rsidP="00802A81">
      <w:pPr>
        <w:ind w:left="708"/>
        <w:rPr>
          <w14:ligatures w14:val="standard"/>
          <w14:cntxtAlts/>
        </w:rPr>
      </w:pPr>
      <w:r w:rsidRPr="00497714">
        <w:rPr>
          <w:color w:val="000000"/>
          <w14:ligatures w14:val="standard"/>
          <w14:cntxtAlts/>
        </w:rPr>
        <w:t>Ak je to potrebné, dokumenty podpíše vlastnoručným podpisom.</w:t>
      </w:r>
    </w:p>
    <w:p w14:paraId="4E9C50CD" w14:textId="77777777" w:rsidR="00802A81" w:rsidRPr="00497714" w:rsidRDefault="00802A81" w:rsidP="00802A81">
      <w:pPr>
        <w:ind w:left="708"/>
        <w:rPr>
          <w:b/>
          <w14:ligatures w14:val="standard"/>
          <w14:cntxtAlts/>
        </w:rPr>
      </w:pPr>
      <w:bookmarkStart w:id="97" w:name="BKM_61980CA3_C6A8_4A67_BA67_492039344DC1"/>
      <w:r w:rsidRPr="00497714">
        <w:rPr>
          <w:b/>
          <w14:ligatures w14:val="standard"/>
          <w14:cntxtAlts/>
        </w:rPr>
        <w:t>1.2.3 Obálkovanie a odoslanie poštou</w:t>
      </w:r>
    </w:p>
    <w:p w14:paraId="5DD49892" w14:textId="77777777" w:rsidR="00802A81" w:rsidRPr="00497714" w:rsidRDefault="00802A81" w:rsidP="00802A81">
      <w:pPr>
        <w:ind w:left="708"/>
        <w:rPr>
          <w14:ligatures w14:val="standard"/>
          <w14:cntxtAlts/>
        </w:rPr>
      </w:pPr>
      <w:r w:rsidRPr="00497714">
        <w:rPr>
          <w:color w:val="000000"/>
          <w14:ligatures w14:val="standard"/>
          <w14:cntxtAlts/>
        </w:rPr>
        <w:t>Následne dokumenty vloží do obálok a odošle poštou.</w:t>
      </w:r>
    </w:p>
    <w:p w14:paraId="3FEDF98C" w14:textId="77777777" w:rsidR="00802A81" w:rsidRPr="00497714" w:rsidRDefault="00802A81" w:rsidP="00802A81">
      <w:pPr>
        <w:rPr>
          <w:b/>
          <w14:ligatures w14:val="standard"/>
          <w14:cntxtAlts/>
        </w:rPr>
      </w:pPr>
      <w:bookmarkStart w:id="98" w:name="BKM_F9CE1B15_C2A3_45A9_8D19_9AED9DF69466"/>
      <w:bookmarkEnd w:id="97"/>
    </w:p>
    <w:p w14:paraId="278B47E7" w14:textId="77777777" w:rsidR="00802A81" w:rsidRPr="00497714" w:rsidRDefault="00802A81" w:rsidP="00802A81">
      <w:pPr>
        <w:rPr>
          <w:b/>
          <w14:ligatures w14:val="standard"/>
          <w14:cntxtAlts/>
        </w:rPr>
      </w:pPr>
      <w:r w:rsidRPr="00497714">
        <w:rPr>
          <w:b/>
          <w14:ligatures w14:val="standard"/>
          <w14:cntxtAlts/>
        </w:rPr>
        <w:t>2. Zaznačenie lehoty</w:t>
      </w:r>
    </w:p>
    <w:p w14:paraId="25522CCE" w14:textId="77777777" w:rsidR="00802A81" w:rsidRPr="00497714" w:rsidRDefault="00802A81" w:rsidP="00802A81">
      <w:pPr>
        <w:rPr>
          <w14:ligatures w14:val="standard"/>
          <w14:cntxtAlts/>
        </w:rPr>
      </w:pPr>
      <w:r w:rsidRPr="00497714">
        <w:rPr>
          <w:color w:val="000000"/>
          <w14:ligatures w14:val="standard"/>
          <w14:cntxtAlts/>
        </w:rPr>
        <w:t>V prípade, že je to potrebné (rozhodnutie má lehotu na podanie námietok), pracovník vyznačí pomocou IS CORWIN lehotu návrhu od dátumu doručenia dokumentov.</w:t>
      </w:r>
    </w:p>
    <w:p w14:paraId="5C8DA40A" w14:textId="77777777" w:rsidR="00802A81" w:rsidRPr="00497714" w:rsidRDefault="00802A81" w:rsidP="00802A81">
      <w:pPr>
        <w:rPr>
          <w:b/>
          <w:sz w:val="18"/>
          <w14:ligatures w14:val="standard"/>
          <w14:cntxtAlts/>
        </w:rPr>
      </w:pPr>
      <w:bookmarkStart w:id="99" w:name="BKM_1F3A44E2_7F7F_4D0C_8B77_FADE573F4927"/>
      <w:bookmarkEnd w:id="98"/>
    </w:p>
    <w:p w14:paraId="40DAFF3B" w14:textId="77777777" w:rsidR="00802A81" w:rsidRPr="00497714" w:rsidRDefault="00802A81" w:rsidP="00802A81">
      <w:pPr>
        <w:rPr>
          <w:b/>
          <w14:ligatures w14:val="standard"/>
          <w14:cntxtAlts/>
        </w:rPr>
      </w:pPr>
      <w:r w:rsidRPr="00497714">
        <w:rPr>
          <w:b/>
          <w14:ligatures w14:val="standard"/>
          <w14:cntxtAlts/>
        </w:rPr>
        <w:t>3. Uzavretie návrhu</w:t>
      </w:r>
    </w:p>
    <w:p w14:paraId="2C7E4DFB" w14:textId="77777777" w:rsidR="00802A81" w:rsidRPr="00497714" w:rsidRDefault="00802A81" w:rsidP="00802A81">
      <w:pPr>
        <w:rPr>
          <w:color w:val="000000"/>
          <w14:ligatures w14:val="standard"/>
          <w14:cntxtAlts/>
        </w:rPr>
      </w:pPr>
      <w:r w:rsidRPr="00497714">
        <w:rPr>
          <w:color w:val="000000"/>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04825DF8" w14:textId="77777777" w:rsidR="00802A81" w:rsidRPr="00497714" w:rsidRDefault="00802A81" w:rsidP="00802A81">
      <w:pPr>
        <w:rPr>
          <w:b/>
          <w14:ligatures w14:val="standard"/>
          <w14:cntxtAlts/>
        </w:rPr>
      </w:pPr>
      <w:r w:rsidRPr="00497714">
        <w:rPr>
          <w:b/>
          <w14:ligatures w14:val="standard"/>
          <w14:cntxtAlts/>
        </w:rPr>
        <w:t>4. Koniec</w:t>
      </w:r>
    </w:p>
    <w:p w14:paraId="185BA706" w14:textId="77777777" w:rsidR="00802A81" w:rsidRPr="00497714" w:rsidRDefault="00802A81" w:rsidP="00802A81">
      <w:pPr>
        <w:rPr>
          <w14:ligatures w14:val="standard"/>
          <w14:cntxtAlts/>
        </w:rPr>
      </w:pPr>
      <w:r w:rsidRPr="00497714">
        <w:rPr>
          <w:b/>
          <w14:ligatures w14:val="standard"/>
          <w14:cntxtAlts/>
        </w:rPr>
        <w:t>Artefakty a správy</w:t>
      </w:r>
    </w:p>
    <w:bookmarkEnd w:id="99"/>
    <w:p w14:paraId="0F233FF0" w14:textId="77777777" w:rsidR="00802A81" w:rsidRPr="00497714" w:rsidRDefault="00802A81" w:rsidP="00802A81">
      <w:pPr>
        <w:rPr>
          <w14:ligatures w14:val="standard"/>
          <w14:cntxtAlts/>
        </w:rPr>
      </w:pPr>
    </w:p>
    <w:p w14:paraId="56589AD9" w14:textId="77777777" w:rsidR="00802A81" w:rsidRPr="00497714" w:rsidRDefault="00802A81" w:rsidP="00802A81">
      <w:pPr>
        <w:rPr>
          <w:b/>
          <w14:ligatures w14:val="standard"/>
          <w14:cntxtAlts/>
        </w:rPr>
      </w:pPr>
      <w:bookmarkStart w:id="100" w:name="BKM_8421577F_720A_4F56_B323_945EBECDE844"/>
      <w:r w:rsidRPr="00497714">
        <w:rPr>
          <w:b/>
          <w14:ligatures w14:val="standard"/>
          <w14:cntxtAlts/>
        </w:rPr>
        <w:t>Oznámenie o odmietnutí vykonania zápisu</w:t>
      </w:r>
    </w:p>
    <w:p w14:paraId="20396DAC" w14:textId="77777777" w:rsidR="00802A81" w:rsidRPr="00497714" w:rsidRDefault="00802A81" w:rsidP="00802A81">
      <w:pPr>
        <w:rPr>
          <w14:ligatures w14:val="standard"/>
          <w14:cntxtAlts/>
        </w:rPr>
      </w:pPr>
      <w:r w:rsidRPr="00497714">
        <w:rPr>
          <w:color w:val="000000"/>
          <w14:ligatures w14:val="standard"/>
          <w14:cntxtAlts/>
        </w:rPr>
        <w:t>Oznámenie o odmietnutí vykonania zápisu (elektornický alebo papierový dokument).</w:t>
      </w:r>
    </w:p>
    <w:p w14:paraId="5631161B" w14:textId="77777777" w:rsidR="00802A81" w:rsidRPr="00497714" w:rsidRDefault="00802A81" w:rsidP="00802A81">
      <w:pPr>
        <w:rPr>
          <w:rFonts w:cstheme="minorHAnsi"/>
          <w:spacing w:val="4"/>
          <w:kern w:val="1"/>
          <w14:ligatures w14:val="standard"/>
          <w14:cntxtAlts/>
        </w:rPr>
      </w:pPr>
    </w:p>
    <w:p w14:paraId="3429F39C" w14:textId="77777777" w:rsidR="00802A81" w:rsidRPr="00497714" w:rsidRDefault="00802A81" w:rsidP="00802A81">
      <w:pPr>
        <w:rPr>
          <w:b/>
          <w14:ligatures w14:val="standard"/>
          <w14:cntxtAlts/>
        </w:rPr>
      </w:pPr>
      <w:r w:rsidRPr="00497714">
        <w:rPr>
          <w:b/>
          <w14:ligatures w14:val="standard"/>
          <w14:cntxtAlts/>
        </w:rPr>
        <w:t>Potvrdenie o vykonaní zápisu</w:t>
      </w:r>
    </w:p>
    <w:p w14:paraId="48736D6E" w14:textId="77777777" w:rsidR="00802A81" w:rsidRPr="00497714" w:rsidRDefault="00802A81" w:rsidP="00802A81">
      <w:pPr>
        <w:rPr>
          <w14:ligatures w14:val="standard"/>
          <w14:cntxtAlts/>
        </w:rPr>
      </w:pPr>
      <w:r w:rsidRPr="00497714">
        <w:rPr>
          <w:color w:val="000000"/>
          <w14:ligatures w14:val="standard"/>
          <w14:cntxtAlts/>
        </w:rPr>
        <w:t>Potvrdenie o vykonaní zápisu (elektornický alebo papierový dokument).</w:t>
      </w:r>
    </w:p>
    <w:p w14:paraId="0F39F2ED" w14:textId="77777777" w:rsidR="00802A81" w:rsidRPr="00497714" w:rsidRDefault="00802A81" w:rsidP="00802A81">
      <w:pPr>
        <w:rPr>
          <w:b/>
          <w14:ligatures w14:val="standard"/>
          <w14:cntxtAlts/>
        </w:rPr>
      </w:pPr>
    </w:p>
    <w:p w14:paraId="3D291908" w14:textId="77777777" w:rsidR="00802A81" w:rsidRPr="00497714" w:rsidRDefault="00802A81" w:rsidP="00802A81">
      <w:pPr>
        <w:rPr>
          <w:b/>
          <w14:ligatures w14:val="standard"/>
          <w14:cntxtAlts/>
        </w:rPr>
      </w:pPr>
      <w:r w:rsidRPr="00497714">
        <w:rPr>
          <w:b/>
          <w14:ligatures w14:val="standard"/>
          <w14:cntxtAlts/>
        </w:rPr>
        <w:t>Správa o vybavení podania</w:t>
      </w:r>
    </w:p>
    <w:p w14:paraId="6CB224D1" w14:textId="77777777" w:rsidR="00802A81" w:rsidRPr="00497714" w:rsidRDefault="00802A81" w:rsidP="00802A81">
      <w:pPr>
        <w:rPr>
          <w:rFonts w:cstheme="minorHAnsi"/>
          <w:spacing w:val="4"/>
          <w:kern w:val="1"/>
          <w14:ligatures w14:val="standard"/>
          <w14:cntxtAlts/>
        </w:rPr>
      </w:pPr>
      <w:r w:rsidRPr="00497714">
        <w:rPr>
          <w:color w:val="000000"/>
          <w14:ligatures w14:val="standard"/>
          <w14:cntxtAlts/>
        </w:rPr>
        <w:t>Informačná správa o vybavení podania</w:t>
      </w:r>
      <w:bookmarkEnd w:id="57"/>
      <w:bookmarkEnd w:id="58"/>
      <w:bookmarkEnd w:id="95"/>
      <w:bookmarkEnd w:id="100"/>
      <w:r w:rsidRPr="00497714">
        <w:rPr>
          <w:color w:val="000000"/>
          <w14:ligatures w14:val="standard"/>
          <w14:cntxtAlts/>
        </w:rPr>
        <w:t>.</w:t>
      </w:r>
    </w:p>
    <w:p w14:paraId="093B48C3" w14:textId="77777777" w:rsidR="00802A81" w:rsidRPr="00497714" w:rsidRDefault="00802A81" w:rsidP="00802A81">
      <w:pPr>
        <w:tabs>
          <w:tab w:val="left" w:pos="393"/>
          <w:tab w:val="num" w:pos="1080"/>
          <w:tab w:val="left" w:leader="dot" w:pos="10034"/>
        </w:tabs>
        <w:spacing w:before="120"/>
        <w:rPr>
          <w:rFonts w:cstheme="minorHAnsi"/>
          <w14:ligatures w14:val="standard"/>
          <w14:cntxtAlts/>
        </w:rPr>
      </w:pPr>
    </w:p>
    <w:p w14:paraId="4263046E" w14:textId="77777777" w:rsidR="00802A81" w:rsidRPr="008E0774" w:rsidRDefault="00802A81" w:rsidP="00272C4F">
      <w:pPr>
        <w:pStyle w:val="Nadpis1"/>
        <w:keepLines w:val="0"/>
        <w:numPr>
          <w:ilvl w:val="0"/>
          <w:numId w:val="85"/>
        </w:numPr>
        <w:spacing w:before="240" w:after="240" w:line="240" w:lineRule="auto"/>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(tvorí samostatný dokument)</w:t>
      </w:r>
    </w:p>
    <w:p w14:paraId="41B91F46" w14:textId="77777777" w:rsidR="00FF3CFD" w:rsidRDefault="00FF3CFD">
      <w:pPr>
        <w:spacing w:after="160" w:line="259" w:lineRule="auto"/>
        <w:sectPr w:rsidR="00FF3CFD" w:rsidSect="00FF3CFD">
          <w:pgSz w:w="11906" w:h="16838"/>
          <w:pgMar w:top="1418" w:right="1418" w:bottom="1418" w:left="1418" w:header="709" w:footer="709" w:gutter="0"/>
          <w:cols w:space="708"/>
          <w:docGrid w:linePitch="360"/>
        </w:sectPr>
      </w:pPr>
    </w:p>
    <w:p w14:paraId="41B91F47" w14:textId="77777777" w:rsidR="00846A9D" w:rsidRDefault="00846A9D">
      <w:pPr>
        <w:spacing w:after="160" w:line="259" w:lineRule="auto"/>
      </w:pPr>
    </w:p>
    <w:p w14:paraId="41B91F48" w14:textId="77777777" w:rsidR="00846A9D"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Príloha č. 2 – ROZPOČET</w:t>
      </w:r>
    </w:p>
    <w:p w14:paraId="41B91F49" w14:textId="77777777" w:rsidR="00846A9D" w:rsidRPr="00E86285" w:rsidRDefault="00846A9D" w:rsidP="00846A9D">
      <w:pPr>
        <w:rPr>
          <w:lang w:eastAsia="x-none"/>
        </w:rPr>
      </w:pP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31"/>
        <w:gridCol w:w="2040"/>
        <w:gridCol w:w="2041"/>
        <w:gridCol w:w="2040"/>
        <w:gridCol w:w="2041"/>
      </w:tblGrid>
      <w:tr w:rsidR="00846A9D" w:rsidRPr="00316C60" w14:paraId="41B91F53" w14:textId="77777777" w:rsidTr="00997C31">
        <w:trPr>
          <w:trHeight w:val="408"/>
          <w:jc w:val="center"/>
        </w:trPr>
        <w:tc>
          <w:tcPr>
            <w:tcW w:w="2972" w:type="dxa"/>
            <w:shd w:val="clear" w:color="auto" w:fill="BFBFBF" w:themeFill="background1" w:themeFillShade="BF"/>
            <w:vAlign w:val="center"/>
          </w:tcPr>
          <w:p w14:paraId="41B91F4A"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Pozícia</w:t>
            </w:r>
            <w:r>
              <w:rPr>
                <w:rFonts w:eastAsia="Times New Roman" w:cs="Arial"/>
                <w:b/>
                <w:sz w:val="20"/>
                <w:szCs w:val="20"/>
              </w:rPr>
              <w:t xml:space="preserve"> / Produkt</w:t>
            </w:r>
          </w:p>
        </w:tc>
        <w:tc>
          <w:tcPr>
            <w:tcW w:w="1418" w:type="dxa"/>
            <w:shd w:val="clear" w:color="auto" w:fill="BFBFBF" w:themeFill="background1" w:themeFillShade="BF"/>
            <w:vAlign w:val="center"/>
          </w:tcPr>
          <w:p w14:paraId="41B91F4B"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Merná jednotka</w:t>
            </w:r>
          </w:p>
        </w:tc>
        <w:tc>
          <w:tcPr>
            <w:tcW w:w="1731" w:type="dxa"/>
            <w:shd w:val="clear" w:color="auto" w:fill="BFBFBF" w:themeFill="background1" w:themeFillShade="BF"/>
            <w:vAlign w:val="center"/>
          </w:tcPr>
          <w:p w14:paraId="41B91F4C"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Počet jednotiek</w:t>
            </w:r>
          </w:p>
        </w:tc>
        <w:tc>
          <w:tcPr>
            <w:tcW w:w="2040" w:type="dxa"/>
            <w:shd w:val="clear" w:color="auto" w:fill="BFBFBF" w:themeFill="background1" w:themeFillShade="BF"/>
            <w:vAlign w:val="center"/>
          </w:tcPr>
          <w:p w14:paraId="41B91F4D"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 xml:space="preserve">Jednotková cena </w:t>
            </w:r>
          </w:p>
          <w:p w14:paraId="41B91F4E"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v EUR bez DPH</w:t>
            </w:r>
          </w:p>
        </w:tc>
        <w:tc>
          <w:tcPr>
            <w:tcW w:w="2041" w:type="dxa"/>
            <w:shd w:val="clear" w:color="auto" w:fill="BFBFBF" w:themeFill="background1" w:themeFillShade="BF"/>
            <w:vAlign w:val="center"/>
          </w:tcPr>
          <w:p w14:paraId="41B91F4F"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Jednotková cena</w:t>
            </w:r>
          </w:p>
          <w:p w14:paraId="41B91F50"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v EUR s DPH</w:t>
            </w:r>
          </w:p>
        </w:tc>
        <w:tc>
          <w:tcPr>
            <w:tcW w:w="2040" w:type="dxa"/>
            <w:shd w:val="clear" w:color="auto" w:fill="BFBFBF" w:themeFill="background1" w:themeFillShade="BF"/>
            <w:vAlign w:val="center"/>
          </w:tcPr>
          <w:p w14:paraId="41B91F51"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Spolu v EUR bez DPH</w:t>
            </w:r>
          </w:p>
        </w:tc>
        <w:tc>
          <w:tcPr>
            <w:tcW w:w="2041" w:type="dxa"/>
            <w:shd w:val="clear" w:color="auto" w:fill="BFBFBF" w:themeFill="background1" w:themeFillShade="BF"/>
            <w:vAlign w:val="center"/>
          </w:tcPr>
          <w:p w14:paraId="41B91F52"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Spolu v EUR s DPH</w:t>
            </w:r>
          </w:p>
        </w:tc>
      </w:tr>
      <w:tr w:rsidR="00846A9D" w:rsidRPr="00316C60" w14:paraId="41B91F5B" w14:textId="77777777" w:rsidTr="00997C31">
        <w:trPr>
          <w:trHeight w:val="205"/>
          <w:jc w:val="center"/>
        </w:trPr>
        <w:tc>
          <w:tcPr>
            <w:tcW w:w="2972" w:type="dxa"/>
            <w:shd w:val="clear" w:color="auto" w:fill="auto"/>
            <w:vAlign w:val="bottom"/>
          </w:tcPr>
          <w:p w14:paraId="41B91F54" w14:textId="37D45DE8" w:rsidR="00846A9D" w:rsidRPr="00316C60" w:rsidRDefault="00846A9D" w:rsidP="00997C31">
            <w:pPr>
              <w:spacing w:after="0"/>
              <w:rPr>
                <w:rFonts w:eastAsia="Times New Roman" w:cs="Arial"/>
                <w:sz w:val="20"/>
                <w:szCs w:val="20"/>
              </w:rPr>
            </w:pPr>
            <w:r w:rsidRPr="00316C60">
              <w:rPr>
                <w:rFonts w:eastAsia="Times New Roman" w:cs="Arial"/>
                <w:sz w:val="20"/>
                <w:szCs w:val="20"/>
              </w:rPr>
              <w:t>Projektový manažér</w:t>
            </w:r>
            <w:r w:rsidR="008C25C3">
              <w:rPr>
                <w:rFonts w:eastAsia="Times New Roman" w:cs="Arial"/>
                <w:sz w:val="20"/>
                <w:szCs w:val="20"/>
              </w:rPr>
              <w:t xml:space="preserve"> IT projektu</w:t>
            </w:r>
          </w:p>
        </w:tc>
        <w:tc>
          <w:tcPr>
            <w:tcW w:w="1418" w:type="dxa"/>
            <w:shd w:val="clear" w:color="auto" w:fill="auto"/>
          </w:tcPr>
          <w:p w14:paraId="41B91F5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5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5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5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5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5A" w14:textId="77777777" w:rsidR="00846A9D" w:rsidRPr="00316C60" w:rsidRDefault="00846A9D" w:rsidP="00997C31">
            <w:pPr>
              <w:spacing w:after="0"/>
              <w:rPr>
                <w:rFonts w:eastAsia="Times New Roman" w:cs="Arial"/>
                <w:sz w:val="20"/>
                <w:szCs w:val="20"/>
              </w:rPr>
            </w:pPr>
          </w:p>
        </w:tc>
      </w:tr>
      <w:tr w:rsidR="00846A9D" w:rsidRPr="00316C60" w14:paraId="41B91F63" w14:textId="77777777" w:rsidTr="00997C31">
        <w:trPr>
          <w:jc w:val="center"/>
        </w:trPr>
        <w:tc>
          <w:tcPr>
            <w:tcW w:w="2972" w:type="dxa"/>
            <w:shd w:val="clear" w:color="auto" w:fill="auto"/>
            <w:vAlign w:val="bottom"/>
          </w:tcPr>
          <w:p w14:paraId="41B91F5C"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architekt</w:t>
            </w:r>
          </w:p>
        </w:tc>
        <w:tc>
          <w:tcPr>
            <w:tcW w:w="1418" w:type="dxa"/>
            <w:shd w:val="clear" w:color="auto" w:fill="auto"/>
          </w:tcPr>
          <w:p w14:paraId="41B91F5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5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5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2" w14:textId="77777777" w:rsidR="00846A9D" w:rsidRPr="00316C60" w:rsidRDefault="00846A9D" w:rsidP="00997C31">
            <w:pPr>
              <w:spacing w:after="0"/>
              <w:rPr>
                <w:rFonts w:eastAsia="Times New Roman" w:cs="Arial"/>
                <w:sz w:val="20"/>
                <w:szCs w:val="20"/>
              </w:rPr>
            </w:pPr>
          </w:p>
        </w:tc>
      </w:tr>
      <w:tr w:rsidR="00846A9D" w:rsidRPr="00316C60" w14:paraId="41B91F6B" w14:textId="77777777" w:rsidTr="00997C31">
        <w:trPr>
          <w:jc w:val="center"/>
        </w:trPr>
        <w:tc>
          <w:tcPr>
            <w:tcW w:w="2972" w:type="dxa"/>
            <w:shd w:val="clear" w:color="auto" w:fill="auto"/>
            <w:vAlign w:val="bottom"/>
          </w:tcPr>
          <w:p w14:paraId="41B91F64"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analytik</w:t>
            </w:r>
          </w:p>
        </w:tc>
        <w:tc>
          <w:tcPr>
            <w:tcW w:w="1418" w:type="dxa"/>
            <w:shd w:val="clear" w:color="auto" w:fill="auto"/>
          </w:tcPr>
          <w:p w14:paraId="41B91F6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6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A" w14:textId="77777777" w:rsidR="00846A9D" w:rsidRPr="00316C60" w:rsidRDefault="00846A9D" w:rsidP="00997C31">
            <w:pPr>
              <w:spacing w:after="0"/>
              <w:rPr>
                <w:rFonts w:eastAsia="Times New Roman" w:cs="Arial"/>
                <w:sz w:val="20"/>
                <w:szCs w:val="20"/>
              </w:rPr>
            </w:pPr>
          </w:p>
        </w:tc>
      </w:tr>
      <w:tr w:rsidR="00846A9D" w:rsidRPr="00316C60" w14:paraId="41B91F73" w14:textId="77777777" w:rsidTr="00997C31">
        <w:trPr>
          <w:jc w:val="center"/>
        </w:trPr>
        <w:tc>
          <w:tcPr>
            <w:tcW w:w="2972" w:type="dxa"/>
            <w:shd w:val="clear" w:color="auto" w:fill="auto"/>
            <w:vAlign w:val="bottom"/>
          </w:tcPr>
          <w:p w14:paraId="41B91F6C"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programátor/vývojár</w:t>
            </w:r>
          </w:p>
        </w:tc>
        <w:tc>
          <w:tcPr>
            <w:tcW w:w="1418" w:type="dxa"/>
            <w:shd w:val="clear" w:color="auto" w:fill="auto"/>
          </w:tcPr>
          <w:p w14:paraId="41B91F6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6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2" w14:textId="77777777" w:rsidR="00846A9D" w:rsidRPr="00316C60" w:rsidRDefault="00846A9D" w:rsidP="00997C31">
            <w:pPr>
              <w:spacing w:after="0"/>
              <w:rPr>
                <w:rFonts w:eastAsia="Times New Roman" w:cs="Arial"/>
                <w:sz w:val="20"/>
                <w:szCs w:val="20"/>
              </w:rPr>
            </w:pPr>
          </w:p>
        </w:tc>
      </w:tr>
      <w:tr w:rsidR="00846A9D" w:rsidRPr="00316C60" w14:paraId="41B91F7B" w14:textId="77777777" w:rsidTr="00997C31">
        <w:trPr>
          <w:jc w:val="center"/>
        </w:trPr>
        <w:tc>
          <w:tcPr>
            <w:tcW w:w="2972" w:type="dxa"/>
            <w:shd w:val="clear" w:color="auto" w:fill="auto"/>
            <w:vAlign w:val="bottom"/>
          </w:tcPr>
          <w:p w14:paraId="41B91F74"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tester</w:t>
            </w:r>
          </w:p>
        </w:tc>
        <w:tc>
          <w:tcPr>
            <w:tcW w:w="1418" w:type="dxa"/>
            <w:shd w:val="clear" w:color="auto" w:fill="auto"/>
          </w:tcPr>
          <w:p w14:paraId="41B91F7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7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A" w14:textId="77777777" w:rsidR="00846A9D" w:rsidRPr="00316C60" w:rsidRDefault="00846A9D" w:rsidP="00997C31">
            <w:pPr>
              <w:spacing w:after="0"/>
              <w:rPr>
                <w:rFonts w:eastAsia="Times New Roman" w:cs="Arial"/>
                <w:sz w:val="20"/>
                <w:szCs w:val="20"/>
              </w:rPr>
            </w:pPr>
          </w:p>
        </w:tc>
      </w:tr>
      <w:tr w:rsidR="00846A9D" w:rsidRPr="00316C60" w14:paraId="41B91F83" w14:textId="77777777" w:rsidTr="00997C31">
        <w:trPr>
          <w:jc w:val="center"/>
        </w:trPr>
        <w:tc>
          <w:tcPr>
            <w:tcW w:w="2972" w:type="dxa"/>
            <w:shd w:val="clear" w:color="auto" w:fill="auto"/>
            <w:vAlign w:val="bottom"/>
          </w:tcPr>
          <w:p w14:paraId="41B91F7C"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Špecialista pre databázy</w:t>
            </w:r>
          </w:p>
        </w:tc>
        <w:tc>
          <w:tcPr>
            <w:tcW w:w="1418" w:type="dxa"/>
            <w:shd w:val="clear" w:color="auto" w:fill="auto"/>
          </w:tcPr>
          <w:p w14:paraId="41B91F7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7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2" w14:textId="77777777" w:rsidR="00846A9D" w:rsidRPr="00316C60" w:rsidRDefault="00846A9D" w:rsidP="00997C31">
            <w:pPr>
              <w:spacing w:after="0"/>
              <w:rPr>
                <w:rFonts w:eastAsia="Times New Roman" w:cs="Arial"/>
                <w:sz w:val="20"/>
                <w:szCs w:val="20"/>
              </w:rPr>
            </w:pPr>
          </w:p>
        </w:tc>
      </w:tr>
      <w:tr w:rsidR="00846A9D" w:rsidRPr="00316C60" w14:paraId="41B91F8B" w14:textId="77777777" w:rsidTr="00997C31">
        <w:trPr>
          <w:jc w:val="center"/>
        </w:trPr>
        <w:tc>
          <w:tcPr>
            <w:tcW w:w="2972" w:type="dxa"/>
            <w:shd w:val="clear" w:color="auto" w:fill="auto"/>
          </w:tcPr>
          <w:p w14:paraId="41B91F84" w14:textId="77777777" w:rsidR="00846A9D" w:rsidRPr="00316C60" w:rsidRDefault="00846A9D" w:rsidP="00997C31">
            <w:pPr>
              <w:spacing w:after="0"/>
              <w:rPr>
                <w:rFonts w:eastAsia="Times New Roman" w:cs="Arial"/>
                <w:sz w:val="20"/>
                <w:szCs w:val="20"/>
              </w:rPr>
            </w:pPr>
            <w:r w:rsidRPr="00FE3836">
              <w:rPr>
                <w:rFonts w:eastAsia="Times New Roman" w:cs="Arial"/>
                <w:sz w:val="20"/>
                <w:szCs w:val="20"/>
              </w:rPr>
              <w:t>Odborník pre IT dohľad</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Quality Assurance</w:t>
            </w:r>
          </w:p>
        </w:tc>
        <w:tc>
          <w:tcPr>
            <w:tcW w:w="1418" w:type="dxa"/>
            <w:shd w:val="clear" w:color="auto" w:fill="auto"/>
            <w:vAlign w:val="center"/>
          </w:tcPr>
          <w:p w14:paraId="41B91F8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8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A" w14:textId="77777777" w:rsidR="00846A9D" w:rsidRPr="00316C60" w:rsidRDefault="00846A9D" w:rsidP="00997C31">
            <w:pPr>
              <w:spacing w:after="0"/>
              <w:rPr>
                <w:rFonts w:eastAsia="Times New Roman" w:cs="Arial"/>
                <w:sz w:val="20"/>
                <w:szCs w:val="20"/>
              </w:rPr>
            </w:pPr>
          </w:p>
        </w:tc>
      </w:tr>
      <w:tr w:rsidR="00846A9D" w:rsidRPr="00316C60" w14:paraId="41B91F93" w14:textId="77777777" w:rsidTr="00997C31">
        <w:trPr>
          <w:jc w:val="center"/>
        </w:trPr>
        <w:tc>
          <w:tcPr>
            <w:tcW w:w="2972" w:type="dxa"/>
            <w:shd w:val="clear" w:color="auto" w:fill="auto"/>
          </w:tcPr>
          <w:p w14:paraId="41B91F8C" w14:textId="77777777" w:rsidR="00846A9D" w:rsidRPr="00316C60" w:rsidRDefault="00846A9D" w:rsidP="00997C31">
            <w:pPr>
              <w:spacing w:after="0"/>
              <w:rPr>
                <w:rFonts w:eastAsia="Times New Roman" w:cs="Arial"/>
                <w:sz w:val="20"/>
                <w:szCs w:val="20"/>
              </w:rPr>
            </w:pPr>
            <w:r w:rsidRPr="00FE3836">
              <w:rPr>
                <w:rFonts w:eastAsia="Times New Roman" w:cs="Arial"/>
                <w:sz w:val="20"/>
                <w:szCs w:val="20"/>
              </w:rPr>
              <w:t>Špecialista pre bezpečnosť IT</w:t>
            </w:r>
          </w:p>
        </w:tc>
        <w:tc>
          <w:tcPr>
            <w:tcW w:w="1418" w:type="dxa"/>
            <w:shd w:val="clear" w:color="auto" w:fill="auto"/>
            <w:vAlign w:val="center"/>
          </w:tcPr>
          <w:p w14:paraId="41B91F8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8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9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2" w14:textId="77777777" w:rsidR="00846A9D" w:rsidRPr="00316C60" w:rsidRDefault="00846A9D" w:rsidP="00997C31">
            <w:pPr>
              <w:spacing w:after="0"/>
              <w:rPr>
                <w:rFonts w:eastAsia="Times New Roman" w:cs="Arial"/>
                <w:sz w:val="20"/>
                <w:szCs w:val="20"/>
              </w:rPr>
            </w:pPr>
          </w:p>
        </w:tc>
      </w:tr>
      <w:tr w:rsidR="00846A9D" w:rsidRPr="00316C60" w14:paraId="41B91F9B" w14:textId="77777777" w:rsidTr="00997C31">
        <w:trPr>
          <w:jc w:val="center"/>
        </w:trPr>
        <w:tc>
          <w:tcPr>
            <w:tcW w:w="2972" w:type="dxa"/>
            <w:shd w:val="clear" w:color="auto" w:fill="auto"/>
          </w:tcPr>
          <w:p w14:paraId="41B91F94" w14:textId="77777777" w:rsidR="00846A9D" w:rsidRPr="00FE3836" w:rsidRDefault="00846A9D" w:rsidP="00997C31">
            <w:pPr>
              <w:spacing w:after="0"/>
              <w:rPr>
                <w:rFonts w:eastAsia="Times New Roman" w:cs="Arial"/>
                <w:sz w:val="20"/>
                <w:szCs w:val="20"/>
              </w:rPr>
            </w:pPr>
            <w:r w:rsidRPr="00FE3836">
              <w:rPr>
                <w:rFonts w:eastAsia="Times New Roman" w:cs="Arial"/>
                <w:sz w:val="20"/>
                <w:szCs w:val="20"/>
              </w:rPr>
              <w:t>Špecialista pre infraštruktúrny</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HW špecialista</w:t>
            </w:r>
          </w:p>
        </w:tc>
        <w:tc>
          <w:tcPr>
            <w:tcW w:w="1418" w:type="dxa"/>
            <w:shd w:val="clear" w:color="auto" w:fill="auto"/>
            <w:vAlign w:val="center"/>
          </w:tcPr>
          <w:p w14:paraId="41B91F9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9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9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9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A" w14:textId="77777777" w:rsidR="00846A9D" w:rsidRPr="00316C60" w:rsidRDefault="00846A9D" w:rsidP="00997C31">
            <w:pPr>
              <w:spacing w:after="0"/>
              <w:rPr>
                <w:rFonts w:eastAsia="Times New Roman" w:cs="Arial"/>
                <w:sz w:val="20"/>
                <w:szCs w:val="20"/>
              </w:rPr>
            </w:pPr>
          </w:p>
        </w:tc>
      </w:tr>
      <w:tr w:rsidR="00846A9D" w:rsidRPr="00316C60" w14:paraId="41B91FAB" w14:textId="77777777" w:rsidTr="00997C31">
        <w:trPr>
          <w:jc w:val="center"/>
        </w:trPr>
        <w:tc>
          <w:tcPr>
            <w:tcW w:w="2972" w:type="dxa"/>
            <w:shd w:val="clear" w:color="auto" w:fill="auto"/>
            <w:vAlign w:val="bottom"/>
          </w:tcPr>
          <w:p w14:paraId="41B91FA4"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Školiteľ pre IT systémy</w:t>
            </w:r>
          </w:p>
        </w:tc>
        <w:tc>
          <w:tcPr>
            <w:tcW w:w="1418" w:type="dxa"/>
            <w:shd w:val="clear" w:color="auto" w:fill="auto"/>
          </w:tcPr>
          <w:p w14:paraId="41B91FA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A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A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A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A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AA" w14:textId="77777777" w:rsidR="00846A9D" w:rsidRPr="00316C60" w:rsidRDefault="00846A9D" w:rsidP="00997C31">
            <w:pPr>
              <w:spacing w:after="0"/>
              <w:rPr>
                <w:rFonts w:eastAsia="Times New Roman" w:cs="Arial"/>
                <w:sz w:val="20"/>
                <w:szCs w:val="20"/>
              </w:rPr>
            </w:pPr>
          </w:p>
        </w:tc>
      </w:tr>
      <w:tr w:rsidR="00846A9D" w:rsidRPr="00316C60" w14:paraId="41B91FB3" w14:textId="77777777" w:rsidTr="00997C31">
        <w:trPr>
          <w:jc w:val="center"/>
        </w:trPr>
        <w:tc>
          <w:tcPr>
            <w:tcW w:w="2972" w:type="dxa"/>
            <w:shd w:val="clear" w:color="auto" w:fill="auto"/>
            <w:vAlign w:val="bottom"/>
          </w:tcPr>
          <w:p w14:paraId="41B91FAC" w14:textId="77777777" w:rsidR="00846A9D" w:rsidRPr="00316C60" w:rsidRDefault="00846A9D" w:rsidP="00997C31">
            <w:pPr>
              <w:spacing w:after="0"/>
              <w:rPr>
                <w:rFonts w:eastAsia="Times New Roman" w:cs="Arial"/>
                <w:sz w:val="20"/>
                <w:szCs w:val="20"/>
              </w:rPr>
            </w:pPr>
            <w:r w:rsidRPr="00FE3836">
              <w:rPr>
                <w:rFonts w:eastAsia="Times New Roman" w:cs="Arial"/>
                <w:sz w:val="20"/>
                <w:szCs w:val="20"/>
              </w:rPr>
              <w:t>Iné (pozícia, ktorú nie je možné zaradiť do vyššie uvedených pozícií)</w:t>
            </w:r>
          </w:p>
        </w:tc>
        <w:tc>
          <w:tcPr>
            <w:tcW w:w="1418" w:type="dxa"/>
            <w:shd w:val="clear" w:color="auto" w:fill="auto"/>
            <w:vAlign w:val="center"/>
          </w:tcPr>
          <w:p w14:paraId="41B91FA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A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A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B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B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B2" w14:textId="77777777" w:rsidR="00846A9D" w:rsidRPr="00316C60" w:rsidRDefault="00846A9D" w:rsidP="00997C31">
            <w:pPr>
              <w:spacing w:after="0"/>
              <w:rPr>
                <w:rFonts w:eastAsia="Times New Roman" w:cs="Arial"/>
                <w:sz w:val="20"/>
                <w:szCs w:val="20"/>
              </w:rPr>
            </w:pPr>
          </w:p>
        </w:tc>
      </w:tr>
      <w:tr w:rsidR="00846A9D" w:rsidRPr="00316C60" w14:paraId="41B91FBC" w14:textId="77777777" w:rsidTr="00997C31">
        <w:trPr>
          <w:jc w:val="center"/>
        </w:trPr>
        <w:tc>
          <w:tcPr>
            <w:tcW w:w="2972" w:type="dxa"/>
            <w:shd w:val="clear" w:color="auto" w:fill="auto"/>
            <w:vAlign w:val="bottom"/>
          </w:tcPr>
          <w:p w14:paraId="41B91FB4" w14:textId="77777777" w:rsidR="00846A9D" w:rsidRDefault="00846A9D" w:rsidP="00997C31">
            <w:pPr>
              <w:spacing w:after="0"/>
              <w:rPr>
                <w:rFonts w:eastAsia="Times New Roman" w:cs="Arial"/>
                <w:sz w:val="20"/>
                <w:szCs w:val="20"/>
              </w:rPr>
            </w:pPr>
            <w:r>
              <w:rPr>
                <w:rFonts w:eastAsia="Times New Roman" w:cs="Arial"/>
                <w:sz w:val="20"/>
                <w:szCs w:val="20"/>
              </w:rPr>
              <w:t>Softvérové produkty tretích strán</w:t>
            </w:r>
          </w:p>
          <w:p w14:paraId="41B91FB5" w14:textId="77777777" w:rsidR="00846A9D" w:rsidRPr="00316C60" w:rsidRDefault="00846A9D" w:rsidP="00997C31">
            <w:pPr>
              <w:spacing w:after="0"/>
              <w:rPr>
                <w:rFonts w:eastAsia="Times New Roman" w:cs="Arial"/>
                <w:sz w:val="20"/>
                <w:szCs w:val="20"/>
              </w:rPr>
            </w:pPr>
            <w:r>
              <w:rPr>
                <w:rFonts w:eastAsia="Times New Roman" w:cs="Arial"/>
                <w:sz w:val="20"/>
                <w:szCs w:val="20"/>
              </w:rPr>
              <w:t>(uvedie sa maximálna cena)</w:t>
            </w:r>
          </w:p>
        </w:tc>
        <w:tc>
          <w:tcPr>
            <w:tcW w:w="1418" w:type="dxa"/>
            <w:shd w:val="clear" w:color="auto" w:fill="auto"/>
            <w:vAlign w:val="center"/>
          </w:tcPr>
          <w:p w14:paraId="41B91FB6"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1731" w:type="dxa"/>
            <w:shd w:val="clear" w:color="auto" w:fill="auto"/>
          </w:tcPr>
          <w:p w14:paraId="41B91FB7"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41B91FB8"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41B91FB9"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41B91FBA"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41B91FBB" w14:textId="77777777" w:rsidR="00846A9D" w:rsidRPr="00316C60" w:rsidRDefault="00846A9D" w:rsidP="00997C31">
            <w:pPr>
              <w:spacing w:after="0"/>
              <w:rPr>
                <w:rFonts w:eastAsia="Times New Roman" w:cs="Arial"/>
                <w:sz w:val="20"/>
                <w:szCs w:val="20"/>
              </w:rPr>
            </w:pPr>
          </w:p>
        </w:tc>
      </w:tr>
      <w:tr w:rsidR="00846A9D" w:rsidRPr="00316C60" w14:paraId="41B91FC4" w14:textId="77777777" w:rsidTr="00997C31">
        <w:trPr>
          <w:jc w:val="center"/>
        </w:trPr>
        <w:tc>
          <w:tcPr>
            <w:tcW w:w="2972" w:type="dxa"/>
            <w:shd w:val="clear" w:color="auto" w:fill="auto"/>
            <w:vAlign w:val="bottom"/>
          </w:tcPr>
          <w:p w14:paraId="41B91FBD"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SPOLU</w:t>
            </w:r>
          </w:p>
        </w:tc>
        <w:tc>
          <w:tcPr>
            <w:tcW w:w="1418" w:type="dxa"/>
            <w:shd w:val="clear" w:color="auto" w:fill="auto"/>
          </w:tcPr>
          <w:p w14:paraId="41B91FBE" w14:textId="77777777" w:rsidR="00846A9D" w:rsidRPr="00316C60" w:rsidRDefault="00846A9D" w:rsidP="00997C31">
            <w:pPr>
              <w:spacing w:after="0"/>
              <w:rPr>
                <w:rFonts w:eastAsia="Times New Roman" w:cs="Arial"/>
                <w:sz w:val="20"/>
                <w:szCs w:val="20"/>
              </w:rPr>
            </w:pPr>
          </w:p>
        </w:tc>
        <w:tc>
          <w:tcPr>
            <w:tcW w:w="1731" w:type="dxa"/>
            <w:shd w:val="clear" w:color="auto" w:fill="auto"/>
          </w:tcPr>
          <w:p w14:paraId="41B91FBF"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C0"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C1"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C2"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C3" w14:textId="77777777" w:rsidR="00846A9D" w:rsidRPr="00316C60" w:rsidRDefault="00846A9D" w:rsidP="00997C31">
            <w:pPr>
              <w:spacing w:after="0"/>
              <w:rPr>
                <w:rFonts w:eastAsia="Times New Roman" w:cs="Arial"/>
                <w:sz w:val="20"/>
                <w:szCs w:val="20"/>
              </w:rPr>
            </w:pPr>
          </w:p>
        </w:tc>
      </w:tr>
    </w:tbl>
    <w:p w14:paraId="41B91FC5" w14:textId="77777777" w:rsidR="00846A9D" w:rsidRDefault="00846A9D" w:rsidP="00846A9D">
      <w:pPr>
        <w:rPr>
          <w:rFonts w:cs="Arial"/>
          <w:sz w:val="20"/>
          <w:szCs w:val="20"/>
        </w:rPr>
      </w:pPr>
    </w:p>
    <w:p w14:paraId="41B91FC6" w14:textId="77777777" w:rsidR="00846A9D" w:rsidRDefault="00846A9D" w:rsidP="00846A9D">
      <w:pPr>
        <w:rPr>
          <w:rFonts w:cs="Arial"/>
          <w:sz w:val="20"/>
          <w:szCs w:val="20"/>
        </w:rPr>
      </w:pPr>
    </w:p>
    <w:p w14:paraId="41B91FC7" w14:textId="77777777" w:rsidR="00846A9D" w:rsidRDefault="00846A9D" w:rsidP="00846A9D">
      <w:pPr>
        <w:rPr>
          <w:rFonts w:cs="Arial"/>
          <w:sz w:val="20"/>
          <w:szCs w:val="20"/>
        </w:rPr>
      </w:pPr>
    </w:p>
    <w:p w14:paraId="41B91FC8" w14:textId="77777777" w:rsidR="00846A9D" w:rsidRDefault="00846A9D">
      <w:pPr>
        <w:spacing w:after="160" w:line="259" w:lineRule="auto"/>
        <w:rPr>
          <w:rFonts w:cs="Arial"/>
          <w:sz w:val="20"/>
          <w:szCs w:val="20"/>
        </w:rPr>
      </w:pPr>
      <w:r>
        <w:rPr>
          <w:rFonts w:cs="Arial"/>
          <w:sz w:val="20"/>
          <w:szCs w:val="20"/>
        </w:rPr>
        <w:br w:type="page"/>
      </w:r>
    </w:p>
    <w:p w14:paraId="41B91FC9" w14:textId="77777777" w:rsidR="00846A9D" w:rsidRDefault="00846A9D" w:rsidP="00846A9D">
      <w:pPr>
        <w:rPr>
          <w:rFonts w:cs="Arial"/>
          <w:sz w:val="20"/>
          <w:szCs w:val="20"/>
        </w:rPr>
      </w:pPr>
    </w:p>
    <w:p w14:paraId="41B91FCA" w14:textId="77777777" w:rsidR="00846A9D"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3 - </w:t>
      </w:r>
      <w:r>
        <w:rPr>
          <w:rFonts w:ascii="Calibri" w:hAnsi="Calibri"/>
          <w:lang w:val="sk-SK"/>
        </w:rPr>
        <w:t>ZOZNAM SUBDODÁVATEĽOV</w:t>
      </w:r>
    </w:p>
    <w:p w14:paraId="41B91FCB" w14:textId="77777777" w:rsidR="00846A9D" w:rsidRDefault="00846A9D" w:rsidP="00846A9D">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846A9D" w:rsidRPr="00AA1A68" w14:paraId="41B91FD2" w14:textId="77777777" w:rsidTr="00997C31">
        <w:trPr>
          <w:trHeight w:val="1653"/>
        </w:trPr>
        <w:tc>
          <w:tcPr>
            <w:tcW w:w="3657" w:type="dxa"/>
            <w:shd w:val="clear" w:color="auto" w:fill="BFBFBF"/>
            <w:tcMar>
              <w:top w:w="0" w:type="dxa"/>
              <w:left w:w="108" w:type="dxa"/>
              <w:bottom w:w="0" w:type="dxa"/>
              <w:right w:w="108" w:type="dxa"/>
            </w:tcMar>
            <w:vAlign w:val="center"/>
            <w:hideMark/>
          </w:tcPr>
          <w:p w14:paraId="41B91FCC"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1B91FCD"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41B91FCE"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41B91FCF"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41B91FD0" w14:textId="77777777" w:rsidR="00846A9D" w:rsidRPr="00AA1A68" w:rsidRDefault="00846A9D" w:rsidP="00997C3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41B91FD1" w14:textId="77777777" w:rsidR="00846A9D" w:rsidRPr="00AA1A68" w:rsidRDefault="00846A9D" w:rsidP="00997C31">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846A9D" w:rsidRPr="00AA1A68" w14:paraId="41B91FD9" w14:textId="77777777" w:rsidTr="00997C31">
        <w:tc>
          <w:tcPr>
            <w:tcW w:w="3657" w:type="dxa"/>
            <w:tcMar>
              <w:top w:w="0" w:type="dxa"/>
              <w:left w:w="108" w:type="dxa"/>
              <w:bottom w:w="0" w:type="dxa"/>
              <w:right w:w="108" w:type="dxa"/>
            </w:tcMar>
          </w:tcPr>
          <w:p w14:paraId="41B91FD3" w14:textId="77777777" w:rsidR="00846A9D" w:rsidRPr="00AA1A68" w:rsidRDefault="00846A9D" w:rsidP="00997C31">
            <w:pPr>
              <w:autoSpaceDE w:val="0"/>
              <w:autoSpaceDN w:val="0"/>
              <w:jc w:val="both"/>
              <w:rPr>
                <w:color w:val="000000"/>
                <w:sz w:val="20"/>
                <w:szCs w:val="20"/>
              </w:rPr>
            </w:pPr>
          </w:p>
        </w:tc>
        <w:tc>
          <w:tcPr>
            <w:tcW w:w="1418" w:type="dxa"/>
          </w:tcPr>
          <w:p w14:paraId="41B91FD4"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5" w14:textId="77777777" w:rsidR="00846A9D" w:rsidRPr="00AA1A68" w:rsidRDefault="00846A9D" w:rsidP="00997C31">
            <w:pPr>
              <w:autoSpaceDE w:val="0"/>
              <w:autoSpaceDN w:val="0"/>
              <w:jc w:val="both"/>
              <w:rPr>
                <w:color w:val="000000"/>
                <w:sz w:val="20"/>
                <w:szCs w:val="20"/>
              </w:rPr>
            </w:pPr>
          </w:p>
        </w:tc>
        <w:tc>
          <w:tcPr>
            <w:tcW w:w="3119" w:type="dxa"/>
          </w:tcPr>
          <w:p w14:paraId="41B91FD6"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7"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8" w14:textId="77777777" w:rsidR="00846A9D" w:rsidRPr="00AA1A68" w:rsidRDefault="00846A9D" w:rsidP="00997C31">
            <w:pPr>
              <w:autoSpaceDE w:val="0"/>
              <w:autoSpaceDN w:val="0"/>
              <w:jc w:val="both"/>
              <w:rPr>
                <w:color w:val="000000"/>
                <w:sz w:val="20"/>
                <w:szCs w:val="20"/>
              </w:rPr>
            </w:pPr>
          </w:p>
        </w:tc>
      </w:tr>
      <w:tr w:rsidR="00846A9D" w:rsidRPr="00AA1A68" w14:paraId="41B91FE0" w14:textId="77777777" w:rsidTr="00997C31">
        <w:tc>
          <w:tcPr>
            <w:tcW w:w="3657" w:type="dxa"/>
            <w:tcMar>
              <w:top w:w="0" w:type="dxa"/>
              <w:left w:w="108" w:type="dxa"/>
              <w:bottom w:w="0" w:type="dxa"/>
              <w:right w:w="108" w:type="dxa"/>
            </w:tcMar>
          </w:tcPr>
          <w:p w14:paraId="41B91FDA" w14:textId="77777777" w:rsidR="00846A9D" w:rsidRPr="00AA1A68" w:rsidRDefault="00846A9D" w:rsidP="00997C31">
            <w:pPr>
              <w:autoSpaceDE w:val="0"/>
              <w:autoSpaceDN w:val="0"/>
              <w:jc w:val="both"/>
              <w:rPr>
                <w:color w:val="000000"/>
                <w:sz w:val="20"/>
                <w:szCs w:val="20"/>
              </w:rPr>
            </w:pPr>
          </w:p>
        </w:tc>
        <w:tc>
          <w:tcPr>
            <w:tcW w:w="1418" w:type="dxa"/>
          </w:tcPr>
          <w:p w14:paraId="41B91FDB"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C" w14:textId="77777777" w:rsidR="00846A9D" w:rsidRPr="00AA1A68" w:rsidRDefault="00846A9D" w:rsidP="00997C31">
            <w:pPr>
              <w:autoSpaceDE w:val="0"/>
              <w:autoSpaceDN w:val="0"/>
              <w:jc w:val="both"/>
              <w:rPr>
                <w:color w:val="000000"/>
                <w:sz w:val="20"/>
                <w:szCs w:val="20"/>
              </w:rPr>
            </w:pPr>
          </w:p>
        </w:tc>
        <w:tc>
          <w:tcPr>
            <w:tcW w:w="3119" w:type="dxa"/>
          </w:tcPr>
          <w:p w14:paraId="41B91FDD"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E"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F" w14:textId="77777777" w:rsidR="00846A9D" w:rsidRPr="00AA1A68" w:rsidRDefault="00846A9D" w:rsidP="00997C31">
            <w:pPr>
              <w:autoSpaceDE w:val="0"/>
              <w:autoSpaceDN w:val="0"/>
              <w:jc w:val="both"/>
              <w:rPr>
                <w:color w:val="000000"/>
                <w:sz w:val="20"/>
                <w:szCs w:val="20"/>
              </w:rPr>
            </w:pPr>
          </w:p>
        </w:tc>
      </w:tr>
      <w:tr w:rsidR="00846A9D" w:rsidRPr="00AA1A68" w14:paraId="41B91FE7" w14:textId="77777777" w:rsidTr="00997C31">
        <w:tc>
          <w:tcPr>
            <w:tcW w:w="3657" w:type="dxa"/>
            <w:tcMar>
              <w:top w:w="0" w:type="dxa"/>
              <w:left w:w="108" w:type="dxa"/>
              <w:bottom w:w="0" w:type="dxa"/>
              <w:right w:w="108" w:type="dxa"/>
            </w:tcMar>
          </w:tcPr>
          <w:p w14:paraId="41B91FE1" w14:textId="77777777" w:rsidR="00846A9D" w:rsidRPr="00AA1A68" w:rsidRDefault="00846A9D" w:rsidP="00997C31">
            <w:pPr>
              <w:autoSpaceDE w:val="0"/>
              <w:autoSpaceDN w:val="0"/>
              <w:jc w:val="both"/>
              <w:rPr>
                <w:color w:val="000000"/>
                <w:sz w:val="20"/>
                <w:szCs w:val="20"/>
              </w:rPr>
            </w:pPr>
          </w:p>
        </w:tc>
        <w:tc>
          <w:tcPr>
            <w:tcW w:w="1418" w:type="dxa"/>
          </w:tcPr>
          <w:p w14:paraId="41B91FE2"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E3" w14:textId="77777777" w:rsidR="00846A9D" w:rsidRPr="00AA1A68" w:rsidRDefault="00846A9D" w:rsidP="00997C31">
            <w:pPr>
              <w:autoSpaceDE w:val="0"/>
              <w:autoSpaceDN w:val="0"/>
              <w:jc w:val="both"/>
              <w:rPr>
                <w:color w:val="000000"/>
                <w:sz w:val="20"/>
                <w:szCs w:val="20"/>
              </w:rPr>
            </w:pPr>
          </w:p>
        </w:tc>
        <w:tc>
          <w:tcPr>
            <w:tcW w:w="3119" w:type="dxa"/>
          </w:tcPr>
          <w:p w14:paraId="41B91FE4"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E5"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E6" w14:textId="77777777" w:rsidR="00846A9D" w:rsidRPr="00AA1A68" w:rsidRDefault="00846A9D" w:rsidP="00997C31">
            <w:pPr>
              <w:autoSpaceDE w:val="0"/>
              <w:autoSpaceDN w:val="0"/>
              <w:jc w:val="both"/>
              <w:rPr>
                <w:color w:val="000000"/>
                <w:sz w:val="20"/>
                <w:szCs w:val="20"/>
              </w:rPr>
            </w:pPr>
          </w:p>
        </w:tc>
      </w:tr>
    </w:tbl>
    <w:p w14:paraId="41B91FE8" w14:textId="77777777" w:rsidR="00846A9D" w:rsidRPr="00AA1A68" w:rsidRDefault="00846A9D" w:rsidP="00846A9D">
      <w:pPr>
        <w:rPr>
          <w:lang w:eastAsia="x-none"/>
        </w:rPr>
      </w:pPr>
    </w:p>
    <w:p w14:paraId="41B91FE9" w14:textId="77777777" w:rsidR="00846A9D" w:rsidRPr="00444378" w:rsidRDefault="00846A9D" w:rsidP="00846A9D">
      <w:pPr>
        <w:rPr>
          <w:rFonts w:cs="Arial"/>
          <w:caps/>
          <w:sz w:val="20"/>
          <w:szCs w:val="20"/>
        </w:rPr>
      </w:pPr>
    </w:p>
    <w:p w14:paraId="41B91FEA" w14:textId="77777777" w:rsidR="00846A9D" w:rsidRPr="00444378" w:rsidRDefault="00846A9D" w:rsidP="00846A9D">
      <w:pPr>
        <w:tabs>
          <w:tab w:val="left" w:pos="-600"/>
        </w:tabs>
        <w:autoSpaceDE w:val="0"/>
        <w:autoSpaceDN w:val="0"/>
        <w:adjustRightInd w:val="0"/>
        <w:spacing w:before="120" w:after="0" w:line="240" w:lineRule="exact"/>
        <w:contextualSpacing/>
        <w:jc w:val="center"/>
        <w:rPr>
          <w:rFonts w:cs="Arial"/>
          <w:sz w:val="20"/>
          <w:szCs w:val="20"/>
        </w:rPr>
      </w:pPr>
    </w:p>
    <w:p w14:paraId="41B91FEB" w14:textId="77777777" w:rsidR="00846A9D" w:rsidRDefault="00846A9D" w:rsidP="00846A9D">
      <w:pPr>
        <w:pStyle w:val="Nadpis1"/>
        <w:keepNext w:val="0"/>
        <w:keepLines w:val="0"/>
        <w:autoSpaceDE w:val="0"/>
        <w:autoSpaceDN w:val="0"/>
        <w:adjustRightInd w:val="0"/>
        <w:jc w:val="center"/>
        <w:rPr>
          <w:rFonts w:cs="Arial"/>
        </w:rPr>
        <w:sectPr w:rsidR="00846A9D" w:rsidSect="00FF3CFD">
          <w:pgSz w:w="16838" w:h="11906" w:orient="landscape"/>
          <w:pgMar w:top="1418" w:right="1418" w:bottom="1418" w:left="1418" w:header="709" w:footer="709" w:gutter="0"/>
          <w:cols w:space="708"/>
          <w:docGrid w:linePitch="360"/>
        </w:sectPr>
      </w:pPr>
      <w:r w:rsidRPr="00444378">
        <w:rPr>
          <w:rFonts w:cs="Arial"/>
        </w:rPr>
        <w:br w:type="page"/>
      </w:r>
    </w:p>
    <w:p w14:paraId="41B91FEC"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Príloha č. 4 – ZOZNAM KLÚČOVÝCH EXPERTOV</w:t>
      </w:r>
    </w:p>
    <w:p w14:paraId="41B91FED"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1FEE"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
          <w:bCs/>
          <w:sz w:val="20"/>
          <w:szCs w:val="20"/>
        </w:rPr>
      </w:pPr>
    </w:p>
    <w:p w14:paraId="41B91FEF"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846A9D" w:rsidRPr="00694C90" w14:paraId="41B91FF3" w14:textId="77777777" w:rsidTr="00997C31">
        <w:trPr>
          <w:trHeight w:val="455"/>
        </w:trPr>
        <w:tc>
          <w:tcPr>
            <w:tcW w:w="817" w:type="dxa"/>
            <w:shd w:val="clear" w:color="auto" w:fill="BFBFBF" w:themeFill="background1" w:themeFillShade="BF"/>
          </w:tcPr>
          <w:p w14:paraId="41B91FF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 xml:space="preserve">. č. kľúčového experta </w:t>
            </w:r>
          </w:p>
        </w:tc>
        <w:tc>
          <w:tcPr>
            <w:tcW w:w="4111" w:type="dxa"/>
            <w:shd w:val="clear" w:color="auto" w:fill="BFBFBF" w:themeFill="background1" w:themeFillShade="BF"/>
            <w:vAlign w:val="center"/>
          </w:tcPr>
          <w:p w14:paraId="41B91FF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41B91FF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846A9D" w:rsidRPr="00DA1F06" w14:paraId="41B91FF7" w14:textId="77777777" w:rsidTr="00997C31">
        <w:trPr>
          <w:trHeight w:val="567"/>
        </w:trPr>
        <w:tc>
          <w:tcPr>
            <w:tcW w:w="817" w:type="dxa"/>
            <w:shd w:val="clear" w:color="auto" w:fill="auto"/>
            <w:vAlign w:val="center"/>
          </w:tcPr>
          <w:p w14:paraId="41B91FF4" w14:textId="77777777"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41B91FF5" w14:textId="77777777"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projektu</w:t>
            </w:r>
          </w:p>
        </w:tc>
        <w:tc>
          <w:tcPr>
            <w:tcW w:w="4281" w:type="dxa"/>
            <w:shd w:val="clear" w:color="auto" w:fill="auto"/>
            <w:vAlign w:val="center"/>
          </w:tcPr>
          <w:p w14:paraId="41B91FF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B" w14:textId="77777777" w:rsidTr="00997C31">
        <w:trPr>
          <w:trHeight w:val="567"/>
        </w:trPr>
        <w:tc>
          <w:tcPr>
            <w:tcW w:w="817" w:type="dxa"/>
            <w:shd w:val="clear" w:color="auto" w:fill="auto"/>
            <w:vAlign w:val="center"/>
          </w:tcPr>
          <w:p w14:paraId="41B91FF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41B91FF9"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w:t>
            </w:r>
            <w:r w:rsidRPr="00694C90">
              <w:rPr>
                <w:rFonts w:asciiTheme="minorHAnsi" w:hAnsiTheme="minorHAnsi"/>
                <w:sz w:val="20"/>
                <w:szCs w:val="20"/>
              </w:rPr>
              <w:t xml:space="preserve"> analytik</w:t>
            </w:r>
          </w:p>
        </w:tc>
        <w:tc>
          <w:tcPr>
            <w:tcW w:w="4281" w:type="dxa"/>
            <w:shd w:val="clear" w:color="auto" w:fill="auto"/>
            <w:vAlign w:val="center"/>
          </w:tcPr>
          <w:p w14:paraId="41B91FF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F" w14:textId="77777777" w:rsidTr="00997C31">
        <w:trPr>
          <w:trHeight w:val="567"/>
        </w:trPr>
        <w:tc>
          <w:tcPr>
            <w:tcW w:w="817" w:type="dxa"/>
            <w:shd w:val="clear" w:color="auto" w:fill="auto"/>
            <w:vAlign w:val="center"/>
          </w:tcPr>
          <w:p w14:paraId="41B91FF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41B91FFD" w14:textId="77777777" w:rsidR="00846A9D" w:rsidRPr="00694C90" w:rsidRDefault="00846A9D" w:rsidP="00997C31">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Hlavný </w:t>
            </w:r>
            <w:r>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41B91FF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3" w14:textId="77777777" w:rsidTr="00997C31">
        <w:trPr>
          <w:trHeight w:val="567"/>
        </w:trPr>
        <w:tc>
          <w:tcPr>
            <w:tcW w:w="817" w:type="dxa"/>
            <w:shd w:val="clear" w:color="auto" w:fill="auto"/>
            <w:vAlign w:val="center"/>
          </w:tcPr>
          <w:p w14:paraId="41B9200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41B9200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41B9200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7" w14:textId="77777777" w:rsidTr="00997C31">
        <w:trPr>
          <w:trHeight w:val="567"/>
        </w:trPr>
        <w:tc>
          <w:tcPr>
            <w:tcW w:w="817" w:type="dxa"/>
            <w:shd w:val="clear" w:color="auto" w:fill="auto"/>
            <w:vAlign w:val="center"/>
          </w:tcPr>
          <w:p w14:paraId="41B9200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1B92005" w14:textId="77777777" w:rsidR="00846A9D" w:rsidRPr="00694C90" w:rsidRDefault="00846A9D" w:rsidP="00997C31">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41B9200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B" w14:textId="77777777" w:rsidTr="00997C31">
        <w:trPr>
          <w:trHeight w:val="567"/>
        </w:trPr>
        <w:tc>
          <w:tcPr>
            <w:tcW w:w="817" w:type="dxa"/>
            <w:shd w:val="clear" w:color="auto" w:fill="auto"/>
            <w:vAlign w:val="center"/>
          </w:tcPr>
          <w:p w14:paraId="41B9200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41B92009"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41B9200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F" w14:textId="77777777" w:rsidTr="00997C31">
        <w:trPr>
          <w:trHeight w:val="567"/>
        </w:trPr>
        <w:tc>
          <w:tcPr>
            <w:tcW w:w="817" w:type="dxa"/>
            <w:shd w:val="clear" w:color="auto" w:fill="auto"/>
            <w:vAlign w:val="center"/>
          </w:tcPr>
          <w:p w14:paraId="41B9200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41B9200D" w14:textId="77777777" w:rsidR="00846A9D" w:rsidRPr="00694C90" w:rsidRDefault="00846A9D" w:rsidP="00997C31">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41B9200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3" w14:textId="77777777" w:rsidTr="00997C31">
        <w:trPr>
          <w:trHeight w:val="567"/>
        </w:trPr>
        <w:tc>
          <w:tcPr>
            <w:tcW w:w="817" w:type="dxa"/>
            <w:shd w:val="clear" w:color="auto" w:fill="auto"/>
            <w:vAlign w:val="center"/>
          </w:tcPr>
          <w:p w14:paraId="41B9201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41B9201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Pr>
                <w:rFonts w:asciiTheme="minorHAnsi" w:hAnsiTheme="minorHAnsi"/>
                <w:sz w:val="20"/>
                <w:szCs w:val="20"/>
              </w:rPr>
              <w:t>pre infraštruktúru</w:t>
            </w:r>
          </w:p>
        </w:tc>
        <w:tc>
          <w:tcPr>
            <w:tcW w:w="4281" w:type="dxa"/>
            <w:shd w:val="clear" w:color="auto" w:fill="auto"/>
            <w:vAlign w:val="center"/>
          </w:tcPr>
          <w:p w14:paraId="41B9201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7" w14:textId="77777777" w:rsidTr="00997C31">
        <w:trPr>
          <w:trHeight w:val="567"/>
        </w:trPr>
        <w:tc>
          <w:tcPr>
            <w:tcW w:w="817" w:type="dxa"/>
            <w:shd w:val="clear" w:color="auto" w:fill="auto"/>
            <w:vAlign w:val="center"/>
          </w:tcPr>
          <w:p w14:paraId="41B9201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41B92015" w14:textId="77777777" w:rsidR="00846A9D" w:rsidRDefault="00846A9D" w:rsidP="00997C31">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1B9201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B" w14:textId="77777777" w:rsidTr="00997C31">
        <w:trPr>
          <w:trHeight w:val="567"/>
        </w:trPr>
        <w:tc>
          <w:tcPr>
            <w:tcW w:w="817" w:type="dxa"/>
            <w:shd w:val="clear" w:color="auto" w:fill="auto"/>
            <w:vAlign w:val="center"/>
          </w:tcPr>
          <w:p w14:paraId="41B92018"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41B92019" w14:textId="77777777" w:rsidR="00846A9D" w:rsidRDefault="00846A9D" w:rsidP="00997C31">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Špecialista pre IT dohľad/ Quality Assurance</w:t>
            </w:r>
          </w:p>
        </w:tc>
        <w:tc>
          <w:tcPr>
            <w:tcW w:w="4281" w:type="dxa"/>
            <w:shd w:val="clear" w:color="auto" w:fill="auto"/>
            <w:vAlign w:val="center"/>
          </w:tcPr>
          <w:p w14:paraId="41B9201A"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41B9201C"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201D" w14:textId="77777777" w:rsidR="00846A9D" w:rsidRPr="007705BE" w:rsidRDefault="00846A9D" w:rsidP="00846A9D">
      <w:pPr>
        <w:rPr>
          <w:lang w:val="x-none" w:eastAsia="x-none"/>
        </w:rPr>
      </w:pPr>
    </w:p>
    <w:p w14:paraId="41B9201E"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Pr>
          <w:rFonts w:cs="Arial"/>
          <w:b w:val="0"/>
        </w:rPr>
        <w:br w:type="page"/>
      </w:r>
      <w:r w:rsidRPr="00E61604" w:rsidDel="00530E45">
        <w:rPr>
          <w:rFonts w:ascii="Calibri" w:hAnsi="Calibri"/>
          <w:lang w:val="sk-SK"/>
        </w:rPr>
        <w:t xml:space="preserve"> </w:t>
      </w:r>
      <w:r w:rsidRPr="00E61604">
        <w:rPr>
          <w:rFonts w:ascii="Calibri" w:hAnsi="Calibri"/>
          <w:lang w:val="sk-SK"/>
        </w:rPr>
        <w:t xml:space="preserve">Príloha č. 5 </w:t>
      </w:r>
      <w:r>
        <w:rPr>
          <w:rFonts w:ascii="Calibri" w:hAnsi="Calibri"/>
          <w:lang w:val="sk-SK"/>
        </w:rPr>
        <w:t>–</w:t>
      </w:r>
      <w:r w:rsidRPr="00E61604">
        <w:rPr>
          <w:rFonts w:ascii="Calibri" w:hAnsi="Calibri"/>
          <w:lang w:val="sk-SK"/>
        </w:rPr>
        <w:t xml:space="preserve"> K</w:t>
      </w:r>
      <w:r>
        <w:rPr>
          <w:rFonts w:ascii="Calibri" w:hAnsi="Calibri"/>
          <w:lang w:val="sk-SK"/>
        </w:rPr>
        <w:t>LASIFIKÁCIA VÁD</w:t>
      </w:r>
    </w:p>
    <w:p w14:paraId="41B9201F" w14:textId="77777777" w:rsidR="00846A9D" w:rsidRPr="00444378" w:rsidRDefault="00846A9D" w:rsidP="00846A9D">
      <w:pPr>
        <w:pStyle w:val="Nadpis1"/>
        <w:keepNext w:val="0"/>
        <w:keepLines w:val="0"/>
        <w:autoSpaceDE w:val="0"/>
        <w:autoSpaceDN w:val="0"/>
        <w:adjustRightInd w:val="0"/>
        <w:jc w:val="center"/>
        <w:rPr>
          <w:rFonts w:cs="Arial"/>
        </w:rPr>
      </w:pPr>
    </w:p>
    <w:p w14:paraId="41B92020"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Klasifikácia Vád</w:t>
      </w:r>
    </w:p>
    <w:p w14:paraId="41B92021"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prvej úrovne (A) je vada, ktorá spôsobuje, že Objednávateľ nemôže Programové vybavenie (APV) alebo jeho časť používať alebo ovládať, resp. ide o vady jeho bezpečnosti; alebo ďalšie fungovanie Programového vybavenia  nemôže byť rozumne zaručené. Vady prvej úrovne majú potenciál spôsobiť veľkú stratu alebo úplné znemožnenie samotnej podstaty využitia Programového vybavenia alebo spôsobujú, že Programové vybavenie je nebezpečné, alebo že sa Dielo alebo iné systémy Objednávateľa zastavia alebo poškodia. Vadou prvej úrovne je aj to, že Programové vybavenie nie je schopné spracovať bežnú prevádzkovú záťaž.</w:t>
      </w:r>
    </w:p>
    <w:p w14:paraId="41B92022"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druhej úrovne (B) je vada, ktorá, ak nie je opravená, vážne ohrozuje ďalšiu prevádzku iných častí Programového vybavenia alebo informačného systému Objednávateľa. Vada druhej úrovne zapríčiňuje, že nie sú podporované niektoré časti funkcií Programového vybavenia bez rozumnej náhrady. Takouto vadou je aj neschopnosť spracovať maximálnu možnú prevádzkovú záťaž.</w:t>
      </w:r>
    </w:p>
    <w:p w14:paraId="41B92023"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tretej úrovne (C) je vada, ktorá nie je Vadou prvej úrovne (A) ani Vadou druhej úrovne (B), najmä vada, ktorá sa prejaví iba niekedy, alebo vada spôsobená drobnými konštrukčnými nedostatkami alebo je výlučne kozmetickej povahy; za bežných prevádzkových podmienok nie je stratená žiadna dôležitá funkcia Programového vybavenia alebo je možné pre jej prekonanie nájsť rozumnú al</w:t>
      </w:r>
      <w:r w:rsidRPr="006645ED">
        <w:rPr>
          <w:rFonts w:asciiTheme="minorHAnsi" w:hAnsiTheme="minorHAnsi"/>
          <w:sz w:val="20"/>
          <w:szCs w:val="20"/>
        </w:rPr>
        <w:softHyphen/>
        <w:t>ternatívu. Táto vada z hľadiska bezpečnosti neohrozuje prevádzku systému Objednávateľa s reálnymi dátami.</w:t>
      </w:r>
    </w:p>
    <w:p w14:paraId="41B92024" w14:textId="77777777" w:rsidR="00846A9D" w:rsidRPr="006645ED" w:rsidRDefault="00846A9D" w:rsidP="00846A9D">
      <w:pPr>
        <w:pStyle w:val="Nadpis1"/>
        <w:keepNext w:val="0"/>
        <w:keepLines w:val="0"/>
        <w:autoSpaceDE w:val="0"/>
        <w:autoSpaceDN w:val="0"/>
        <w:adjustRightInd w:val="0"/>
        <w:jc w:val="both"/>
        <w:rPr>
          <w:rFonts w:asciiTheme="minorHAnsi" w:hAnsiTheme="minorHAnsi" w:cs="Arial"/>
          <w:b w:val="0"/>
        </w:rPr>
      </w:pPr>
    </w:p>
    <w:p w14:paraId="41B92025"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Doby v súvislosti s odstraňovaním vád</w:t>
      </w:r>
    </w:p>
    <w:p w14:paraId="41B92026" w14:textId="09DE1249"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Reakčná doba je pre Zhotoviteľa stanovený čas, do ktorého vykoná prevzatie, potvrdenie prevzatia a preverenie nahlásenej Vady a zaháji jej riešenie konkrétnym riešiteľom a ktorá začína plynúť nahlásením vady postupom v zmysle čl. 7 bod 7.</w:t>
      </w:r>
      <w:r w:rsidR="008C25C3">
        <w:rPr>
          <w:rFonts w:asciiTheme="minorHAnsi" w:hAnsiTheme="minorHAnsi"/>
          <w:sz w:val="20"/>
          <w:szCs w:val="20"/>
        </w:rPr>
        <w:t>4</w:t>
      </w:r>
      <w:r w:rsidRPr="006645ED">
        <w:rPr>
          <w:rFonts w:asciiTheme="minorHAnsi" w:hAnsiTheme="minorHAnsi"/>
          <w:sz w:val="20"/>
          <w:szCs w:val="20"/>
        </w:rPr>
        <w:t xml:space="preserve"> tejto Zmluvy. Do reakčnej doby sa nezapočítava čas, kedy nie je možné zo strany Objednávateľa sprístupnenie IS Objednávateľa za účelom odstránenia vady.</w:t>
      </w:r>
    </w:p>
    <w:p w14:paraId="41B92027"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Zhotoviteľa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Objednávateľom. </w:t>
      </w:r>
    </w:p>
    <w:p w14:paraId="41B92028"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vady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846A9D" w:rsidRPr="006645ED" w14:paraId="41B9202D" w14:textId="77777777" w:rsidTr="00997C31">
        <w:tc>
          <w:tcPr>
            <w:tcW w:w="1417" w:type="dxa"/>
            <w:shd w:val="clear" w:color="auto" w:fill="BFBFBF"/>
          </w:tcPr>
          <w:p w14:paraId="41B92029"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41B9202A"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41B9202B"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IS OR </w:t>
            </w:r>
          </w:p>
          <w:p w14:paraId="41B9202C" w14:textId="77777777" w:rsidR="00846A9D" w:rsidRPr="006645ED" w:rsidRDefault="00846A9D" w:rsidP="00997C31">
            <w:pPr>
              <w:spacing w:line="264" w:lineRule="auto"/>
              <w:jc w:val="both"/>
              <w:rPr>
                <w:rFonts w:asciiTheme="minorHAnsi" w:eastAsia="Times New Roman" w:hAnsiTheme="minorHAnsi" w:cs="Arial"/>
                <w:b/>
                <w:sz w:val="20"/>
                <w:szCs w:val="20"/>
              </w:rPr>
            </w:pPr>
          </w:p>
        </w:tc>
      </w:tr>
      <w:tr w:rsidR="00846A9D" w:rsidRPr="006645ED" w14:paraId="41B92031" w14:textId="77777777" w:rsidTr="00997C31">
        <w:tc>
          <w:tcPr>
            <w:tcW w:w="1417" w:type="dxa"/>
            <w:vMerge w:val="restart"/>
            <w:shd w:val="clear" w:color="auto" w:fill="auto"/>
            <w:vAlign w:val="center"/>
          </w:tcPr>
          <w:p w14:paraId="41B9202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41B9202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3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846A9D" w:rsidRPr="006645ED" w14:paraId="41B92035" w14:textId="77777777" w:rsidTr="00997C31">
        <w:tc>
          <w:tcPr>
            <w:tcW w:w="1417" w:type="dxa"/>
            <w:vMerge/>
            <w:shd w:val="clear" w:color="auto" w:fill="auto"/>
            <w:vAlign w:val="center"/>
          </w:tcPr>
          <w:p w14:paraId="41B9203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neutralizácie vady</w:t>
            </w:r>
          </w:p>
        </w:tc>
        <w:tc>
          <w:tcPr>
            <w:tcW w:w="2898" w:type="dxa"/>
            <w:shd w:val="clear" w:color="auto" w:fill="auto"/>
            <w:vAlign w:val="center"/>
          </w:tcPr>
          <w:p w14:paraId="41B9203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846A9D" w:rsidRPr="006645ED" w14:paraId="41B92039" w14:textId="77777777" w:rsidTr="00997C31">
        <w:tc>
          <w:tcPr>
            <w:tcW w:w="1417" w:type="dxa"/>
            <w:vMerge/>
            <w:shd w:val="clear" w:color="auto" w:fill="auto"/>
            <w:vAlign w:val="center"/>
          </w:tcPr>
          <w:p w14:paraId="41B9203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3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40 hodín</w:t>
            </w:r>
          </w:p>
        </w:tc>
      </w:tr>
      <w:tr w:rsidR="00846A9D" w:rsidRPr="006645ED" w14:paraId="41B9203D" w14:textId="77777777" w:rsidTr="00997C31">
        <w:tc>
          <w:tcPr>
            <w:tcW w:w="1417" w:type="dxa"/>
            <w:shd w:val="clear" w:color="auto" w:fill="F2F2F2"/>
            <w:vAlign w:val="center"/>
          </w:tcPr>
          <w:p w14:paraId="41B9203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3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3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41" w14:textId="77777777" w:rsidTr="00997C31">
        <w:tc>
          <w:tcPr>
            <w:tcW w:w="1417" w:type="dxa"/>
            <w:vMerge w:val="restart"/>
            <w:shd w:val="clear" w:color="auto" w:fill="auto"/>
            <w:vAlign w:val="center"/>
          </w:tcPr>
          <w:p w14:paraId="41B9203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1B9203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4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846A9D" w:rsidRPr="006645ED" w14:paraId="41B92045" w14:textId="77777777" w:rsidTr="00997C31">
        <w:tc>
          <w:tcPr>
            <w:tcW w:w="1417" w:type="dxa"/>
            <w:vMerge/>
            <w:shd w:val="clear" w:color="auto" w:fill="auto"/>
            <w:vAlign w:val="center"/>
          </w:tcPr>
          <w:p w14:paraId="41B9204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4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846A9D" w:rsidRPr="006645ED" w14:paraId="41B92049" w14:textId="77777777" w:rsidTr="00997C31">
        <w:tc>
          <w:tcPr>
            <w:tcW w:w="1417" w:type="dxa"/>
            <w:vMerge/>
            <w:shd w:val="clear" w:color="auto" w:fill="auto"/>
            <w:vAlign w:val="center"/>
          </w:tcPr>
          <w:p w14:paraId="41B9204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4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846A9D" w:rsidRPr="006645ED" w14:paraId="41B9204D" w14:textId="77777777" w:rsidTr="00997C31">
        <w:tc>
          <w:tcPr>
            <w:tcW w:w="1417" w:type="dxa"/>
            <w:shd w:val="clear" w:color="auto" w:fill="F2F2F2"/>
            <w:vAlign w:val="center"/>
          </w:tcPr>
          <w:p w14:paraId="41B9204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4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4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51" w14:textId="77777777" w:rsidTr="00997C31">
        <w:tc>
          <w:tcPr>
            <w:tcW w:w="1417" w:type="dxa"/>
            <w:vMerge w:val="restart"/>
            <w:shd w:val="clear" w:color="auto" w:fill="auto"/>
            <w:vAlign w:val="center"/>
          </w:tcPr>
          <w:p w14:paraId="41B9204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41B9204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5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846A9D" w:rsidRPr="006645ED" w14:paraId="41B92055" w14:textId="77777777" w:rsidTr="00997C31">
        <w:tc>
          <w:tcPr>
            <w:tcW w:w="1417" w:type="dxa"/>
            <w:vMerge/>
            <w:shd w:val="clear" w:color="auto" w:fill="auto"/>
            <w:vAlign w:val="center"/>
          </w:tcPr>
          <w:p w14:paraId="41B9205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5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846A9D" w:rsidRPr="006645ED" w14:paraId="41B92059" w14:textId="77777777" w:rsidTr="00997C31">
        <w:tc>
          <w:tcPr>
            <w:tcW w:w="1417" w:type="dxa"/>
            <w:vMerge/>
            <w:shd w:val="clear" w:color="auto" w:fill="auto"/>
            <w:vAlign w:val="center"/>
          </w:tcPr>
          <w:p w14:paraId="41B9205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5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41B9205A" w14:textId="77777777" w:rsidR="00846A9D" w:rsidRPr="006645ED" w:rsidRDefault="00846A9D" w:rsidP="00846A9D">
      <w:pPr>
        <w:pStyle w:val="Nadpis1"/>
        <w:keepNext w:val="0"/>
        <w:keepLines w:val="0"/>
        <w:autoSpaceDE w:val="0"/>
        <w:autoSpaceDN w:val="0"/>
        <w:adjustRightInd w:val="0"/>
        <w:jc w:val="center"/>
        <w:rPr>
          <w:rFonts w:asciiTheme="minorHAnsi" w:hAnsiTheme="minorHAnsi" w:cs="Arial"/>
        </w:rPr>
      </w:pPr>
    </w:p>
    <w:p w14:paraId="41B9205B"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Pracovné hodiny sú počas pracovných dní &lt; 07:00;19:00&gt; (5x12), s výnimkou štátom uznaných sviatkov. Čas mimo pracovné hodiny podľa predchádzajúcej vety sa do reakčnej doby, doby neutralizácie vady ani do doby trvalého vyriešenia nezapočítava.</w:t>
      </w:r>
    </w:p>
    <w:p w14:paraId="41B9205C"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 v integračnom prostredí Objednávateľa, potreba vytvorenia update skriptu, a pod.) alebo vadu preklasifikovať na vadu nižšej úrovne.</w:t>
      </w:r>
    </w:p>
    <w:p w14:paraId="41B9205D" w14:textId="77777777" w:rsidR="00846A9D" w:rsidRDefault="00846A9D" w:rsidP="00846A9D">
      <w:pPr>
        <w:spacing w:after="0" w:line="240" w:lineRule="auto"/>
        <w:rPr>
          <w:rFonts w:asciiTheme="minorHAnsi" w:hAnsiTheme="minorHAnsi"/>
          <w:sz w:val="20"/>
          <w:szCs w:val="20"/>
        </w:rPr>
      </w:pPr>
      <w:r>
        <w:rPr>
          <w:rFonts w:asciiTheme="minorHAnsi" w:hAnsiTheme="minorHAnsi"/>
          <w:sz w:val="20"/>
          <w:szCs w:val="20"/>
        </w:rPr>
        <w:br w:type="page"/>
      </w:r>
    </w:p>
    <w:p w14:paraId="41B9205E" w14:textId="77777777" w:rsidR="00846A9D" w:rsidRDefault="00846A9D" w:rsidP="00846A9D">
      <w:pPr>
        <w:spacing w:after="0" w:line="240" w:lineRule="auto"/>
        <w:jc w:val="center"/>
      </w:pPr>
      <w:r>
        <w:t>Príloha č. 6 – Pravidlá bezpečnosti vývoja Diela</w:t>
      </w:r>
    </w:p>
    <w:p w14:paraId="41B9205F" w14:textId="77777777" w:rsidR="00846A9D" w:rsidRDefault="00846A9D" w:rsidP="00846A9D">
      <w:pPr>
        <w:spacing w:after="0" w:line="240" w:lineRule="auto"/>
        <w:jc w:val="center"/>
      </w:pPr>
    </w:p>
    <w:p w14:paraId="41B92060"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sa v súvislosti s plnením tejto Zmluvy o dielo zaväzuje dodržiavať požiadavky na bezpečnosť stanovené:</w:t>
      </w:r>
    </w:p>
    <w:p w14:paraId="41B92061"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Zákonom o KB, Zákonom o ITVS, Vyhláškou č. 78/2020, Vyhláškou č. 179/2020, Zákonom o ochrane osobných údajov, GDPR, </w:t>
      </w:r>
    </w:p>
    <w:p w14:paraId="41B92062"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41B9206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41B9206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41B92065"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Pr>
          <w:rFonts w:asciiTheme="minorHAnsi" w:hAnsiTheme="minorHAnsi" w:cstheme="minorHAnsi"/>
          <w:szCs w:val="20"/>
          <w:lang w:val="sk-SK"/>
        </w:rPr>
        <w:t>Z</w:t>
      </w:r>
      <w:r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1B92066"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41B9206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Pr>
          <w:rFonts w:asciiTheme="minorHAnsi" w:hAnsiTheme="minorHAnsi" w:cstheme="minorHAnsi"/>
          <w:szCs w:val="20"/>
          <w:lang w:val="sk-SK"/>
        </w:rPr>
        <w:t>V</w:t>
      </w:r>
      <w:r w:rsidRPr="00DA7EFB">
        <w:rPr>
          <w:rFonts w:asciiTheme="minorHAnsi" w:hAnsiTheme="minorHAnsi" w:cstheme="minorHAnsi"/>
          <w:szCs w:val="20"/>
        </w:rPr>
        <w:t xml:space="preserve">ady </w:t>
      </w:r>
      <w:r>
        <w:rPr>
          <w:rFonts w:asciiTheme="minorHAnsi" w:hAnsiTheme="minorHAnsi" w:cstheme="minorHAnsi"/>
          <w:szCs w:val="20"/>
          <w:lang w:val="sk-SK"/>
        </w:rPr>
        <w:t>prvej ú</w:t>
      </w:r>
      <w:r w:rsidRPr="00DA7EFB">
        <w:rPr>
          <w:rFonts w:asciiTheme="minorHAnsi" w:hAnsiTheme="minorHAnsi" w:cstheme="minorHAnsi"/>
          <w:szCs w:val="20"/>
        </w:rPr>
        <w:t>rovne (A).</w:t>
      </w:r>
    </w:p>
    <w:p w14:paraId="41B92068"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41B9206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41B9206A"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41B9206B"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1B9206C"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41B9206D"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41B9206E"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41B9206F"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je povinný spĺňať nasledovné podmienky pri zhotovovaní Informačného systému:</w:t>
      </w:r>
    </w:p>
    <w:p w14:paraId="41B92070"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tvorbe zdrojového kódu Informačného systému musí byť použitý systém na verzionovanie (umožňujúci sledovanie zmien v jednotlivých verziách),</w:t>
      </w:r>
    </w:p>
    <w:p w14:paraId="41B92071"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nesmú sa používať funkcie/volania/nástroje, ktoré sú podľa ich dokumentácie v súčasnej dobe zastarané (angl. deprecated) alebo nebezpečné (angl. unsafe) a mali by byť nahradené odporúčanými alternatívami,</w:t>
      </w:r>
    </w:p>
    <w:p w14:paraId="41B92072" w14:textId="77777777" w:rsidR="00846A9D" w:rsidRPr="009708E3" w:rsidRDefault="00846A9D" w:rsidP="00846A9D">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Informačný systém musí podporovať logovanie a parametrizovateľnú tvorbu logov,</w:t>
      </w:r>
      <w:r>
        <w:rPr>
          <w:rFonts w:asciiTheme="minorHAnsi" w:hAnsiTheme="minorHAnsi" w:cstheme="minorHAnsi"/>
          <w:sz w:val="20"/>
          <w:szCs w:val="20"/>
        </w:rPr>
        <w:t xml:space="preserve"> </w:t>
      </w:r>
      <w:r w:rsidRPr="00743692">
        <w:rPr>
          <w:rFonts w:asciiTheme="minorHAnsi" w:hAnsiTheme="minorHAnsi" w:cstheme="minorHAnsi"/>
          <w:sz w:val="20"/>
          <w:szCs w:val="20"/>
        </w:rPr>
        <w:t>vrátane prepojenia na používaný systém SIEM BAI MS SR a jeho novšie verzie,</w:t>
      </w:r>
    </w:p>
    <w:p w14:paraId="41B9207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41B9207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41B92075"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41B92076"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g)</w:t>
      </w:r>
      <w:r w:rsidRPr="00DA7EFB">
        <w:rPr>
          <w:rFonts w:asciiTheme="minorHAnsi" w:hAnsiTheme="minorHAnsi" w:cstheme="minorHAnsi"/>
          <w:sz w:val="20"/>
          <w:szCs w:val="20"/>
        </w:rPr>
        <w:tab/>
        <w:t>po ukončení vývoja musí prejsť Informačn</w:t>
      </w:r>
      <w:r>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p w14:paraId="41B9207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1B92078"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41B9207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41B9207A"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Zdokumentovanie naplnených bezpečnostných požiadaviek, implementovaných bezpečnostných opatrení a akceptácia bezpečnostného projektu Informačného systému a implementovaných opatrení sa riadia ustanoveniami čl. 5 tejto Zmluvy.</w:t>
      </w:r>
    </w:p>
    <w:p w14:paraId="41B9207B" w14:textId="77777777" w:rsidR="00846A9D" w:rsidRPr="00DA7EFB" w:rsidRDefault="00846A9D" w:rsidP="00846A9D">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41B9207C" w14:textId="77777777" w:rsidR="00846A9D" w:rsidRDefault="00846A9D" w:rsidP="00846A9D">
      <w:pPr>
        <w:jc w:val="center"/>
      </w:pPr>
      <w:r w:rsidRPr="00E61604">
        <w:t xml:space="preserve">Príloha č. </w:t>
      </w:r>
      <w:r>
        <w:t>7</w:t>
      </w:r>
      <w:r w:rsidRPr="00E61604">
        <w:t xml:space="preserve"> </w:t>
      </w:r>
      <w:r>
        <w:t>–</w:t>
      </w:r>
      <w:r w:rsidRPr="00E61604">
        <w:t xml:space="preserve"> </w:t>
      </w:r>
      <w:r>
        <w:t>ZOZNAM POUŽITÝCH SW 3. STRÁN</w:t>
      </w:r>
    </w:p>
    <w:p w14:paraId="41B9207D" w14:textId="77777777" w:rsidR="00846A9D" w:rsidRDefault="00846A9D" w:rsidP="00846A9D">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846A9D" w14:paraId="41B92084" w14:textId="77777777" w:rsidTr="00997C31">
        <w:tc>
          <w:tcPr>
            <w:tcW w:w="1812" w:type="dxa"/>
          </w:tcPr>
          <w:p w14:paraId="41B9207E" w14:textId="77777777" w:rsidR="00846A9D" w:rsidRPr="00B62D6E" w:rsidRDefault="00846A9D" w:rsidP="00997C31">
            <w:pPr>
              <w:spacing w:after="0" w:line="240" w:lineRule="auto"/>
              <w:rPr>
                <w:b/>
              </w:rPr>
            </w:pPr>
            <w:r w:rsidRPr="00B62D6E">
              <w:rPr>
                <w:b/>
              </w:rPr>
              <w:br w:type="page"/>
              <w:t>Názov</w:t>
            </w:r>
          </w:p>
          <w:p w14:paraId="41B9207F" w14:textId="77777777" w:rsidR="00846A9D" w:rsidRPr="00B62D6E" w:rsidRDefault="00846A9D" w:rsidP="00997C31">
            <w:pPr>
              <w:spacing w:after="0" w:line="240" w:lineRule="auto"/>
              <w:rPr>
                <w:b/>
              </w:rPr>
            </w:pPr>
          </w:p>
        </w:tc>
        <w:tc>
          <w:tcPr>
            <w:tcW w:w="1812" w:type="dxa"/>
          </w:tcPr>
          <w:p w14:paraId="41B92080" w14:textId="77777777" w:rsidR="00846A9D" w:rsidRPr="00B62D6E" w:rsidRDefault="00846A9D" w:rsidP="00997C31">
            <w:pPr>
              <w:spacing w:after="0" w:line="240" w:lineRule="auto"/>
              <w:rPr>
                <w:b/>
              </w:rPr>
            </w:pPr>
            <w:r w:rsidRPr="00B62D6E">
              <w:rPr>
                <w:b/>
              </w:rPr>
              <w:t>Výrobca</w:t>
            </w:r>
          </w:p>
        </w:tc>
        <w:tc>
          <w:tcPr>
            <w:tcW w:w="1812" w:type="dxa"/>
          </w:tcPr>
          <w:p w14:paraId="41B92081" w14:textId="77777777" w:rsidR="00846A9D" w:rsidRPr="00B62D6E" w:rsidRDefault="00846A9D" w:rsidP="00997C31">
            <w:pPr>
              <w:spacing w:after="0" w:line="240" w:lineRule="auto"/>
              <w:rPr>
                <w:b/>
              </w:rPr>
            </w:pPr>
            <w:r w:rsidRPr="00B62D6E">
              <w:rPr>
                <w:b/>
              </w:rPr>
              <w:t>Počet ks</w:t>
            </w:r>
          </w:p>
        </w:tc>
        <w:tc>
          <w:tcPr>
            <w:tcW w:w="1812" w:type="dxa"/>
          </w:tcPr>
          <w:p w14:paraId="41B92082" w14:textId="77777777" w:rsidR="00846A9D" w:rsidRPr="00B62D6E" w:rsidRDefault="00846A9D" w:rsidP="00997C31">
            <w:pPr>
              <w:spacing w:after="0" w:line="240" w:lineRule="auto"/>
              <w:rPr>
                <w:b/>
              </w:rPr>
            </w:pPr>
            <w:r w:rsidRPr="00B62D6E">
              <w:rPr>
                <w:b/>
              </w:rPr>
              <w:t>Jednotková cena</w:t>
            </w:r>
          </w:p>
        </w:tc>
        <w:tc>
          <w:tcPr>
            <w:tcW w:w="1812" w:type="dxa"/>
          </w:tcPr>
          <w:p w14:paraId="41B92083" w14:textId="77777777" w:rsidR="00846A9D" w:rsidRPr="00B62D6E" w:rsidRDefault="00846A9D" w:rsidP="00997C31">
            <w:pPr>
              <w:spacing w:after="0" w:line="240" w:lineRule="auto"/>
              <w:rPr>
                <w:b/>
              </w:rPr>
            </w:pPr>
            <w:r w:rsidRPr="00B62D6E">
              <w:rPr>
                <w:b/>
              </w:rPr>
              <w:t>Celková cena</w:t>
            </w:r>
          </w:p>
        </w:tc>
      </w:tr>
      <w:tr w:rsidR="00846A9D" w14:paraId="41B9208B" w14:textId="77777777" w:rsidTr="00997C31">
        <w:tc>
          <w:tcPr>
            <w:tcW w:w="1812" w:type="dxa"/>
          </w:tcPr>
          <w:p w14:paraId="41B92085" w14:textId="77777777" w:rsidR="00846A9D" w:rsidRDefault="00846A9D" w:rsidP="00997C31">
            <w:pPr>
              <w:spacing w:after="0" w:line="240" w:lineRule="auto"/>
            </w:pPr>
          </w:p>
          <w:p w14:paraId="41B92086" w14:textId="77777777" w:rsidR="00846A9D" w:rsidRDefault="00846A9D" w:rsidP="00997C31">
            <w:pPr>
              <w:spacing w:after="0" w:line="240" w:lineRule="auto"/>
            </w:pPr>
          </w:p>
        </w:tc>
        <w:tc>
          <w:tcPr>
            <w:tcW w:w="1812" w:type="dxa"/>
          </w:tcPr>
          <w:p w14:paraId="41B92087" w14:textId="77777777" w:rsidR="00846A9D" w:rsidRDefault="00846A9D" w:rsidP="00997C31">
            <w:pPr>
              <w:spacing w:after="0" w:line="240" w:lineRule="auto"/>
            </w:pPr>
          </w:p>
        </w:tc>
        <w:tc>
          <w:tcPr>
            <w:tcW w:w="1812" w:type="dxa"/>
          </w:tcPr>
          <w:p w14:paraId="41B92088" w14:textId="77777777" w:rsidR="00846A9D" w:rsidRDefault="00846A9D" w:rsidP="00997C31">
            <w:pPr>
              <w:spacing w:after="0" w:line="240" w:lineRule="auto"/>
            </w:pPr>
          </w:p>
        </w:tc>
        <w:tc>
          <w:tcPr>
            <w:tcW w:w="1812" w:type="dxa"/>
          </w:tcPr>
          <w:p w14:paraId="41B92089" w14:textId="77777777" w:rsidR="00846A9D" w:rsidRDefault="00846A9D" w:rsidP="00997C31">
            <w:pPr>
              <w:spacing w:after="0" w:line="240" w:lineRule="auto"/>
            </w:pPr>
          </w:p>
        </w:tc>
        <w:tc>
          <w:tcPr>
            <w:tcW w:w="1812" w:type="dxa"/>
          </w:tcPr>
          <w:p w14:paraId="41B9208A" w14:textId="77777777" w:rsidR="00846A9D" w:rsidRDefault="00846A9D" w:rsidP="00997C31">
            <w:pPr>
              <w:spacing w:after="0" w:line="240" w:lineRule="auto"/>
            </w:pPr>
          </w:p>
        </w:tc>
      </w:tr>
      <w:tr w:rsidR="00846A9D" w14:paraId="41B92092" w14:textId="77777777" w:rsidTr="00997C31">
        <w:tc>
          <w:tcPr>
            <w:tcW w:w="1812" w:type="dxa"/>
          </w:tcPr>
          <w:p w14:paraId="41B9208C" w14:textId="77777777" w:rsidR="00846A9D" w:rsidRDefault="00846A9D" w:rsidP="00997C31">
            <w:pPr>
              <w:spacing w:after="0" w:line="240" w:lineRule="auto"/>
            </w:pPr>
          </w:p>
          <w:p w14:paraId="41B9208D" w14:textId="77777777" w:rsidR="00846A9D" w:rsidRDefault="00846A9D" w:rsidP="00997C31">
            <w:pPr>
              <w:spacing w:after="0" w:line="240" w:lineRule="auto"/>
            </w:pPr>
          </w:p>
        </w:tc>
        <w:tc>
          <w:tcPr>
            <w:tcW w:w="1812" w:type="dxa"/>
          </w:tcPr>
          <w:p w14:paraId="41B9208E" w14:textId="77777777" w:rsidR="00846A9D" w:rsidRDefault="00846A9D" w:rsidP="00997C31">
            <w:pPr>
              <w:spacing w:after="0" w:line="240" w:lineRule="auto"/>
            </w:pPr>
          </w:p>
        </w:tc>
        <w:tc>
          <w:tcPr>
            <w:tcW w:w="1812" w:type="dxa"/>
          </w:tcPr>
          <w:p w14:paraId="41B9208F" w14:textId="77777777" w:rsidR="00846A9D" w:rsidRDefault="00846A9D" w:rsidP="00997C31">
            <w:pPr>
              <w:spacing w:after="0" w:line="240" w:lineRule="auto"/>
            </w:pPr>
          </w:p>
        </w:tc>
        <w:tc>
          <w:tcPr>
            <w:tcW w:w="1812" w:type="dxa"/>
          </w:tcPr>
          <w:p w14:paraId="41B92090" w14:textId="77777777" w:rsidR="00846A9D" w:rsidRDefault="00846A9D" w:rsidP="00997C31">
            <w:pPr>
              <w:spacing w:after="0" w:line="240" w:lineRule="auto"/>
            </w:pPr>
          </w:p>
        </w:tc>
        <w:tc>
          <w:tcPr>
            <w:tcW w:w="1812" w:type="dxa"/>
          </w:tcPr>
          <w:p w14:paraId="41B92091" w14:textId="77777777" w:rsidR="00846A9D" w:rsidRDefault="00846A9D" w:rsidP="00997C31">
            <w:pPr>
              <w:spacing w:after="0" w:line="240" w:lineRule="auto"/>
            </w:pPr>
          </w:p>
        </w:tc>
      </w:tr>
      <w:tr w:rsidR="00846A9D" w14:paraId="41B92099" w14:textId="77777777" w:rsidTr="00997C31">
        <w:tc>
          <w:tcPr>
            <w:tcW w:w="1812" w:type="dxa"/>
          </w:tcPr>
          <w:p w14:paraId="41B92093" w14:textId="77777777" w:rsidR="00846A9D" w:rsidRDefault="00846A9D" w:rsidP="00997C31">
            <w:pPr>
              <w:spacing w:after="0" w:line="240" w:lineRule="auto"/>
            </w:pPr>
          </w:p>
          <w:p w14:paraId="41B92094" w14:textId="77777777" w:rsidR="00846A9D" w:rsidRDefault="00846A9D" w:rsidP="00997C31">
            <w:pPr>
              <w:spacing w:after="0" w:line="240" w:lineRule="auto"/>
            </w:pPr>
          </w:p>
        </w:tc>
        <w:tc>
          <w:tcPr>
            <w:tcW w:w="1812" w:type="dxa"/>
          </w:tcPr>
          <w:p w14:paraId="41B92095" w14:textId="77777777" w:rsidR="00846A9D" w:rsidRDefault="00846A9D" w:rsidP="00997C31">
            <w:pPr>
              <w:spacing w:after="0" w:line="240" w:lineRule="auto"/>
            </w:pPr>
          </w:p>
        </w:tc>
        <w:tc>
          <w:tcPr>
            <w:tcW w:w="1812" w:type="dxa"/>
          </w:tcPr>
          <w:p w14:paraId="41B92096" w14:textId="77777777" w:rsidR="00846A9D" w:rsidRDefault="00846A9D" w:rsidP="00997C31">
            <w:pPr>
              <w:spacing w:after="0" w:line="240" w:lineRule="auto"/>
            </w:pPr>
          </w:p>
        </w:tc>
        <w:tc>
          <w:tcPr>
            <w:tcW w:w="1812" w:type="dxa"/>
          </w:tcPr>
          <w:p w14:paraId="41B92097" w14:textId="77777777" w:rsidR="00846A9D" w:rsidRDefault="00846A9D" w:rsidP="00997C31">
            <w:pPr>
              <w:spacing w:after="0" w:line="240" w:lineRule="auto"/>
            </w:pPr>
          </w:p>
        </w:tc>
        <w:tc>
          <w:tcPr>
            <w:tcW w:w="1812" w:type="dxa"/>
          </w:tcPr>
          <w:p w14:paraId="41B92098" w14:textId="77777777" w:rsidR="00846A9D" w:rsidRDefault="00846A9D" w:rsidP="00997C31">
            <w:pPr>
              <w:spacing w:after="0" w:line="240" w:lineRule="auto"/>
            </w:pPr>
          </w:p>
        </w:tc>
      </w:tr>
      <w:tr w:rsidR="00846A9D" w14:paraId="41B920A0" w14:textId="77777777" w:rsidTr="00997C31">
        <w:tc>
          <w:tcPr>
            <w:tcW w:w="1812" w:type="dxa"/>
          </w:tcPr>
          <w:p w14:paraId="41B9209A" w14:textId="77777777" w:rsidR="00846A9D" w:rsidRDefault="00846A9D" w:rsidP="00997C31">
            <w:pPr>
              <w:spacing w:after="0" w:line="240" w:lineRule="auto"/>
            </w:pPr>
          </w:p>
          <w:p w14:paraId="41B9209B" w14:textId="77777777" w:rsidR="00846A9D" w:rsidRDefault="00846A9D" w:rsidP="00997C31">
            <w:pPr>
              <w:spacing w:after="0" w:line="240" w:lineRule="auto"/>
            </w:pPr>
          </w:p>
        </w:tc>
        <w:tc>
          <w:tcPr>
            <w:tcW w:w="1812" w:type="dxa"/>
          </w:tcPr>
          <w:p w14:paraId="41B9209C" w14:textId="77777777" w:rsidR="00846A9D" w:rsidRDefault="00846A9D" w:rsidP="00997C31">
            <w:pPr>
              <w:spacing w:after="0" w:line="240" w:lineRule="auto"/>
            </w:pPr>
          </w:p>
        </w:tc>
        <w:tc>
          <w:tcPr>
            <w:tcW w:w="1812" w:type="dxa"/>
          </w:tcPr>
          <w:p w14:paraId="41B9209D" w14:textId="77777777" w:rsidR="00846A9D" w:rsidRDefault="00846A9D" w:rsidP="00997C31">
            <w:pPr>
              <w:spacing w:after="0" w:line="240" w:lineRule="auto"/>
            </w:pPr>
          </w:p>
        </w:tc>
        <w:tc>
          <w:tcPr>
            <w:tcW w:w="1812" w:type="dxa"/>
          </w:tcPr>
          <w:p w14:paraId="41B9209E" w14:textId="77777777" w:rsidR="00846A9D" w:rsidRDefault="00846A9D" w:rsidP="00997C31">
            <w:pPr>
              <w:spacing w:after="0" w:line="240" w:lineRule="auto"/>
            </w:pPr>
          </w:p>
        </w:tc>
        <w:tc>
          <w:tcPr>
            <w:tcW w:w="1812" w:type="dxa"/>
          </w:tcPr>
          <w:p w14:paraId="41B9209F" w14:textId="77777777" w:rsidR="00846A9D" w:rsidRDefault="00846A9D" w:rsidP="00997C31">
            <w:pPr>
              <w:spacing w:after="0" w:line="240" w:lineRule="auto"/>
            </w:pPr>
          </w:p>
        </w:tc>
      </w:tr>
      <w:tr w:rsidR="00846A9D" w14:paraId="41B920A7" w14:textId="77777777" w:rsidTr="00997C31">
        <w:tc>
          <w:tcPr>
            <w:tcW w:w="1812" w:type="dxa"/>
          </w:tcPr>
          <w:p w14:paraId="41B920A1" w14:textId="77777777" w:rsidR="00846A9D" w:rsidRDefault="00846A9D" w:rsidP="00997C31">
            <w:pPr>
              <w:spacing w:after="0" w:line="240" w:lineRule="auto"/>
            </w:pPr>
          </w:p>
          <w:p w14:paraId="41B920A2" w14:textId="77777777" w:rsidR="00846A9D" w:rsidRDefault="00846A9D" w:rsidP="00997C31">
            <w:pPr>
              <w:spacing w:after="0" w:line="240" w:lineRule="auto"/>
            </w:pPr>
          </w:p>
        </w:tc>
        <w:tc>
          <w:tcPr>
            <w:tcW w:w="1812" w:type="dxa"/>
          </w:tcPr>
          <w:p w14:paraId="41B920A3" w14:textId="77777777" w:rsidR="00846A9D" w:rsidRDefault="00846A9D" w:rsidP="00997C31">
            <w:pPr>
              <w:spacing w:after="0" w:line="240" w:lineRule="auto"/>
            </w:pPr>
          </w:p>
        </w:tc>
        <w:tc>
          <w:tcPr>
            <w:tcW w:w="1812" w:type="dxa"/>
          </w:tcPr>
          <w:p w14:paraId="41B920A4" w14:textId="77777777" w:rsidR="00846A9D" w:rsidRDefault="00846A9D" w:rsidP="00997C31">
            <w:pPr>
              <w:spacing w:after="0" w:line="240" w:lineRule="auto"/>
            </w:pPr>
          </w:p>
        </w:tc>
        <w:tc>
          <w:tcPr>
            <w:tcW w:w="1812" w:type="dxa"/>
          </w:tcPr>
          <w:p w14:paraId="41B920A5" w14:textId="77777777" w:rsidR="00846A9D" w:rsidRDefault="00846A9D" w:rsidP="00997C31">
            <w:pPr>
              <w:spacing w:after="0" w:line="240" w:lineRule="auto"/>
            </w:pPr>
          </w:p>
        </w:tc>
        <w:tc>
          <w:tcPr>
            <w:tcW w:w="1812" w:type="dxa"/>
          </w:tcPr>
          <w:p w14:paraId="41B920A6" w14:textId="77777777" w:rsidR="00846A9D" w:rsidRDefault="00846A9D" w:rsidP="00997C31">
            <w:pPr>
              <w:spacing w:after="0" w:line="240" w:lineRule="auto"/>
            </w:pPr>
          </w:p>
        </w:tc>
      </w:tr>
      <w:tr w:rsidR="00846A9D" w14:paraId="41B920AE" w14:textId="77777777" w:rsidTr="00997C31">
        <w:tc>
          <w:tcPr>
            <w:tcW w:w="1812" w:type="dxa"/>
          </w:tcPr>
          <w:p w14:paraId="41B920A8" w14:textId="77777777" w:rsidR="00846A9D" w:rsidRDefault="00846A9D" w:rsidP="00997C31">
            <w:pPr>
              <w:spacing w:after="0" w:line="240" w:lineRule="auto"/>
            </w:pPr>
          </w:p>
          <w:p w14:paraId="41B920A9" w14:textId="77777777" w:rsidR="00846A9D" w:rsidRDefault="00846A9D" w:rsidP="00997C31">
            <w:pPr>
              <w:spacing w:after="0" w:line="240" w:lineRule="auto"/>
            </w:pPr>
          </w:p>
        </w:tc>
        <w:tc>
          <w:tcPr>
            <w:tcW w:w="1812" w:type="dxa"/>
          </w:tcPr>
          <w:p w14:paraId="41B920AA" w14:textId="77777777" w:rsidR="00846A9D" w:rsidRDefault="00846A9D" w:rsidP="00997C31">
            <w:pPr>
              <w:spacing w:after="0" w:line="240" w:lineRule="auto"/>
            </w:pPr>
          </w:p>
        </w:tc>
        <w:tc>
          <w:tcPr>
            <w:tcW w:w="1812" w:type="dxa"/>
          </w:tcPr>
          <w:p w14:paraId="41B920AB" w14:textId="77777777" w:rsidR="00846A9D" w:rsidRDefault="00846A9D" w:rsidP="00997C31">
            <w:pPr>
              <w:spacing w:after="0" w:line="240" w:lineRule="auto"/>
            </w:pPr>
          </w:p>
        </w:tc>
        <w:tc>
          <w:tcPr>
            <w:tcW w:w="1812" w:type="dxa"/>
          </w:tcPr>
          <w:p w14:paraId="41B920AC" w14:textId="77777777" w:rsidR="00846A9D" w:rsidRDefault="00846A9D" w:rsidP="00997C31">
            <w:pPr>
              <w:spacing w:after="0" w:line="240" w:lineRule="auto"/>
            </w:pPr>
          </w:p>
        </w:tc>
        <w:tc>
          <w:tcPr>
            <w:tcW w:w="1812" w:type="dxa"/>
          </w:tcPr>
          <w:p w14:paraId="41B920AD" w14:textId="77777777" w:rsidR="00846A9D" w:rsidRDefault="00846A9D" w:rsidP="00997C31">
            <w:pPr>
              <w:spacing w:after="0" w:line="240" w:lineRule="auto"/>
            </w:pPr>
          </w:p>
        </w:tc>
      </w:tr>
      <w:tr w:rsidR="00846A9D" w14:paraId="41B920B5" w14:textId="77777777" w:rsidTr="00997C31">
        <w:tc>
          <w:tcPr>
            <w:tcW w:w="1812" w:type="dxa"/>
            <w:tcBorders>
              <w:bottom w:val="single" w:sz="4" w:space="0" w:color="auto"/>
            </w:tcBorders>
          </w:tcPr>
          <w:p w14:paraId="41B920AF" w14:textId="77777777" w:rsidR="00846A9D" w:rsidRDefault="00846A9D" w:rsidP="00997C31">
            <w:pPr>
              <w:spacing w:after="0" w:line="240" w:lineRule="auto"/>
            </w:pPr>
          </w:p>
          <w:p w14:paraId="41B920B0" w14:textId="77777777" w:rsidR="00846A9D" w:rsidRDefault="00846A9D" w:rsidP="00997C31">
            <w:pPr>
              <w:spacing w:after="0" w:line="240" w:lineRule="auto"/>
            </w:pPr>
          </w:p>
        </w:tc>
        <w:tc>
          <w:tcPr>
            <w:tcW w:w="1812" w:type="dxa"/>
            <w:tcBorders>
              <w:bottom w:val="single" w:sz="4" w:space="0" w:color="auto"/>
            </w:tcBorders>
          </w:tcPr>
          <w:p w14:paraId="41B920B1" w14:textId="77777777" w:rsidR="00846A9D" w:rsidRDefault="00846A9D" w:rsidP="00997C31">
            <w:pPr>
              <w:spacing w:after="0" w:line="240" w:lineRule="auto"/>
            </w:pPr>
          </w:p>
        </w:tc>
        <w:tc>
          <w:tcPr>
            <w:tcW w:w="1812" w:type="dxa"/>
            <w:tcBorders>
              <w:bottom w:val="single" w:sz="4" w:space="0" w:color="auto"/>
            </w:tcBorders>
          </w:tcPr>
          <w:p w14:paraId="41B920B2" w14:textId="77777777" w:rsidR="00846A9D" w:rsidRDefault="00846A9D" w:rsidP="00997C31">
            <w:pPr>
              <w:spacing w:after="0" w:line="240" w:lineRule="auto"/>
            </w:pPr>
          </w:p>
        </w:tc>
        <w:tc>
          <w:tcPr>
            <w:tcW w:w="1812" w:type="dxa"/>
            <w:tcBorders>
              <w:bottom w:val="single" w:sz="4" w:space="0" w:color="auto"/>
            </w:tcBorders>
          </w:tcPr>
          <w:p w14:paraId="41B920B3" w14:textId="77777777" w:rsidR="00846A9D" w:rsidRDefault="00846A9D" w:rsidP="00997C31">
            <w:pPr>
              <w:spacing w:after="0" w:line="240" w:lineRule="auto"/>
            </w:pPr>
          </w:p>
        </w:tc>
        <w:tc>
          <w:tcPr>
            <w:tcW w:w="1812" w:type="dxa"/>
            <w:tcBorders>
              <w:bottom w:val="single" w:sz="4" w:space="0" w:color="auto"/>
            </w:tcBorders>
          </w:tcPr>
          <w:p w14:paraId="41B920B4" w14:textId="77777777" w:rsidR="00846A9D" w:rsidRDefault="00846A9D" w:rsidP="00997C31">
            <w:pPr>
              <w:spacing w:after="0" w:line="240" w:lineRule="auto"/>
            </w:pPr>
          </w:p>
        </w:tc>
      </w:tr>
      <w:tr w:rsidR="00846A9D" w:rsidRPr="00B62D6E" w14:paraId="41B920BC" w14:textId="77777777" w:rsidTr="00997C31">
        <w:tc>
          <w:tcPr>
            <w:tcW w:w="1812" w:type="dxa"/>
            <w:tcBorders>
              <w:top w:val="single" w:sz="4" w:space="0" w:color="auto"/>
              <w:left w:val="single" w:sz="4" w:space="0" w:color="auto"/>
              <w:bottom w:val="single" w:sz="4" w:space="0" w:color="auto"/>
              <w:right w:val="single" w:sz="4" w:space="0" w:color="auto"/>
            </w:tcBorders>
          </w:tcPr>
          <w:p w14:paraId="41B920B6" w14:textId="77777777" w:rsidR="00846A9D" w:rsidRPr="00B62D6E" w:rsidRDefault="00846A9D" w:rsidP="00997C31">
            <w:pPr>
              <w:spacing w:after="0" w:line="240" w:lineRule="auto"/>
              <w:rPr>
                <w:b/>
              </w:rPr>
            </w:pPr>
          </w:p>
          <w:p w14:paraId="41B920B7" w14:textId="77777777" w:rsidR="00846A9D" w:rsidRPr="00B62D6E" w:rsidRDefault="00846A9D" w:rsidP="00997C31">
            <w:pPr>
              <w:spacing w:after="0" w:line="240" w:lineRule="auto"/>
              <w:rPr>
                <w:b/>
              </w:rPr>
            </w:pPr>
            <w:r w:rsidRPr="00B62D6E">
              <w:rPr>
                <w:b/>
              </w:rPr>
              <w:t>Spolu:</w:t>
            </w:r>
          </w:p>
        </w:tc>
        <w:tc>
          <w:tcPr>
            <w:tcW w:w="1812" w:type="dxa"/>
            <w:tcBorders>
              <w:top w:val="single" w:sz="4" w:space="0" w:color="auto"/>
              <w:left w:val="single" w:sz="4" w:space="0" w:color="auto"/>
              <w:bottom w:val="single" w:sz="4" w:space="0" w:color="auto"/>
              <w:right w:val="single" w:sz="4" w:space="0" w:color="auto"/>
            </w:tcBorders>
          </w:tcPr>
          <w:p w14:paraId="41B920B8"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9"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A"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B" w14:textId="77777777" w:rsidR="00846A9D" w:rsidRPr="00B62D6E" w:rsidRDefault="00846A9D" w:rsidP="00997C31">
            <w:pPr>
              <w:spacing w:after="0" w:line="240" w:lineRule="auto"/>
              <w:rPr>
                <w:b/>
              </w:rPr>
            </w:pPr>
          </w:p>
        </w:tc>
      </w:tr>
    </w:tbl>
    <w:p w14:paraId="41B920BD" w14:textId="77777777" w:rsidR="00846A9D" w:rsidRPr="00823282" w:rsidRDefault="00846A9D" w:rsidP="00846A9D">
      <w:pPr>
        <w:spacing w:after="0" w:line="240" w:lineRule="auto"/>
        <w:rPr>
          <w:sz w:val="20"/>
          <w:szCs w:val="20"/>
        </w:rPr>
      </w:pPr>
    </w:p>
    <w:p w14:paraId="41B920BE" w14:textId="77777777" w:rsidR="00846A9D" w:rsidRDefault="00846A9D" w:rsidP="00846A9D">
      <w:pPr>
        <w:spacing w:after="0" w:line="240" w:lineRule="auto"/>
        <w:rPr>
          <w:rFonts w:asciiTheme="minorHAnsi" w:hAnsiTheme="minorHAnsi"/>
        </w:rPr>
      </w:pPr>
      <w:r>
        <w:rPr>
          <w:rFonts w:asciiTheme="minorHAnsi" w:hAnsiTheme="minorHAnsi"/>
        </w:rPr>
        <w:br w:type="page"/>
      </w:r>
    </w:p>
    <w:p w14:paraId="41B920BF" w14:textId="77777777" w:rsidR="00846A9D" w:rsidRPr="00C738C3" w:rsidRDefault="00846A9D" w:rsidP="00846A9D">
      <w:pPr>
        <w:jc w:val="center"/>
        <w:rPr>
          <w:rFonts w:asciiTheme="minorHAnsi" w:hAnsiTheme="minorHAnsi"/>
        </w:rPr>
      </w:pPr>
      <w:r w:rsidRPr="00C738C3">
        <w:rPr>
          <w:rFonts w:asciiTheme="minorHAnsi" w:hAnsiTheme="minorHAnsi"/>
        </w:rPr>
        <w:t>Príloha č. 8 – Požiadavky JIRA</w:t>
      </w:r>
    </w:p>
    <w:p w14:paraId="41B920C0" w14:textId="77777777" w:rsidR="00846A9D" w:rsidRPr="00823282" w:rsidRDefault="00846A9D" w:rsidP="00846A9D">
      <w:pPr>
        <w:jc w:val="center"/>
        <w:rPr>
          <w:rFonts w:asciiTheme="minorHAnsi" w:hAnsiTheme="minorHAnsi"/>
          <w:sz w:val="20"/>
          <w:szCs w:val="20"/>
        </w:rPr>
      </w:pPr>
    </w:p>
    <w:p w14:paraId="41B920C1" w14:textId="77777777" w:rsidR="00846A9D" w:rsidRPr="00823282" w:rsidRDefault="00846A9D" w:rsidP="00846A9D">
      <w:pPr>
        <w:rPr>
          <w:sz w:val="20"/>
          <w:szCs w:val="20"/>
        </w:rPr>
      </w:pPr>
      <w:r w:rsidRPr="00823282">
        <w:rPr>
          <w:sz w:val="20"/>
          <w:szCs w:val="20"/>
        </w:rPr>
        <w:t>Pre IS ORSR bude plniť úlohu systému pre správu požiadaviek JIRA poskytnutý Objednávateľom.</w:t>
      </w:r>
    </w:p>
    <w:p w14:paraId="41B920C2" w14:textId="77777777" w:rsidR="00846A9D" w:rsidRPr="00823282" w:rsidRDefault="00846A9D" w:rsidP="00846A9D">
      <w:pPr>
        <w:rPr>
          <w:sz w:val="20"/>
          <w:szCs w:val="20"/>
        </w:rPr>
      </w:pPr>
      <w:r w:rsidRPr="00823282">
        <w:rPr>
          <w:sz w:val="20"/>
          <w:szCs w:val="20"/>
        </w:rPr>
        <w:t>Popis systému:</w:t>
      </w:r>
    </w:p>
    <w:p w14:paraId="41B920C3" w14:textId="77777777" w:rsidR="00846A9D" w:rsidRPr="00C738C3" w:rsidRDefault="00846A9D" w:rsidP="00846A9D">
      <w:pPr>
        <w:pStyle w:val="Odsekzoznamu"/>
        <w:numPr>
          <w:ilvl w:val="0"/>
          <w:numId w:val="47"/>
        </w:numPr>
        <w:rPr>
          <w:rFonts w:ascii="Calibri" w:hAnsi="Calibri"/>
          <w:szCs w:val="20"/>
        </w:rPr>
      </w:pPr>
      <w:r w:rsidRPr="00C738C3">
        <w:rPr>
          <w:rFonts w:ascii="Calibri" w:hAnsi="Calibri"/>
          <w:szCs w:val="20"/>
        </w:rPr>
        <w:t>spracovanie požiadaviek a hlásení v implementačnej a testovacej fáze</w:t>
      </w:r>
    </w:p>
    <w:p w14:paraId="41B920C4" w14:textId="77777777" w:rsidR="00846A9D" w:rsidRPr="009708E3" w:rsidRDefault="00846A9D" w:rsidP="00846A9D">
      <w:pPr>
        <w:pStyle w:val="Odsekzoznamu"/>
        <w:numPr>
          <w:ilvl w:val="0"/>
          <w:numId w:val="47"/>
        </w:numPr>
        <w:rPr>
          <w:rFonts w:ascii="Calibri" w:hAnsi="Calibri"/>
          <w:szCs w:val="20"/>
        </w:rPr>
      </w:pPr>
      <w:r w:rsidRPr="009708E3">
        <w:rPr>
          <w:rFonts w:ascii="Calibri" w:hAnsi="Calibri"/>
          <w:szCs w:val="20"/>
        </w:rPr>
        <w:t>komunikácia pri riešení požiadaviek a hlásení</w:t>
      </w:r>
    </w:p>
    <w:p w14:paraId="41B920C5" w14:textId="77777777" w:rsidR="00846A9D" w:rsidRPr="00A2548B" w:rsidRDefault="00846A9D" w:rsidP="00846A9D">
      <w:pPr>
        <w:pStyle w:val="Odsekzoznamu"/>
        <w:ind w:left="1140"/>
        <w:rPr>
          <w:rFonts w:ascii="Calibri" w:hAnsi="Calibri"/>
          <w:szCs w:val="20"/>
          <w:highlight w:val="yellow"/>
        </w:rPr>
      </w:pPr>
    </w:p>
    <w:p w14:paraId="41B920C6" w14:textId="77777777" w:rsidR="00846A9D" w:rsidRPr="00C738C3" w:rsidRDefault="00846A9D" w:rsidP="00846A9D">
      <w:pPr>
        <w:rPr>
          <w:sz w:val="20"/>
          <w:szCs w:val="20"/>
          <w:lang w:eastAsia="de-DE"/>
        </w:rPr>
      </w:pPr>
    </w:p>
    <w:p w14:paraId="41B920C7" w14:textId="77777777" w:rsidR="00846A9D" w:rsidRPr="00C738C3" w:rsidRDefault="00846A9D" w:rsidP="00846A9D">
      <w:pPr>
        <w:rPr>
          <w:sz w:val="20"/>
          <w:szCs w:val="20"/>
          <w:lang w:eastAsia="de-DE"/>
        </w:rPr>
      </w:pPr>
      <w:r w:rsidRPr="00C738C3">
        <w:rPr>
          <w:sz w:val="20"/>
          <w:szCs w:val="20"/>
          <w:lang w:eastAsia="de-DE"/>
        </w:rPr>
        <w:t>Možnosti zadávania požiadaviek, hlásení a otázok prostredníctvom:</w:t>
      </w:r>
    </w:p>
    <w:p w14:paraId="41B920C8" w14:textId="77777777" w:rsidR="00846A9D" w:rsidRPr="00C738C3" w:rsidRDefault="00846A9D" w:rsidP="00846A9D">
      <w:pPr>
        <w:pStyle w:val="Odsekzoznamu"/>
        <w:numPr>
          <w:ilvl w:val="0"/>
          <w:numId w:val="48"/>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41B920C9" w14:textId="77777777" w:rsidR="00846A9D" w:rsidRPr="009708E3" w:rsidRDefault="00846A9D" w:rsidP="00846A9D">
      <w:pPr>
        <w:pStyle w:val="Odsekzoznamu"/>
        <w:numPr>
          <w:ilvl w:val="0"/>
          <w:numId w:val="48"/>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41B920CA" w14:textId="77777777" w:rsidR="00846A9D" w:rsidRPr="005218C1" w:rsidRDefault="00846A9D" w:rsidP="00846A9D">
      <w:pPr>
        <w:pStyle w:val="Odsekzoznamu"/>
        <w:numPr>
          <w:ilvl w:val="0"/>
          <w:numId w:val="48"/>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1B920CB" w14:textId="77777777" w:rsidR="00846A9D" w:rsidRPr="00680ED6" w:rsidRDefault="00846A9D" w:rsidP="00846A9D">
      <w:pPr>
        <w:pStyle w:val="Odsekzoznamu"/>
        <w:spacing w:before="120" w:after="60"/>
        <w:ind w:left="0"/>
        <w:jc w:val="both"/>
        <w:rPr>
          <w:rFonts w:ascii="Calibri" w:hAnsi="Calibri"/>
          <w:szCs w:val="20"/>
          <w:lang w:eastAsia="de-DE"/>
        </w:rPr>
      </w:pPr>
    </w:p>
    <w:p w14:paraId="41B920CC" w14:textId="77777777" w:rsidR="00846A9D" w:rsidRPr="007C1C76" w:rsidRDefault="00846A9D" w:rsidP="00846A9D">
      <w:pPr>
        <w:pStyle w:val="Odsekzoznamu"/>
        <w:spacing w:before="120" w:after="60"/>
        <w:ind w:left="0"/>
        <w:jc w:val="both"/>
        <w:rPr>
          <w:rFonts w:ascii="Calibri" w:hAnsi="Calibri"/>
          <w:szCs w:val="20"/>
          <w:lang w:eastAsia="de-DE"/>
        </w:rPr>
      </w:pPr>
      <w:r w:rsidRPr="007C1C76">
        <w:rPr>
          <w:rFonts w:ascii="Calibri" w:hAnsi="Calibri"/>
          <w:szCs w:val="20"/>
          <w:lang w:eastAsia="de-DE"/>
        </w:rPr>
        <w:t>Jednotlivé hlásenia pre IS ORSR budú prístupné on-line v systéme pre správu požiadaviek JIRA, ktorý poskytne Oprávneným osobám Objednávateľa nasledovné prehľadné zoznamy:</w:t>
      </w:r>
    </w:p>
    <w:p w14:paraId="41B920CD"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nahlásených požiadaviek a hlásení,</w:t>
      </w:r>
    </w:p>
    <w:p w14:paraId="41B920CE"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otázok a odpovedí,</w:t>
      </w:r>
    </w:p>
    <w:p w14:paraId="41B920CF"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ďalšie informácie a štatistiky po dohode medzi Poskytovateľom a Objednávateľom.</w:t>
      </w:r>
    </w:p>
    <w:p w14:paraId="41B920D0" w14:textId="77777777" w:rsidR="00846A9D" w:rsidRPr="00C738C3" w:rsidRDefault="00846A9D" w:rsidP="00846A9D">
      <w:pPr>
        <w:pStyle w:val="Text0"/>
        <w:keepNext w:val="0"/>
        <w:ind w:left="0"/>
        <w:rPr>
          <w:rFonts w:ascii="Calibri" w:hAnsi="Calibri"/>
          <w:lang w:eastAsia="de-DE"/>
        </w:rPr>
      </w:pPr>
      <w:r w:rsidRPr="00C738C3">
        <w:rPr>
          <w:rFonts w:ascii="Calibri" w:hAnsi="Calibri"/>
          <w:lang w:eastAsia="de-DE"/>
        </w:rPr>
        <w:t>Jednotlivé zoznamy budú podporovať možnosti exportu do formátu xls.</w:t>
      </w:r>
    </w:p>
    <w:p w14:paraId="41B920D1" w14:textId="77777777" w:rsidR="00846A9D" w:rsidRPr="00C738C3" w:rsidRDefault="00846A9D" w:rsidP="00846A9D">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41B920D2" w14:textId="77777777" w:rsidR="00846A9D" w:rsidRPr="00C738C3" w:rsidRDefault="00846A9D" w:rsidP="00846A9D">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1B920D3" w14:textId="77777777" w:rsidR="00846A9D" w:rsidRPr="00C738C3" w:rsidRDefault="00846A9D" w:rsidP="00846A9D">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41B920D4" w14:textId="27701F89" w:rsidR="00846A9D" w:rsidRDefault="00846A9D" w:rsidP="00846A9D">
      <w:pPr>
        <w:spacing w:after="0" w:line="240" w:lineRule="auto"/>
        <w:rPr>
          <w:rFonts w:asciiTheme="minorHAnsi" w:hAnsiTheme="minorHAnsi"/>
        </w:rPr>
      </w:pPr>
    </w:p>
    <w:p w14:paraId="41B920EA" w14:textId="77777777" w:rsidR="00871452" w:rsidRDefault="00871452" w:rsidP="0052369B">
      <w:pPr>
        <w:jc w:val="both"/>
      </w:pPr>
    </w:p>
    <w:sectPr w:rsidR="008714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C1050" w14:textId="77777777" w:rsidR="00802A81" w:rsidRDefault="00802A81" w:rsidP="00802A81">
      <w:pPr>
        <w:spacing w:after="0" w:line="240" w:lineRule="auto"/>
      </w:pPr>
      <w:r>
        <w:separator/>
      </w:r>
    </w:p>
  </w:endnote>
  <w:endnote w:type="continuationSeparator" w:id="0">
    <w:p w14:paraId="6CD248CD" w14:textId="77777777" w:rsidR="00802A81" w:rsidRDefault="00802A81" w:rsidP="0080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altName w:val="Cambria Math"/>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A58F1" w14:textId="77777777" w:rsidR="00802A81" w:rsidRDefault="00802A81" w:rsidP="00802A81">
      <w:pPr>
        <w:spacing w:after="0" w:line="240" w:lineRule="auto"/>
      </w:pPr>
      <w:r>
        <w:separator/>
      </w:r>
    </w:p>
  </w:footnote>
  <w:footnote w:type="continuationSeparator" w:id="0">
    <w:p w14:paraId="42B20D88" w14:textId="77777777" w:rsidR="00802A81" w:rsidRDefault="00802A81" w:rsidP="00802A81">
      <w:pPr>
        <w:spacing w:after="0" w:line="240" w:lineRule="auto"/>
      </w:pPr>
      <w:r>
        <w:continuationSeparator/>
      </w:r>
    </w:p>
  </w:footnote>
  <w:footnote w:id="1">
    <w:p w14:paraId="6EFB825D" w14:textId="77777777" w:rsidR="00802A81" w:rsidRDefault="00802A81" w:rsidP="00802A81">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2">
    <w:p w14:paraId="41C52771" w14:textId="77777777" w:rsidR="00802A81" w:rsidRPr="00C37ADF" w:rsidRDefault="00802A81" w:rsidP="00802A81">
      <w:pPr>
        <w:pStyle w:val="Textpoznmkypodiarou"/>
      </w:pPr>
      <w:r>
        <w:rPr>
          <w:rStyle w:val="Odkaznapoznmkupodiarou"/>
        </w:rPr>
        <w:footnoteRef/>
      </w:r>
      <w:r>
        <w:t xml:space="preserve"> V súčasnosti sa pripravuje sa nový právny predpis, ktorý nahradí zákon č. 530/2003 Z.z.</w:t>
      </w:r>
    </w:p>
  </w:footnote>
  <w:footnote w:id="3">
    <w:p w14:paraId="4386E50E" w14:textId="77777777" w:rsidR="00802A81" w:rsidRPr="00C37ADF" w:rsidRDefault="00802A81" w:rsidP="00802A81">
      <w:pPr>
        <w:pStyle w:val="Textpoznmkypodiarou"/>
      </w:pPr>
      <w:r>
        <w:rPr>
          <w:rStyle w:val="Odkaznapoznmkupodiarou"/>
        </w:rPr>
        <w:footnoteRef/>
      </w:r>
      <w:r>
        <w:t xml:space="preserve"> V súčasnosti sa pripravuje sa nový právny predpis, ktorý nahradí zákon č. 530/2003 Z.z.</w:t>
      </w:r>
    </w:p>
  </w:footnote>
  <w:footnote w:id="4">
    <w:p w14:paraId="290E1D1C" w14:textId="77777777" w:rsidR="00802A81" w:rsidRPr="00C37ADF" w:rsidRDefault="00802A81" w:rsidP="00802A81">
      <w:pPr>
        <w:pStyle w:val="Textpoznmkypodiarou"/>
      </w:pPr>
      <w:r>
        <w:rPr>
          <w:rStyle w:val="Odkaznapoznmkupodiarou"/>
        </w:rPr>
        <w:footnoteRef/>
      </w:r>
      <w:r>
        <w:t xml:space="preserve"> V súčasnosti sa pripravuje nový právny predpis, ktorý nahradí zákon č. 530/2003 Z.z.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1"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80471A"/>
    <w:multiLevelType w:val="hybridMultilevel"/>
    <w:tmpl w:val="35124EFE"/>
    <w:lvl w:ilvl="0" w:tplc="816A34A6">
      <w:start w:val="1"/>
      <w:numFmt w:val="decimal"/>
      <w:lvlText w:val="18.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1"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7"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356ACB"/>
    <w:multiLevelType w:val="hybridMultilevel"/>
    <w:tmpl w:val="3B50D77C"/>
    <w:lvl w:ilvl="0" w:tplc="98DCA71A">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0"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3"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4"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8"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0"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6"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8"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64"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0"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79"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22"/>
  </w:num>
  <w:num w:numId="3">
    <w:abstractNumId w:val="30"/>
  </w:num>
  <w:num w:numId="4">
    <w:abstractNumId w:val="26"/>
  </w:num>
  <w:num w:numId="5">
    <w:abstractNumId w:val="53"/>
  </w:num>
  <w:num w:numId="6">
    <w:abstractNumId w:val="52"/>
  </w:num>
  <w:num w:numId="7">
    <w:abstractNumId w:val="48"/>
  </w:num>
  <w:num w:numId="8">
    <w:abstractNumId w:val="1"/>
  </w:num>
  <w:num w:numId="9">
    <w:abstractNumId w:val="75"/>
  </w:num>
  <w:num w:numId="10">
    <w:abstractNumId w:val="47"/>
  </w:num>
  <w:num w:numId="11">
    <w:abstractNumId w:val="57"/>
  </w:num>
  <w:num w:numId="12">
    <w:abstractNumId w:val="42"/>
  </w:num>
  <w:num w:numId="13">
    <w:abstractNumId w:val="49"/>
  </w:num>
  <w:num w:numId="14">
    <w:abstractNumId w:val="68"/>
  </w:num>
  <w:num w:numId="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4"/>
  </w:num>
  <w:num w:numId="19">
    <w:abstractNumId w:val="80"/>
  </w:num>
  <w:num w:numId="20">
    <w:abstractNumId w:val="25"/>
  </w:num>
  <w:num w:numId="21">
    <w:abstractNumId w:val="38"/>
  </w:num>
  <w:num w:numId="22">
    <w:abstractNumId w:val="86"/>
  </w:num>
  <w:num w:numId="23">
    <w:abstractNumId w:val="13"/>
  </w:num>
  <w:num w:numId="24">
    <w:abstractNumId w:val="31"/>
  </w:num>
  <w:num w:numId="25">
    <w:abstractNumId w:val="85"/>
  </w:num>
  <w:num w:numId="26">
    <w:abstractNumId w:val="17"/>
  </w:num>
  <w:num w:numId="27">
    <w:abstractNumId w:val="45"/>
  </w:num>
  <w:num w:numId="28">
    <w:abstractNumId w:val="5"/>
  </w:num>
  <w:num w:numId="29">
    <w:abstractNumId w:val="21"/>
  </w:num>
  <w:num w:numId="30">
    <w:abstractNumId w:val="2"/>
  </w:num>
  <w:num w:numId="31">
    <w:abstractNumId w:val="41"/>
  </w:num>
  <w:num w:numId="32">
    <w:abstractNumId w:val="16"/>
  </w:num>
  <w:num w:numId="33">
    <w:abstractNumId w:val="87"/>
  </w:num>
  <w:num w:numId="34">
    <w:abstractNumId w:val="37"/>
  </w:num>
  <w:num w:numId="35">
    <w:abstractNumId w:val="33"/>
  </w:num>
  <w:num w:numId="36">
    <w:abstractNumId w:val="14"/>
  </w:num>
  <w:num w:numId="37">
    <w:abstractNumId w:val="76"/>
  </w:num>
  <w:num w:numId="38">
    <w:abstractNumId w:val="40"/>
  </w:num>
  <w:num w:numId="39">
    <w:abstractNumId w:val="56"/>
  </w:num>
  <w:num w:numId="40">
    <w:abstractNumId w:val="46"/>
  </w:num>
  <w:num w:numId="41">
    <w:abstractNumId w:val="12"/>
  </w:num>
  <w:num w:numId="42">
    <w:abstractNumId w:val="34"/>
  </w:num>
  <w:num w:numId="43">
    <w:abstractNumId w:val="61"/>
  </w:num>
  <w:num w:numId="44">
    <w:abstractNumId w:val="78"/>
  </w:num>
  <w:num w:numId="45">
    <w:abstractNumId w:val="11"/>
  </w:num>
  <w:num w:numId="46">
    <w:abstractNumId w:val="28"/>
  </w:num>
  <w:num w:numId="47">
    <w:abstractNumId w:val="43"/>
  </w:num>
  <w:num w:numId="48">
    <w:abstractNumId w:val="36"/>
  </w:num>
  <w:num w:numId="49">
    <w:abstractNumId w:val="7"/>
  </w:num>
  <w:num w:numId="50">
    <w:abstractNumId w:val="81"/>
  </w:num>
  <w:num w:numId="51">
    <w:abstractNumId w:val="73"/>
  </w:num>
  <w:num w:numId="52">
    <w:abstractNumId w:val="79"/>
  </w:num>
  <w:num w:numId="53">
    <w:abstractNumId w:val="3"/>
  </w:num>
  <w:num w:numId="54">
    <w:abstractNumId w:val="20"/>
  </w:num>
  <w:num w:numId="55">
    <w:abstractNumId w:val="19"/>
  </w:num>
  <w:num w:numId="56">
    <w:abstractNumId w:val="18"/>
  </w:num>
  <w:num w:numId="57">
    <w:abstractNumId w:val="44"/>
  </w:num>
  <w:num w:numId="58">
    <w:abstractNumId w:val="55"/>
  </w:num>
  <w:num w:numId="59">
    <w:abstractNumId w:val="29"/>
  </w:num>
  <w:num w:numId="60">
    <w:abstractNumId w:val="62"/>
  </w:num>
  <w:num w:numId="61">
    <w:abstractNumId w:val="70"/>
  </w:num>
  <w:num w:numId="62">
    <w:abstractNumId w:val="4"/>
  </w:num>
  <w:num w:numId="63">
    <w:abstractNumId w:val="50"/>
  </w:num>
  <w:num w:numId="64">
    <w:abstractNumId w:val="27"/>
  </w:num>
  <w:num w:numId="65">
    <w:abstractNumId w:val="84"/>
  </w:num>
  <w:num w:numId="66">
    <w:abstractNumId w:val="23"/>
  </w:num>
  <w:num w:numId="67">
    <w:abstractNumId w:val="66"/>
  </w:num>
  <w:num w:numId="68">
    <w:abstractNumId w:val="24"/>
  </w:num>
  <w:num w:numId="69">
    <w:abstractNumId w:val="9"/>
  </w:num>
  <w:num w:numId="70">
    <w:abstractNumId w:val="35"/>
  </w:num>
  <w:num w:numId="71">
    <w:abstractNumId w:val="77"/>
  </w:num>
  <w:num w:numId="72">
    <w:abstractNumId w:val="15"/>
  </w:num>
  <w:num w:numId="73">
    <w:abstractNumId w:val="82"/>
  </w:num>
  <w:num w:numId="74">
    <w:abstractNumId w:val="32"/>
  </w:num>
  <w:num w:numId="75">
    <w:abstractNumId w:val="65"/>
  </w:num>
  <w:num w:numId="76">
    <w:abstractNumId w:val="64"/>
  </w:num>
  <w:num w:numId="77">
    <w:abstractNumId w:val="83"/>
  </w:num>
  <w:num w:numId="78">
    <w:abstractNumId w:val="59"/>
  </w:num>
  <w:num w:numId="79">
    <w:abstractNumId w:val="6"/>
  </w:num>
  <w:num w:numId="80">
    <w:abstractNumId w:val="51"/>
  </w:num>
  <w:num w:numId="81">
    <w:abstractNumId w:val="58"/>
  </w:num>
  <w:num w:numId="82">
    <w:abstractNumId w:val="72"/>
  </w:num>
  <w:num w:numId="83">
    <w:abstractNumId w:val="67"/>
  </w:num>
  <w:num w:numId="84">
    <w:abstractNumId w:val="71"/>
  </w:num>
  <w:num w:numId="85">
    <w:abstractNumId w:val="54"/>
  </w:num>
  <w:num w:numId="86">
    <w:abstractNumId w:val="8"/>
  </w:num>
  <w:num w:numId="87">
    <w:abstractNumId w:val="10"/>
  </w:num>
  <w:num w:numId="88">
    <w:abstractNumId w:val="6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balanceSingleByteDoubleByteWidth/>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9D"/>
    <w:rsid w:val="00147543"/>
    <w:rsid w:val="002522A6"/>
    <w:rsid w:val="00272C4F"/>
    <w:rsid w:val="00283CDA"/>
    <w:rsid w:val="002F3199"/>
    <w:rsid w:val="003B6A14"/>
    <w:rsid w:val="00424544"/>
    <w:rsid w:val="00505EC2"/>
    <w:rsid w:val="0052369B"/>
    <w:rsid w:val="005A1718"/>
    <w:rsid w:val="005B49E0"/>
    <w:rsid w:val="005D7C31"/>
    <w:rsid w:val="00664ADF"/>
    <w:rsid w:val="00802A81"/>
    <w:rsid w:val="00846A9D"/>
    <w:rsid w:val="00871452"/>
    <w:rsid w:val="008C25C3"/>
    <w:rsid w:val="00964338"/>
    <w:rsid w:val="0098257D"/>
    <w:rsid w:val="00997C31"/>
    <w:rsid w:val="00B078CD"/>
    <w:rsid w:val="00BB5C46"/>
    <w:rsid w:val="00C21FE0"/>
    <w:rsid w:val="00E374D5"/>
    <w:rsid w:val="00FF3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1D48"/>
  <w15:chartTrackingRefBased/>
  <w15:docId w15:val="{AF9933BA-DC84-43BB-BB7B-C4673046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6A9D"/>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846A9D"/>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846A9D"/>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846A9D"/>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846A9D"/>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846A9D"/>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846A9D"/>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846A9D"/>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846A9D"/>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846A9D"/>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6A9D"/>
    <w:rPr>
      <w:rFonts w:ascii="Arial" w:eastAsia="Times New Roman" w:hAnsi="Arial" w:cs="Times New Roman"/>
      <w:b/>
      <w:bCs/>
      <w:sz w:val="20"/>
      <w:szCs w:val="20"/>
      <w:lang w:val="x-none" w:eastAsia="x-none"/>
    </w:rPr>
  </w:style>
  <w:style w:type="character" w:customStyle="1" w:styleId="Nadpis2Char">
    <w:name w:val="Nadpis 2 Char"/>
    <w:basedOn w:val="Predvolenpsmoodseku"/>
    <w:link w:val="Nadpis2"/>
    <w:uiPriority w:val="9"/>
    <w:rsid w:val="00846A9D"/>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
    <w:rsid w:val="00846A9D"/>
    <w:rPr>
      <w:rFonts w:ascii="Times New Roman" w:eastAsia="Calibri" w:hAnsi="Times New Roman" w:cs="Times New Roman"/>
      <w:b/>
      <w:bCs/>
      <w:sz w:val="20"/>
      <w:szCs w:val="20"/>
      <w:lang w:val="x-none" w:eastAsia="x-none"/>
    </w:rPr>
  </w:style>
  <w:style w:type="character" w:customStyle="1" w:styleId="Nadpis4Char">
    <w:name w:val="Nadpis 4 Char"/>
    <w:basedOn w:val="Predvolenpsmoodseku"/>
    <w:link w:val="Nadpis4"/>
    <w:uiPriority w:val="9"/>
    <w:rsid w:val="00846A9D"/>
    <w:rPr>
      <w:rFonts w:ascii="Calibri" w:eastAsia="Times New Roman" w:hAnsi="Calibri" w:cs="Times New Roman"/>
      <w:b/>
      <w:bCs/>
      <w:sz w:val="28"/>
      <w:szCs w:val="28"/>
    </w:rPr>
  </w:style>
  <w:style w:type="character" w:customStyle="1" w:styleId="Nadpis5Char">
    <w:name w:val="Nadpis 5 Char"/>
    <w:basedOn w:val="Predvolenpsmoodseku"/>
    <w:link w:val="Nadpis5"/>
    <w:uiPriority w:val="9"/>
    <w:rsid w:val="00846A9D"/>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846A9D"/>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846A9D"/>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846A9D"/>
    <w:rPr>
      <w:rFonts w:ascii="Calibri" w:eastAsia="Times New Roman" w:hAnsi="Calibri" w:cs="Times New Roman"/>
      <w:i/>
      <w:iCs/>
      <w:sz w:val="24"/>
      <w:szCs w:val="24"/>
    </w:rPr>
  </w:style>
  <w:style w:type="character" w:customStyle="1" w:styleId="Nadpis9Char">
    <w:name w:val="Nadpis 9 Char"/>
    <w:basedOn w:val="Predvolenpsmoodseku"/>
    <w:link w:val="Nadpis9"/>
    <w:uiPriority w:val="9"/>
    <w:rsid w:val="00846A9D"/>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rsid w:val="00846A9D"/>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basedOn w:val="Predvolenpsmoodseku"/>
    <w:link w:val="Zarkazkladnhotextu2"/>
    <w:rsid w:val="00846A9D"/>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KNList Paragraph"/>
    <w:basedOn w:val="Normlny"/>
    <w:link w:val="OdsekzoznamuChar"/>
    <w:uiPriority w:val="34"/>
    <w:qFormat/>
    <w:rsid w:val="00846A9D"/>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846A9D"/>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846A9D"/>
    <w:rPr>
      <w:sz w:val="16"/>
      <w:szCs w:val="16"/>
    </w:rPr>
  </w:style>
  <w:style w:type="paragraph" w:styleId="Textkomentra">
    <w:name w:val="annotation text"/>
    <w:basedOn w:val="Normlny"/>
    <w:link w:val="TextkomentraChar"/>
    <w:uiPriority w:val="99"/>
    <w:unhideWhenUsed/>
    <w:rsid w:val="00846A9D"/>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basedOn w:val="Predvolenpsmoodseku"/>
    <w:link w:val="Textkomentra"/>
    <w:uiPriority w:val="99"/>
    <w:rsid w:val="00846A9D"/>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846A9D"/>
    <w:pPr>
      <w:spacing w:after="120"/>
    </w:pPr>
    <w:rPr>
      <w:sz w:val="20"/>
      <w:szCs w:val="20"/>
      <w:lang w:val="x-none" w:eastAsia="x-none"/>
    </w:rPr>
  </w:style>
  <w:style w:type="character" w:customStyle="1" w:styleId="ZkladntextChar">
    <w:name w:val="Základný text Char"/>
    <w:basedOn w:val="Predvolenpsmoodseku"/>
    <w:link w:val="Zkladntext"/>
    <w:uiPriority w:val="99"/>
    <w:rsid w:val="00846A9D"/>
    <w:rPr>
      <w:rFonts w:ascii="Calibri" w:eastAsia="Calibri" w:hAnsi="Calibri" w:cs="Times New Roman"/>
      <w:sz w:val="20"/>
      <w:szCs w:val="20"/>
      <w:lang w:val="x-none" w:eastAsia="x-none"/>
    </w:rPr>
  </w:style>
  <w:style w:type="paragraph" w:styleId="Hlavika">
    <w:name w:val="header"/>
    <w:basedOn w:val="Normlny"/>
    <w:link w:val="Hlavik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HlavikaChar">
    <w:name w:val="Hlavička Char"/>
    <w:basedOn w:val="Predvolenpsmoodseku"/>
    <w:link w:val="Hlavika"/>
    <w:uiPriority w:val="99"/>
    <w:rsid w:val="00846A9D"/>
    <w:rPr>
      <w:rFonts w:ascii="Calibri" w:eastAsia="Calibri" w:hAnsi="Calibri" w:cs="Times New Roman"/>
      <w:sz w:val="20"/>
      <w:szCs w:val="20"/>
      <w:lang w:val="x-none" w:eastAsia="x-none"/>
    </w:rPr>
  </w:style>
  <w:style w:type="paragraph" w:styleId="Pta">
    <w:name w:val="footer"/>
    <w:basedOn w:val="Normlny"/>
    <w:link w:val="Pt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PtaChar">
    <w:name w:val="Päta Char"/>
    <w:basedOn w:val="Predvolenpsmoodseku"/>
    <w:link w:val="Pta"/>
    <w:uiPriority w:val="99"/>
    <w:rsid w:val="00846A9D"/>
    <w:rPr>
      <w:rFonts w:ascii="Calibri" w:eastAsia="Calibri" w:hAnsi="Calibri" w:cs="Times New Roman"/>
      <w:sz w:val="20"/>
      <w:szCs w:val="20"/>
      <w:lang w:val="x-none" w:eastAsia="x-none"/>
    </w:rPr>
  </w:style>
  <w:style w:type="paragraph" w:styleId="Textbubliny">
    <w:name w:val="Balloon Text"/>
    <w:basedOn w:val="Normlny"/>
    <w:link w:val="TextbublinyChar"/>
    <w:uiPriority w:val="99"/>
    <w:unhideWhenUsed/>
    <w:rsid w:val="00846A9D"/>
    <w:pPr>
      <w:spacing w:after="0" w:line="240" w:lineRule="auto"/>
    </w:pPr>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846A9D"/>
    <w:rPr>
      <w:rFonts w:ascii="Tahoma" w:eastAsia="Calibri" w:hAnsi="Tahoma" w:cs="Times New Roman"/>
      <w:sz w:val="16"/>
      <w:szCs w:val="16"/>
      <w:lang w:val="x-none" w:eastAsia="x-none"/>
    </w:rPr>
  </w:style>
  <w:style w:type="paragraph" w:styleId="Predmetkomentra">
    <w:name w:val="annotation subject"/>
    <w:aliases w:val=" Char"/>
    <w:basedOn w:val="Textkomentra"/>
    <w:next w:val="Textkomentra"/>
    <w:link w:val="PredmetkomentraChar"/>
    <w:uiPriority w:val="99"/>
    <w:unhideWhenUsed/>
    <w:rsid w:val="00846A9D"/>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basedOn w:val="TextkomentraChar"/>
    <w:link w:val="Predmetkomentra"/>
    <w:uiPriority w:val="99"/>
    <w:rsid w:val="00846A9D"/>
    <w:rPr>
      <w:rFonts w:ascii="Arial" w:eastAsia="Times New Roman" w:hAnsi="Arial" w:cs="Times New Roman"/>
      <w:b/>
      <w:bCs/>
      <w:sz w:val="20"/>
      <w:szCs w:val="20"/>
      <w:lang w:val="x-none" w:eastAsia="cs-CZ"/>
    </w:rPr>
  </w:style>
  <w:style w:type="paragraph" w:styleId="Revzia">
    <w:name w:val="Revision"/>
    <w:hidden/>
    <w:uiPriority w:val="99"/>
    <w:semiHidden/>
    <w:rsid w:val="00846A9D"/>
    <w:pPr>
      <w:spacing w:after="0" w:line="240" w:lineRule="auto"/>
    </w:pPr>
    <w:rPr>
      <w:rFonts w:ascii="Calibri" w:eastAsia="Calibri" w:hAnsi="Calibri" w:cs="Times New Roman"/>
    </w:rPr>
  </w:style>
  <w:style w:type="character" w:styleId="Hypertextovprepojenie">
    <w:name w:val="Hyperlink"/>
    <w:uiPriority w:val="99"/>
    <w:unhideWhenUsed/>
    <w:rsid w:val="00846A9D"/>
    <w:rPr>
      <w:color w:val="0000FF"/>
      <w:u w:val="single"/>
    </w:rPr>
  </w:style>
  <w:style w:type="character" w:styleId="PouitHypertextovPrepojenie">
    <w:name w:val="FollowedHyperlink"/>
    <w:uiPriority w:val="99"/>
    <w:unhideWhenUsed/>
    <w:rsid w:val="00846A9D"/>
    <w:rPr>
      <w:color w:val="800080"/>
      <w:u w:val="single"/>
    </w:rPr>
  </w:style>
  <w:style w:type="paragraph" w:customStyle="1" w:styleId="Default">
    <w:name w:val="Default"/>
    <w:rsid w:val="00846A9D"/>
    <w:pPr>
      <w:autoSpaceDE w:val="0"/>
      <w:autoSpaceDN w:val="0"/>
      <w:adjustRightInd w:val="0"/>
      <w:spacing w:after="0" w:line="240" w:lineRule="auto"/>
    </w:pPr>
    <w:rPr>
      <w:rFonts w:ascii="Calibri" w:eastAsia="Calibri" w:hAnsi="Calibri" w:cs="Calibri"/>
      <w:color w:val="000000"/>
      <w:sz w:val="24"/>
      <w:szCs w:val="24"/>
    </w:rPr>
  </w:style>
  <w:style w:type="paragraph" w:customStyle="1" w:styleId="Nzov1">
    <w:name w:val="Názov1"/>
    <w:basedOn w:val="Normlny"/>
    <w:rsid w:val="00846A9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846A9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846A9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846A9D"/>
    <w:rPr>
      <w:rFonts w:ascii="Arial" w:eastAsia="Times New Roman" w:hAnsi="Arial"/>
      <w:noProof/>
      <w:lang w:val="x-none" w:eastAsia="x-none"/>
    </w:rPr>
  </w:style>
  <w:style w:type="paragraph" w:customStyle="1" w:styleId="Odstavec">
    <w:name w:val="Odstavec"/>
    <w:basedOn w:val="Normlny"/>
    <w:link w:val="OdstavecChar"/>
    <w:rsid w:val="00846A9D"/>
    <w:pPr>
      <w:keepNext/>
      <w:numPr>
        <w:ilvl w:val="1"/>
        <w:numId w:val="4"/>
      </w:numPr>
      <w:spacing w:before="120" w:after="0" w:line="240" w:lineRule="auto"/>
      <w:jc w:val="both"/>
    </w:pPr>
    <w:rPr>
      <w:rFonts w:ascii="Arial" w:eastAsia="Times New Roman" w:hAnsi="Arial" w:cstheme="minorBidi"/>
      <w:noProof/>
      <w:lang w:val="x-none" w:eastAsia="x-none"/>
    </w:rPr>
  </w:style>
  <w:style w:type="paragraph" w:customStyle="1" w:styleId="Pododstavec">
    <w:name w:val="Pododstavec"/>
    <w:basedOn w:val="Normlny"/>
    <w:link w:val="PododstavecCharChar"/>
    <w:rsid w:val="00846A9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846A9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846A9D"/>
    <w:rPr>
      <w:rFonts w:ascii="Arial" w:eastAsia="Times New Roman" w:hAnsi="Arial" w:cs="Times New Roman"/>
      <w:noProof/>
      <w:szCs w:val="20"/>
      <w:lang w:val="x-none" w:eastAsia="x-none"/>
    </w:rPr>
  </w:style>
  <w:style w:type="table" w:styleId="Mriekatabuky">
    <w:name w:val="Table Grid"/>
    <w:basedOn w:val="Normlnatabuka"/>
    <w:rsid w:val="00846A9D"/>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rsid w:val="00846A9D"/>
  </w:style>
  <w:style w:type="paragraph" w:styleId="Zkladntext3">
    <w:name w:val="Body Text 3"/>
    <w:basedOn w:val="Normlny"/>
    <w:link w:val="Zkladntext3Char"/>
    <w:rsid w:val="00846A9D"/>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basedOn w:val="Predvolenpsmoodseku"/>
    <w:link w:val="Zkladntext3"/>
    <w:rsid w:val="00846A9D"/>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846A9D"/>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basedOn w:val="Predvolenpsmoodseku"/>
    <w:link w:val="Zkladntext2"/>
    <w:uiPriority w:val="99"/>
    <w:rsid w:val="00846A9D"/>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846A9D"/>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basedOn w:val="Predvolenpsmoodseku"/>
    <w:link w:val="Zarkazkladnhotextu3"/>
    <w:rsid w:val="00846A9D"/>
    <w:rPr>
      <w:rFonts w:ascii="Times New Roman" w:eastAsia="Times New Roman" w:hAnsi="Times New Roman" w:cs="Times New Roman"/>
      <w:noProof/>
      <w:sz w:val="30"/>
      <w:szCs w:val="30"/>
      <w:lang w:eastAsia="sk-SK"/>
    </w:rPr>
  </w:style>
  <w:style w:type="character" w:styleId="PsacstrojHTML">
    <w:name w:val="HTML Typewriter"/>
    <w:rsid w:val="00846A9D"/>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46A9D"/>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46A9D"/>
    <w:rPr>
      <w:rFonts w:ascii="Times New Roman" w:eastAsia="Times New Roman" w:hAnsi="Times New Roman" w:cs="Times New Roman"/>
      <w:sz w:val="20"/>
      <w:szCs w:val="20"/>
      <w:lang w:eastAsia="cs-CZ"/>
    </w:rPr>
  </w:style>
  <w:style w:type="character" w:styleId="Odkaznapoznmkupodiarou">
    <w:name w:val="footnote reference"/>
    <w:uiPriority w:val="99"/>
    <w:rsid w:val="00846A9D"/>
    <w:rPr>
      <w:vertAlign w:val="superscript"/>
    </w:rPr>
  </w:style>
  <w:style w:type="character" w:customStyle="1" w:styleId="Vrazn1">
    <w:name w:val="Výrazný1"/>
    <w:uiPriority w:val="22"/>
    <w:qFormat/>
    <w:rsid w:val="00846A9D"/>
    <w:rPr>
      <w:b/>
      <w:bCs/>
    </w:rPr>
  </w:style>
  <w:style w:type="paragraph" w:styleId="Zarkazkladnhotextu">
    <w:name w:val="Body Text Indent"/>
    <w:basedOn w:val="Normlny"/>
    <w:link w:val="ZarkazkladnhotextuChar"/>
    <w:rsid w:val="00846A9D"/>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basedOn w:val="Predvolenpsmoodseku"/>
    <w:link w:val="Zarkazkladnhotextu"/>
    <w:rsid w:val="00846A9D"/>
    <w:rPr>
      <w:rFonts w:ascii="Times New Roman" w:eastAsia="Times New Roman" w:hAnsi="Times New Roman" w:cs="Times New Roman"/>
      <w:sz w:val="20"/>
      <w:szCs w:val="20"/>
      <w:lang w:eastAsia="sk-SK"/>
    </w:rPr>
  </w:style>
  <w:style w:type="paragraph" w:customStyle="1" w:styleId="milos">
    <w:name w:val="milos"/>
    <w:basedOn w:val="Normlny"/>
    <w:rsid w:val="00846A9D"/>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846A9D"/>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846A9D"/>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basedOn w:val="Predvolenpsmoodseku"/>
    <w:link w:val="Nzov"/>
    <w:uiPriority w:val="10"/>
    <w:rsid w:val="00846A9D"/>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846A9D"/>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846A9D"/>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846A9D"/>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846A9D"/>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846A9D"/>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846A9D"/>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846A9D"/>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846A9D"/>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846A9D"/>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846A9D"/>
    <w:pPr>
      <w:numPr>
        <w:ilvl w:val="1"/>
      </w:numPr>
      <w:outlineLvl w:val="6"/>
    </w:pPr>
  </w:style>
  <w:style w:type="paragraph" w:customStyle="1" w:styleId="AO1">
    <w:name w:val="AO(1)"/>
    <w:basedOn w:val="Normlny"/>
    <w:next w:val="AODocTxt"/>
    <w:rsid w:val="00846A9D"/>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846A9D"/>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846A9D"/>
    <w:pPr>
      <w:numPr>
        <w:ilvl w:val="4"/>
      </w:numPr>
      <w:ind w:left="720"/>
    </w:pPr>
  </w:style>
  <w:style w:type="paragraph" w:customStyle="1" w:styleId="AODocTxtL2">
    <w:name w:val="AODocTxtL2"/>
    <w:basedOn w:val="AODocTxt"/>
    <w:rsid w:val="00846A9D"/>
    <w:pPr>
      <w:numPr>
        <w:ilvl w:val="5"/>
      </w:numPr>
      <w:ind w:left="1440"/>
    </w:pPr>
  </w:style>
  <w:style w:type="paragraph" w:customStyle="1" w:styleId="AODocTxtL3">
    <w:name w:val="AODocTxtL3"/>
    <w:basedOn w:val="AODocTxt"/>
    <w:rsid w:val="00846A9D"/>
    <w:pPr>
      <w:numPr>
        <w:ilvl w:val="6"/>
      </w:numPr>
      <w:ind w:left="2160"/>
    </w:pPr>
  </w:style>
  <w:style w:type="paragraph" w:customStyle="1" w:styleId="AODocTxtL4">
    <w:name w:val="AODocTxtL4"/>
    <w:basedOn w:val="AODocTxt"/>
    <w:rsid w:val="00846A9D"/>
    <w:pPr>
      <w:numPr>
        <w:numId w:val="0"/>
      </w:numPr>
      <w:ind w:left="2880"/>
    </w:pPr>
  </w:style>
  <w:style w:type="paragraph" w:customStyle="1" w:styleId="AODocTxtL5">
    <w:name w:val="AODocTxtL5"/>
    <w:basedOn w:val="AODocTxt"/>
    <w:rsid w:val="00846A9D"/>
    <w:pPr>
      <w:numPr>
        <w:numId w:val="0"/>
      </w:numPr>
      <w:ind w:left="3600"/>
    </w:pPr>
  </w:style>
  <w:style w:type="paragraph" w:customStyle="1" w:styleId="AODocTxtL6">
    <w:name w:val="AODocTxtL6"/>
    <w:basedOn w:val="AODocTxt"/>
    <w:rsid w:val="00846A9D"/>
    <w:pPr>
      <w:numPr>
        <w:numId w:val="0"/>
      </w:numPr>
      <w:ind w:left="4320"/>
    </w:pPr>
  </w:style>
  <w:style w:type="paragraph" w:customStyle="1" w:styleId="AODocTxtL7">
    <w:name w:val="AODocTxtL7"/>
    <w:basedOn w:val="AODocTxt"/>
    <w:rsid w:val="00846A9D"/>
    <w:pPr>
      <w:numPr>
        <w:numId w:val="0"/>
      </w:numPr>
      <w:ind w:left="5040"/>
    </w:pPr>
  </w:style>
  <w:style w:type="paragraph" w:customStyle="1" w:styleId="AODocTxtL8">
    <w:name w:val="AODocTxtL8"/>
    <w:basedOn w:val="AODocTxt"/>
    <w:rsid w:val="00846A9D"/>
    <w:pPr>
      <w:numPr>
        <w:numId w:val="0"/>
      </w:numPr>
      <w:ind w:left="5760"/>
    </w:pPr>
  </w:style>
  <w:style w:type="paragraph" w:customStyle="1" w:styleId="AOHead1">
    <w:name w:val="AOHead1"/>
    <w:basedOn w:val="AOHeadings"/>
    <w:next w:val="AOHead2"/>
    <w:rsid w:val="00846A9D"/>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846A9D"/>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846A9D"/>
    <w:pPr>
      <w:numPr>
        <w:ilvl w:val="5"/>
        <w:numId w:val="13"/>
      </w:numPr>
      <w:tabs>
        <w:tab w:val="clear" w:pos="3600"/>
        <w:tab w:val="num" w:pos="1440"/>
      </w:tabs>
      <w:ind w:left="1440"/>
      <w:outlineLvl w:val="2"/>
    </w:pPr>
  </w:style>
  <w:style w:type="paragraph" w:customStyle="1" w:styleId="AOHead4">
    <w:name w:val="AOHead4"/>
    <w:basedOn w:val="AOHeadings"/>
    <w:next w:val="AODocTxtL3"/>
    <w:rsid w:val="00846A9D"/>
    <w:pPr>
      <w:tabs>
        <w:tab w:val="num" w:pos="2160"/>
      </w:tabs>
      <w:ind w:left="2160" w:hanging="720"/>
      <w:outlineLvl w:val="3"/>
    </w:pPr>
  </w:style>
  <w:style w:type="paragraph" w:customStyle="1" w:styleId="AOHead5">
    <w:name w:val="AOHead5"/>
    <w:basedOn w:val="AOHeadings"/>
    <w:next w:val="AODocTxtL4"/>
    <w:rsid w:val="00846A9D"/>
    <w:pPr>
      <w:tabs>
        <w:tab w:val="num" w:pos="2880"/>
      </w:tabs>
      <w:ind w:left="2880" w:hanging="720"/>
      <w:outlineLvl w:val="4"/>
    </w:pPr>
  </w:style>
  <w:style w:type="paragraph" w:customStyle="1" w:styleId="AOHead6">
    <w:name w:val="AOHead6"/>
    <w:basedOn w:val="AOHeadings"/>
    <w:next w:val="AODocTxtL5"/>
    <w:rsid w:val="00846A9D"/>
    <w:pPr>
      <w:tabs>
        <w:tab w:val="num" w:pos="3600"/>
      </w:tabs>
      <w:ind w:left="3600" w:hanging="720"/>
      <w:outlineLvl w:val="5"/>
    </w:pPr>
  </w:style>
  <w:style w:type="paragraph" w:customStyle="1" w:styleId="AOAltHead2">
    <w:name w:val="AOAltHead2"/>
    <w:basedOn w:val="AOHead2"/>
    <w:next w:val="AODocTxtL1"/>
    <w:rsid w:val="00846A9D"/>
    <w:pPr>
      <w:keepNext w:val="0"/>
      <w:tabs>
        <w:tab w:val="clear" w:pos="720"/>
      </w:tabs>
    </w:pPr>
    <w:rPr>
      <w:b w:val="0"/>
      <w:bCs w:val="0"/>
    </w:rPr>
  </w:style>
  <w:style w:type="paragraph" w:styleId="Podtitul">
    <w:name w:val="Subtitle"/>
    <w:basedOn w:val="Normlny"/>
    <w:link w:val="PodtitulChar"/>
    <w:qFormat/>
    <w:rsid w:val="00846A9D"/>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basedOn w:val="Predvolenpsmoodseku"/>
    <w:link w:val="Podtitul"/>
    <w:rsid w:val="00846A9D"/>
    <w:rPr>
      <w:rFonts w:ascii="Times New Roman" w:eastAsia="Times New Roman" w:hAnsi="Times New Roman" w:cs="Times New Roman"/>
      <w:sz w:val="24"/>
      <w:szCs w:val="24"/>
      <w:lang w:eastAsia="sk-SK"/>
    </w:rPr>
  </w:style>
  <w:style w:type="paragraph" w:customStyle="1" w:styleId="CharChar2">
    <w:name w:val="Char Char2"/>
    <w:basedOn w:val="Normlny"/>
    <w:rsid w:val="00846A9D"/>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846A9D"/>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846A9D"/>
  </w:style>
  <w:style w:type="paragraph" w:customStyle="1" w:styleId="Normln">
    <w:name w:val="Normální~"/>
    <w:basedOn w:val="Normlny"/>
    <w:rsid w:val="00846A9D"/>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846A9D"/>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846A9D"/>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846A9D"/>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846A9D"/>
    <w:rPr>
      <w:rFonts w:ascii="Times New Roman" w:hAnsi="Times New Roman" w:cs="Times New Roman"/>
      <w:color w:val="808080"/>
    </w:rPr>
  </w:style>
  <w:style w:type="paragraph" w:customStyle="1" w:styleId="Zarkazkladnhotextu1">
    <w:name w:val="Zarážka základného textu1"/>
    <w:basedOn w:val="Default"/>
    <w:next w:val="Default"/>
    <w:rsid w:val="00846A9D"/>
    <w:rPr>
      <w:rFonts w:ascii="Times New Roman" w:eastAsia="Times New Roman" w:hAnsi="Times New Roman" w:cs="Times New Roman"/>
      <w:color w:val="auto"/>
      <w:lang w:eastAsia="sk-SK"/>
    </w:rPr>
  </w:style>
  <w:style w:type="paragraph" w:customStyle="1" w:styleId="Textodstavce">
    <w:name w:val="Text odstavce"/>
    <w:basedOn w:val="Normlny"/>
    <w:rsid w:val="00846A9D"/>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846A9D"/>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846A9D"/>
    <w:rPr>
      <w:rFonts w:ascii="Times New Roman" w:hAnsi="Times New Roman" w:cs="Times New Roman"/>
      <w:color w:val="000000"/>
      <w:sz w:val="22"/>
      <w:szCs w:val="22"/>
    </w:rPr>
  </w:style>
  <w:style w:type="paragraph" w:customStyle="1" w:styleId="Style10">
    <w:name w:val="Style10"/>
    <w:basedOn w:val="Normlny"/>
    <w:rsid w:val="00846A9D"/>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846A9D"/>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846A9D"/>
    <w:pPr>
      <w:spacing w:after="0" w:line="240" w:lineRule="auto"/>
    </w:pPr>
    <w:rPr>
      <w:rFonts w:ascii="Courier New" w:eastAsia="Times New Roman" w:hAnsi="Courier New"/>
      <w:sz w:val="20"/>
      <w:szCs w:val="20"/>
      <w:lang w:eastAsia="cs-CZ"/>
    </w:rPr>
  </w:style>
  <w:style w:type="character" w:customStyle="1" w:styleId="ObyajntextChar">
    <w:name w:val="Obyčajný text Char"/>
    <w:basedOn w:val="Predvolenpsmoodseku"/>
    <w:link w:val="Obyajntext"/>
    <w:uiPriority w:val="99"/>
    <w:rsid w:val="00846A9D"/>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846A9D"/>
    <w:pPr>
      <w:ind w:left="284" w:hanging="284"/>
    </w:pPr>
    <w:rPr>
      <w:rFonts w:ascii="Arial Narrow" w:hAnsi="Arial Narrow"/>
      <w:bCs/>
      <w:szCs w:val="22"/>
      <w:lang w:eastAsia="en-US"/>
    </w:rPr>
  </w:style>
  <w:style w:type="paragraph" w:customStyle="1" w:styleId="xl37">
    <w:name w:val="xl37"/>
    <w:basedOn w:val="Normlny"/>
    <w:rsid w:val="00846A9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846A9D"/>
    <w:rPr>
      <w:b/>
      <w:bCs/>
    </w:rPr>
  </w:style>
  <w:style w:type="paragraph" w:customStyle="1" w:styleId="headline">
    <w:name w:val="headline"/>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846A9D"/>
  </w:style>
  <w:style w:type="character" w:styleId="CitciaHTML">
    <w:name w:val="HTML Cite"/>
    <w:rsid w:val="00846A9D"/>
    <w:rPr>
      <w:i w:val="0"/>
      <w:iCs w:val="0"/>
      <w:color w:val="008000"/>
    </w:rPr>
  </w:style>
  <w:style w:type="character" w:styleId="Zvraznenie">
    <w:name w:val="Emphasis"/>
    <w:uiPriority w:val="20"/>
    <w:qFormat/>
    <w:rsid w:val="00846A9D"/>
    <w:rPr>
      <w:b/>
      <w:bCs/>
      <w:i w:val="0"/>
      <w:iCs w:val="0"/>
    </w:rPr>
  </w:style>
  <w:style w:type="character" w:customStyle="1" w:styleId="gl1">
    <w:name w:val="gl1"/>
    <w:rsid w:val="00846A9D"/>
    <w:rPr>
      <w:color w:val="7777CC"/>
    </w:rPr>
  </w:style>
  <w:style w:type="table" w:styleId="Jednoduchtabuka1">
    <w:name w:val="Table Simple 1"/>
    <w:basedOn w:val="Normlnatabuka"/>
    <w:rsid w:val="00846A9D"/>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846A9D"/>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846A9D"/>
    <w:rPr>
      <w:rFonts w:ascii="Times New Roman" w:hAnsi="Times New Roman" w:cs="Times New Roman"/>
      <w:color w:val="000000"/>
      <w:sz w:val="18"/>
      <w:szCs w:val="18"/>
    </w:rPr>
  </w:style>
  <w:style w:type="paragraph" w:customStyle="1" w:styleId="font5">
    <w:name w:val="font5"/>
    <w:basedOn w:val="Normlny"/>
    <w:rsid w:val="00846A9D"/>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846A9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846A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846A9D"/>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846A9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846A9D"/>
    <w:rPr>
      <w:rFonts w:ascii="Times New Roman" w:hAnsi="Times New Roman" w:cs="Times New Roman"/>
      <w:b/>
      <w:bCs/>
      <w:color w:val="000000"/>
      <w:sz w:val="24"/>
      <w:szCs w:val="24"/>
    </w:rPr>
  </w:style>
  <w:style w:type="paragraph" w:customStyle="1" w:styleId="Style4">
    <w:name w:val="Style4"/>
    <w:basedOn w:val="Normlny"/>
    <w:rsid w:val="00846A9D"/>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846A9D"/>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846A9D"/>
    <w:rPr>
      <w:noProof/>
      <w:sz w:val="24"/>
      <w:szCs w:val="24"/>
      <w:lang w:val="sk-SK" w:eastAsia="sk-SK" w:bidi="ar-SA"/>
    </w:rPr>
  </w:style>
  <w:style w:type="paragraph" w:customStyle="1" w:styleId="Zarkazkladnhotextu20">
    <w:name w:val="Zarážka základného textu2"/>
    <w:basedOn w:val="Default"/>
    <w:next w:val="Default"/>
    <w:rsid w:val="00846A9D"/>
    <w:rPr>
      <w:rFonts w:ascii="Times New Roman" w:eastAsia="Times New Roman" w:hAnsi="Times New Roman" w:cs="Times New Roman"/>
      <w:color w:val="auto"/>
      <w:lang w:eastAsia="sk-SK"/>
    </w:rPr>
  </w:style>
  <w:style w:type="paragraph" w:customStyle="1" w:styleId="Style11">
    <w:name w:val="Style11"/>
    <w:basedOn w:val="Normlny"/>
    <w:rsid w:val="00846A9D"/>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846A9D"/>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846A9D"/>
    <w:rPr>
      <w:rFonts w:ascii="Times New Roman" w:hAnsi="Times New Roman" w:cs="Times New Roman"/>
      <w:b/>
      <w:bCs/>
      <w:color w:val="000000"/>
      <w:sz w:val="22"/>
      <w:szCs w:val="22"/>
    </w:rPr>
  </w:style>
  <w:style w:type="character" w:customStyle="1" w:styleId="FontStyle61">
    <w:name w:val="Font Style61"/>
    <w:uiPriority w:val="99"/>
    <w:rsid w:val="00846A9D"/>
    <w:rPr>
      <w:rFonts w:ascii="Times New Roman" w:hAnsi="Times New Roman" w:cs="Times New Roman"/>
      <w:color w:val="000000"/>
      <w:sz w:val="22"/>
      <w:szCs w:val="22"/>
    </w:rPr>
  </w:style>
  <w:style w:type="paragraph" w:customStyle="1" w:styleId="Style6">
    <w:name w:val="Style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846A9D"/>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846A9D"/>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846A9D"/>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846A9D"/>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846A9D"/>
    <w:rPr>
      <w:rFonts w:ascii="Times New Roman" w:hAnsi="Times New Roman" w:cs="Times New Roman"/>
      <w:color w:val="000000"/>
      <w:sz w:val="32"/>
      <w:szCs w:val="32"/>
    </w:rPr>
  </w:style>
  <w:style w:type="paragraph" w:customStyle="1" w:styleId="Style36">
    <w:name w:val="Style36"/>
    <w:basedOn w:val="Normlny"/>
    <w:rsid w:val="00846A9D"/>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846A9D"/>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846A9D"/>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846A9D"/>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846A9D"/>
    <w:rPr>
      <w:rFonts w:ascii="Palatino Linotype" w:hAnsi="Palatino Linotype" w:cs="Palatino Linotype"/>
      <w:i/>
      <w:iCs/>
      <w:color w:val="000000"/>
      <w:spacing w:val="-60"/>
      <w:sz w:val="100"/>
      <w:szCs w:val="100"/>
    </w:rPr>
  </w:style>
  <w:style w:type="paragraph" w:customStyle="1" w:styleId="Style2">
    <w:name w:val="Style2"/>
    <w:basedOn w:val="Normlny"/>
    <w:rsid w:val="00846A9D"/>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846A9D"/>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846A9D"/>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846A9D"/>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846A9D"/>
    <w:rPr>
      <w:noProof/>
      <w:sz w:val="24"/>
      <w:szCs w:val="24"/>
      <w:lang w:val="sk-SK" w:eastAsia="sk-SK" w:bidi="ar-SA"/>
    </w:rPr>
  </w:style>
  <w:style w:type="character" w:customStyle="1" w:styleId="nazov">
    <w:name w:val="nazov"/>
    <w:uiPriority w:val="99"/>
    <w:rsid w:val="00846A9D"/>
    <w:rPr>
      <w:b/>
      <w:bCs/>
    </w:rPr>
  </w:style>
  <w:style w:type="character" w:customStyle="1" w:styleId="podnazov">
    <w:name w:val="podnazov"/>
    <w:rsid w:val="00846A9D"/>
  </w:style>
  <w:style w:type="character" w:customStyle="1" w:styleId="hodnota">
    <w:name w:val="hodnota"/>
    <w:rsid w:val="00846A9D"/>
  </w:style>
  <w:style w:type="paragraph" w:customStyle="1" w:styleId="Odsekzoznamu1">
    <w:name w:val="Odsek zoznamu1"/>
    <w:basedOn w:val="Normlny"/>
    <w:rsid w:val="00846A9D"/>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846A9D"/>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846A9D"/>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846A9D"/>
    <w:pPr>
      <w:numPr>
        <w:numId w:val="18"/>
      </w:numPr>
    </w:pPr>
  </w:style>
  <w:style w:type="character" w:customStyle="1" w:styleId="FontStyle59">
    <w:name w:val="Font Style59"/>
    <w:uiPriority w:val="99"/>
    <w:rsid w:val="00846A9D"/>
    <w:rPr>
      <w:rFonts w:ascii="Times New Roman" w:hAnsi="Times New Roman" w:cs="Times New Roman"/>
      <w:b/>
      <w:bCs/>
      <w:sz w:val="22"/>
      <w:szCs w:val="22"/>
    </w:rPr>
  </w:style>
  <w:style w:type="character" w:customStyle="1" w:styleId="BalloonTextChar">
    <w:name w:val="Balloon Text Char"/>
    <w:uiPriority w:val="99"/>
    <w:locked/>
    <w:rsid w:val="00846A9D"/>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84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846A9D"/>
    <w:rPr>
      <w:rFonts w:ascii="Courier New" w:eastAsia="Times New Roman" w:hAnsi="Courier New" w:cs="Courier New"/>
      <w:sz w:val="20"/>
      <w:szCs w:val="20"/>
      <w:lang w:eastAsia="sk-SK"/>
    </w:rPr>
  </w:style>
  <w:style w:type="character" w:customStyle="1" w:styleId="CommentSubjectChar">
    <w:name w:val="Comment Subject Char"/>
    <w:uiPriority w:val="99"/>
    <w:locked/>
    <w:rsid w:val="00846A9D"/>
    <w:rPr>
      <w:rFonts w:ascii="AT* Times New Roman" w:hAnsi="AT* Times New Roman" w:cs="Times New Roman"/>
      <w:b/>
      <w:bCs/>
      <w:lang w:val="sk-SK" w:eastAsia="sk-SK" w:bidi="ar-SA"/>
    </w:rPr>
  </w:style>
  <w:style w:type="paragraph" w:styleId="Obsah1">
    <w:name w:val="toc 1"/>
    <w:basedOn w:val="Normlny"/>
    <w:next w:val="Normlny"/>
    <w:autoRedefine/>
    <w:uiPriority w:val="39"/>
    <w:rsid w:val="00846A9D"/>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846A9D"/>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846A9D"/>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846A9D"/>
    <w:rPr>
      <w:rFonts w:ascii="AT* Times New Roman" w:hAnsi="AT* Times New Roman" w:cs="Times New Roman"/>
      <w:lang w:val="sk-SK" w:eastAsia="sk-SK" w:bidi="ar-SA"/>
    </w:rPr>
  </w:style>
  <w:style w:type="character" w:customStyle="1" w:styleId="PlainTextChar">
    <w:name w:val="Plain Text Char"/>
    <w:uiPriority w:val="99"/>
    <w:locked/>
    <w:rsid w:val="00846A9D"/>
    <w:rPr>
      <w:rFonts w:ascii="Courier New" w:hAnsi="Courier New" w:cs="Courier New"/>
      <w:lang w:val="sk-SK" w:eastAsia="cs-CZ" w:bidi="ar-SA"/>
    </w:rPr>
  </w:style>
  <w:style w:type="paragraph" w:customStyle="1" w:styleId="Bodclanku">
    <w:name w:val="Bodclanku"/>
    <w:basedOn w:val="Normlny"/>
    <w:uiPriority w:val="99"/>
    <w:rsid w:val="00846A9D"/>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846A9D"/>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846A9D"/>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846A9D"/>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846A9D"/>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846A9D"/>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846A9D"/>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846A9D"/>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846A9D"/>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846A9D"/>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846A9D"/>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846A9D"/>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846A9D"/>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846A9D"/>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846A9D"/>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846A9D"/>
    <w:pPr>
      <w:spacing w:after="0" w:line="240" w:lineRule="auto"/>
    </w:pPr>
    <w:rPr>
      <w:rFonts w:ascii="Verdana" w:eastAsia="Times New Roman" w:hAnsi="Verdana"/>
      <w:sz w:val="20"/>
      <w:szCs w:val="20"/>
      <w:lang w:val="en-AU"/>
    </w:rPr>
  </w:style>
  <w:style w:type="character" w:customStyle="1" w:styleId="ra">
    <w:name w:val="ra"/>
    <w:rsid w:val="00846A9D"/>
    <w:rPr>
      <w:rFonts w:cs="Times New Roman"/>
    </w:rPr>
  </w:style>
  <w:style w:type="paragraph" w:styleId="Zoznamsodrkami">
    <w:name w:val="List Bullet"/>
    <w:basedOn w:val="Normlny"/>
    <w:uiPriority w:val="99"/>
    <w:rsid w:val="00846A9D"/>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846A9D"/>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846A9D"/>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846A9D"/>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846A9D"/>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846A9D"/>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846A9D"/>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uiPriority w:val="35"/>
    <w:qFormat/>
    <w:rsid w:val="00846A9D"/>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846A9D"/>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rsid w:val="00846A9D"/>
    <w:rPr>
      <w:rFonts w:ascii="Tahoma" w:eastAsia="Times New Roman" w:hAnsi="Tahoma" w:cs="Tahoma"/>
      <w:sz w:val="20"/>
      <w:szCs w:val="20"/>
      <w:shd w:val="clear" w:color="auto" w:fill="000080"/>
    </w:rPr>
  </w:style>
  <w:style w:type="paragraph" w:customStyle="1" w:styleId="Normlnywebov1">
    <w:name w:val="Normálny (webový)1"/>
    <w:basedOn w:val="Normlny"/>
    <w:rsid w:val="00846A9D"/>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846A9D"/>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846A9D"/>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846A9D"/>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846A9D"/>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846A9D"/>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846A9D"/>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846A9D"/>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846A9D"/>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846A9D"/>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846A9D"/>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846A9D"/>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basedOn w:val="Predvolenpsmoodseku"/>
    <w:link w:val="Textvysvetlivky"/>
    <w:uiPriority w:val="99"/>
    <w:rsid w:val="00846A9D"/>
    <w:rPr>
      <w:rFonts w:ascii="Times New Roman" w:eastAsia="Times New Roman" w:hAnsi="Times New Roman" w:cs="Times New Roman"/>
      <w:sz w:val="20"/>
      <w:szCs w:val="20"/>
      <w:lang w:val="fr-FR" w:eastAsia="cs-CZ"/>
    </w:rPr>
  </w:style>
  <w:style w:type="paragraph" w:customStyle="1" w:styleId="Normln1">
    <w:name w:val="Normální1"/>
    <w:basedOn w:val="Normlny"/>
    <w:rsid w:val="00846A9D"/>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846A9D"/>
    <w:rPr>
      <w:rFonts w:ascii="Times New Roman" w:hAnsi="Times New Roman"/>
      <w:b/>
      <w:iCs/>
      <w:color w:val="auto"/>
      <w:sz w:val="30"/>
    </w:rPr>
  </w:style>
  <w:style w:type="character" w:customStyle="1" w:styleId="BezriadkovaniaChar">
    <w:name w:val="Bez riadkovania Char"/>
    <w:link w:val="Bezriadkovania"/>
    <w:uiPriority w:val="1"/>
    <w:locked/>
    <w:rsid w:val="00846A9D"/>
    <w:rPr>
      <w:rFonts w:ascii="Calibri" w:eastAsia="Times New Roman" w:hAnsi="Calibri" w:cs="Times New Roman"/>
    </w:rPr>
  </w:style>
  <w:style w:type="table" w:customStyle="1" w:styleId="TableGrid1">
    <w:name w:val="Table Grid1"/>
    <w:basedOn w:val="Normlnatabuka"/>
    <w:next w:val="Mriekatabuky"/>
    <w:rsid w:val="00846A9D"/>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846A9D"/>
    <w:pPr>
      <w:numPr>
        <w:numId w:val="20"/>
      </w:numPr>
      <w:spacing w:before="240"/>
    </w:pPr>
    <w:rPr>
      <w:rFonts w:ascii="Cambria" w:hAnsi="Cambria"/>
      <w:b/>
      <w:i/>
      <w:color w:val="000000"/>
      <w:sz w:val="20"/>
      <w:szCs w:val="18"/>
    </w:rPr>
  </w:style>
  <w:style w:type="character" w:customStyle="1" w:styleId="RequirementsChar">
    <w:name w:val="Requirements Char"/>
    <w:link w:val="Requirements"/>
    <w:rsid w:val="00846A9D"/>
    <w:rPr>
      <w:rFonts w:ascii="Cambria" w:eastAsia="Times New Roman" w:hAnsi="Cambria" w:cs="Times New Roman"/>
      <w:b/>
      <w:i/>
      <w:color w:val="000000"/>
      <w:sz w:val="20"/>
      <w:szCs w:val="18"/>
    </w:rPr>
  </w:style>
  <w:style w:type="table" w:customStyle="1" w:styleId="Tabukasmriekou1svetlzvraznenie11">
    <w:name w:val="Tabuľka s mriežkou 1 – svetlá – zvýraznenie 11"/>
    <w:basedOn w:val="Normlnatabuka"/>
    <w:uiPriority w:val="46"/>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846A9D"/>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1">
    <w:name w:val="Nevyriešená zmienka1"/>
    <w:unhideWhenUsed/>
    <w:rsid w:val="00846A9D"/>
    <w:rPr>
      <w:color w:val="808080"/>
      <w:shd w:val="clear" w:color="auto" w:fill="E6E6E6"/>
    </w:rPr>
  </w:style>
  <w:style w:type="character" w:styleId="Siln">
    <w:name w:val="Strong"/>
    <w:uiPriority w:val="22"/>
    <w:qFormat/>
    <w:rsid w:val="00846A9D"/>
    <w:rPr>
      <w:b/>
      <w:bCs/>
    </w:rPr>
  </w:style>
  <w:style w:type="character" w:customStyle="1" w:styleId="apple-converted-space">
    <w:name w:val="apple-converted-space"/>
    <w:basedOn w:val="Predvolenpsmoodseku"/>
    <w:rsid w:val="00846A9D"/>
  </w:style>
  <w:style w:type="paragraph" w:customStyle="1" w:styleId="bullet1">
    <w:name w:val="bullet1"/>
    <w:basedOn w:val="Normlny"/>
    <w:uiPriority w:val="99"/>
    <w:semiHidden/>
    <w:rsid w:val="00846A9D"/>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846A9D"/>
  </w:style>
  <w:style w:type="table" w:customStyle="1" w:styleId="Obyajntabuka31">
    <w:name w:val="Obyčajná tabuľka 31"/>
    <w:basedOn w:val="Normlnatabuka"/>
    <w:uiPriority w:val="43"/>
    <w:rsid w:val="00846A9D"/>
    <w:pPr>
      <w:spacing w:after="0" w:line="240" w:lineRule="auto"/>
      <w:jc w:val="both"/>
    </w:pPr>
    <w:rPr>
      <w:rFonts w:eastAsiaTheme="minorEastAsia"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846A9D"/>
    <w:pPr>
      <w:numPr>
        <w:numId w:val="41"/>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846A9D"/>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846A9D"/>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846A9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846A9D"/>
    <w:pPr>
      <w:spacing w:after="0" w:line="240" w:lineRule="auto"/>
      <w:jc w:val="both"/>
    </w:pPr>
    <w:rPr>
      <w:rFonts w:ascii="Arial" w:eastAsia="Times New Roman" w:hAnsi="Arial"/>
      <w:sz w:val="12"/>
      <w:szCs w:val="16"/>
    </w:rPr>
  </w:style>
  <w:style w:type="character" w:customStyle="1" w:styleId="hps">
    <w:name w:val="hps"/>
    <w:basedOn w:val="Predvolenpsmoodseku"/>
    <w:rsid w:val="00846A9D"/>
  </w:style>
  <w:style w:type="table" w:customStyle="1" w:styleId="Obyajntabuka51">
    <w:name w:val="Obyčajná tabuľka 51"/>
    <w:basedOn w:val="Normlnatabuka"/>
    <w:uiPriority w:val="45"/>
    <w:rsid w:val="00846A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846A9D"/>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846A9D"/>
    <w:pPr>
      <w:spacing w:after="0" w:line="240" w:lineRule="auto"/>
    </w:pPr>
    <w:rPr>
      <w:rFonts w:asciiTheme="minorHAnsi" w:eastAsia="Times New Roman" w:hAnsiTheme="minorHAnsi"/>
      <w:szCs w:val="24"/>
      <w:lang w:eastAsia="sk-SK"/>
    </w:rPr>
  </w:style>
  <w:style w:type="character" w:customStyle="1" w:styleId="Nevyrieenzmienka2">
    <w:name w:val="Nevyriešená zmienka2"/>
    <w:uiPriority w:val="99"/>
    <w:semiHidden/>
    <w:unhideWhenUsed/>
    <w:rsid w:val="00846A9D"/>
    <w:rPr>
      <w:color w:val="808080"/>
      <w:shd w:val="clear" w:color="auto" w:fill="E6E6E6"/>
    </w:rPr>
  </w:style>
  <w:style w:type="paragraph" w:customStyle="1" w:styleId="MLNadpislnku">
    <w:name w:val="ML Nadpis článku"/>
    <w:basedOn w:val="Normlny"/>
    <w:qFormat/>
    <w:rsid w:val="00846A9D"/>
    <w:pPr>
      <w:keepNext/>
      <w:numPr>
        <w:numId w:val="43"/>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846A9D"/>
    <w:pPr>
      <w:numPr>
        <w:ilvl w:val="1"/>
        <w:numId w:val="43"/>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846A9D"/>
    <w:rPr>
      <w:rFonts w:eastAsia="Times New Roman" w:cstheme="minorHAnsi"/>
      <w:lang w:eastAsia="cs-CZ"/>
    </w:rPr>
  </w:style>
  <w:style w:type="character" w:customStyle="1" w:styleId="TextChar">
    <w:name w:val="Text Char"/>
    <w:basedOn w:val="Predvolenpsmoodseku"/>
    <w:link w:val="Text0"/>
    <w:locked/>
    <w:rsid w:val="00846A9D"/>
    <w:rPr>
      <w:rFonts w:ascii="Arial" w:hAnsi="Arial" w:cs="Arial"/>
      <w:lang w:eastAsia="cs-CZ"/>
    </w:rPr>
  </w:style>
  <w:style w:type="paragraph" w:customStyle="1" w:styleId="Text0">
    <w:name w:val="Text"/>
    <w:basedOn w:val="Normlny"/>
    <w:link w:val="TextChar"/>
    <w:rsid w:val="00846A9D"/>
    <w:pPr>
      <w:keepNext/>
      <w:spacing w:before="120" w:after="0" w:line="240" w:lineRule="auto"/>
      <w:ind w:left="567"/>
      <w:jc w:val="both"/>
    </w:pPr>
    <w:rPr>
      <w:rFonts w:ascii="Arial" w:eastAsiaTheme="minorHAnsi" w:hAnsi="Arial" w:cs="Arial"/>
      <w:lang w:eastAsia="cs-CZ"/>
    </w:rPr>
  </w:style>
  <w:style w:type="paragraph" w:styleId="Obsah4">
    <w:name w:val="toc 4"/>
    <w:basedOn w:val="Normlny"/>
    <w:next w:val="Normlny"/>
    <w:autoRedefine/>
    <w:uiPriority w:val="39"/>
    <w:unhideWhenUsed/>
    <w:rsid w:val="00846A9D"/>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846A9D"/>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846A9D"/>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846A9D"/>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846A9D"/>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846A9D"/>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846A9D"/>
    <w:rPr>
      <w:color w:val="605E5C"/>
      <w:shd w:val="clear" w:color="auto" w:fill="E1DFDD"/>
    </w:rPr>
  </w:style>
  <w:style w:type="character" w:customStyle="1" w:styleId="UnresolvedMention1">
    <w:name w:val="Unresolved Mention1"/>
    <w:basedOn w:val="Predvolenpsmoodseku"/>
    <w:uiPriority w:val="99"/>
    <w:semiHidden/>
    <w:unhideWhenUsed/>
    <w:rsid w:val="00846A9D"/>
    <w:rPr>
      <w:color w:val="605E5C"/>
      <w:shd w:val="clear" w:color="auto" w:fill="E1DFDD"/>
    </w:rPr>
  </w:style>
  <w:style w:type="paragraph" w:customStyle="1" w:styleId="Nadpis31">
    <w:name w:val="Nadpis 31"/>
    <w:basedOn w:val="Normlny"/>
    <w:next w:val="Normlny"/>
    <w:uiPriority w:val="9"/>
    <w:qFormat/>
    <w:rsid w:val="00846A9D"/>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846A9D"/>
    <w:rPr>
      <w:color w:val="605E5C"/>
      <w:shd w:val="clear" w:color="auto" w:fill="E1DFDD"/>
    </w:rPr>
  </w:style>
  <w:style w:type="table" w:styleId="Mriekatabukysvetl">
    <w:name w:val="Grid Table Light"/>
    <w:basedOn w:val="Normlnatabuka"/>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table" w:customStyle="1" w:styleId="Mriekatabukysvetl2">
    <w:name w:val="Mriežka tabuľky – svetlá2"/>
    <w:basedOn w:val="Normlnatabuka"/>
    <w:next w:val="Mriekatabukysvetl"/>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paragraph" w:customStyle="1" w:styleId="font6">
    <w:name w:val="font6"/>
    <w:basedOn w:val="Normlny"/>
    <w:rsid w:val="00846A9D"/>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846A9D"/>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846A9D"/>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846A9D"/>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846A9D"/>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846A9D"/>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846A9D"/>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846A9D"/>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846A9D"/>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846A9D"/>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846A9D"/>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846A9D"/>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846A9D"/>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846A9D"/>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 w:type="paragraph" w:customStyle="1" w:styleId="Bullet">
    <w:name w:val="Bullet"/>
    <w:basedOn w:val="Normlny"/>
    <w:rsid w:val="00802A81"/>
    <w:pPr>
      <w:numPr>
        <w:numId w:val="77"/>
      </w:numPr>
      <w:spacing w:before="120" w:after="120"/>
      <w:jc w:val="both"/>
    </w:pPr>
    <w:rPr>
      <w:rFonts w:asciiTheme="minorHAnsi" w:eastAsia="Tahoma" w:hAnsiTheme="minorHAnsi" w:cs="Arial"/>
      <w:sz w:val="20"/>
      <w:szCs w:val="24"/>
      <w:lang w:val="en-US" w:eastAsia="en-GB"/>
    </w:rPr>
  </w:style>
  <w:style w:type="paragraph" w:customStyle="1" w:styleId="Bullet2">
    <w:name w:val="Bullet2"/>
    <w:basedOn w:val="Bullet"/>
    <w:rsid w:val="00802A81"/>
    <w:pPr>
      <w:numPr>
        <w:ilvl w:val="1"/>
      </w:numPr>
    </w:pPr>
  </w:style>
  <w:style w:type="character" w:customStyle="1" w:styleId="Nevyrieenzmienka4">
    <w:name w:val="Nevyriešená zmienka4"/>
    <w:basedOn w:val="Predvolenpsmoodseku"/>
    <w:uiPriority w:val="99"/>
    <w:semiHidden/>
    <w:unhideWhenUsed/>
    <w:rsid w:val="0080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nv.sk/?np-optimalizacia-procesov-vo-verejnej-sprave" TargetMode="External"/><Relationship Id="rId26" Type="http://schemas.openxmlformats.org/officeDocument/2006/relationships/image" Target="media/image2.png"/><Relationship Id="rId39" Type="http://schemas.openxmlformats.org/officeDocument/2006/relationships/image" Target="media/image8.emf"/><Relationship Id="rId21" Type="http://schemas.openxmlformats.org/officeDocument/2006/relationships/hyperlink" Target="https://metais.finance.gov.sk/detail/KS/e5c201dd-b62c-4748-8fab-5390d26d6837/cimaster?tab=summarizingCart" TargetMode="External"/><Relationship Id="rId34" Type="http://schemas.openxmlformats.org/officeDocument/2006/relationships/hyperlink" Target="https://metais.vicepremier.gov.sk/detail/ISVS/315cf52b-29c0-4f02-ba28-6ab5d856bb41/cimaster?tab=summarizingCart"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irri.gov.sk/sekcie/informatizacia/riadenie-kvality-qa/riadenie-kvality-qa/index.html" TargetMode="External"/><Relationship Id="rId20" Type="http://schemas.openxmlformats.org/officeDocument/2006/relationships/image" Target="media/image1.png"/><Relationship Id="rId29" Type="http://schemas.openxmlformats.org/officeDocument/2006/relationships/image" Target="media/image5.emf"/><Relationship Id="rId41"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metais.finance.gov.sk/detail/KS/2bbc1108-4a3c-4246-a28d-07edd5388b7f/cimaster?tab=summarizingCart" TargetMode="External"/><Relationship Id="rId32" Type="http://schemas.openxmlformats.org/officeDocument/2006/relationships/hyperlink" Target="https://metais.vicepremier.gov.sk/detail/ISVS/392586f9-9e90-42c6-adab-5fc1214ae8e2/cimaster?tab=summarizingCart" TargetMode="External"/><Relationship Id="rId37" Type="http://schemas.openxmlformats.org/officeDocument/2006/relationships/hyperlink" Target="https://www.mirri.gov.sk/sekcie/informatizacia/riadenie-kvality-qa/riadenie-kvality-qa/index.html" TargetMode="External"/><Relationship Id="rId40" Type="http://schemas.openxmlformats.org/officeDocument/2006/relationships/image" Target="media/image9.emf"/><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metais.finance.gov.sk/detail/KS/e5c201dd-b62c-4748-8fab-5390d26d6837/cimaster?tab=summarizingCart" TargetMode="External"/><Relationship Id="rId28" Type="http://schemas.openxmlformats.org/officeDocument/2006/relationships/image" Target="media/image4.png"/><Relationship Id="rId36" Type="http://schemas.openxmlformats.org/officeDocument/2006/relationships/hyperlink" Target="https://metais.vicepremier.gov.sk/detail/ISVS/ca39e129-5aba-4e41-8f56-ada1cd0f7750/cimaster?tab=summarizingCart" TargetMode="External"/><Relationship Id="rId10" Type="http://schemas.openxmlformats.org/officeDocument/2006/relationships/endnotes" Target="endnotes.xml"/><Relationship Id="rId19" Type="http://schemas.openxmlformats.org/officeDocument/2006/relationships/hyperlink" Target="https://metais.vicepremier.gov.sk/refregisters/list?page=1&amp;count=20%20" TargetMode="External"/><Relationship Id="rId31" Type="http://schemas.openxmlformats.org/officeDocument/2006/relationships/hyperlink" Target="https://metais.vicepremier.gov.sk/detail/ISVS/36337485-ab51-4eee-9405-c95b9a4153d8/cimaster?tab=summarizingCa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doc/MetodikaZabezpeceniaIKT_v2.0.pdf" TargetMode="External"/><Relationship Id="rId22" Type="http://schemas.openxmlformats.org/officeDocument/2006/relationships/hyperlink" Target="https://metais.finance.gov.sk/detail/KS/e5c201dd-b62c-4748-8fab-5390d26d6837/cimaster?tab=summarizingCart" TargetMode="External"/><Relationship Id="rId27" Type="http://schemas.openxmlformats.org/officeDocument/2006/relationships/image" Target="media/image3.tmp"/><Relationship Id="rId30" Type="http://schemas.openxmlformats.org/officeDocument/2006/relationships/image" Target="media/image6.png"/><Relationship Id="rId35" Type="http://schemas.openxmlformats.org/officeDocument/2006/relationships/hyperlink" Target="https://metais.vicepremier.gov.sk/detail/ISVS/b7ac73ad-0f5f-43f2-b2fa-c6d21b5bee2c/cimaster?tab=summarizingCar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datalab.digital/dokumenty/" TargetMode="External"/><Relationship Id="rId25" Type="http://schemas.openxmlformats.org/officeDocument/2006/relationships/hyperlink" Target="https://metais.finance.gov.sk/detail/KS/43d469b6-7419-4c18-83e5-da1ce19ba566/cimaster?tab=summarizingCart" TargetMode="External"/><Relationship Id="rId33" Type="http://schemas.openxmlformats.org/officeDocument/2006/relationships/hyperlink" Target="https://metais.vicepremier.gov.sk/detail/ISVS/5456ec43-963d-4ecc-b870-8ae438401fb0/cimaster?tab=summarizingCart" TargetMode="External"/><Relationship Id="rId38" Type="http://schemas.openxmlformats.org/officeDocument/2006/relationships/image" Target="media/image7.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KX22RHKZ7RNN-82-804</_dlc_DocId>
    <_dlc_DocIdUrl xmlns="7eb20ef1-b296-4848-a8b9-646476b7deca">
      <Url>https://dokumenty/mssr/SVISJ/ITPOO/_layouts/15/DocIdRedir.aspx?ID=KX22RHKZ7RNN-82-804</Url>
      <Description>KX22RHKZ7RNN-82-804</Description>
    </_dlc_DocIdUrl>
  </documentManagement>
</p:properties>
</file>

<file path=customXml/itemProps1.xml><?xml version="1.0" encoding="utf-8"?>
<ds:datastoreItem xmlns:ds="http://schemas.openxmlformats.org/officeDocument/2006/customXml" ds:itemID="{58AB15FE-355F-470F-911E-8CB2F3AA0A0C}">
  <ds:schemaRefs>
    <ds:schemaRef ds:uri="http://schemas.microsoft.com/sharepoint/v3/contenttype/forms"/>
  </ds:schemaRefs>
</ds:datastoreItem>
</file>

<file path=customXml/itemProps2.xml><?xml version="1.0" encoding="utf-8"?>
<ds:datastoreItem xmlns:ds="http://schemas.openxmlformats.org/officeDocument/2006/customXml" ds:itemID="{E3B267C7-056F-427B-9237-9072E6D8E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EA914-C509-4DD9-A767-DCEE062F84D5}">
  <ds:schemaRefs>
    <ds:schemaRef ds:uri="http://schemas.microsoft.com/sharepoint/events"/>
  </ds:schemaRefs>
</ds:datastoreItem>
</file>

<file path=customXml/itemProps4.xml><?xml version="1.0" encoding="utf-8"?>
<ds:datastoreItem xmlns:ds="http://schemas.openxmlformats.org/officeDocument/2006/customXml" ds:itemID="{6B26E8CF-57AE-4735-B7B7-9B9AA0912133}">
  <ds:schemaRefs>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7eb20ef1-b296-4848-a8b9-646476b7deca"/>
    <ds:schemaRef ds:uri="http://purl.org/dc/elements/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90</Pages>
  <Words>35209</Words>
  <Characters>200693</Characters>
  <Application>Microsoft Office Word</Application>
  <DocSecurity>0</DocSecurity>
  <Lines>1672</Lines>
  <Paragraphs>470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Právny gestor</dc:creator>
  <cp:keywords/>
  <dc:description/>
  <cp:lastModifiedBy>MIHALKOVIČ Pavol</cp:lastModifiedBy>
  <cp:revision>14</cp:revision>
  <dcterms:created xsi:type="dcterms:W3CDTF">2022-11-28T09:02:00Z</dcterms:created>
  <dcterms:modified xsi:type="dcterms:W3CDTF">2022-12-13T11:17:00Z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31c0f9c3-668b-4ea8-9374-bc08350d4d5d</vt:lpwstr>
  </property>
</Properties>
</file>