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Mgr. Roman Krpelan</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r w:rsidR="00B11F4E" w:rsidRPr="00BC7669">
        <w:rPr>
          <w:rFonts w:cstheme="minorHAnsi"/>
          <w:szCs w:val="22"/>
          <w14:ligatures w14:val="standard"/>
          <w14:cntxtAlts/>
        </w:rPr>
        <w:t>Sch</w:t>
      </w:r>
      <w:r w:rsidR="0009587D" w:rsidRPr="00BC7669">
        <w:rPr>
          <w:bCs/>
        </w:rPr>
        <w:t xml:space="preserve">űrer </w:t>
      </w:r>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Juraj Hušek,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Databáza RegDoc</w:t>
      </w:r>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jendolitvých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Vzory a šablóny projektových výstupov pre jendoitvé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(tvorí samostaný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(tvorí samostaný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e-Government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cena za Dielo nemôže byť vyššia ako je určená v predpokladanej hodnote zákazky, t</w:t>
      </w:r>
      <w:r w:rsidRPr="000D625E">
        <w:rPr>
          <w:rFonts w:cstheme="minorHAnsi"/>
          <w:szCs w:val="22"/>
          <w14:ligatures w14:val="standard"/>
          <w14:cntxtAlts/>
        </w:rPr>
        <w:t xml:space="preserve">.j.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nasl.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Mozilla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Microsoft Edge.</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t.j.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t.j.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symbo</w:t>
      </w:r>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sken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elektornický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positena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prep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t.j.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r w:rsidR="00413390">
        <w:rPr>
          <w:rFonts w:cs="Arial Narrow"/>
          <w:b/>
          <w:szCs w:val="22"/>
          <w14:ligatures w14:val="standard"/>
          <w14:cntxtAlts/>
        </w:rPr>
        <w:t>super</w:t>
      </w:r>
      <w:r w:rsidRPr="00497714">
        <w:rPr>
          <w:rFonts w:cs="Arial Narrow"/>
          <w:b/>
          <w:szCs w:val="22"/>
          <w14:ligatures w14:val="standard"/>
          <w14:cntxtAlts/>
        </w:rPr>
        <w:t>reverzná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dokaldov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r w:rsidR="00E13B3A">
        <w:rPr>
          <w:rFonts w:cs="Arial Narrow"/>
          <w:szCs w:val="22"/>
        </w:rPr>
        <w:t>predkladnie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(eID).</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6A5D9964"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E227DD" w:rsidRPr="00383DD8">
        <w:rPr>
          <w:rFonts w:cs="Arial Narrow"/>
          <w:b/>
          <w:szCs w:val="22"/>
          <w14:ligatures w14:val="standard"/>
          <w14:cntxtAlts/>
        </w:rPr>
        <w:t>26</w:t>
      </w:r>
      <w:r w:rsidR="00B11F4E" w:rsidRPr="00383DD8">
        <w:rPr>
          <w:rFonts w:cs="Arial Narrow"/>
          <w:b/>
          <w:szCs w:val="22"/>
          <w14:ligatures w14:val="standard"/>
          <w14:cntxtAlts/>
        </w:rPr>
        <w:t>.</w:t>
      </w:r>
      <w:r w:rsidR="00E227DD" w:rsidRPr="00383DD8">
        <w:rPr>
          <w:rFonts w:cs="Arial Narrow"/>
          <w:b/>
          <w:szCs w:val="22"/>
          <w14:ligatures w14:val="standard"/>
          <w14:cntxtAlts/>
        </w:rPr>
        <w:t>7</w:t>
      </w:r>
      <w:r w:rsidR="00B11F4E" w:rsidRPr="00383DD8">
        <w:rPr>
          <w:rFonts w:cs="Arial Narrow"/>
          <w:b/>
          <w:szCs w:val="22"/>
          <w14:ligatures w14:val="standard"/>
          <w14:cntxtAlts/>
        </w:rPr>
        <w:t>.</w:t>
      </w:r>
      <w:r w:rsidR="00256AEC" w:rsidRPr="00383DD8">
        <w:rPr>
          <w:rFonts w:cs="Arial Narrow"/>
          <w:b/>
          <w:szCs w:val="22"/>
          <w14:ligatures w14:val="standard"/>
          <w14:cntxtAlts/>
        </w:rPr>
        <w:t xml:space="preserve">2022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65DC9781"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E227DD" w:rsidRPr="00383DD8">
        <w:rPr>
          <w:b/>
          <w:bCs/>
          <w:szCs w:val="22"/>
          <w14:ligatures w14:val="standard"/>
          <w14:cntxtAlts/>
        </w:rPr>
        <w:t>26</w:t>
      </w:r>
      <w:r w:rsidR="00256AEC" w:rsidRPr="00383DD8">
        <w:rPr>
          <w:b/>
          <w:bCs/>
          <w:szCs w:val="22"/>
          <w14:ligatures w14:val="standard"/>
          <w14:cntxtAlts/>
        </w:rPr>
        <w:t>.</w:t>
      </w:r>
      <w:r w:rsidR="00E227DD" w:rsidRPr="00383DD8">
        <w:rPr>
          <w:b/>
          <w:bCs/>
          <w:szCs w:val="22"/>
          <w14:ligatures w14:val="standard"/>
          <w14:cntxtAlts/>
        </w:rPr>
        <w:t>7</w:t>
      </w:r>
      <w:r w:rsidR="00256AEC" w:rsidRPr="00383DD8">
        <w:rPr>
          <w:b/>
          <w:bCs/>
          <w:szCs w:val="22"/>
          <w14:ligatures w14:val="standard"/>
          <w14:cntxtAlts/>
        </w:rPr>
        <w:t>.2022</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miestneho času elektronicky na mieste, t.j.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predkladní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15C916A5"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okurh oprávnneých osôb a rozsah sprístupnených informácií o predložených ponkách sa riadi príslušnou funkcionalitou JOSEPHINE a zákonom o verejnomobstarávaní. </w:t>
      </w:r>
    </w:p>
    <w:p w14:paraId="0A92A71D" w14:textId="7FDE5B38"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psrítupnenia ponúk podľa bodu 18.1, 18.2 a 18.3 týchto súťažných podkaldov,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3D34B2D7"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Verejný obstarávateľ najneskôr do piatich pracovných dní odo dňa otvárania ponúk pošle elektornicky,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Záopisnica z ovárania ponúk obsahuje údaje zverejnen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 xml:space="preserve">Verejný obstarávateľ môže v súvislosti s dôvodom na vylúčenie podľa § 40 ods. 6 zákona o verejnomobstarávaní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r w:rsidR="00BF22D9">
        <w:rPr>
          <w:rFonts w:cstheme="minorHAnsi"/>
          <w:szCs w:val="22"/>
          <w14:ligatures w14:val="standard"/>
          <w14:cntxtAlts/>
        </w:rPr>
        <w:t xml:space="preserve">vyhodnotní aj </w:t>
      </w:r>
      <w:r w:rsidR="00DF4733">
        <w:rPr>
          <w:rFonts w:cstheme="minorHAnsi"/>
          <w:szCs w:val="22"/>
          <w14:ligatures w14:val="standard"/>
          <w14:cntxtAlts/>
        </w:rPr>
        <w:t xml:space="preserve"> splennie požiadaviek na predmet záakzky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výsledok vyhodnotenia splnenai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Počet jenotiek</w:t>
            </w:r>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Odborník pre IT dohľad / Quality Assurance</w:t>
            </w:r>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t.j.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nacenenie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r w:rsidR="004D2F89" w:rsidRPr="00BC7669">
        <w:rPr>
          <w:b/>
          <w:bCs/>
        </w:rPr>
        <w:t>KATALOG_POZIADAVIEK_MSSR_Projekt_IS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Upozornenie: v prípade ak uchádzač nacení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tabuľlku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3A3B6DC7" w:rsidR="009C2454" w:rsidRPr="00E66D43" w:rsidRDefault="009C2454" w:rsidP="00BC7669">
            <w:pPr>
              <w:jc w:val="left"/>
              <w:rPr>
                <w:szCs w:val="22"/>
                <w14:ligatures w14:val="standard"/>
                <w14:cntxtAlts/>
              </w:rPr>
            </w:pPr>
            <w:r w:rsidRPr="00E66D43">
              <w:rPr>
                <w:szCs w:val="22"/>
                <w14:ligatures w14:val="standard"/>
                <w14:cntxtAlts/>
              </w:rPr>
              <w:t>Implementácia</w:t>
            </w:r>
            <w:r w:rsidR="00C3423A" w:rsidRPr="00E66D43">
              <w:rPr>
                <w:szCs w:val="22"/>
                <w14:ligatures w14:val="standard"/>
                <w14:cntxtAlts/>
              </w:rPr>
              <w:t xml:space="preserve"> a testovanie</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postimpletentačná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r w:rsidRPr="00497714">
              <w:rPr>
                <w:rFonts w:ascii="Calibri" w:hAnsi="Calibri" w:cs="Arial"/>
                <w:b/>
                <w:sz w:val="16"/>
                <w:szCs w:val="16"/>
                <w14:ligatures w14:val="standard"/>
                <w14:cntxtAlts/>
              </w:rPr>
              <w:t>P.č.</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tabuľka sumu za obdobie 10 rokov, t.j.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P.č.</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r w:rsidRPr="00497714">
              <w:rPr>
                <w:rFonts w:ascii="Calibri" w:hAnsi="Calibri"/>
                <w:sz w:val="16"/>
                <w14:ligatures w14:val="standard"/>
                <w14:cntxtAlts/>
              </w:rPr>
              <w:t>človeko-deň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t.j.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1E59C3DA" w14:textId="02597BA7"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 testovanie</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postimplementačná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t.j.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Jeden človekodeň sa rovná 8 človekohodinám.</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ekonomicé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postaveni,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verejnomobstarávaní, dokaldom môže byť aj vyhlsáenie uchádzača alebo záujemcu o ich uskutočnení, doplnené dokaldom,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r>
        <w:rPr>
          <w:szCs w:val="22"/>
          <w14:ligatures w14:val="standard"/>
          <w14:cntxtAlts/>
        </w:rPr>
        <w:t xml:space="preserve">ods.a)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workflow a verzionovanie zmien na </w:t>
      </w:r>
      <w:r w:rsidR="00C55806">
        <w:rPr>
          <w:szCs w:val="22"/>
          <w14:ligatures w14:val="standard"/>
          <w14:cntxtAlts/>
        </w:rPr>
        <w:t xml:space="preserve">štrukturovaných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pričom visibilita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r w:rsidR="005F5B2B" w:rsidRPr="00497714">
        <w:rPr>
          <w:szCs w:val="22"/>
          <w14:ligatures w14:val="standard"/>
          <w14:cntxtAlts/>
        </w:rPr>
        <w:t xml:space="preserve">t.j.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PRINCE 2 Practitioner</w:t>
      </w:r>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Certified UML </w:t>
      </w:r>
      <w:r w:rsidRPr="00BD493B">
        <w:rPr>
          <w:szCs w:val="22"/>
          <w14:ligatures w14:val="standard"/>
          <w14:cntxtAlts/>
        </w:rPr>
        <w:t xml:space="preserve">(Unified Modeling Language) </w:t>
      </w:r>
      <w:r w:rsidR="00862F73">
        <w:rPr>
          <w:szCs w:val="22"/>
          <w14:ligatures w14:val="standard"/>
          <w14:cntxtAlts/>
        </w:rPr>
        <w:t>Intermediate</w:t>
      </w:r>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Foundation</w:t>
      </w:r>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Archimate 2 Foundation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môžú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Advanced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môžú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v prostredí cloudu</w:t>
      </w:r>
      <w:r w:rsidR="00BB4FCE">
        <w:rPr>
          <w:szCs w:val="22"/>
          <w14:ligatures w14:val="standard"/>
          <w14:cntxtAlts/>
        </w:rPr>
        <w:t xml:space="preserve"> s využitím kontajnerizácie</w:t>
      </w:r>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826986">
        <w:rPr>
          <w:szCs w:val="22"/>
          <w14:ligatures w14:val="standard"/>
          <w14:cntxtAlts/>
        </w:rPr>
        <w:t xml:space="preserve">tranformácie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pre IT dohľad/ Quality Assurance</w:t>
      </w:r>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verejnomobstarávaní.</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Zmeny vyvolané reorganizáciou súdnej mapy budú dopĺňané vývojom v oblasti digitalizácie a elektronizácie súdnych konaní, modernizácie hardvérového a softvérového vybavenia vrátane telekonferenčného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metaIS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046C0BA0" w14:textId="4ACE49B6" w:rsidR="009F65F6" w:rsidRPr="004F1124" w:rsidRDefault="009F65F6" w:rsidP="004F1124">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28B5C59" w14:textId="52EF1188" w:rsidR="009F65F6" w:rsidRPr="009F65F6" w:rsidRDefault="009F65F6" w:rsidP="009F65F6">
      <w:pPr>
        <w:jc w:val="both"/>
      </w:pPr>
      <w:r w:rsidRPr="009F65F6">
        <w:t xml:space="preserve">Popis </w:t>
      </w:r>
      <w:r>
        <w:t xml:space="preserve">budúceho </w:t>
      </w:r>
      <w:r w:rsidRPr="009F65F6">
        <w:t>stavu</w:t>
      </w:r>
      <w:r>
        <w:t xml:space="preserve"> Informačného systému </w:t>
      </w:r>
      <w:r w:rsidRPr="009F65F6">
        <w:t>je uvedený v dokumentácii projektu rozvoja „Informačný systém obchodného registra“, metaIS kód projekt_1552, dokument „ projekt_1552_Pristup_k_projektu_detailny.pdf“.</w:t>
      </w:r>
    </w:p>
    <w:p w14:paraId="23529784" w14:textId="77777777" w:rsidR="009F65F6" w:rsidRDefault="009F65F6" w:rsidP="00497714">
      <w:pPr>
        <w:jc w:val="both"/>
        <w:rPr>
          <w14:ligatures w14:val="standard"/>
          <w14:cntxtAlts/>
        </w:rPr>
      </w:pPr>
    </w:p>
    <w:p w14:paraId="1C23B38E" w14:textId="586CF8A9" w:rsidR="00F143C2" w:rsidRDefault="00AD3CA6" w:rsidP="004F1124">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bookmarkEnd w:id="245"/>
      <w:bookmarkEnd w:id="246"/>
      <w:bookmarkEnd w:id="247"/>
      <w:bookmarkEnd w:id="248"/>
      <w:r w:rsidRPr="00497714">
        <w:rPr>
          <w:rFonts w:cstheme="minorHAnsi"/>
          <w:szCs w:val="32"/>
          <w14:ligatures w14:val="standard"/>
          <w14:cntxtAlts/>
        </w:rPr>
        <w:t>Špecifikácia požiadaviek na dodávku I</w:t>
      </w:r>
      <w:r w:rsidR="00126021" w:rsidRPr="00497714">
        <w:rPr>
          <w:rFonts w:cstheme="minorHAnsi"/>
          <w:szCs w:val="32"/>
          <w14:ligatures w14:val="standard"/>
          <w14:cntxtAlts/>
        </w:rPr>
        <w:t>S</w:t>
      </w:r>
      <w:r w:rsidRPr="00497714">
        <w:rPr>
          <w:rFonts w:cstheme="minorHAnsi"/>
          <w:szCs w:val="32"/>
          <w14:ligatures w14:val="standard"/>
          <w14:cntxtAlts/>
        </w:rPr>
        <w:t xml:space="preserve"> Obchodného registra SR</w:t>
      </w:r>
      <w:bookmarkEnd w:id="249"/>
      <w:bookmarkEnd w:id="250"/>
      <w:bookmarkEnd w:id="251"/>
      <w:bookmarkEnd w:id="252"/>
    </w:p>
    <w:p w14:paraId="1BF288E5" w14:textId="066E2728" w:rsidR="00DF363B" w:rsidRDefault="00DF363B" w:rsidP="004F1124">
      <w:pPr>
        <w:rPr>
          <w:rFonts w:cs="Arial Narrow"/>
          <w:szCs w:val="22"/>
          <w14:ligatures w14:val="standard"/>
          <w14:cntxtAlts/>
        </w:rPr>
      </w:pPr>
      <w:r>
        <w:t xml:space="preserve">Požiadavky sú špecifikované v dokumente </w:t>
      </w:r>
      <w:r w:rsidRPr="004F1124">
        <w:rPr>
          <w:b/>
          <w:bCs/>
        </w:rPr>
        <w:t>KATALOG_POZIADAVIEK_MSSR_Projekt_IS Obchodného registra</w:t>
      </w:r>
      <w:r>
        <w:t>, ktorý je prílohou č</w:t>
      </w:r>
      <w:r w:rsidR="004F1124">
        <w:t xml:space="preserve">. </w:t>
      </w:r>
      <w:r w:rsidR="00B0004A">
        <w:t>9</w:t>
      </w:r>
      <w:r w:rsidR="00AE2577">
        <w:t xml:space="preserve"> </w:t>
      </w:r>
      <w:r w:rsidR="00AE2577">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Databáza RegDoc</w:t>
      </w:r>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pr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Podiel účasti jednotlivých expertov nemôže prekročiť limit oprávnenosti %-uálnych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Z.z.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w:t>
      </w:r>
      <w:r w:rsidR="003A2603">
        <w:rPr>
          <w:rFonts w:cstheme="minorHAnsi"/>
        </w:rPr>
        <w:t xml:space="preserve"> oznámenia o vyhlsáení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(modernise)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Uvedené údaje obsahujú zoznamy tabuliek, stĺpcov a ich vzťahov pre 3 predmetné databázy (IS CORWIN, RegDoc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Ctyp_dokladu</w:t>
            </w:r>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w:t>
            </w:r>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ciselniky_id</w:t>
            </w:r>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w:t>
            </w:r>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ciselniky_dat_iou</w:t>
            </w:r>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administrovatelny</w:t>
            </w:r>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sposob_zobrazenia</w:t>
            </w:r>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w:t>
            </w:r>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w:t>
            </w:r>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w:t>
            </w:r>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w:t>
            </w:r>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w:t>
            </w:r>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typ_funkcie</w:t>
            </w:r>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w:t>
            </w:r>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jazyk_zobraz</w:t>
            </w:r>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jazyk_anglicky</w:t>
            </w:r>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jazyk_skupina</w:t>
            </w:r>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jazyk_export_ov</w:t>
            </w:r>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konvert_nazov_slovensky</w:t>
            </w:r>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nazov_obec_okres</w:t>
            </w:r>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w:t>
            </w:r>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w:t>
            </w:r>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poucenie_typ</w:t>
            </w:r>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w:t>
            </w:r>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statutar</w:t>
            </w:r>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predaj_text</w:t>
            </w:r>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register_id</w:t>
            </w:r>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country_name</w:t>
            </w:r>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code</w:t>
            </w:r>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url</w:t>
            </w:r>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rozdelovnik_id</w:t>
            </w:r>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adresat</w:t>
            </w:r>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w:t>
            </w:r>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sposob_vybavenia_typ</w:t>
            </w:r>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Je_default</w:t>
            </w:r>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w:t>
            </w:r>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w:t>
            </w:r>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sud_pracovisko_id</w:t>
            </w:r>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w:t>
            </w:r>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w:t>
            </w:r>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w:t>
            </w:r>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typ_chyby_id</w:t>
            </w:r>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popis_chyby</w:t>
            </w:r>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typ_listiny_zobraz</w:t>
            </w:r>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w:t>
            </w:r>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typ_osoby_zobraz</w:t>
            </w:r>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w:t>
            </w:r>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typ_oz_text</w:t>
            </w:r>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w:t>
            </w:r>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typ_poplatku_id</w:t>
            </w:r>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w:t>
            </w:r>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w:t>
            </w:r>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w:t>
            </w:r>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popis_vyberu</w:t>
            </w:r>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w:t>
            </w:r>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vznik_zanik_text</w:t>
            </w:r>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SubjektId</w:t>
            </w:r>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ZmenaId</w:t>
            </w:r>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CreationDate</w:t>
            </w:r>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ResultCode</w:t>
            </w:r>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gr_id</w:t>
            </w:r>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gr_DatumZ</w:t>
            </w:r>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gr_SudID</w:t>
            </w:r>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gr_SpisZnacka</w:t>
            </w:r>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gr_DatumRozh</w:t>
            </w:r>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gr_Typ</w:t>
            </w:r>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gr_Hlavicka</w:t>
            </w:r>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gr_Rozhodnutie</w:t>
            </w:r>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gr_Odovodnenie</w:t>
            </w:r>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gr_Poucenie</w:t>
            </w:r>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gr_DatumPrav</w:t>
            </w:r>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gr_DatumVyk</w:t>
            </w:r>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gr_Vydal</w:t>
            </w:r>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gr_Vytvoril</w:t>
            </w:r>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gr_DatumS</w:t>
            </w:r>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gr_StavS</w:t>
            </w:r>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napad_suvis</w:t>
            </w:r>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w:t>
            </w:r>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w:t>
            </w:r>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dorucena_od</w:t>
            </w:r>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dorucena_do</w:t>
            </w:r>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w:t>
            </w:r>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user_identity</w:t>
            </w:r>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db_time</w:t>
            </w:r>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subjekt_vyber_time_log_id</w:t>
            </w:r>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parameters</w:t>
            </w:r>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records_processed</w:t>
            </w:r>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time_span</w:t>
            </w:r>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akcia_id</w:t>
            </w:r>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menovita_hodnota</w:t>
            </w:r>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mnozstvo</w:t>
            </w:r>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akcia_text</w:t>
            </w:r>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clensky_vklad_id</w:t>
            </w:r>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hodnota_vkladu</w:t>
            </w:r>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corwin_log_id</w:t>
            </w:r>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tabulka</w:t>
            </w:r>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zaznam_subjekt_id</w:t>
            </w:r>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okres_id_new</w:t>
            </w:r>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okres_id_old</w:t>
            </w:r>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kraj_id_old</w:t>
            </w:r>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kraj_id_new</w:t>
            </w:r>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okres_nazov_old</w:t>
            </w:r>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kraj_nazov_old</w:t>
            </w:r>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okres_nazov_new</w:t>
            </w:r>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kraj_nazov_new</w:t>
            </w:r>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obec_id_new</w:t>
            </w:r>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obec_nazov_new</w:t>
            </w:r>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obec_id_old</w:t>
            </w:r>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stat_id_old</w:t>
            </w:r>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stat_id_new</w:t>
            </w:r>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stat_nazov_old</w:t>
            </w:r>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stat_nazov_new</w:t>
            </w:r>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dalsie_pravne_skut_id</w:t>
            </w:r>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datum_zrusenia</w:t>
            </w:r>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neplatnost_datum</w:t>
            </w:r>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dalsie_pravne_skut_spec_id</w:t>
            </w:r>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za_im_pov_hodn</w:t>
            </w:r>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za_im_podm_hodn</w:t>
            </w:r>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bank_pov_datum</w:t>
            </w:r>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poist_pov_datum</w:t>
            </w:r>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inv_pov_datum</w:t>
            </w:r>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spr_pov_datum</w:t>
            </w:r>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za_im_pov_datum</w:t>
            </w:r>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za_im_pov_suma</w:t>
            </w:r>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za_im_podm_datum</w:t>
            </w:r>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za_im_podm_suma</w:t>
            </w:r>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DatumGenerovaniaDavky</w:t>
            </w:r>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poradove_cislo</w:t>
            </w:r>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den_podania</w:t>
            </w:r>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den_vybavenia</w:t>
            </w:r>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metadata_listiny</w:t>
            </w:r>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cela_listina</w:t>
            </w:r>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datumVRUZ</w:t>
            </w:r>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OpravnenaOsoba</w:t>
            </w:r>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KioskSpisId</w:t>
            </w:r>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ZblId</w:t>
            </w:r>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PodanieSuborId</w:t>
            </w:r>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PreukazCislo</w:t>
            </w:r>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DatumZapisu</w:t>
            </w:r>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DatumExpiracie</w:t>
            </w:r>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konanie_id</w:t>
            </w:r>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konanie_hlavicka_id</w:t>
            </w:r>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pravna_forma_kona_text</w:t>
            </w:r>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likv_konk_vyrov_sprava_id</w:t>
            </w:r>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vstup_datum</w:t>
            </w:r>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vystup_datum</w:t>
            </w:r>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org_zlozka_meno</w:t>
            </w:r>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organizacna_zlozka_vazby_id</w:t>
            </w:r>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rodne_cis</w:t>
            </w:r>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f_p_osoba</w:t>
            </w:r>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zastupca</w:t>
            </w:r>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w:t>
            </w:r>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zo_preukaz_platnost</w:t>
            </w:r>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datum_narodenia</w:t>
            </w:r>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funkcia_od</w:t>
            </w:r>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funkcia_do</w:t>
            </w:r>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konvert_meno</w:t>
            </w:r>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konvert_priezvisko</w:t>
            </w:r>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konvert_obchodne_meno_po</w:t>
            </w:r>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znacka_spravcu</w:t>
            </w:r>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StavStotozneniaOsoby</w:t>
            </w:r>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cislo_dokladu</w:t>
            </w:r>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StatnaPrislusnostKod</w:t>
            </w:r>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APriameOvladaniePO</w:t>
            </w:r>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BVrcholovyManazment</w:t>
            </w:r>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osoba_vazby_id</w:t>
            </w:r>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osoba_vklady_id</w:t>
            </w:r>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OsobaId</w:t>
            </w:r>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DatumNarodenia</w:t>
            </w:r>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PorovnanieUdajovOsoby</w:t>
            </w:r>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ZapisIfo</w:t>
            </w:r>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PARAMETER_init_ID</w:t>
            </w:r>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message_id</w:t>
            </w:r>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datum_expedicie</w:t>
            </w:r>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ukladat_listinu</w:t>
            </w:r>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listina_ulozena</w:t>
            </w:r>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datum_spracovania</w:t>
            </w:r>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poplatky_id</w:t>
            </w:r>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urceny_poplatok</w:t>
            </w:r>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zaplateny_poplatok</w:t>
            </w:r>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datum_platby</w:t>
            </w:r>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doziadanie_sud_id</w:t>
            </w:r>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w:t>
            </w:r>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poplatky_d_id</w:t>
            </w:r>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poplatky_k_id</w:t>
            </w:r>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poplatky_p_id</w:t>
            </w:r>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poradie_id</w:t>
            </w:r>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poradie_p_id</w:t>
            </w:r>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pravna_forma_text</w:t>
            </w:r>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pravna_skut_text_id</w:t>
            </w:r>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skutocnost</w:t>
            </w:r>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konvert_ulica</w:t>
            </w:r>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posl_pouzity</w:t>
            </w:r>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skupina_uzivatel_id</w:t>
            </w:r>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dat_priradenia</w:t>
            </w:r>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def_prav_obd</w:t>
            </w:r>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generujIco</w:t>
            </w:r>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stav_konverzie</w:t>
            </w:r>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jipo</w:t>
            </w:r>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subjekt_odstupenie_id</w:t>
            </w:r>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datum_odstupenia</w:t>
            </w:r>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vybaveny</w:t>
            </w:r>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predmet_podnikania_text</w:t>
            </w:r>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poznamka_text</w:t>
            </w:r>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Subjekt_vazby_id</w:t>
            </w:r>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updatelog_id</w:t>
            </w:r>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w:t>
            </w:r>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computer_name</w:t>
            </w:r>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computer_user_name</w:t>
            </w:r>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user_name</w:t>
            </w:r>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w:t>
            </w:r>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akt_verzia</w:t>
            </w:r>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pozadovana_verzia</w:t>
            </w:r>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app_path</w:t>
            </w:r>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update_prevedeny</w:t>
            </w:r>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datum_update</w:t>
            </w:r>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uzivatel_zobraz</w:t>
            </w:r>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uzivatel_domena_id</w:t>
            </w:r>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domena_meno</w:t>
            </w:r>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uzivatel_osobne_id</w:t>
            </w:r>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rocnik</w:t>
            </w:r>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datum_vydania</w:t>
            </w:r>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cislo_vydania</w:t>
            </w:r>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smallint</w:t>
            </w:r>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datum_exportu</w:t>
            </w:r>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w:t>
            </w:r>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Zbl_dat_vyd</w:t>
            </w:r>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Zbl_dat_zaloz</w:t>
            </w:r>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Zbl_poznamka</w:t>
            </w:r>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Zbl_poc_list</w:t>
            </w:r>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Zbl_ku_zmene</w:t>
            </w:r>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zbl_poc_stran</w:t>
            </w:r>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onlyelectronic</w:t>
            </w:r>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Zbl_dat_RUZ</w:t>
            </w:r>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zmena_historia_data_id</w:t>
            </w:r>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xml_data</w:t>
            </w:r>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zmena_poznamka_id</w:t>
            </w:r>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odovodnenie_text</w:t>
            </w:r>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poucenie_text</w:t>
            </w:r>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rozdelovnik_text</w:t>
            </w:r>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navrh_check</w:t>
            </w:r>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navrhovatel_check</w:t>
            </w:r>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priloha_check</w:t>
            </w:r>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popis_konania</w:t>
            </w:r>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zmena_vazby_id</w:t>
            </w:r>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zverejnenie_zapisy_listiny_id</w:t>
            </w:r>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okres_obec</w:t>
            </w:r>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stat_obec</w:t>
            </w:r>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kraj_okres</w:t>
            </w:r>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kraj_sud</w:t>
            </w:r>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Csud_sud_pracovisko</w:t>
            </w:r>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FK_Export_CExportOperation</w:t>
            </w:r>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FK_Export_Csud</w:t>
            </w:r>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subjekt_vyber_batch_time_log</w:t>
            </w:r>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druh_akcie_akcia</w:t>
            </w:r>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forma_akcie_akcia</w:t>
            </w:r>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mena_akcia</w:t>
            </w:r>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podoba_akcie_akcia</w:t>
            </w:r>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sud_akcia</w:t>
            </w:r>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mena_clensky_vklad</w:t>
            </w:r>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sud_clensky_vklad</w:t>
            </w:r>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Csud_corwin_log</w:t>
            </w:r>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dovod_zrusenia_dalsie_pravne_s</w:t>
            </w:r>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w:t>
            </w:r>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sud_dalsie_pravne_skut_spec</w:t>
            </w:r>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w:t>
            </w:r>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agenda_doziadanie</w:t>
            </w:r>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Tpodanie_doziadanie</w:t>
            </w:r>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Ctyp_sposob_vybavenia_Tdoziadanie</w:t>
            </w:r>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Cstav_vybavenia_doziadanie</w:t>
            </w:r>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sud_doziadanie</w:t>
            </w:r>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typ_doziadania_doziadanie</w:t>
            </w:r>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sud_ico</w:t>
            </w:r>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mena_Imanie</w:t>
            </w:r>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sud_imanie</w:t>
            </w:r>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FK_TKioskSpis_COddiel</w:t>
            </w:r>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FK_TKioskSpisy_CKiosk_stav</w:t>
            </w:r>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FK_TKioskSpisy_Csud</w:t>
            </w:r>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FK_TKioskSpisy_TKioskZiadost</w:t>
            </w:r>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FK_TKiosk_Listiny_CKiosk_stav</w:t>
            </w:r>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FK_TKiosk_Listiny_Csud</w:t>
            </w:r>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FK_TKioskZiadatel_CKiosk_TypPreukazu</w:t>
            </w:r>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FK_TKioskZiadatel_TKioskZiadost</w:t>
            </w:r>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FK_TKioskZiadost_CKiosk_stav</w:t>
            </w:r>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FK_TZiadost_Csud</w:t>
            </w:r>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w:t>
            </w:r>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Typ_osoby_konanie</w:t>
            </w:r>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pravna_forma_kto_kona_konanie_hlavicka</w:t>
            </w:r>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sud_konanie_hlavicka</w:t>
            </w:r>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sud_likv_konk_vyrov_sprava</w:t>
            </w:r>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sud_obchodne_meno</w:t>
            </w:r>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w:t>
            </w:r>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Ctyp_oz_organizacna_zlozka</w:t>
            </w:r>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sud_organizacna_zlozka_vazby</w:t>
            </w:r>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typ_vazby_organizacna_zlozka_vazby</w:t>
            </w:r>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w:t>
            </w:r>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typ_dokladu_osoba</w:t>
            </w:r>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typ_osoby_osoba</w:t>
            </w:r>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typ_pobytu_osoba</w:t>
            </w:r>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sud_osoba_vazby</w:t>
            </w:r>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typ_vazby_osoba_vazby</w:t>
            </w:r>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sud_osoba_vklady</w:t>
            </w:r>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FK_TOsobaStotoznenie_DavkaId</w:t>
            </w:r>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sud_parameter_init</w:t>
            </w:r>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PodanieSubor_PodanieSpracovanie</w:t>
            </w:r>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Forma_platby_poplatky</w:t>
            </w:r>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w:t>
            </w:r>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Tpodanie_poplatky</w:t>
            </w:r>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sud_poplatky</w:t>
            </w:r>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w:t>
            </w:r>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sud_poradie_p</w:t>
            </w:r>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Cpravna_forma_pravna_forma</w:t>
            </w:r>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sud_pravna_forma</w:t>
            </w:r>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Ctyp_oz_pravna_forma</w:t>
            </w:r>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sud_pravna_skut_text</w:t>
            </w:r>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Cpredaj_Tpredaj</w:t>
            </w:r>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Csud_predaj</w:t>
            </w:r>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sud_pridelene_ico</w:t>
            </w:r>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obec_sidlo</w:t>
            </w:r>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sud_sidlo</w:t>
            </w:r>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typ_sidla_sidlo</w:t>
            </w:r>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funkcia_skupina</w:t>
            </w:r>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w:t>
            </w:r>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sud_skupina_uzivatel</w:t>
            </w:r>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oddiel_subjekt</w:t>
            </w:r>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w:t>
            </w:r>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sud_subjekt_odstupenie</w:t>
            </w:r>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predmet_podnikania_subjekt_predm_podnik</w:t>
            </w:r>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sud_subjekt_predm_podnik</w:t>
            </w:r>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sud_subjekt_spis</w:t>
            </w:r>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sud_subjekt_vazby</w:t>
            </w:r>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Typ_vazby_subjekt_vazby</w:t>
            </w:r>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sud_uzivatel</w:t>
            </w:r>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funkcia_uzivatel_osobne</w:t>
            </w:r>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funkcia_vypis_uzivatel_osobne</w:t>
            </w:r>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w:t>
            </w:r>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w:t>
            </w:r>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sud_vklady</w:t>
            </w:r>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w:t>
            </w:r>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dovod_vymazu_vymaz</w:t>
            </w:r>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sud_vymaz</w:t>
            </w:r>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Cvznik_zanik_nastupca</w:t>
            </w:r>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Zvznik_zanik_vznik</w:t>
            </w:r>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cvznik_vznik_zanik</w:t>
            </w:r>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sud_vznik_zanik</w:t>
            </w:r>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sud_zakladatel_zahran_osoba</w:t>
            </w:r>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sud_zapis</w:t>
            </w:r>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Sud_ZBL_Archiv_listin</w:t>
            </w:r>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Tpodanie_subor_zbl</w:t>
            </w:r>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Stav_listiny_zbl</w:t>
            </w:r>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Typ_listiny_zbl</w:t>
            </w:r>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Cjazyk_zbl_jazyk</w:t>
            </w:r>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w:t>
            </w:r>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Tpodanie_Tzmena</w:t>
            </w:r>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w:t>
            </w:r>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w:t>
            </w:r>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sud_zmena_zapisal</w:t>
            </w:r>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sud_zmena_postup</w:t>
            </w:r>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w:t>
            </w:r>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Agenda_zmena_historia</w:t>
            </w:r>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Tpodanie_zmena_historia</w:t>
            </w:r>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Sposob_vybavenia_zmena_historia</w:t>
            </w:r>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Stav_vybavenia_zmena_historia</w:t>
            </w:r>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w:t>
            </w:r>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sud_zmena_historia_zapisal</w:t>
            </w:r>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sud_zmena_historia_postup</w:t>
            </w:r>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Typ_zmeny_zmena_historia</w:t>
            </w:r>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sud_zmena_poznamka</w:t>
            </w:r>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odovodnenie_zmena_text</w:t>
            </w:r>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poucenie_zmena_text</w:t>
            </w:r>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sud_zmena_text</w:t>
            </w:r>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sud_zmena_vazby</w:t>
            </w:r>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typ_vazby_podanie</w:t>
            </w:r>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vestnik_zverejnenie</w:t>
            </w:r>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zverejnenia_zverejnenie_zapisy_listiny</w:t>
            </w:r>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RegistraturnyKod</w:t>
            </w:r>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SkartacnaDoba</w:t>
            </w:r>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ListinaDetailId</w:t>
            </w:r>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IngestDateTime</w:t>
            </w:r>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ProcessKey</w:t>
            </w:r>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Scan</w:t>
            </w:r>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OddielZnacka</w:t>
            </w:r>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PocetListov</w:t>
            </w:r>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PlatnostOd</w:t>
            </w:r>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PlatnostDo</w:t>
            </w:r>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DatumVymazuCorwinEzbl</w:t>
            </w:r>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RecordGuid</w:t>
            </w:r>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DatumUlozeniaUbus</w:t>
            </w:r>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ZaciatokSkartacnejDoby</w:t>
            </w:r>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MaxListinaDetailId</w:t>
            </w:r>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MaxListinaId</w:t>
            </w:r>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FK_ProcessData_CProcessStatus</w:t>
            </w:r>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FK_T_Listina_Cformat_subor</w:t>
            </w:r>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FK_TListinaDetail_CProcessStatus</w:t>
            </w:r>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FK_TListinaDetail_CRegistraturnaZnacka</w:t>
            </w:r>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FK_TListinaDetailId_TListinaDetailId</w:t>
            </w:r>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FK_TListinaId_TListinaId</w:t>
            </w:r>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t>Databáza RegDoc</w:t>
      </w:r>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priorita_nacitavania</w:t>
            </w:r>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sud_indentifikator_mssr</w:t>
            </w:r>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adresa_id</w:t>
            </w:r>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max_biznis_id_number</w:t>
            </w:r>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nevybavovat_od</w:t>
            </w:r>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nevybavovat_do</w:t>
            </w:r>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biznis_id_number</w:t>
            </w:r>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ChannelInfoReply</w:t>
            </w:r>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w:t>
            </w:r>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automaticky_odmietnute</w:t>
            </w:r>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podanie_cakanie_listiny_id</w:t>
            </w:r>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datum_zaciatku</w:t>
            </w:r>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pracovnik_sudu</w:t>
            </w:r>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podanie_nespracovavane_id</w:t>
            </w:r>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w:t>
            </w:r>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podanie_subjekt_id</w:t>
            </w:r>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SznOddielZnacka</w:t>
            </w:r>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SznVlozka</w:t>
            </w:r>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SznSudZnacka</w:t>
            </w:r>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podanie_subor_podpisy_id</w:t>
            </w:r>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vysledok_overenia</w:t>
            </w:r>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fyzicka_identita</w:t>
            </w:r>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sidlo_text</w:t>
            </w:r>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rok_podania</w:t>
            </w:r>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vypis_tlac</w:t>
            </w:r>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pocet_pokusov_o_vybavenie</w:t>
            </w:r>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datum_posledneho_pokusu</w:t>
            </w:r>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podanie_szn_listiny_id</w:t>
            </w:r>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rozsah_stran</w:t>
            </w:r>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spisova_znacka</w:t>
            </w:r>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Tziadatel_sidlo</w:t>
            </w:r>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Tkorespondencna_adresa_sidlo</w:t>
            </w:r>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Tpodanie_korespondencna_adresa</w:t>
            </w:r>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Tpodanie_cakanie_listiny_podanie</w:t>
            </w:r>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Tpodanie_cakanie_listiny_Csud</w:t>
            </w:r>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Tpodanie_nespracovavane_podanie</w:t>
            </w:r>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Csud_podanie_SM</w:t>
            </w:r>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Tpodanie_subjekt_podanie</w:t>
            </w:r>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Tpodanie_subor_podanie_subor_podpisy</w:t>
            </w:r>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Tpodania_podanie_szn</w:t>
            </w:r>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Coddiel_podanie_szn</w:t>
            </w:r>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Csud_podania_szn</w:t>
            </w:r>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Cagenda_podanie_szn</w:t>
            </w:r>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Tpodanie_szn_podanie_szn_listiny</w:t>
            </w:r>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Tpodanie_podanie_szn_listiny</w:t>
            </w:r>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Tpodanie_ziadatel</w:t>
            </w:r>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Z.z.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(OpenAPI)</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(7)    Monitoring a reporting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pr ejednotlivé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r w:rsidRPr="00EA5AED">
              <w:t>Proaktivita</w:t>
            </w:r>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Všade tam, kde je to možné, alebo kde to bude možné po úprave legislatívy, budú poskytované samoobslužné online služby, v rámci ktorých sú podania vybavované okamžite. V ostatných prípadoch, keď je nevyhnutná akcia zamestnanca 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r w:rsidRPr="00EA5AED">
              <w:t>Proaktivita</w:t>
            </w:r>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Vládny cloud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Informačné systémy a technológie, ktoré sú v rámci verejnej správy rozvíjané alebo modifikované, musia byť posúdené v kooperácii s poskytovateľmi cloudových služieb v zmysle ich nasadenia do vládneho cloudu.</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(eBox)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(eBox).</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uplytnutím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1.2.3 Obálkovanie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(elektornický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(elektornický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Integračná platforma eBOX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e-Governmente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Poskytnutie vzorov eformulárov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(sms,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r>
              <w:t>Centr.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Kód ISVS (z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D9329A">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D9329A">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D9329A">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Dátový sklad MS SR ( PaaS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D9329A">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D9329A">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D9329A">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E9A7" w14:textId="77777777" w:rsidR="00D9329A" w:rsidRDefault="00D9329A">
      <w:r>
        <w:separator/>
      </w:r>
    </w:p>
  </w:endnote>
  <w:endnote w:type="continuationSeparator" w:id="0">
    <w:p w14:paraId="525ADB0D" w14:textId="77777777" w:rsidR="00D9329A" w:rsidRDefault="00D9329A">
      <w:r>
        <w:continuationSeparator/>
      </w:r>
    </w:p>
  </w:endnote>
  <w:endnote w:type="continuationNotice" w:id="1">
    <w:p w14:paraId="47674B9A" w14:textId="77777777" w:rsidR="00D9329A" w:rsidRDefault="00D93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E734" w14:textId="77777777" w:rsidR="00D9329A" w:rsidRDefault="00D9329A">
      <w:r>
        <w:separator/>
      </w:r>
    </w:p>
  </w:footnote>
  <w:footnote w:type="continuationSeparator" w:id="0">
    <w:p w14:paraId="6FC65080" w14:textId="77777777" w:rsidR="00D9329A" w:rsidRDefault="00D9329A">
      <w:r>
        <w:continuationSeparator/>
      </w:r>
    </w:p>
  </w:footnote>
  <w:footnote w:type="continuationNotice" w:id="1">
    <w:p w14:paraId="15D38F59" w14:textId="77777777" w:rsidR="00D9329A" w:rsidRDefault="00D93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2C39"/>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0" Type="http://schemas.openxmlformats.org/officeDocument/2006/relationships/hyperlink" Target="https://josephine.proebiz.com" TargetMode="External"/><Relationship Id="rId41" Type="http://schemas.openxmlformats.org/officeDocument/2006/relationships/hyperlink" Target="https://metais.vicepremier.gov.sk/detail/ISVS/5456ec43-963d-4ecc-b870-8ae438401fb0/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36196</Words>
  <Characters>206320</Characters>
  <Application>Microsoft Office Word</Application>
  <DocSecurity>0</DocSecurity>
  <Lines>1719</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242032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2022-06-20T09:13:00Z</dcterms:created>
  <dcterms:modified xsi:type="dcterms:W3CDTF">2022-06-24T06:30:00Z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