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6C4D9BCA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672AB1" w:rsidRPr="00672AB1">
        <w:rPr>
          <w:rFonts w:asciiTheme="minorHAnsi" w:hAnsiTheme="minorHAnsi" w:cstheme="minorHAnsi"/>
          <w:b/>
          <w:bCs/>
        </w:rPr>
        <w:t>Dodávka a montáž diela protimrazovej ochrany ovocných sadov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20314733" w:rsidR="00675D9E" w:rsidRDefault="00AC7742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672AB1" w:rsidRPr="00672AB1">
        <w:rPr>
          <w:rFonts w:asciiTheme="minorHAnsi" w:hAnsiTheme="minorHAnsi" w:cstheme="minorHAnsi"/>
          <w:bCs/>
          <w:sz w:val="22"/>
          <w:szCs w:val="22"/>
        </w:rPr>
        <w:t>Dodávka a montáž diela protimrazovej ochrany ovocných sadov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40C05FA4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52CBB0" w14:textId="3E9644DD" w:rsidR="008827D9" w:rsidRDefault="00672AB1" w:rsidP="008827D9">
      <w:pPr>
        <w:pStyle w:val="Pta"/>
        <w:jc w:val="both"/>
        <w:rPr>
          <w:rFonts w:eastAsia="Times New Roman" w:cstheme="minorHAnsi"/>
          <w:b/>
          <w:bCs/>
          <w:u w:val="single"/>
          <w:lang w:eastAsia="cs-CZ"/>
        </w:rPr>
      </w:pPr>
      <w:bookmarkStart w:id="0" w:name="_Hlk68703696"/>
      <w:r w:rsidRPr="00672AB1">
        <w:rPr>
          <w:rFonts w:eastAsia="Times New Roman" w:cstheme="minorHAnsi"/>
          <w:b/>
          <w:bCs/>
          <w:u w:val="single"/>
          <w:lang w:eastAsia="cs-CZ"/>
        </w:rPr>
        <w:t>Dodávka a montáž diela protimrazovej ochrany ovocných sadov</w:t>
      </w:r>
    </w:p>
    <w:p w14:paraId="25DCB5F1" w14:textId="1F3CA85C" w:rsidR="00672AB1" w:rsidRDefault="00672AB1" w:rsidP="008827D9">
      <w:pPr>
        <w:pStyle w:val="Pta"/>
        <w:jc w:val="both"/>
        <w:rPr>
          <w:rFonts w:eastAsia="Times New Roman" w:cstheme="minorHAnsi"/>
          <w:b/>
          <w:bCs/>
          <w:u w:val="single"/>
          <w:lang w:eastAsia="cs-CZ"/>
        </w:rPr>
      </w:pPr>
    </w:p>
    <w:p w14:paraId="4A71A137" w14:textId="618F2853" w:rsidR="00672AB1" w:rsidRPr="00672AB1" w:rsidRDefault="00672AB1" w:rsidP="00672AB1">
      <w:pPr>
        <w:pStyle w:val="Pta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</w:t>
      </w:r>
      <w:r w:rsidRPr="00672AB1">
        <w:rPr>
          <w:rFonts w:eastAsia="Times New Roman" w:cstheme="minorHAnsi"/>
          <w:lang w:eastAsia="cs-CZ"/>
        </w:rPr>
        <w:t>Parcela „Nad jazerom“ 4,48ha</w:t>
      </w:r>
    </w:p>
    <w:p w14:paraId="04429174" w14:textId="5B3174E0" w:rsidR="00672AB1" w:rsidRPr="00672AB1" w:rsidRDefault="00672AB1" w:rsidP="00672AB1">
      <w:pPr>
        <w:pStyle w:val="Pta"/>
        <w:rPr>
          <w:rFonts w:eastAsia="Times New Roman" w:cstheme="minorHAnsi"/>
          <w:lang w:eastAsia="cs-CZ"/>
        </w:rPr>
      </w:pPr>
      <w:r w:rsidRPr="00672AB1">
        <w:rPr>
          <w:rFonts w:eastAsia="Times New Roman" w:cstheme="minorHAnsi"/>
          <w:lang w:eastAsia="cs-CZ"/>
        </w:rPr>
        <w:t>Parcela „Jarky“ 10,6ha</w:t>
      </w:r>
    </w:p>
    <w:p w14:paraId="08D2BF40" w14:textId="0BA4709B" w:rsidR="00672AB1" w:rsidRPr="00672AB1" w:rsidRDefault="00672AB1" w:rsidP="00672AB1">
      <w:pPr>
        <w:pStyle w:val="Pta"/>
        <w:rPr>
          <w:rFonts w:eastAsia="Times New Roman" w:cstheme="minorHAnsi"/>
          <w:lang w:eastAsia="cs-CZ"/>
        </w:rPr>
      </w:pPr>
      <w:r w:rsidRPr="00672AB1">
        <w:rPr>
          <w:rFonts w:eastAsia="Times New Roman" w:cstheme="minorHAnsi"/>
          <w:lang w:eastAsia="cs-CZ"/>
        </w:rPr>
        <w:t>Parcela „Dlhá“ 15,02ha</w:t>
      </w:r>
    </w:p>
    <w:p w14:paraId="17FF9EE5" w14:textId="69963E25" w:rsidR="00672AB1" w:rsidRPr="00672AB1" w:rsidRDefault="00672AB1" w:rsidP="00672AB1">
      <w:pPr>
        <w:pStyle w:val="Pta"/>
        <w:rPr>
          <w:rFonts w:eastAsia="Times New Roman" w:cstheme="minorHAnsi"/>
          <w:lang w:eastAsia="cs-CZ"/>
        </w:rPr>
      </w:pPr>
      <w:r w:rsidRPr="00672AB1">
        <w:rPr>
          <w:rFonts w:eastAsia="Times New Roman" w:cstheme="minorHAnsi"/>
          <w:lang w:eastAsia="cs-CZ"/>
        </w:rPr>
        <w:t>Parcela „Šafranica“ 10,4ha</w:t>
      </w:r>
    </w:p>
    <w:p w14:paraId="447F63D9" w14:textId="411F13B7" w:rsidR="00672AB1" w:rsidRPr="00672AB1" w:rsidRDefault="00672AB1" w:rsidP="00672AB1">
      <w:pPr>
        <w:pStyle w:val="Pta"/>
        <w:rPr>
          <w:rFonts w:eastAsia="Times New Roman" w:cstheme="minorHAnsi"/>
          <w:lang w:eastAsia="cs-CZ"/>
        </w:rPr>
      </w:pPr>
      <w:r w:rsidRPr="00672AB1">
        <w:rPr>
          <w:rFonts w:eastAsia="Times New Roman" w:cstheme="minorHAnsi"/>
          <w:lang w:eastAsia="cs-CZ"/>
        </w:rPr>
        <w:t>Parcela „Dlhá 2“ 4,72ha</w:t>
      </w:r>
    </w:p>
    <w:p w14:paraId="66265F8F" w14:textId="52D8B9D6" w:rsidR="00672AB1" w:rsidRPr="00672AB1" w:rsidRDefault="00672AB1" w:rsidP="00672AB1">
      <w:pPr>
        <w:pStyle w:val="Pta"/>
        <w:rPr>
          <w:rFonts w:eastAsia="Times New Roman" w:cstheme="minorHAnsi"/>
          <w:lang w:eastAsia="cs-CZ"/>
        </w:rPr>
      </w:pPr>
      <w:r w:rsidRPr="00672AB1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 </w:t>
      </w:r>
      <w:r w:rsidRPr="00672AB1">
        <w:rPr>
          <w:rFonts w:eastAsia="Times New Roman" w:cstheme="minorHAnsi"/>
          <w:lang w:eastAsia="cs-CZ"/>
        </w:rPr>
        <w:t xml:space="preserve">Požadovaný maximálny výkon protimrazovej ochrany 18m3 / ha hodina </w:t>
      </w:r>
    </w:p>
    <w:p w14:paraId="692CE815" w14:textId="30589F01" w:rsidR="00672AB1" w:rsidRPr="00672AB1" w:rsidRDefault="00672AB1" w:rsidP="00672AB1">
      <w:pPr>
        <w:pStyle w:val="Pta"/>
        <w:rPr>
          <w:rFonts w:eastAsia="Times New Roman" w:cstheme="minorHAnsi"/>
          <w:lang w:eastAsia="cs-CZ"/>
        </w:rPr>
      </w:pPr>
      <w:r w:rsidRPr="00672AB1">
        <w:rPr>
          <w:rFonts w:eastAsia="Times New Roman" w:cstheme="minorHAnsi"/>
          <w:lang w:eastAsia="cs-CZ"/>
        </w:rPr>
        <w:t>•</w:t>
      </w:r>
      <w:r w:rsidRPr="00672AB1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 xml:space="preserve">  </w:t>
      </w:r>
      <w:r w:rsidRPr="00672AB1">
        <w:rPr>
          <w:rFonts w:eastAsia="Times New Roman" w:cstheme="minorHAnsi"/>
          <w:lang w:eastAsia="cs-CZ"/>
        </w:rPr>
        <w:t>Šírka potrubí musí byť nadimenzovaná tak, aby bol zabezpečený minimálny tlak 2 bar na najvzdialenejšom rozstrekovači danej parcely</w:t>
      </w:r>
    </w:p>
    <w:p w14:paraId="7AD0667C" w14:textId="0003E443" w:rsidR="00672AB1" w:rsidRPr="00672AB1" w:rsidRDefault="00672AB1" w:rsidP="00672AB1">
      <w:pPr>
        <w:pStyle w:val="Pta"/>
        <w:rPr>
          <w:rFonts w:eastAsia="Times New Roman" w:cstheme="minorHAnsi"/>
          <w:lang w:eastAsia="cs-CZ"/>
        </w:rPr>
      </w:pPr>
      <w:r w:rsidRPr="00672AB1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 </w:t>
      </w:r>
      <w:r w:rsidRPr="00672AB1">
        <w:rPr>
          <w:rFonts w:eastAsia="Times New Roman" w:cstheme="minorHAnsi"/>
          <w:lang w:eastAsia="cs-CZ"/>
        </w:rPr>
        <w:t>Filtračná stanica, ktorá zabezpečí prefiltrovanie vody proti upchávaniu postrekovačov</w:t>
      </w:r>
    </w:p>
    <w:p w14:paraId="27F8A2BA" w14:textId="63279173" w:rsidR="00672AB1" w:rsidRPr="00672AB1" w:rsidRDefault="00672AB1" w:rsidP="00672AB1">
      <w:pPr>
        <w:pStyle w:val="Pta"/>
        <w:rPr>
          <w:rFonts w:eastAsia="Times New Roman" w:cstheme="minorHAnsi"/>
          <w:lang w:eastAsia="cs-CZ"/>
        </w:rPr>
      </w:pPr>
      <w:r w:rsidRPr="00672AB1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 </w:t>
      </w:r>
      <w:r w:rsidRPr="00672AB1">
        <w:rPr>
          <w:rFonts w:eastAsia="Times New Roman" w:cstheme="minorHAnsi"/>
          <w:lang w:eastAsia="cs-CZ"/>
        </w:rPr>
        <w:t>Podzemné hlavné PVC rozvody</w:t>
      </w:r>
    </w:p>
    <w:p w14:paraId="088780D5" w14:textId="2B9A8D32" w:rsidR="00672AB1" w:rsidRPr="00672AB1" w:rsidRDefault="00672AB1" w:rsidP="00672AB1">
      <w:pPr>
        <w:pStyle w:val="Pta"/>
        <w:rPr>
          <w:rFonts w:eastAsia="Times New Roman" w:cstheme="minorHAnsi"/>
          <w:lang w:eastAsia="cs-CZ"/>
        </w:rPr>
      </w:pPr>
      <w:r w:rsidRPr="00672AB1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 </w:t>
      </w:r>
      <w:r w:rsidRPr="00672AB1">
        <w:rPr>
          <w:rFonts w:eastAsia="Times New Roman" w:cstheme="minorHAnsi"/>
          <w:lang w:eastAsia="cs-CZ"/>
        </w:rPr>
        <w:t>Nadzemné PE rozvody v radoch</w:t>
      </w:r>
    </w:p>
    <w:p w14:paraId="516614E3" w14:textId="26273F8E" w:rsidR="00672AB1" w:rsidRPr="00672AB1" w:rsidRDefault="00672AB1" w:rsidP="00672AB1">
      <w:pPr>
        <w:pStyle w:val="Pta"/>
        <w:rPr>
          <w:rFonts w:eastAsia="Times New Roman" w:cstheme="minorHAnsi"/>
          <w:lang w:eastAsia="cs-CZ"/>
        </w:rPr>
      </w:pPr>
      <w:r w:rsidRPr="00672AB1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</w:t>
      </w:r>
      <w:r w:rsidRPr="00672AB1">
        <w:rPr>
          <w:rFonts w:eastAsia="Times New Roman" w:cstheme="minorHAnsi"/>
          <w:lang w:eastAsia="cs-CZ"/>
        </w:rPr>
        <w:tab/>
        <w:t>Protimrazový pulzný detail (puky) vrátane drôta a jeho fixácie na opornú konštrukciu sadu, s max prietokom 40l za hodinu</w:t>
      </w:r>
    </w:p>
    <w:p w14:paraId="543C3A6E" w14:textId="781A7F82" w:rsidR="00672AB1" w:rsidRPr="00672AB1" w:rsidRDefault="00672AB1" w:rsidP="00672AB1">
      <w:pPr>
        <w:pStyle w:val="Pta"/>
        <w:rPr>
          <w:rFonts w:eastAsia="Times New Roman" w:cstheme="minorHAnsi"/>
          <w:lang w:eastAsia="cs-CZ"/>
        </w:rPr>
      </w:pPr>
      <w:r w:rsidRPr="00672AB1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 </w:t>
      </w:r>
      <w:r w:rsidRPr="00672AB1">
        <w:rPr>
          <w:rFonts w:eastAsia="Times New Roman" w:cstheme="minorHAnsi"/>
          <w:lang w:eastAsia="cs-CZ"/>
        </w:rPr>
        <w:t>Možnosť montáže po etapách</w:t>
      </w:r>
    </w:p>
    <w:p w14:paraId="259A725E" w14:textId="7E406329" w:rsidR="00672AB1" w:rsidRPr="00672AB1" w:rsidRDefault="00672AB1" w:rsidP="00672AB1">
      <w:pPr>
        <w:pStyle w:val="Pta"/>
        <w:rPr>
          <w:rFonts w:eastAsia="Times New Roman" w:cstheme="minorHAnsi"/>
          <w:lang w:eastAsia="cs-CZ"/>
        </w:rPr>
      </w:pPr>
      <w:r w:rsidRPr="00672AB1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 </w:t>
      </w:r>
      <w:r w:rsidRPr="00672AB1">
        <w:rPr>
          <w:rFonts w:eastAsia="Times New Roman" w:cstheme="minorHAnsi"/>
          <w:lang w:eastAsia="cs-CZ"/>
        </w:rPr>
        <w:t>Vrátane montáže a dovozu do miesta odberateľa</w:t>
      </w:r>
    </w:p>
    <w:p w14:paraId="5C13ECB4" w14:textId="4CDD5192" w:rsidR="008827D9" w:rsidRDefault="00672AB1" w:rsidP="00672AB1">
      <w:pPr>
        <w:pStyle w:val="Pta"/>
        <w:tabs>
          <w:tab w:val="clear" w:pos="4536"/>
          <w:tab w:val="clear" w:pos="9072"/>
        </w:tabs>
        <w:rPr>
          <w:rFonts w:eastAsia="Times New Roman" w:cstheme="minorHAnsi"/>
          <w:lang w:eastAsia="cs-CZ"/>
        </w:rPr>
      </w:pPr>
      <w:r w:rsidRPr="00672AB1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 </w:t>
      </w:r>
      <w:r w:rsidRPr="00672AB1">
        <w:rPr>
          <w:rFonts w:eastAsia="Times New Roman" w:cstheme="minorHAnsi"/>
          <w:u w:val="single"/>
          <w:lang w:eastAsia="cs-CZ"/>
        </w:rPr>
        <w:t>Záujemcovia si môžu vyžiadať podrobnejšie informácie s možnosťou obhliadky miesta realizácie</w:t>
      </w:r>
    </w:p>
    <w:p w14:paraId="788B8769" w14:textId="1BD6BFB5" w:rsidR="008827D9" w:rsidRDefault="008827D9" w:rsidP="008827D9">
      <w:pPr>
        <w:pStyle w:val="Pta"/>
        <w:tabs>
          <w:tab w:val="clear" w:pos="4536"/>
          <w:tab w:val="clear" w:pos="9072"/>
        </w:tabs>
        <w:jc w:val="both"/>
        <w:rPr>
          <w:rFonts w:eastAsia="Times New Roman" w:cstheme="minorHAnsi"/>
          <w:lang w:eastAsia="cs-CZ"/>
        </w:rPr>
      </w:pPr>
    </w:p>
    <w:p w14:paraId="18854046" w14:textId="77777777" w:rsidR="008827D9" w:rsidRPr="00AC7742" w:rsidRDefault="008827D9" w:rsidP="008827D9">
      <w:pPr>
        <w:pStyle w:val="Pta"/>
        <w:tabs>
          <w:tab w:val="clear" w:pos="4536"/>
          <w:tab w:val="clear" w:pos="9072"/>
        </w:tabs>
        <w:rPr>
          <w:rFonts w:cstheme="minorHAnsi"/>
        </w:rPr>
      </w:pPr>
    </w:p>
    <w:p w14:paraId="4C3D858D" w14:textId="4FBB4E8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637752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18D6247"/>
    <w:multiLevelType w:val="hybridMultilevel"/>
    <w:tmpl w:val="EEB8CB90"/>
    <w:lvl w:ilvl="0" w:tplc="75804AFA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2"/>
  </w:num>
  <w:num w:numId="2" w16cid:durableId="353266743">
    <w:abstractNumId w:val="5"/>
  </w:num>
  <w:num w:numId="3" w16cid:durableId="1475105781">
    <w:abstractNumId w:val="0"/>
  </w:num>
  <w:num w:numId="4" w16cid:durableId="306207761">
    <w:abstractNumId w:val="4"/>
  </w:num>
  <w:num w:numId="5" w16cid:durableId="1055466200">
    <w:abstractNumId w:val="3"/>
  </w:num>
  <w:num w:numId="6" w16cid:durableId="50662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53902"/>
    <w:rsid w:val="00093A3B"/>
    <w:rsid w:val="001379AB"/>
    <w:rsid w:val="001A70AD"/>
    <w:rsid w:val="00230A53"/>
    <w:rsid w:val="00281F23"/>
    <w:rsid w:val="0033123D"/>
    <w:rsid w:val="003328EB"/>
    <w:rsid w:val="00391666"/>
    <w:rsid w:val="003A0EE3"/>
    <w:rsid w:val="00400405"/>
    <w:rsid w:val="004B7D53"/>
    <w:rsid w:val="005D3A0C"/>
    <w:rsid w:val="00637752"/>
    <w:rsid w:val="00672AB1"/>
    <w:rsid w:val="00675D9E"/>
    <w:rsid w:val="00777C04"/>
    <w:rsid w:val="007B54DF"/>
    <w:rsid w:val="007D1613"/>
    <w:rsid w:val="008007B8"/>
    <w:rsid w:val="00824499"/>
    <w:rsid w:val="008827D9"/>
    <w:rsid w:val="008F1D39"/>
    <w:rsid w:val="00906DB8"/>
    <w:rsid w:val="00941CA1"/>
    <w:rsid w:val="009D536E"/>
    <w:rsid w:val="009F3425"/>
    <w:rsid w:val="00A43970"/>
    <w:rsid w:val="00A62B3A"/>
    <w:rsid w:val="00A63A5E"/>
    <w:rsid w:val="00AC7742"/>
    <w:rsid w:val="00B11378"/>
    <w:rsid w:val="00BE7FD0"/>
    <w:rsid w:val="00C7397A"/>
    <w:rsid w:val="00CC7464"/>
    <w:rsid w:val="00D65DD9"/>
    <w:rsid w:val="00D7443E"/>
    <w:rsid w:val="00D91110"/>
    <w:rsid w:val="00DC1996"/>
    <w:rsid w:val="00DC6C8E"/>
    <w:rsid w:val="00E7605E"/>
    <w:rsid w:val="00F06DFD"/>
    <w:rsid w:val="00F1357C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7</cp:revision>
  <dcterms:created xsi:type="dcterms:W3CDTF">2022-06-10T09:13:00Z</dcterms:created>
  <dcterms:modified xsi:type="dcterms:W3CDTF">2022-06-23T14:01:00Z</dcterms:modified>
</cp:coreProperties>
</file>