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322"/>
      </w:tblGrid>
      <w:tr w:rsidR="00D46C1C" w:rsidRPr="00B10266" w:rsidTr="00A126FF">
        <w:trPr>
          <w:trHeight w:val="330"/>
        </w:trPr>
        <w:tc>
          <w:tcPr>
            <w:tcW w:w="9322" w:type="dxa"/>
            <w:shd w:val="clear" w:color="auto" w:fill="D9E2F3"/>
            <w:vAlign w:val="center"/>
          </w:tcPr>
          <w:p w:rsidR="00D46C1C" w:rsidRPr="00B10266" w:rsidRDefault="00D46C1C" w:rsidP="00A126FF">
            <w:pPr>
              <w:jc w:val="center"/>
              <w:rPr>
                <w:rFonts w:eastAsia="Arial Unicode MS"/>
                <w:b/>
                <w:szCs w:val="22"/>
              </w:rPr>
            </w:pPr>
            <w:bookmarkStart w:id="0" w:name="_Hlk62716640"/>
            <w:r w:rsidRPr="00B10266">
              <w:rPr>
                <w:rFonts w:eastAsia="Arial Unicode MS"/>
                <w:b/>
                <w:szCs w:val="22"/>
              </w:rPr>
              <w:t>ROZHODNUTÍ A OZNÁMENÍ O ZAŘAZENÍ DO DYNAMICKÉHO NÁKUPNÍHO SYSTÉMU</w:t>
            </w:r>
          </w:p>
        </w:tc>
      </w:tr>
    </w:tbl>
    <w:p w:rsidR="00D46C1C" w:rsidRPr="00D46C1C" w:rsidRDefault="00D46C1C" w:rsidP="009D53B4">
      <w:pPr>
        <w:jc w:val="both"/>
        <w:rPr>
          <w:rFonts w:ascii="Calibri" w:hAnsi="Calibri" w:cs="Calibri"/>
          <w:b/>
          <w:szCs w:val="22"/>
        </w:rPr>
      </w:pPr>
    </w:p>
    <w:p w:rsidR="009D53B4" w:rsidRPr="00B10266" w:rsidRDefault="009D53B4" w:rsidP="009D53B4">
      <w:pPr>
        <w:jc w:val="both"/>
        <w:rPr>
          <w:b/>
          <w:szCs w:val="22"/>
        </w:rPr>
      </w:pPr>
      <w:r w:rsidRPr="00B10266">
        <w:rPr>
          <w:b/>
          <w:szCs w:val="22"/>
        </w:rPr>
        <w:t>ZADAVATEL:</w:t>
      </w:r>
      <w:r w:rsidRPr="00B10266">
        <w:rPr>
          <w:b/>
          <w:szCs w:val="22"/>
        </w:rPr>
        <w:tab/>
      </w:r>
      <w:r w:rsidR="00131098" w:rsidRPr="00B10266">
        <w:rPr>
          <w:b/>
          <w:szCs w:val="22"/>
        </w:rPr>
        <w:tab/>
      </w:r>
      <w:r w:rsidR="006324AC" w:rsidRPr="00B10266">
        <w:rPr>
          <w:b/>
          <w:szCs w:val="22"/>
        </w:rPr>
        <w:t xml:space="preserve">Fakultní nemocnice Bulovka </w:t>
      </w:r>
    </w:p>
    <w:p w:rsidR="009D53B4" w:rsidRPr="00B10266" w:rsidRDefault="009D53B4" w:rsidP="009D53B4">
      <w:pPr>
        <w:jc w:val="both"/>
        <w:rPr>
          <w:szCs w:val="22"/>
        </w:rPr>
      </w:pPr>
      <w:r w:rsidRPr="00B10266">
        <w:rPr>
          <w:szCs w:val="22"/>
        </w:rPr>
        <w:t xml:space="preserve">Sídlem: </w:t>
      </w:r>
      <w:r w:rsidRPr="00B10266">
        <w:rPr>
          <w:szCs w:val="22"/>
        </w:rPr>
        <w:tab/>
      </w:r>
      <w:r w:rsidRPr="00B10266">
        <w:rPr>
          <w:szCs w:val="22"/>
        </w:rPr>
        <w:tab/>
      </w:r>
      <w:bookmarkStart w:id="1" w:name="_Hlk73518280"/>
      <w:r w:rsidRPr="00B10266">
        <w:rPr>
          <w:szCs w:val="22"/>
        </w:rPr>
        <w:t>Budínova 67/2, 180 81 Praha 8</w:t>
      </w:r>
      <w:bookmarkEnd w:id="1"/>
    </w:p>
    <w:p w:rsidR="006A24A2" w:rsidRPr="00B10266" w:rsidRDefault="006A24A2" w:rsidP="009D53B4">
      <w:pPr>
        <w:jc w:val="both"/>
        <w:rPr>
          <w:szCs w:val="22"/>
        </w:rPr>
      </w:pPr>
      <w:r w:rsidRPr="00B10266">
        <w:rPr>
          <w:szCs w:val="22"/>
        </w:rPr>
        <w:t xml:space="preserve">IČO: </w:t>
      </w:r>
      <w:r w:rsidRPr="00B10266">
        <w:rPr>
          <w:szCs w:val="22"/>
        </w:rPr>
        <w:tab/>
      </w:r>
      <w:r w:rsidRPr="00B10266">
        <w:rPr>
          <w:szCs w:val="22"/>
        </w:rPr>
        <w:tab/>
      </w:r>
      <w:r w:rsidRPr="00B10266">
        <w:rPr>
          <w:szCs w:val="22"/>
        </w:rPr>
        <w:tab/>
        <w:t>00064211</w:t>
      </w:r>
    </w:p>
    <w:p w:rsidR="006A24A2" w:rsidRPr="00B10266" w:rsidRDefault="009D53B4" w:rsidP="006A24A2">
      <w:pPr>
        <w:jc w:val="both"/>
        <w:rPr>
          <w:szCs w:val="22"/>
        </w:rPr>
      </w:pPr>
      <w:r w:rsidRPr="00B10266">
        <w:rPr>
          <w:szCs w:val="22"/>
        </w:rPr>
        <w:t>Zastoupený:</w:t>
      </w:r>
      <w:r w:rsidRPr="00B10266">
        <w:rPr>
          <w:szCs w:val="22"/>
        </w:rPr>
        <w:tab/>
      </w:r>
      <w:r w:rsidRPr="00B10266">
        <w:rPr>
          <w:szCs w:val="22"/>
        </w:rPr>
        <w:tab/>
        <w:t>Mgr. Jan</w:t>
      </w:r>
      <w:r w:rsidR="00D048C6" w:rsidRPr="00B10266">
        <w:rPr>
          <w:szCs w:val="22"/>
        </w:rPr>
        <w:t>em</w:t>
      </w:r>
      <w:r w:rsidRPr="00B10266">
        <w:rPr>
          <w:szCs w:val="22"/>
        </w:rPr>
        <w:t xml:space="preserve"> Kvačk</w:t>
      </w:r>
      <w:r w:rsidR="00D048C6" w:rsidRPr="00B10266">
        <w:rPr>
          <w:szCs w:val="22"/>
        </w:rPr>
        <w:t>em</w:t>
      </w:r>
      <w:r w:rsidRPr="00B10266">
        <w:rPr>
          <w:szCs w:val="22"/>
        </w:rPr>
        <w:t>, ředitel</w:t>
      </w:r>
      <w:r w:rsidR="00D048C6" w:rsidRPr="00B10266">
        <w:rPr>
          <w:szCs w:val="22"/>
        </w:rPr>
        <w:t>em</w:t>
      </w:r>
      <w:r w:rsidRPr="00B10266">
        <w:rPr>
          <w:szCs w:val="22"/>
        </w:rPr>
        <w:t xml:space="preserve"> nemocnice</w:t>
      </w:r>
    </w:p>
    <w:p w:rsidR="009D53B4" w:rsidRPr="00B10266" w:rsidRDefault="009D53B4" w:rsidP="00787CBE">
      <w:pPr>
        <w:ind w:left="1416" w:firstLine="708"/>
        <w:jc w:val="both"/>
        <w:rPr>
          <w:szCs w:val="22"/>
        </w:rPr>
      </w:pPr>
      <w:r w:rsidRPr="00B10266">
        <w:rPr>
          <w:szCs w:val="22"/>
        </w:rPr>
        <w:t xml:space="preserve">(dále jen </w:t>
      </w:r>
      <w:r w:rsidRPr="00B10266">
        <w:rPr>
          <w:b/>
          <w:szCs w:val="22"/>
        </w:rPr>
        <w:t>„zadavatel“</w:t>
      </w:r>
      <w:r w:rsidRPr="00B10266">
        <w:rPr>
          <w:szCs w:val="22"/>
        </w:rPr>
        <w:t>)</w:t>
      </w:r>
    </w:p>
    <w:p w:rsidR="009D53B4" w:rsidRPr="00D46C1C" w:rsidRDefault="009D53B4" w:rsidP="009D53B4">
      <w:pPr>
        <w:jc w:val="both"/>
        <w:rPr>
          <w:rFonts w:ascii="Calibri" w:hAnsi="Calibri" w:cs="Calibri"/>
          <w:szCs w:val="22"/>
        </w:rPr>
      </w:pPr>
    </w:p>
    <w:p w:rsidR="00131098" w:rsidRPr="00D46C1C" w:rsidRDefault="00131098" w:rsidP="009D53B4">
      <w:pPr>
        <w:jc w:val="both"/>
        <w:rPr>
          <w:rFonts w:ascii="Calibri" w:hAnsi="Calibri" w:cs="Calibri"/>
          <w:szCs w:val="22"/>
        </w:rPr>
      </w:pPr>
    </w:p>
    <w:p w:rsidR="00131098" w:rsidRPr="00B10266" w:rsidRDefault="000345C7" w:rsidP="000345C7">
      <w:pPr>
        <w:tabs>
          <w:tab w:val="left" w:pos="3510"/>
        </w:tabs>
        <w:spacing w:line="280" w:lineRule="atLeast"/>
        <w:jc w:val="both"/>
        <w:rPr>
          <w:b/>
          <w:szCs w:val="22"/>
        </w:rPr>
      </w:pPr>
      <w:bookmarkStart w:id="2" w:name="_Hlk79395794"/>
      <w:r w:rsidRPr="00B10266">
        <w:rPr>
          <w:b/>
          <w:szCs w:val="22"/>
        </w:rPr>
        <w:t>Zavedený dynamický nákupní systém</w:t>
      </w:r>
      <w:r w:rsidR="00787CBE" w:rsidRPr="00B10266">
        <w:rPr>
          <w:b/>
          <w:szCs w:val="22"/>
        </w:rPr>
        <w:t xml:space="preserve"> </w:t>
      </w:r>
      <w:r w:rsidR="00787CBE" w:rsidRPr="00B10266">
        <w:rPr>
          <w:szCs w:val="22"/>
        </w:rPr>
        <w:t>(dále jen</w:t>
      </w:r>
      <w:r w:rsidR="00787CBE" w:rsidRPr="00B10266">
        <w:rPr>
          <w:b/>
          <w:szCs w:val="22"/>
        </w:rPr>
        <w:t xml:space="preserve"> „DNS“</w:t>
      </w:r>
      <w:r w:rsidR="00787CBE" w:rsidRPr="00B10266">
        <w:rPr>
          <w:szCs w:val="22"/>
        </w:rPr>
        <w:t>)</w:t>
      </w:r>
      <w:r w:rsidRPr="00B10266">
        <w:rPr>
          <w:b/>
          <w:szCs w:val="22"/>
        </w:rPr>
        <w:t xml:space="preserve"> </w:t>
      </w:r>
      <w:r w:rsidR="00131098" w:rsidRPr="00B10266">
        <w:rPr>
          <w:b/>
          <w:szCs w:val="22"/>
        </w:rPr>
        <w:t>dle § 13</w:t>
      </w:r>
      <w:r w:rsidR="00366FAF" w:rsidRPr="00B10266">
        <w:rPr>
          <w:b/>
          <w:szCs w:val="22"/>
        </w:rPr>
        <w:t>9</w:t>
      </w:r>
      <w:r w:rsidR="00131098" w:rsidRPr="00B10266">
        <w:rPr>
          <w:b/>
          <w:szCs w:val="22"/>
        </w:rPr>
        <w:t xml:space="preserve"> </w:t>
      </w:r>
      <w:r w:rsidR="00366FAF" w:rsidRPr="00B10266">
        <w:rPr>
          <w:b/>
          <w:szCs w:val="22"/>
        </w:rPr>
        <w:t>zákona č. 134/2016 Sb., o zadávání veřejných zakázek</w:t>
      </w:r>
      <w:r w:rsidR="00787CBE" w:rsidRPr="00B10266">
        <w:rPr>
          <w:b/>
          <w:szCs w:val="22"/>
        </w:rPr>
        <w:t>, ve znění pozdějších předpisů</w:t>
      </w:r>
      <w:r w:rsidR="00366FAF" w:rsidRPr="00B10266">
        <w:rPr>
          <w:b/>
          <w:szCs w:val="22"/>
        </w:rPr>
        <w:t xml:space="preserve"> </w:t>
      </w:r>
      <w:r w:rsidR="00E4399D" w:rsidRPr="00B10266">
        <w:rPr>
          <w:szCs w:val="22"/>
        </w:rPr>
        <w:t>(dále jen</w:t>
      </w:r>
      <w:r w:rsidR="00E4399D" w:rsidRPr="00B10266">
        <w:rPr>
          <w:b/>
          <w:szCs w:val="22"/>
        </w:rPr>
        <w:t xml:space="preserve"> „ZZVZ“</w:t>
      </w:r>
      <w:r w:rsidR="00E4399D" w:rsidRPr="00B10266">
        <w:rPr>
          <w:szCs w:val="22"/>
        </w:rPr>
        <w:t>)</w:t>
      </w:r>
      <w:r w:rsidR="00E4399D" w:rsidRPr="00B10266">
        <w:rPr>
          <w:b/>
          <w:szCs w:val="22"/>
        </w:rPr>
        <w:t xml:space="preserve"> </w:t>
      </w:r>
      <w:r w:rsidR="00406E8A">
        <w:rPr>
          <w:b/>
          <w:szCs w:val="22"/>
        </w:rPr>
        <w:br/>
      </w:r>
      <w:r w:rsidR="003D1262" w:rsidRPr="00B10266">
        <w:rPr>
          <w:b/>
          <w:szCs w:val="22"/>
        </w:rPr>
        <w:t xml:space="preserve">s </w:t>
      </w:r>
      <w:r w:rsidR="00131098" w:rsidRPr="00B10266">
        <w:rPr>
          <w:b/>
          <w:szCs w:val="22"/>
        </w:rPr>
        <w:t>názvem:</w:t>
      </w:r>
    </w:p>
    <w:p w:rsidR="001B2F8B" w:rsidRPr="00B10266" w:rsidRDefault="001B2F8B" w:rsidP="000345C7">
      <w:pPr>
        <w:spacing w:line="280" w:lineRule="atLeast"/>
        <w:rPr>
          <w:b/>
          <w:szCs w:val="22"/>
        </w:rPr>
      </w:pPr>
    </w:p>
    <w:bookmarkEnd w:id="2"/>
    <w:p w:rsidR="00611A07" w:rsidRPr="00B10266" w:rsidRDefault="00787CBE" w:rsidP="00632F42">
      <w:pPr>
        <w:jc w:val="center"/>
        <w:rPr>
          <w:b/>
          <w:szCs w:val="22"/>
        </w:rPr>
      </w:pPr>
      <w:r w:rsidRPr="00B10266">
        <w:rPr>
          <w:b/>
          <w:szCs w:val="22"/>
        </w:rPr>
        <w:t xml:space="preserve">DYNAMICKÝ NÁKUPNÍ SYSTÉM NA NÁKUP VÝPOČETNÍ TECHNIKY </w:t>
      </w:r>
      <w:r w:rsidR="00A1350B">
        <w:rPr>
          <w:b/>
          <w:szCs w:val="22"/>
        </w:rPr>
        <w:br/>
      </w:r>
      <w:r w:rsidRPr="00B10266">
        <w:rPr>
          <w:b/>
          <w:szCs w:val="22"/>
        </w:rPr>
        <w:t>A SPOTŘEBNÍHO MATERIÁLU DO TISKÁREN A KOPÍROVAÍCH STROJŮ</w:t>
      </w:r>
    </w:p>
    <w:p w:rsidR="00632F42" w:rsidRPr="00B10266" w:rsidRDefault="00632F42" w:rsidP="00A82811">
      <w:pPr>
        <w:jc w:val="both"/>
        <w:rPr>
          <w:szCs w:val="22"/>
        </w:rPr>
      </w:pPr>
    </w:p>
    <w:p w:rsidR="00611A07" w:rsidRPr="00B10266" w:rsidRDefault="007856C3" w:rsidP="00787CBE">
      <w:pPr>
        <w:spacing w:after="120" w:line="280" w:lineRule="atLeast"/>
        <w:jc w:val="both"/>
        <w:rPr>
          <w:rFonts w:eastAsia="MS Mincho;Yu Gothic UI"/>
          <w:color w:val="000000"/>
          <w:szCs w:val="22"/>
          <w:lang w:eastAsia="ar-SA"/>
        </w:rPr>
      </w:pPr>
      <w:r w:rsidRPr="00B10266">
        <w:rPr>
          <w:rFonts w:eastAsia="MS Mincho;Yu Gothic UI"/>
          <w:color w:val="00000A"/>
          <w:szCs w:val="22"/>
          <w:lang w:eastAsia="ar-SA"/>
        </w:rPr>
        <w:t>Zadavatel dle § 140 odst. 1 ZZVZ posoudil soulad žádost</w:t>
      </w:r>
      <w:r w:rsidR="000B1287" w:rsidRPr="00B10266">
        <w:rPr>
          <w:rFonts w:eastAsia="MS Mincho;Yu Gothic UI"/>
          <w:color w:val="00000A"/>
          <w:szCs w:val="22"/>
          <w:lang w:eastAsia="ar-SA"/>
        </w:rPr>
        <w:t>i</w:t>
      </w:r>
      <w:r w:rsidRPr="00B10266">
        <w:rPr>
          <w:rFonts w:eastAsia="MS Mincho;Yu Gothic UI"/>
          <w:color w:val="00000A"/>
          <w:szCs w:val="22"/>
          <w:lang w:eastAsia="ar-SA"/>
        </w:rPr>
        <w:t xml:space="preserve"> o účast se zadávacími podmínkami a</w:t>
      </w:r>
      <w:r w:rsidR="007C55D8" w:rsidRPr="00B10266">
        <w:rPr>
          <w:rFonts w:eastAsia="MS Mincho;Yu Gothic UI"/>
          <w:color w:val="00000A"/>
          <w:szCs w:val="22"/>
          <w:lang w:eastAsia="ar-SA"/>
        </w:rPr>
        <w:t> </w:t>
      </w:r>
      <w:r w:rsidRPr="00B10266">
        <w:rPr>
          <w:rFonts w:eastAsia="MS Mincho;Yu Gothic UI"/>
          <w:color w:val="00000A"/>
          <w:szCs w:val="22"/>
          <w:lang w:eastAsia="ar-SA"/>
        </w:rPr>
        <w:t>konstatoval, že žádost o účast podan</w:t>
      </w:r>
      <w:r w:rsidR="002A2F81" w:rsidRPr="00B10266">
        <w:rPr>
          <w:rFonts w:eastAsia="MS Mincho;Yu Gothic UI"/>
          <w:color w:val="00000A"/>
          <w:szCs w:val="22"/>
          <w:lang w:eastAsia="ar-SA"/>
        </w:rPr>
        <w:t>á</w:t>
      </w:r>
      <w:r w:rsidRPr="00B10266">
        <w:rPr>
          <w:rFonts w:eastAsia="MS Mincho;Yu Gothic UI"/>
          <w:color w:val="00000A"/>
          <w:szCs w:val="22"/>
          <w:lang w:eastAsia="ar-SA"/>
        </w:rPr>
        <w:t xml:space="preserve"> níže uvedeným </w:t>
      </w:r>
      <w:r w:rsidR="002A2F81" w:rsidRPr="00B10266">
        <w:rPr>
          <w:rFonts w:eastAsia="MS Mincho;Yu Gothic UI"/>
          <w:color w:val="00000A"/>
          <w:szCs w:val="22"/>
          <w:lang w:eastAsia="ar-SA"/>
        </w:rPr>
        <w:t>dodavatele</w:t>
      </w:r>
      <w:r w:rsidRPr="00B10266">
        <w:rPr>
          <w:rFonts w:eastAsia="MS Mincho;Yu Gothic UI"/>
          <w:color w:val="00000A"/>
          <w:szCs w:val="22"/>
          <w:lang w:eastAsia="ar-SA"/>
        </w:rPr>
        <w:t>m splňuj</w:t>
      </w:r>
      <w:r w:rsidR="0059517C" w:rsidRPr="00B10266">
        <w:rPr>
          <w:rFonts w:eastAsia="MS Mincho;Yu Gothic UI"/>
          <w:color w:val="00000A"/>
          <w:szCs w:val="22"/>
          <w:lang w:eastAsia="ar-SA"/>
        </w:rPr>
        <w:t>e</w:t>
      </w:r>
      <w:r w:rsidRPr="00B10266">
        <w:rPr>
          <w:rFonts w:eastAsia="MS Mincho;Yu Gothic UI"/>
          <w:color w:val="00000A"/>
          <w:szCs w:val="22"/>
          <w:lang w:eastAsia="ar-SA"/>
        </w:rPr>
        <w:t xml:space="preserve"> veškeré zadávací podmínky, a proto rozhodl o </w:t>
      </w:r>
      <w:r w:rsidR="00787CBE" w:rsidRPr="00B10266">
        <w:rPr>
          <w:rFonts w:eastAsia="MS Mincho;Yu Gothic UI"/>
          <w:color w:val="00000A"/>
          <w:szCs w:val="22"/>
          <w:lang w:eastAsia="ar-SA"/>
        </w:rPr>
        <w:t xml:space="preserve">jeho </w:t>
      </w:r>
      <w:r w:rsidRPr="00B10266">
        <w:rPr>
          <w:rFonts w:eastAsia="MS Mincho;Yu Gothic UI"/>
          <w:color w:val="00000A"/>
          <w:szCs w:val="22"/>
          <w:lang w:eastAsia="ar-SA"/>
        </w:rPr>
        <w:t xml:space="preserve">zařazení do </w:t>
      </w:r>
      <w:r w:rsidR="00366FAF" w:rsidRPr="00B10266">
        <w:rPr>
          <w:rFonts w:eastAsia="MS Mincho;Yu Gothic UI"/>
          <w:color w:val="00000A"/>
          <w:szCs w:val="22"/>
          <w:lang w:eastAsia="ar-SA"/>
        </w:rPr>
        <w:t xml:space="preserve">zavedeného </w:t>
      </w:r>
      <w:r w:rsidR="00787CBE" w:rsidRPr="00B10266">
        <w:rPr>
          <w:rFonts w:eastAsia="MS Mincho;Yu Gothic UI"/>
          <w:color w:val="00000A"/>
          <w:szCs w:val="22"/>
          <w:lang w:eastAsia="ar-SA"/>
        </w:rPr>
        <w:t>DNS</w:t>
      </w:r>
      <w:r w:rsidRPr="00B10266">
        <w:rPr>
          <w:rFonts w:eastAsia="MS Mincho;Yu Gothic UI"/>
          <w:color w:val="00000A"/>
          <w:szCs w:val="22"/>
          <w:lang w:eastAsia="ar-SA"/>
        </w:rPr>
        <w:t xml:space="preserve">. </w:t>
      </w:r>
      <w:r w:rsidR="00B70FF1" w:rsidRPr="00B10266">
        <w:rPr>
          <w:rFonts w:eastAsia="MS Mincho;Yu Gothic UI"/>
          <w:color w:val="00000A"/>
          <w:szCs w:val="22"/>
          <w:lang w:eastAsia="ar-SA"/>
        </w:rPr>
        <w:t>Zadavatel současně v souladu s § 140 odst. 2 ZZVZ oznamuje</w:t>
      </w:r>
      <w:r w:rsidR="00D56F7B" w:rsidRPr="00B10266">
        <w:rPr>
          <w:rFonts w:eastAsia="MS Mincho;Yu Gothic UI"/>
          <w:color w:val="00000A"/>
          <w:szCs w:val="22"/>
          <w:lang w:eastAsia="ar-SA"/>
        </w:rPr>
        <w:t xml:space="preserve"> zařazení </w:t>
      </w:r>
      <w:r w:rsidR="00EE1D55" w:rsidRPr="00B10266">
        <w:rPr>
          <w:rFonts w:eastAsia="MS Mincho;Yu Gothic UI"/>
          <w:color w:val="00000A"/>
          <w:szCs w:val="22"/>
          <w:lang w:eastAsia="ar-SA"/>
        </w:rPr>
        <w:t xml:space="preserve">do zavedeného DNS nového </w:t>
      </w:r>
      <w:r w:rsidR="00D56F7B" w:rsidRPr="00B10266">
        <w:rPr>
          <w:rFonts w:eastAsia="MS Mincho;Yu Gothic UI"/>
          <w:color w:val="00000A"/>
          <w:szCs w:val="22"/>
          <w:lang w:eastAsia="ar-SA"/>
        </w:rPr>
        <w:t>dodavatele</w:t>
      </w:r>
      <w:r w:rsidR="00EE1D55" w:rsidRPr="00B10266">
        <w:rPr>
          <w:rFonts w:eastAsia="MS Mincho;Yu Gothic UI"/>
          <w:color w:val="00000A"/>
          <w:szCs w:val="22"/>
          <w:lang w:eastAsia="ar-SA"/>
        </w:rPr>
        <w:t>, kterým je:</w:t>
      </w:r>
      <w:r w:rsidR="00D56F7B" w:rsidRPr="00B10266">
        <w:rPr>
          <w:rFonts w:eastAsia="MS Mincho;Yu Gothic UI"/>
          <w:color w:val="00000A"/>
          <w:szCs w:val="22"/>
          <w:lang w:eastAsia="ar-SA"/>
        </w:rPr>
        <w:t xml:space="preserve"> </w:t>
      </w:r>
    </w:p>
    <w:tbl>
      <w:tblPr>
        <w:tblW w:w="964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2194"/>
        <w:gridCol w:w="3685"/>
        <w:gridCol w:w="1418"/>
        <w:gridCol w:w="1429"/>
      </w:tblGrid>
      <w:tr w:rsidR="00E05502" w:rsidRPr="00B10266" w:rsidTr="00594FB2">
        <w:trPr>
          <w:trHeight w:val="77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5502" w:rsidRPr="00B10266" w:rsidRDefault="00E05502" w:rsidP="00972C4F">
            <w:pPr>
              <w:pStyle w:val="Odstnesl"/>
              <w:spacing w:before="60" w:after="6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Pořad</w:t>
            </w:r>
            <w:r w:rsidR="00CC7B92">
              <w:rPr>
                <w:rFonts w:cs="Arial"/>
                <w:b/>
                <w:bCs/>
                <w:sz w:val="22"/>
              </w:rPr>
              <w:t>.</w:t>
            </w:r>
          </w:p>
          <w:p w:rsidR="00E05502" w:rsidRPr="00B10266" w:rsidRDefault="00E05502" w:rsidP="00972C4F">
            <w:pPr>
              <w:pStyle w:val="Odstnesl"/>
              <w:spacing w:before="60" w:after="6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číslo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5502" w:rsidRPr="00B10266" w:rsidRDefault="00E05502" w:rsidP="00972C4F">
            <w:pPr>
              <w:pStyle w:val="Odstnesl"/>
              <w:spacing w:before="60" w:after="6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Obchodní firma</w:t>
            </w:r>
            <w:r w:rsidR="00787CBE" w:rsidRPr="00B10266">
              <w:rPr>
                <w:rFonts w:cs="Arial"/>
                <w:b/>
                <w:bCs/>
                <w:sz w:val="22"/>
              </w:rPr>
              <w:t xml:space="preserve"> dodavatele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5502" w:rsidRPr="00B10266" w:rsidRDefault="00E05502" w:rsidP="00972C4F">
            <w:pPr>
              <w:pStyle w:val="Odstnesl"/>
              <w:spacing w:before="60" w:after="6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Sídlo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5502" w:rsidRPr="00B10266" w:rsidRDefault="00E05502" w:rsidP="00972C4F">
            <w:pPr>
              <w:pStyle w:val="Odstnesl"/>
              <w:spacing w:before="60" w:after="6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IČO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E05502" w:rsidRPr="00B10266" w:rsidRDefault="00E05502" w:rsidP="00972C4F">
            <w:pPr>
              <w:pStyle w:val="Odstnesl"/>
              <w:spacing w:before="60" w:after="6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Kategorie</w:t>
            </w:r>
            <w:r w:rsidR="00972C4F" w:rsidRPr="00B10266">
              <w:rPr>
                <w:rFonts w:cs="Arial"/>
                <w:b/>
                <w:bCs/>
                <w:sz w:val="22"/>
              </w:rPr>
              <w:t xml:space="preserve"> zařazení</w:t>
            </w:r>
          </w:p>
        </w:tc>
      </w:tr>
      <w:tr w:rsidR="00E05502" w:rsidRPr="00B10266" w:rsidTr="00594FB2">
        <w:trPr>
          <w:trHeight w:val="432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02" w:rsidRPr="00B10266" w:rsidRDefault="00330BC7" w:rsidP="00D31BC1">
            <w:pPr>
              <w:pStyle w:val="Odstnesl"/>
              <w:spacing w:before="60" w:after="60"/>
              <w:ind w:left="0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</w:t>
            </w:r>
            <w:r w:rsidR="00D31BC1">
              <w:rPr>
                <w:rFonts w:cs="Arial"/>
                <w:bCs/>
                <w:sz w:val="22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02" w:rsidRPr="00B10266" w:rsidRDefault="00D31BC1" w:rsidP="00972C4F">
            <w:pPr>
              <w:pStyle w:val="Odstnesl"/>
              <w:spacing w:before="60" w:after="60"/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Ing. Zdeněk Blažek</w:t>
            </w:r>
            <w:r w:rsidR="008D0BDC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02" w:rsidRPr="00B10266" w:rsidRDefault="00D31BC1" w:rsidP="00972C4F">
            <w:pPr>
              <w:pStyle w:val="Odstnesl"/>
              <w:spacing w:before="60" w:after="60"/>
              <w:ind w:left="0"/>
              <w:jc w:val="left"/>
              <w:rPr>
                <w:rFonts w:cs="Arial"/>
                <w:sz w:val="22"/>
              </w:rPr>
            </w:pPr>
            <w:r w:rsidRPr="00D31BC1">
              <w:rPr>
                <w:rFonts w:cs="Arial"/>
                <w:sz w:val="22"/>
              </w:rPr>
              <w:t>Fügnerova</w:t>
            </w:r>
            <w:r>
              <w:rPr>
                <w:rFonts w:cs="Arial"/>
                <w:sz w:val="22"/>
              </w:rPr>
              <w:t xml:space="preserve"> 859/13, 390 02 Tábor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02" w:rsidRPr="00B10266" w:rsidRDefault="00D31BC1" w:rsidP="00972C4F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13517333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02" w:rsidRPr="00B10266" w:rsidRDefault="00D31BC1" w:rsidP="005506AD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bookmarkStart w:id="3" w:name="_GoBack"/>
            <w:bookmarkEnd w:id="3"/>
          </w:p>
        </w:tc>
      </w:tr>
    </w:tbl>
    <w:p w:rsidR="00787CBE" w:rsidRPr="00B10266" w:rsidRDefault="00787CBE" w:rsidP="00611A07">
      <w:pPr>
        <w:spacing w:line="280" w:lineRule="atLeast"/>
        <w:jc w:val="both"/>
        <w:rPr>
          <w:rFonts w:eastAsia="MS Mincho;Yu Gothic UI"/>
          <w:color w:val="000000"/>
          <w:szCs w:val="22"/>
          <w:lang w:eastAsia="ar-SA"/>
        </w:rPr>
      </w:pPr>
    </w:p>
    <w:p w:rsidR="00EE1D55" w:rsidRDefault="00EE1D55" w:rsidP="00406E8A">
      <w:pPr>
        <w:spacing w:after="120" w:line="280" w:lineRule="atLeast"/>
        <w:jc w:val="both"/>
        <w:rPr>
          <w:rFonts w:eastAsia="MS Mincho;Yu Gothic UI"/>
          <w:color w:val="000000"/>
          <w:szCs w:val="22"/>
          <w:lang w:eastAsia="ar-SA"/>
        </w:rPr>
      </w:pPr>
      <w:r w:rsidRPr="00B10266">
        <w:rPr>
          <w:rFonts w:eastAsia="MS Mincho;Yu Gothic UI"/>
          <w:color w:val="000000"/>
          <w:szCs w:val="22"/>
          <w:lang w:eastAsia="ar-SA"/>
        </w:rPr>
        <w:t xml:space="preserve">Zařazení uvedeného dodavatele reflektuje skutečnost, že je DNS vnitřně dělen na celkem </w:t>
      </w:r>
      <w:r w:rsidR="00584BF6" w:rsidRPr="00B10266">
        <w:rPr>
          <w:rFonts w:eastAsia="MS Mincho;Yu Gothic UI"/>
          <w:color w:val="000000"/>
          <w:szCs w:val="22"/>
          <w:lang w:eastAsia="ar-SA"/>
        </w:rPr>
        <w:br/>
      </w:r>
      <w:r w:rsidRPr="00B10266">
        <w:rPr>
          <w:rFonts w:eastAsia="MS Mincho;Yu Gothic UI"/>
          <w:color w:val="000000"/>
          <w:szCs w:val="22"/>
          <w:lang w:eastAsia="ar-SA"/>
        </w:rPr>
        <w:t>5 kategorií, a to sice:</w:t>
      </w:r>
    </w:p>
    <w:tbl>
      <w:tblPr>
        <w:tblStyle w:val="Mkatabulky"/>
        <w:tblW w:w="89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4"/>
        <w:gridCol w:w="7053"/>
      </w:tblGrid>
      <w:tr w:rsidR="00406E8A" w:rsidTr="00904841">
        <w:trPr>
          <w:trHeight w:val="265"/>
          <w:jc w:val="center"/>
        </w:trPr>
        <w:tc>
          <w:tcPr>
            <w:tcW w:w="1874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• Kategorie č. 1</w:t>
            </w:r>
            <w:r>
              <w:rPr>
                <w:rFonts w:eastAsia="MS Mincho;Yu Gothic UI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7053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Stolní počítače, notebooky a tablety;</w:t>
            </w:r>
          </w:p>
        </w:tc>
      </w:tr>
      <w:tr w:rsidR="00406E8A" w:rsidTr="00904841">
        <w:trPr>
          <w:trHeight w:val="251"/>
          <w:jc w:val="center"/>
        </w:trPr>
        <w:tc>
          <w:tcPr>
            <w:tcW w:w="1874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• Kategorie č. 2</w:t>
            </w:r>
            <w:r>
              <w:rPr>
                <w:rFonts w:eastAsia="MS Mincho;Yu Gothic UI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7053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Tiskárny, projektory a kopírovací stroje</w:t>
            </w:r>
            <w:r>
              <w:rPr>
                <w:rFonts w:eastAsia="MS Mincho;Yu Gothic UI"/>
                <w:color w:val="000000"/>
                <w:szCs w:val="22"/>
                <w:lang w:eastAsia="ar-SA"/>
              </w:rPr>
              <w:t>;</w:t>
            </w:r>
          </w:p>
        </w:tc>
      </w:tr>
      <w:tr w:rsidR="00406E8A" w:rsidTr="00904841">
        <w:trPr>
          <w:trHeight w:val="265"/>
          <w:jc w:val="center"/>
        </w:trPr>
        <w:tc>
          <w:tcPr>
            <w:tcW w:w="1874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• Kategorie č. 3</w:t>
            </w:r>
            <w:r>
              <w:rPr>
                <w:rFonts w:eastAsia="MS Mincho;Yu Gothic UI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7053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Drobná výpočetní technika</w:t>
            </w:r>
            <w:r>
              <w:rPr>
                <w:rFonts w:eastAsia="MS Mincho;Yu Gothic UI"/>
                <w:color w:val="000000"/>
                <w:szCs w:val="22"/>
                <w:lang w:eastAsia="ar-SA"/>
              </w:rPr>
              <w:t>;</w:t>
            </w:r>
          </w:p>
        </w:tc>
      </w:tr>
      <w:tr w:rsidR="00406E8A" w:rsidTr="00904841">
        <w:trPr>
          <w:trHeight w:val="265"/>
          <w:jc w:val="center"/>
        </w:trPr>
        <w:tc>
          <w:tcPr>
            <w:tcW w:w="1874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• Kategorie č. 4</w:t>
            </w:r>
            <w:r>
              <w:rPr>
                <w:rFonts w:eastAsia="MS Mincho;Yu Gothic UI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7053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Originální spotřební materiál do tiskáren a kopírovacích strojů;</w:t>
            </w:r>
          </w:p>
        </w:tc>
      </w:tr>
      <w:tr w:rsidR="00406E8A" w:rsidTr="00904841">
        <w:trPr>
          <w:trHeight w:val="516"/>
          <w:jc w:val="center"/>
        </w:trPr>
        <w:tc>
          <w:tcPr>
            <w:tcW w:w="1874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• Kategorie č. 5</w:t>
            </w:r>
            <w:r>
              <w:rPr>
                <w:rFonts w:eastAsia="MS Mincho;Yu Gothic UI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7053" w:type="dxa"/>
          </w:tcPr>
          <w:p w:rsidR="00406E8A" w:rsidRDefault="00406E8A" w:rsidP="00406E8A">
            <w:pPr>
              <w:spacing w:line="280" w:lineRule="atLeast"/>
              <w:ind w:left="113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Repasovaný/alternativní spotřební materiál do tiskáren</w:t>
            </w:r>
            <w:r w:rsidR="00904841">
              <w:rPr>
                <w:rFonts w:eastAsia="MS Mincho;Yu Gothic UI"/>
                <w:color w:val="000000"/>
                <w:szCs w:val="22"/>
                <w:lang w:eastAsia="ar-SA"/>
              </w:rPr>
              <w:t xml:space="preserve"> </w:t>
            </w:r>
            <w:r w:rsidRPr="00B10266">
              <w:rPr>
                <w:rFonts w:eastAsia="MS Mincho;Yu Gothic UI"/>
                <w:color w:val="000000"/>
                <w:szCs w:val="22"/>
                <w:lang w:eastAsia="ar-SA"/>
              </w:rPr>
              <w:t>a kopírovacích strojů.</w:t>
            </w:r>
          </w:p>
        </w:tc>
      </w:tr>
    </w:tbl>
    <w:p w:rsidR="00EE1D55" w:rsidRPr="00B10266" w:rsidRDefault="00EE1D55" w:rsidP="00406E8A">
      <w:pPr>
        <w:spacing w:before="120" w:after="120" w:line="280" w:lineRule="atLeast"/>
        <w:jc w:val="both"/>
        <w:rPr>
          <w:rFonts w:eastAsia="MS Mincho;Yu Gothic UI"/>
          <w:color w:val="000000"/>
          <w:szCs w:val="22"/>
          <w:lang w:eastAsia="ar-SA"/>
        </w:rPr>
      </w:pPr>
      <w:r w:rsidRPr="00B10266">
        <w:rPr>
          <w:rFonts w:eastAsia="MS Mincho;Yu Gothic UI"/>
          <w:color w:val="000000"/>
          <w:szCs w:val="22"/>
          <w:lang w:eastAsia="ar-SA"/>
        </w:rPr>
        <w:t xml:space="preserve">V rámci snahy o co největší transparentnost zadavatel dále pro úplnost </w:t>
      </w:r>
      <w:r w:rsidR="00A1350B">
        <w:rPr>
          <w:rFonts w:eastAsia="MS Mincho;Yu Gothic UI"/>
          <w:color w:val="000000"/>
          <w:szCs w:val="22"/>
          <w:lang w:eastAsia="ar-SA"/>
        </w:rPr>
        <w:t>oznamuje</w:t>
      </w:r>
      <w:r w:rsidRPr="00B10266">
        <w:rPr>
          <w:rFonts w:eastAsia="MS Mincho;Yu Gothic UI"/>
          <w:color w:val="000000"/>
          <w:szCs w:val="22"/>
          <w:lang w:eastAsia="ar-SA"/>
        </w:rPr>
        <w:t xml:space="preserve">, že v DNS je k dnešnímu dni </w:t>
      </w:r>
      <w:r w:rsidR="006D4677">
        <w:rPr>
          <w:rFonts w:eastAsia="MS Mincho;Yu Gothic UI"/>
          <w:color w:val="000000"/>
          <w:szCs w:val="22"/>
          <w:lang w:eastAsia="ar-SA"/>
        </w:rPr>
        <w:t xml:space="preserve">již </w:t>
      </w:r>
      <w:r w:rsidRPr="00B10266">
        <w:rPr>
          <w:rFonts w:eastAsia="MS Mincho;Yu Gothic UI"/>
          <w:color w:val="000000"/>
          <w:szCs w:val="22"/>
          <w:lang w:eastAsia="ar-SA"/>
        </w:rPr>
        <w:t xml:space="preserve">zavedeno celkem </w:t>
      </w:r>
      <w:r w:rsidR="00D31BC1">
        <w:rPr>
          <w:rFonts w:eastAsia="MS Mincho;Yu Gothic UI"/>
          <w:color w:val="000000"/>
          <w:szCs w:val="22"/>
          <w:lang w:eastAsia="ar-SA"/>
        </w:rPr>
        <w:t>17</w:t>
      </w:r>
      <w:r w:rsidRPr="00B10266">
        <w:rPr>
          <w:rFonts w:eastAsia="MS Mincho;Yu Gothic UI"/>
          <w:color w:val="000000"/>
          <w:szCs w:val="22"/>
          <w:lang w:eastAsia="ar-SA"/>
        </w:rPr>
        <w:t xml:space="preserve"> dodavatelů, kterými jsou:</w:t>
      </w:r>
    </w:p>
    <w:tbl>
      <w:tblPr>
        <w:tblW w:w="984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2298"/>
        <w:gridCol w:w="3771"/>
        <w:gridCol w:w="1484"/>
        <w:gridCol w:w="1352"/>
      </w:tblGrid>
      <w:tr w:rsidR="00EE1D55" w:rsidRPr="00B10266" w:rsidTr="00A1350B">
        <w:trPr>
          <w:trHeight w:val="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Pořad.</w:t>
            </w:r>
          </w:p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číslo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Obchodní firma dodavatele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Sídlo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IČO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/>
                <w:bCs/>
                <w:sz w:val="22"/>
              </w:rPr>
            </w:pPr>
            <w:r w:rsidRPr="00B10266">
              <w:rPr>
                <w:rFonts w:cs="Arial"/>
                <w:b/>
                <w:bCs/>
                <w:sz w:val="22"/>
              </w:rPr>
              <w:t>Kategorie</w:t>
            </w:r>
            <w:r w:rsidR="00972C4F" w:rsidRPr="00B10266">
              <w:rPr>
                <w:rFonts w:cs="Arial"/>
                <w:b/>
                <w:bCs/>
                <w:sz w:val="22"/>
              </w:rPr>
              <w:t xml:space="preserve"> zařazení</w:t>
            </w:r>
          </w:p>
        </w:tc>
      </w:tr>
      <w:tr w:rsidR="00B10266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ENGEL s.r.o.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Mikšíčkova 1129/44, 615 00 Brno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46979727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1, 2, 3, 4, 5</w:t>
            </w:r>
          </w:p>
        </w:tc>
      </w:tr>
      <w:tr w:rsidR="00EE1D55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proofErr w:type="spellStart"/>
            <w:r w:rsidRPr="00B10266">
              <w:rPr>
                <w:rFonts w:cs="Arial"/>
                <w:sz w:val="22"/>
              </w:rPr>
              <w:t>Netfox</w:t>
            </w:r>
            <w:proofErr w:type="spellEnd"/>
            <w:r w:rsidRPr="00B10266">
              <w:rPr>
                <w:rFonts w:cs="Arial"/>
                <w:sz w:val="22"/>
              </w:rPr>
              <w:t xml:space="preserve"> s.r.o.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Koněvova 65/2755, 130 00 Praha 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27574032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1, 2, 3, 4, 5</w:t>
            </w:r>
          </w:p>
        </w:tc>
      </w:tr>
      <w:tr w:rsidR="00EE1D55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proofErr w:type="spellStart"/>
            <w:r w:rsidRPr="00B10266">
              <w:rPr>
                <w:rFonts w:cs="Arial"/>
                <w:sz w:val="22"/>
              </w:rPr>
              <w:t>Pody</w:t>
            </w:r>
            <w:proofErr w:type="spellEnd"/>
            <w:r w:rsidRPr="00B10266">
              <w:rPr>
                <w:rFonts w:cs="Arial"/>
                <w:sz w:val="22"/>
              </w:rPr>
              <w:t xml:space="preserve"> </w:t>
            </w:r>
            <w:proofErr w:type="spellStart"/>
            <w:r w:rsidRPr="00B10266">
              <w:rPr>
                <w:rFonts w:cs="Arial"/>
                <w:sz w:val="22"/>
              </w:rPr>
              <w:t>print</w:t>
            </w:r>
            <w:proofErr w:type="spellEnd"/>
            <w:r w:rsidRPr="00B10266">
              <w:rPr>
                <w:rFonts w:cs="Arial"/>
                <w:sz w:val="22"/>
              </w:rPr>
              <w:t xml:space="preserve"> s.r.o.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K Lesu 345/10, 142 00 Praha 4 - Kamýk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29155207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1, 2, 3, 4, 5</w:t>
            </w:r>
          </w:p>
        </w:tc>
      </w:tr>
      <w:tr w:rsidR="00EE1D55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lastRenderedPageBreak/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PREMO s.r.o.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Brněnská 474, Staré Město 686 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26251531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1, 2, 4</w:t>
            </w:r>
          </w:p>
        </w:tc>
      </w:tr>
      <w:tr w:rsidR="00EE1D55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FLAME systém s.r.o.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Dr. Maye 468/3, 709 00 Ostrava – Mariánské Hory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26846888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1, 2, 3, 4, 5</w:t>
            </w:r>
          </w:p>
        </w:tc>
      </w:tr>
      <w:tr w:rsidR="00EE1D55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72C4F" w:rsidP="006D4677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proofErr w:type="spellStart"/>
            <w:r w:rsidRPr="00B10266">
              <w:rPr>
                <w:rFonts w:cs="Arial"/>
                <w:sz w:val="22"/>
              </w:rPr>
              <w:t>Mevra</w:t>
            </w:r>
            <w:proofErr w:type="spellEnd"/>
            <w:r w:rsidRPr="00B10266">
              <w:rPr>
                <w:rFonts w:cs="Arial"/>
                <w:sz w:val="22"/>
              </w:rPr>
              <w:t xml:space="preserve"> </w:t>
            </w:r>
            <w:proofErr w:type="spellStart"/>
            <w:r w:rsidRPr="00B10266">
              <w:rPr>
                <w:rFonts w:cs="Arial"/>
                <w:sz w:val="22"/>
              </w:rPr>
              <w:t>computers</w:t>
            </w:r>
            <w:proofErr w:type="spellEnd"/>
            <w:r w:rsidRPr="00B10266">
              <w:rPr>
                <w:rFonts w:cs="Arial"/>
                <w:sz w:val="22"/>
              </w:rPr>
              <w:t xml:space="preserve"> s.r.o.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Horní 288/67, Dubina, 700 30 Ostrava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08949913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</w:t>
            </w:r>
          </w:p>
        </w:tc>
      </w:tr>
      <w:tr w:rsidR="00EE1D55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TOPSOFT JKM spol. s 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Jungmannova 1029, 413 01 Roudnice nad Labem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25403435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</w:t>
            </w:r>
          </w:p>
        </w:tc>
      </w:tr>
      <w:tr w:rsidR="00EE1D55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proofErr w:type="spellStart"/>
            <w:r w:rsidRPr="00B10266">
              <w:rPr>
                <w:rFonts w:cs="Arial"/>
                <w:sz w:val="22"/>
              </w:rPr>
              <w:t>Microshop</w:t>
            </w:r>
            <w:proofErr w:type="spellEnd"/>
            <w:r w:rsidRPr="00B10266">
              <w:rPr>
                <w:rFonts w:cs="Arial"/>
                <w:sz w:val="22"/>
              </w:rPr>
              <w:t>, s.r.o.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Pod Marjánkou 1448/4, 169 00 Praha 6 - Břevnov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26165031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1, 2, 3, 4, 5</w:t>
            </w:r>
          </w:p>
        </w:tc>
      </w:tr>
      <w:tr w:rsidR="00EE1D55" w:rsidRPr="00B10266" w:rsidTr="00A1350B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EE1D55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AUTOCONT a.s.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Hornopolní 3322/34, 70200 Ostrava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55" w:rsidRPr="00B10266" w:rsidRDefault="00972C4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04308697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55" w:rsidRPr="00B10266" w:rsidRDefault="009D25BF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1, 2, 4</w:t>
            </w:r>
          </w:p>
        </w:tc>
      </w:tr>
      <w:tr w:rsidR="000C6A33" w:rsidRPr="00B10266" w:rsidTr="005831A8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C6A33" w:rsidRPr="00B10266" w:rsidRDefault="000C6A33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C6A33" w:rsidRPr="00B10266" w:rsidRDefault="000C6A33" w:rsidP="00EE1D55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 xml:space="preserve">KSP </w:t>
            </w:r>
            <w:proofErr w:type="spellStart"/>
            <w:r w:rsidRPr="00B10266">
              <w:rPr>
                <w:rFonts w:cs="Arial"/>
                <w:sz w:val="22"/>
              </w:rPr>
              <w:t>Computer</w:t>
            </w:r>
            <w:proofErr w:type="spellEnd"/>
            <w:r w:rsidRPr="00B10266">
              <w:rPr>
                <w:rFonts w:cs="Arial"/>
                <w:sz w:val="22"/>
              </w:rPr>
              <w:t xml:space="preserve"> &amp; </w:t>
            </w:r>
            <w:proofErr w:type="spellStart"/>
            <w:r w:rsidRPr="00B10266">
              <w:rPr>
                <w:rFonts w:cs="Arial"/>
                <w:sz w:val="22"/>
              </w:rPr>
              <w:t>Services</w:t>
            </w:r>
            <w:proofErr w:type="spellEnd"/>
            <w:r w:rsidRPr="00B10266">
              <w:rPr>
                <w:rFonts w:cs="Arial"/>
                <w:sz w:val="22"/>
              </w:rPr>
              <w:t>, s. r. 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C6A33" w:rsidRPr="00B10266" w:rsidRDefault="000C6A33" w:rsidP="00EE1D55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Nad Akcízem 1006/2, Ďáblice, 182 00 Praha 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C6A33" w:rsidRPr="00B10266" w:rsidRDefault="000C6A33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27875849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C6A33" w:rsidRPr="00B10266" w:rsidRDefault="000C6A33" w:rsidP="00EE1D55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1, 2, 3, 4</w:t>
            </w:r>
          </w:p>
        </w:tc>
      </w:tr>
      <w:tr w:rsidR="00D210ED" w:rsidRPr="00B10266" w:rsidTr="00D210ED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ED" w:rsidRPr="00D210ED" w:rsidRDefault="00D210ED" w:rsidP="00D210ED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 w:rsidRPr="00D210ED">
              <w:rPr>
                <w:rFonts w:cs="Arial"/>
                <w:bCs/>
                <w:sz w:val="22"/>
              </w:rPr>
              <w:t>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ED" w:rsidRPr="00D210ED" w:rsidRDefault="00D210ED" w:rsidP="00D210ED">
            <w:pPr>
              <w:pStyle w:val="Odstnesl"/>
              <w:spacing w:before="80" w:after="80"/>
              <w:ind w:left="0"/>
              <w:rPr>
                <w:rFonts w:cs="Arial"/>
                <w:sz w:val="22"/>
              </w:rPr>
            </w:pPr>
            <w:proofErr w:type="spellStart"/>
            <w:r w:rsidRPr="00D210ED">
              <w:rPr>
                <w:rFonts w:cs="Arial"/>
                <w:sz w:val="22"/>
              </w:rPr>
              <w:t>BossCan</w:t>
            </w:r>
            <w:proofErr w:type="spellEnd"/>
            <w:r w:rsidRPr="00D210ED">
              <w:rPr>
                <w:rFonts w:cs="Arial"/>
                <w:sz w:val="22"/>
              </w:rPr>
              <w:t xml:space="preserve"> </w:t>
            </w:r>
            <w:proofErr w:type="spellStart"/>
            <w:r w:rsidRPr="00D210ED">
              <w:rPr>
                <w:rFonts w:cs="Arial"/>
                <w:sz w:val="22"/>
              </w:rPr>
              <w:t>ComPrint</w:t>
            </w:r>
            <w:proofErr w:type="spellEnd"/>
            <w:r w:rsidRPr="00D210ED">
              <w:rPr>
                <w:rFonts w:cs="Arial"/>
                <w:sz w:val="22"/>
              </w:rPr>
              <w:t xml:space="preserve"> spol. s 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ED" w:rsidRPr="00D210ED" w:rsidRDefault="00D210ED" w:rsidP="00D210ED">
            <w:pPr>
              <w:pStyle w:val="Odstnesl"/>
              <w:spacing w:before="80" w:after="80"/>
              <w:ind w:left="0"/>
              <w:jc w:val="left"/>
              <w:rPr>
                <w:rFonts w:cs="Arial"/>
                <w:sz w:val="22"/>
              </w:rPr>
            </w:pPr>
            <w:r w:rsidRPr="00D210ED">
              <w:rPr>
                <w:rFonts w:cs="Arial"/>
                <w:sz w:val="22"/>
              </w:rPr>
              <w:t>Brněnská 1116, 664 42 Modřice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ED" w:rsidRPr="00D210ED" w:rsidRDefault="00D210ED" w:rsidP="00D210ED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D210ED">
              <w:rPr>
                <w:rFonts w:cs="Arial"/>
                <w:sz w:val="22"/>
              </w:rPr>
              <w:t>63488191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ED" w:rsidRPr="00D210ED" w:rsidRDefault="00D210ED" w:rsidP="00D210ED">
            <w:pPr>
              <w:pStyle w:val="Odstnesl"/>
              <w:spacing w:before="80" w:after="80"/>
              <w:ind w:left="0"/>
              <w:jc w:val="center"/>
              <w:rPr>
                <w:rFonts w:cs="Arial"/>
                <w:sz w:val="22"/>
              </w:rPr>
            </w:pPr>
            <w:r w:rsidRPr="00D210ED">
              <w:rPr>
                <w:rFonts w:cs="Arial"/>
                <w:sz w:val="22"/>
              </w:rPr>
              <w:t>1, 2, 3, 4, 5</w:t>
            </w:r>
          </w:p>
        </w:tc>
      </w:tr>
      <w:tr w:rsidR="005506AD" w:rsidRPr="00B10266" w:rsidTr="005506AD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506AD" w:rsidRPr="00D210ED" w:rsidRDefault="005506AD" w:rsidP="005506AD">
            <w:pPr>
              <w:pStyle w:val="Odstnesl"/>
              <w:spacing w:before="80" w:after="80"/>
              <w:ind w:left="0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506AD" w:rsidRPr="00B10266" w:rsidRDefault="005506AD" w:rsidP="005506AD">
            <w:pPr>
              <w:pStyle w:val="Odstnesl"/>
              <w:spacing w:before="60" w:after="60"/>
              <w:ind w:left="0"/>
              <w:rPr>
                <w:rFonts w:cs="Arial"/>
                <w:sz w:val="22"/>
              </w:rPr>
            </w:pPr>
            <w:r w:rsidRPr="00D210ED">
              <w:rPr>
                <w:rFonts w:cs="Arial"/>
                <w:sz w:val="22"/>
              </w:rPr>
              <w:t>Toner4u s.r.o.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506AD" w:rsidRPr="00B10266" w:rsidRDefault="005506AD" w:rsidP="005506AD">
            <w:pPr>
              <w:pStyle w:val="Odstnesl"/>
              <w:spacing w:before="60" w:after="60"/>
              <w:ind w:left="0"/>
              <w:jc w:val="left"/>
              <w:rPr>
                <w:rFonts w:cs="Arial"/>
                <w:sz w:val="22"/>
              </w:rPr>
            </w:pPr>
            <w:r w:rsidRPr="00D210ED">
              <w:rPr>
                <w:rFonts w:cs="Arial"/>
                <w:sz w:val="22"/>
              </w:rPr>
              <w:t>Vrbova 1427/19, Braník, 147 00 Praha 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506AD" w:rsidRPr="00B10266" w:rsidRDefault="005506AD" w:rsidP="005506AD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 w:rsidRPr="00D210ED">
              <w:rPr>
                <w:rFonts w:cs="Arial"/>
                <w:sz w:val="22"/>
              </w:rPr>
              <w:t>24808741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506AD" w:rsidRPr="00B10266" w:rsidRDefault="005506AD" w:rsidP="005506AD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 w:rsidRPr="00B10266">
              <w:rPr>
                <w:rFonts w:cs="Arial"/>
                <w:sz w:val="22"/>
              </w:rPr>
              <w:t>2, 3, 4</w:t>
            </w:r>
            <w:r>
              <w:rPr>
                <w:rFonts w:cs="Arial"/>
                <w:sz w:val="22"/>
              </w:rPr>
              <w:t>, 5</w:t>
            </w:r>
          </w:p>
        </w:tc>
      </w:tr>
      <w:tr w:rsidR="008D0BDC" w:rsidRPr="00B10266" w:rsidTr="00143588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DC" w:rsidRPr="00B10266" w:rsidRDefault="008D0BDC" w:rsidP="008D0BDC">
            <w:pPr>
              <w:pStyle w:val="Odstnesl"/>
              <w:spacing w:before="60" w:after="60"/>
              <w:ind w:left="0"/>
              <w:jc w:val="center"/>
              <w:rPr>
                <w:rFonts w:cs="Arial"/>
                <w:bCs/>
                <w:sz w:val="22"/>
              </w:rPr>
            </w:pPr>
            <w:r w:rsidRPr="00B10266">
              <w:rPr>
                <w:rFonts w:cs="Arial"/>
                <w:bCs/>
                <w:sz w:val="22"/>
              </w:rPr>
              <w:t>1</w:t>
            </w:r>
            <w:r>
              <w:rPr>
                <w:rFonts w:cs="Arial"/>
                <w:bCs/>
                <w:sz w:val="22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DC" w:rsidRPr="00B10266" w:rsidRDefault="008D0BDC" w:rsidP="008D0BDC">
            <w:pPr>
              <w:pStyle w:val="Odstnesl"/>
              <w:spacing w:before="60" w:after="60"/>
              <w:ind w:left="0"/>
              <w:rPr>
                <w:rFonts w:cs="Arial"/>
                <w:sz w:val="22"/>
              </w:rPr>
            </w:pPr>
            <w:r w:rsidRPr="005506AD">
              <w:rPr>
                <w:rFonts w:cs="Arial"/>
                <w:sz w:val="22"/>
              </w:rPr>
              <w:t>UPS Servis spol. s r.o.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DC" w:rsidRPr="00B10266" w:rsidRDefault="008D0BDC" w:rsidP="008D0BDC">
            <w:pPr>
              <w:pStyle w:val="Odstnesl"/>
              <w:spacing w:before="60" w:after="60"/>
              <w:ind w:left="0"/>
              <w:jc w:val="left"/>
              <w:rPr>
                <w:rFonts w:cs="Arial"/>
                <w:sz w:val="22"/>
              </w:rPr>
            </w:pPr>
            <w:r w:rsidRPr="005506AD">
              <w:rPr>
                <w:rFonts w:cs="Arial"/>
                <w:sz w:val="22"/>
              </w:rPr>
              <w:t>Kubíkova 1378/12, Kobylisy, 182 00 Praha 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BDC" w:rsidRPr="00B10266" w:rsidRDefault="008D0BDC" w:rsidP="008D0BDC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62577328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DC" w:rsidRPr="00B10266" w:rsidRDefault="008D0BDC" w:rsidP="008D0BDC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B10266">
              <w:rPr>
                <w:rFonts w:cs="Arial"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>3</w:t>
            </w:r>
          </w:p>
        </w:tc>
      </w:tr>
      <w:tr w:rsidR="00594FB2" w:rsidRPr="00B10266" w:rsidTr="00594FB2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Simona Kopecká 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jc w:val="left"/>
              <w:rPr>
                <w:rFonts w:cs="Arial"/>
                <w:sz w:val="22"/>
              </w:rPr>
            </w:pPr>
            <w:r w:rsidRPr="008D0BDC">
              <w:rPr>
                <w:rFonts w:cs="Arial"/>
                <w:sz w:val="22"/>
              </w:rPr>
              <w:t>Na Zastávce 253, 28163 Kozojedy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 w:rsidRPr="008D0BDC">
              <w:rPr>
                <w:rFonts w:cs="Arial"/>
                <w:sz w:val="22"/>
              </w:rPr>
              <w:t>69015627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B10266">
              <w:rPr>
                <w:rFonts w:cs="Arial"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>2, 3, 4</w:t>
            </w:r>
          </w:p>
        </w:tc>
      </w:tr>
      <w:tr w:rsidR="00594FB2" w:rsidRPr="00B10266" w:rsidTr="00594FB2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Ovision</w:t>
            </w:r>
            <w:proofErr w:type="spellEnd"/>
            <w:r>
              <w:rPr>
                <w:rFonts w:cs="Arial"/>
                <w:sz w:val="22"/>
              </w:rPr>
              <w:t xml:space="preserve"> CZ, a.s. 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 Bílému vrchu 2960/8, 193 00, Praha 20 – Horní Počernice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02834154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FB2" w:rsidRPr="00B10266" w:rsidRDefault="00594FB2" w:rsidP="00594FB2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B10266">
              <w:rPr>
                <w:rFonts w:cs="Arial"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>2, 3, 4, 5</w:t>
            </w:r>
          </w:p>
        </w:tc>
      </w:tr>
      <w:tr w:rsidR="008C5F00" w:rsidRPr="00B10266" w:rsidTr="008C5F00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C5F00" w:rsidRPr="008C5F00" w:rsidRDefault="008C5F00" w:rsidP="008C5F00">
            <w:pPr>
              <w:pStyle w:val="Odstnesl"/>
              <w:spacing w:before="60" w:after="60"/>
              <w:ind w:left="0"/>
              <w:jc w:val="center"/>
              <w:rPr>
                <w:rFonts w:cs="Arial"/>
                <w:bCs/>
                <w:sz w:val="22"/>
              </w:rPr>
            </w:pPr>
            <w:r w:rsidRPr="008C5F00">
              <w:rPr>
                <w:rFonts w:cs="Arial"/>
                <w:bCs/>
                <w:sz w:val="22"/>
              </w:rPr>
              <w:t>16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C5F00" w:rsidRPr="008C5F00" w:rsidRDefault="008C5F00" w:rsidP="008C5F00">
            <w:pPr>
              <w:pStyle w:val="Odstnesl"/>
              <w:spacing w:before="60" w:after="60"/>
              <w:ind w:left="0"/>
              <w:rPr>
                <w:rFonts w:cs="Arial"/>
                <w:bCs/>
                <w:sz w:val="22"/>
              </w:rPr>
            </w:pPr>
            <w:r w:rsidRPr="008C5F00">
              <w:rPr>
                <w:rFonts w:cs="Arial"/>
                <w:bCs/>
                <w:sz w:val="22"/>
              </w:rPr>
              <w:t xml:space="preserve">AKR1 s.r.o. 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C5F00" w:rsidRPr="008C5F00" w:rsidRDefault="008C5F00" w:rsidP="008C5F00">
            <w:pPr>
              <w:pStyle w:val="Odstnesl"/>
              <w:spacing w:before="60" w:after="60"/>
              <w:ind w:left="0"/>
              <w:jc w:val="left"/>
              <w:rPr>
                <w:rFonts w:cs="Arial"/>
                <w:bCs/>
                <w:sz w:val="22"/>
              </w:rPr>
            </w:pPr>
            <w:r w:rsidRPr="008C5F00">
              <w:rPr>
                <w:rFonts w:cs="Arial"/>
                <w:bCs/>
                <w:sz w:val="22"/>
              </w:rPr>
              <w:t>Svatoslavova 589/9, 140 00, Praha 4 - Nusle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C5F00" w:rsidRPr="008C5F00" w:rsidRDefault="008C5F00" w:rsidP="008C5F00">
            <w:pPr>
              <w:pStyle w:val="Odstnesl"/>
              <w:spacing w:before="60" w:after="60"/>
              <w:ind w:left="0"/>
              <w:jc w:val="center"/>
              <w:rPr>
                <w:rFonts w:cs="Arial"/>
                <w:bCs/>
                <w:sz w:val="22"/>
              </w:rPr>
            </w:pPr>
            <w:r w:rsidRPr="008C5F00">
              <w:rPr>
                <w:rFonts w:cs="Arial"/>
                <w:bCs/>
                <w:sz w:val="22"/>
              </w:rPr>
              <w:t>28196449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C5F00" w:rsidRPr="008C5F00" w:rsidRDefault="008C5F00" w:rsidP="008C5F00">
            <w:pPr>
              <w:pStyle w:val="Odstnesl"/>
              <w:spacing w:before="60" w:after="60"/>
              <w:ind w:left="0"/>
              <w:jc w:val="center"/>
              <w:rPr>
                <w:rFonts w:cs="Arial"/>
                <w:bCs/>
                <w:sz w:val="22"/>
              </w:rPr>
            </w:pPr>
            <w:r w:rsidRPr="008C5F00">
              <w:rPr>
                <w:rFonts w:cs="Arial"/>
                <w:bCs/>
                <w:sz w:val="22"/>
              </w:rPr>
              <w:t>1, 2, 3, 4, 5</w:t>
            </w:r>
          </w:p>
        </w:tc>
      </w:tr>
      <w:tr w:rsidR="00D31BC1" w:rsidRPr="00B10266" w:rsidTr="00AA23DE">
        <w:trPr>
          <w:trHeight w:val="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BC1" w:rsidRPr="00B10266" w:rsidRDefault="00D31BC1" w:rsidP="00D31BC1">
            <w:pPr>
              <w:pStyle w:val="Odstnesl"/>
              <w:spacing w:before="60" w:after="60"/>
              <w:ind w:left="0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BC1" w:rsidRPr="00B10266" w:rsidRDefault="00D31BC1" w:rsidP="00D31BC1">
            <w:pPr>
              <w:pStyle w:val="Odstnesl"/>
              <w:spacing w:before="60" w:after="60"/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Thein Systems a. s. 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BC1" w:rsidRPr="00B10266" w:rsidRDefault="00D31BC1" w:rsidP="00D31BC1">
            <w:pPr>
              <w:pStyle w:val="Odstnesl"/>
              <w:spacing w:before="60" w:after="60"/>
              <w:ind w:left="0"/>
              <w:jc w:val="left"/>
              <w:rPr>
                <w:rFonts w:cs="Arial"/>
                <w:sz w:val="22"/>
              </w:rPr>
            </w:pPr>
            <w:r w:rsidRPr="008C5F00">
              <w:rPr>
                <w:rFonts w:cs="Arial"/>
                <w:sz w:val="22"/>
              </w:rPr>
              <w:t>Otakara Ševčíka 840/10, Židenice, 636 00 Brno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BC1" w:rsidRPr="00B10266" w:rsidRDefault="00D31BC1" w:rsidP="00D31BC1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 w:rsidRPr="008C5F00">
              <w:rPr>
                <w:rFonts w:cs="Arial"/>
                <w:sz w:val="22"/>
              </w:rPr>
              <w:t>27675645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C1" w:rsidRPr="00B10266" w:rsidRDefault="00D31BC1" w:rsidP="00D31BC1">
            <w:pPr>
              <w:pStyle w:val="Odstnesl"/>
              <w:spacing w:before="60" w:after="60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B10266">
              <w:rPr>
                <w:rFonts w:cs="Arial"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>2, 3, 4, 5</w:t>
            </w:r>
          </w:p>
        </w:tc>
      </w:tr>
    </w:tbl>
    <w:p w:rsidR="00EA0E7F" w:rsidRPr="00B10266" w:rsidRDefault="00EA0E7F" w:rsidP="00584BF6">
      <w:pPr>
        <w:spacing w:before="120" w:line="280" w:lineRule="atLeast"/>
        <w:jc w:val="both"/>
        <w:rPr>
          <w:rFonts w:eastAsia="MS Mincho;Yu Gothic UI"/>
          <w:b/>
          <w:color w:val="000000"/>
          <w:szCs w:val="22"/>
          <w:u w:val="single"/>
          <w:lang w:eastAsia="ar-SA"/>
        </w:rPr>
      </w:pPr>
      <w:r w:rsidRPr="00B10266">
        <w:rPr>
          <w:rFonts w:eastAsia="MS Mincho;Yu Gothic UI"/>
          <w:b/>
          <w:color w:val="000000"/>
          <w:szCs w:val="22"/>
          <w:u w:val="single"/>
          <w:lang w:eastAsia="ar-SA"/>
        </w:rPr>
        <w:t>Poučení:</w:t>
      </w:r>
    </w:p>
    <w:p w:rsidR="00EA0E7F" w:rsidRPr="00B10266" w:rsidRDefault="00EA0E7F" w:rsidP="00EA0E7F">
      <w:pPr>
        <w:spacing w:line="280" w:lineRule="atLeast"/>
        <w:jc w:val="both"/>
        <w:rPr>
          <w:rFonts w:eastAsia="MS Mincho;Yu Gothic UI"/>
          <w:color w:val="000000"/>
          <w:szCs w:val="22"/>
          <w:lang w:eastAsia="ar-SA"/>
        </w:rPr>
      </w:pPr>
      <w:r w:rsidRPr="00B10266">
        <w:rPr>
          <w:rFonts w:eastAsia="MS Mincho;Yu Gothic UI"/>
          <w:color w:val="000000"/>
          <w:szCs w:val="22"/>
          <w:lang w:eastAsia="ar-SA"/>
        </w:rPr>
        <w:t xml:space="preserve">Proti úkonům oznamovaným v dokumentech, které je zadavatel povinen odeslat účastníkům řízení, lze podat námitky podle ustanovení § 242 odst. 2 </w:t>
      </w:r>
      <w:r w:rsidR="00D62FFD" w:rsidRPr="00B10266">
        <w:rPr>
          <w:rFonts w:eastAsia="MS Mincho;Yu Gothic UI"/>
          <w:color w:val="000000"/>
          <w:szCs w:val="22"/>
          <w:lang w:eastAsia="ar-SA"/>
        </w:rPr>
        <w:t>ZZVZ</w:t>
      </w:r>
      <w:r w:rsidRPr="00B10266">
        <w:rPr>
          <w:rFonts w:eastAsia="MS Mincho;Yu Gothic UI"/>
          <w:color w:val="000000"/>
          <w:szCs w:val="22"/>
          <w:lang w:eastAsia="ar-SA"/>
        </w:rPr>
        <w:t>.</w:t>
      </w:r>
    </w:p>
    <w:p w:rsidR="00611A07" w:rsidRPr="00B10266" w:rsidRDefault="00EA0E7F" w:rsidP="00802D89">
      <w:pPr>
        <w:spacing w:before="240" w:line="280" w:lineRule="atLeast"/>
        <w:jc w:val="both"/>
        <w:rPr>
          <w:rFonts w:eastAsia="MS Mincho;Yu Gothic UI"/>
          <w:color w:val="000000"/>
          <w:szCs w:val="22"/>
          <w:lang w:eastAsia="ar-SA"/>
        </w:rPr>
      </w:pPr>
      <w:r w:rsidRPr="00B10266">
        <w:rPr>
          <w:rFonts w:eastAsia="MS Mincho;Yu Gothic UI"/>
          <w:color w:val="000000"/>
          <w:szCs w:val="22"/>
          <w:lang w:eastAsia="ar-SA"/>
        </w:rPr>
        <w:t>Námitky proti úkonům oznamovaným v dokumentech, které je zadavatel povinen odeslat účastníkům řízení, musí být zadavateli doručeny nejpozději do 15 dnů ode dne doručení výše uvedených dokumentů stěžovateli.</w:t>
      </w:r>
    </w:p>
    <w:p w:rsidR="00B567F2" w:rsidRPr="00B10266" w:rsidRDefault="00B567F2" w:rsidP="00611A07">
      <w:pPr>
        <w:spacing w:line="280" w:lineRule="atLeast"/>
        <w:jc w:val="both"/>
        <w:rPr>
          <w:rFonts w:eastAsia="MS Mincho;Yu Gothic UI"/>
          <w:color w:val="000000"/>
          <w:szCs w:val="22"/>
          <w:lang w:eastAsia="ar-SA"/>
        </w:rPr>
      </w:pPr>
    </w:p>
    <w:p w:rsidR="00B567F2" w:rsidRDefault="00B567F2" w:rsidP="00611A07">
      <w:pPr>
        <w:spacing w:line="280" w:lineRule="atLeast"/>
        <w:jc w:val="both"/>
        <w:rPr>
          <w:rFonts w:ascii="Calibri" w:eastAsia="MS Mincho;Yu Gothic UI" w:hAnsi="Calibri" w:cs="Calibri"/>
          <w:color w:val="000000"/>
          <w:szCs w:val="22"/>
          <w:lang w:eastAsia="ar-SA"/>
        </w:rPr>
      </w:pPr>
    </w:p>
    <w:p w:rsidR="002329B0" w:rsidRDefault="002329B0" w:rsidP="00611A07">
      <w:pPr>
        <w:spacing w:line="280" w:lineRule="atLeast"/>
        <w:jc w:val="both"/>
        <w:rPr>
          <w:rFonts w:ascii="Calibri" w:eastAsia="MS Mincho;Yu Gothic UI" w:hAnsi="Calibri" w:cs="Calibri"/>
          <w:color w:val="000000"/>
          <w:szCs w:val="22"/>
          <w:lang w:eastAsia="ar-SA"/>
        </w:rPr>
      </w:pPr>
    </w:p>
    <w:p w:rsidR="002329B0" w:rsidRPr="00D46C1C" w:rsidRDefault="002329B0" w:rsidP="00611A07">
      <w:pPr>
        <w:spacing w:line="280" w:lineRule="atLeast"/>
        <w:jc w:val="both"/>
        <w:rPr>
          <w:rFonts w:ascii="Calibri" w:eastAsia="MS Mincho;Yu Gothic UI" w:hAnsi="Calibri" w:cs="Calibri"/>
          <w:color w:val="000000"/>
          <w:szCs w:val="22"/>
          <w:lang w:eastAsia="ar-SA"/>
        </w:rPr>
      </w:pPr>
    </w:p>
    <w:bookmarkEnd w:id="0"/>
    <w:p w:rsidR="00330BC7" w:rsidRPr="00D46C1C" w:rsidRDefault="00330BC7" w:rsidP="00330BC7">
      <w:pPr>
        <w:spacing w:line="280" w:lineRule="atLeast"/>
        <w:jc w:val="both"/>
        <w:rPr>
          <w:rFonts w:ascii="Calibri" w:eastAsia="MS Mincho;Yu Gothic UI" w:hAnsi="Calibri" w:cs="Calibri"/>
          <w:color w:val="000000"/>
          <w:szCs w:val="22"/>
          <w:lang w:eastAsia="ar-S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00"/>
      </w:tblGrid>
      <w:tr w:rsidR="00330BC7" w:rsidRPr="00A1350B" w:rsidTr="00F45B7F">
        <w:trPr>
          <w:jc w:val="right"/>
        </w:trPr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330BC7" w:rsidRPr="00A1350B" w:rsidRDefault="00330BC7" w:rsidP="00F45B7F">
            <w:pPr>
              <w:spacing w:line="280" w:lineRule="atLeast"/>
              <w:jc w:val="both"/>
              <w:rPr>
                <w:rFonts w:eastAsia="MS Mincho;Yu Gothic UI"/>
                <w:color w:val="000000"/>
                <w:szCs w:val="22"/>
                <w:lang w:eastAsia="ar-SA"/>
              </w:rPr>
            </w:pPr>
          </w:p>
        </w:tc>
      </w:tr>
      <w:tr w:rsidR="00330BC7" w:rsidRPr="00A1350B" w:rsidTr="00F45B7F">
        <w:trPr>
          <w:jc w:val="right"/>
        </w:trPr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:rsidR="00330BC7" w:rsidRPr="00A1350B" w:rsidRDefault="00330BC7" w:rsidP="00F45B7F">
            <w:pPr>
              <w:spacing w:line="280" w:lineRule="atLeast"/>
              <w:jc w:val="center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A1350B">
              <w:rPr>
                <w:rFonts w:eastAsia="MS Mincho;Yu Gothic UI"/>
                <w:color w:val="000000"/>
                <w:szCs w:val="22"/>
                <w:lang w:eastAsia="ar-SA"/>
              </w:rPr>
              <w:t>Mgr. Jan Kvaček</w:t>
            </w:r>
          </w:p>
        </w:tc>
      </w:tr>
      <w:tr w:rsidR="00330BC7" w:rsidRPr="00A1350B" w:rsidTr="00F45B7F">
        <w:trPr>
          <w:jc w:val="right"/>
        </w:trPr>
        <w:tc>
          <w:tcPr>
            <w:tcW w:w="2800" w:type="dxa"/>
            <w:shd w:val="clear" w:color="auto" w:fill="auto"/>
          </w:tcPr>
          <w:p w:rsidR="00330BC7" w:rsidRPr="00A1350B" w:rsidRDefault="00330BC7" w:rsidP="00F45B7F">
            <w:pPr>
              <w:spacing w:line="280" w:lineRule="atLeast"/>
              <w:jc w:val="center"/>
              <w:rPr>
                <w:rFonts w:eastAsia="MS Mincho;Yu Gothic UI"/>
                <w:color w:val="000000"/>
                <w:szCs w:val="22"/>
                <w:lang w:eastAsia="ar-SA"/>
              </w:rPr>
            </w:pPr>
            <w:r w:rsidRPr="00A1350B">
              <w:rPr>
                <w:rFonts w:eastAsia="MS Mincho;Yu Gothic UI"/>
                <w:color w:val="000000"/>
                <w:szCs w:val="22"/>
                <w:lang w:eastAsia="ar-SA"/>
              </w:rPr>
              <w:t>ředitel nemocnice</w:t>
            </w:r>
          </w:p>
        </w:tc>
      </w:tr>
    </w:tbl>
    <w:p w:rsidR="008626A0" w:rsidRPr="00D46C1C" w:rsidRDefault="008626A0" w:rsidP="007E3516">
      <w:pPr>
        <w:suppressAutoHyphens w:val="0"/>
        <w:spacing w:line="280" w:lineRule="exact"/>
        <w:ind w:left="4956" w:firstLine="708"/>
        <w:rPr>
          <w:rFonts w:ascii="Calibri" w:eastAsia="MS Mincho;Yu Gothic UI" w:hAnsi="Calibri" w:cs="Calibri"/>
          <w:color w:val="000000"/>
          <w:szCs w:val="22"/>
          <w:lang w:eastAsia="ar-SA"/>
        </w:rPr>
      </w:pPr>
    </w:p>
    <w:sectPr w:rsidR="008626A0" w:rsidRPr="00D46C1C" w:rsidSect="00131098">
      <w:headerReference w:type="default" r:id="rId8"/>
      <w:footerReference w:type="default" r:id="rId9"/>
      <w:pgSz w:w="11906" w:h="16838"/>
      <w:pgMar w:top="2268" w:right="1700" w:bottom="1418" w:left="1418" w:header="1418" w:footer="51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0E" w:rsidRDefault="0024360E">
      <w:r>
        <w:separator/>
      </w:r>
    </w:p>
  </w:endnote>
  <w:endnote w:type="continuationSeparator" w:id="0">
    <w:p w:rsidR="0024360E" w:rsidRDefault="0024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;Yu Gothic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7C4" w:rsidRPr="00A47162" w:rsidRDefault="00423290" w:rsidP="00A47162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850900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0E" w:rsidRDefault="0024360E">
      <w:r>
        <w:separator/>
      </w:r>
    </w:p>
  </w:footnote>
  <w:footnote w:type="continuationSeparator" w:id="0">
    <w:p w:rsidR="0024360E" w:rsidRDefault="00243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1EE" w:rsidRPr="005371EE" w:rsidRDefault="00423290" w:rsidP="005371E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4776470</wp:posOffset>
              </wp:positionH>
              <wp:positionV relativeFrom="paragraph">
                <wp:posOffset>-233680</wp:posOffset>
              </wp:positionV>
              <wp:extent cx="1393825" cy="238125"/>
              <wp:effectExtent l="0" t="0" r="0" b="9525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8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1098" w:rsidRPr="00584BF6" w:rsidRDefault="001645EC">
                          <w:r w:rsidRPr="00584BF6">
                            <w:rPr>
                              <w:sz w:val="20"/>
                              <w:szCs w:val="22"/>
                            </w:rPr>
                            <w:t xml:space="preserve">Evid. č. </w:t>
                          </w:r>
                          <w:r w:rsidR="007C5F16" w:rsidRPr="00584BF6">
                            <w:rPr>
                              <w:sz w:val="20"/>
                              <w:szCs w:val="22"/>
                            </w:rPr>
                            <w:t>Z00</w:t>
                          </w:r>
                          <w:r w:rsidR="009D25BF" w:rsidRPr="00584BF6">
                            <w:rPr>
                              <w:sz w:val="20"/>
                              <w:szCs w:val="22"/>
                            </w:rPr>
                            <w:t>9</w:t>
                          </w:r>
                          <w:r w:rsidR="007C5F16" w:rsidRPr="00584BF6">
                            <w:rPr>
                              <w:sz w:val="20"/>
                              <w:szCs w:val="22"/>
                            </w:rPr>
                            <w:t>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76.1pt;margin-top:-18.4pt;width:109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" filled="f" stroked="f">
              <v:textbox>
                <w:txbxContent>
                  <w:p w:rsidR="00131098" w:rsidRPr="00584BF6" w:rsidRDefault="001645EC">
                    <w:r w:rsidRPr="00584BF6">
                      <w:rPr>
                        <w:sz w:val="20"/>
                        <w:szCs w:val="22"/>
                      </w:rPr>
                      <w:t xml:space="preserve">Evid. č. </w:t>
                    </w:r>
                    <w:r w:rsidR="007C5F16" w:rsidRPr="00584BF6">
                      <w:rPr>
                        <w:sz w:val="20"/>
                        <w:szCs w:val="22"/>
                      </w:rPr>
                      <w:t>Z00</w:t>
                    </w:r>
                    <w:r w:rsidR="009D25BF" w:rsidRPr="00584BF6">
                      <w:rPr>
                        <w:sz w:val="20"/>
                        <w:szCs w:val="22"/>
                      </w:rPr>
                      <w:t>9</w:t>
                    </w:r>
                    <w:r w:rsidR="007C5F16" w:rsidRPr="00584BF6">
                      <w:rPr>
                        <w:sz w:val="20"/>
                        <w:szCs w:val="22"/>
                      </w:rPr>
                      <w:t>/2022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246620" cy="1439545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662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356235</wp:posOffset>
              </wp:positionH>
              <wp:positionV relativeFrom="paragraph">
                <wp:posOffset>349250</wp:posOffset>
              </wp:positionV>
              <wp:extent cx="3462020" cy="206375"/>
              <wp:effectExtent l="3810" t="0" r="127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202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77A" w:rsidRPr="0057342A" w:rsidRDefault="002C577A" w:rsidP="002C577A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" o:spid="_x0000_s1027" type="#_x0000_t202" style="position:absolute;left:0;text-align:left;margin-left:28.05pt;margin-top:27.5pt;width:272.6pt;height:16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" filled="f" stroked="f">
              <v:textbox inset="0,0,0,0">
                <w:txbxContent>
                  <w:p w:rsidR="002C577A" w:rsidRPr="0057342A" w:rsidRDefault="002C577A" w:rsidP="002C577A">
                    <w:pPr>
                      <w:pStyle w:val="Seznamsodrkami"/>
                      <w:numPr>
                        <w:ilvl w:val="0"/>
                        <w:numId w:val="0"/>
                      </w:numPr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D20E86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9D1422"/>
    <w:multiLevelType w:val="singleLevel"/>
    <w:tmpl w:val="1C6468D4"/>
    <w:lvl w:ilvl="0">
      <w:start w:val="1"/>
      <w:numFmt w:val="lowerLetter"/>
      <w:lvlText w:val="%1)"/>
      <w:legacy w:legacy="1" w:legacySpace="0" w:legacyIndent="0"/>
      <w:lvlJc w:val="left"/>
      <w:rPr>
        <w:rFonts w:ascii="Calibri Light" w:hAnsi="Calibri Light" w:hint="default"/>
      </w:rPr>
    </w:lvl>
  </w:abstractNum>
  <w:abstractNum w:abstractNumId="3" w15:restartNumberingAfterBreak="0">
    <w:nsid w:val="24075D17"/>
    <w:multiLevelType w:val="hybridMultilevel"/>
    <w:tmpl w:val="C180BF70"/>
    <w:lvl w:ilvl="0" w:tplc="FB220F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CC6C049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7151D"/>
    <w:multiLevelType w:val="hybridMultilevel"/>
    <w:tmpl w:val="F6245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E6C31"/>
    <w:multiLevelType w:val="singleLevel"/>
    <w:tmpl w:val="C838923C"/>
    <w:lvl w:ilvl="0">
      <w:start w:val="1"/>
      <w:numFmt w:val="lowerLetter"/>
      <w:lvlText w:val="%1)"/>
      <w:legacy w:legacy="1" w:legacySpace="0" w:legacyIndent="0"/>
      <w:lvlJc w:val="left"/>
      <w:rPr>
        <w:rFonts w:ascii="Calibri Light" w:hAnsi="Calibri Light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6A"/>
    <w:rsid w:val="000033F8"/>
    <w:rsid w:val="00005177"/>
    <w:rsid w:val="000156ED"/>
    <w:rsid w:val="000345C7"/>
    <w:rsid w:val="00041BAA"/>
    <w:rsid w:val="00042B13"/>
    <w:rsid w:val="0009799F"/>
    <w:rsid w:val="000B1287"/>
    <w:rsid w:val="000B764E"/>
    <w:rsid w:val="000C122E"/>
    <w:rsid w:val="000C6A33"/>
    <w:rsid w:val="000E0681"/>
    <w:rsid w:val="000F28EF"/>
    <w:rsid w:val="0010184F"/>
    <w:rsid w:val="00117EC0"/>
    <w:rsid w:val="00123CCE"/>
    <w:rsid w:val="00125E9B"/>
    <w:rsid w:val="00131098"/>
    <w:rsid w:val="00133EFE"/>
    <w:rsid w:val="00146F38"/>
    <w:rsid w:val="001645EC"/>
    <w:rsid w:val="00180042"/>
    <w:rsid w:val="00186F23"/>
    <w:rsid w:val="001957C4"/>
    <w:rsid w:val="001B2F8B"/>
    <w:rsid w:val="001C687C"/>
    <w:rsid w:val="001D2203"/>
    <w:rsid w:val="001F7323"/>
    <w:rsid w:val="00200FCB"/>
    <w:rsid w:val="00217B78"/>
    <w:rsid w:val="002329B0"/>
    <w:rsid w:val="0024360E"/>
    <w:rsid w:val="0024663C"/>
    <w:rsid w:val="00246E5A"/>
    <w:rsid w:val="00284443"/>
    <w:rsid w:val="002A2F81"/>
    <w:rsid w:val="002B4FDA"/>
    <w:rsid w:val="002C577A"/>
    <w:rsid w:val="002C5A49"/>
    <w:rsid w:val="002D0C00"/>
    <w:rsid w:val="002D3152"/>
    <w:rsid w:val="002F1E14"/>
    <w:rsid w:val="00323917"/>
    <w:rsid w:val="00330BC7"/>
    <w:rsid w:val="00366FAF"/>
    <w:rsid w:val="0036798F"/>
    <w:rsid w:val="00386658"/>
    <w:rsid w:val="003B0FB0"/>
    <w:rsid w:val="003D1262"/>
    <w:rsid w:val="003E2DA7"/>
    <w:rsid w:val="003E5040"/>
    <w:rsid w:val="00406E8A"/>
    <w:rsid w:val="00423290"/>
    <w:rsid w:val="004A62C6"/>
    <w:rsid w:val="004D0039"/>
    <w:rsid w:val="004E267D"/>
    <w:rsid w:val="004F6DF7"/>
    <w:rsid w:val="00504537"/>
    <w:rsid w:val="00532E30"/>
    <w:rsid w:val="005371EE"/>
    <w:rsid w:val="00540F42"/>
    <w:rsid w:val="0054583D"/>
    <w:rsid w:val="005506AD"/>
    <w:rsid w:val="0057342A"/>
    <w:rsid w:val="005831A8"/>
    <w:rsid w:val="00584BF6"/>
    <w:rsid w:val="00592A3E"/>
    <w:rsid w:val="00594FB2"/>
    <w:rsid w:val="0059517C"/>
    <w:rsid w:val="005E4435"/>
    <w:rsid w:val="005F7054"/>
    <w:rsid w:val="00604B1E"/>
    <w:rsid w:val="00607F01"/>
    <w:rsid w:val="00611A07"/>
    <w:rsid w:val="00611B88"/>
    <w:rsid w:val="00621040"/>
    <w:rsid w:val="00621C28"/>
    <w:rsid w:val="006324AC"/>
    <w:rsid w:val="00632F42"/>
    <w:rsid w:val="006368A6"/>
    <w:rsid w:val="00660E16"/>
    <w:rsid w:val="00692AF7"/>
    <w:rsid w:val="006A18B6"/>
    <w:rsid w:val="006A24A2"/>
    <w:rsid w:val="006D4677"/>
    <w:rsid w:val="006E2C99"/>
    <w:rsid w:val="006E59C5"/>
    <w:rsid w:val="007423B1"/>
    <w:rsid w:val="00771AC5"/>
    <w:rsid w:val="0078396A"/>
    <w:rsid w:val="007855F8"/>
    <w:rsid w:val="007856C3"/>
    <w:rsid w:val="00787CBE"/>
    <w:rsid w:val="007A5EC2"/>
    <w:rsid w:val="007C01CC"/>
    <w:rsid w:val="007C55D8"/>
    <w:rsid w:val="007C5F16"/>
    <w:rsid w:val="007E3516"/>
    <w:rsid w:val="007F1357"/>
    <w:rsid w:val="00802D89"/>
    <w:rsid w:val="00815B73"/>
    <w:rsid w:val="008254FC"/>
    <w:rsid w:val="00832F20"/>
    <w:rsid w:val="00847DEF"/>
    <w:rsid w:val="008626A0"/>
    <w:rsid w:val="00882F46"/>
    <w:rsid w:val="00891510"/>
    <w:rsid w:val="008A0A79"/>
    <w:rsid w:val="008C5F00"/>
    <w:rsid w:val="008D0BDC"/>
    <w:rsid w:val="008D123A"/>
    <w:rsid w:val="008D2F93"/>
    <w:rsid w:val="00904841"/>
    <w:rsid w:val="009143FF"/>
    <w:rsid w:val="009668D7"/>
    <w:rsid w:val="00972C4F"/>
    <w:rsid w:val="009C2B87"/>
    <w:rsid w:val="009D25BF"/>
    <w:rsid w:val="009D53B4"/>
    <w:rsid w:val="009F035E"/>
    <w:rsid w:val="00A126FF"/>
    <w:rsid w:val="00A1350B"/>
    <w:rsid w:val="00A32231"/>
    <w:rsid w:val="00A43591"/>
    <w:rsid w:val="00A43EB8"/>
    <w:rsid w:val="00A47162"/>
    <w:rsid w:val="00A56C64"/>
    <w:rsid w:val="00A75425"/>
    <w:rsid w:val="00A82811"/>
    <w:rsid w:val="00AA14CB"/>
    <w:rsid w:val="00AB4478"/>
    <w:rsid w:val="00AC58A0"/>
    <w:rsid w:val="00AE6CB5"/>
    <w:rsid w:val="00B10266"/>
    <w:rsid w:val="00B10FCD"/>
    <w:rsid w:val="00B308C1"/>
    <w:rsid w:val="00B55B45"/>
    <w:rsid w:val="00B567F2"/>
    <w:rsid w:val="00B70B80"/>
    <w:rsid w:val="00B70FF1"/>
    <w:rsid w:val="00B7322D"/>
    <w:rsid w:val="00BA4442"/>
    <w:rsid w:val="00BC0FEF"/>
    <w:rsid w:val="00BD78D8"/>
    <w:rsid w:val="00BE2555"/>
    <w:rsid w:val="00BF638E"/>
    <w:rsid w:val="00C10481"/>
    <w:rsid w:val="00C1238B"/>
    <w:rsid w:val="00C15F5D"/>
    <w:rsid w:val="00C273DE"/>
    <w:rsid w:val="00C349AB"/>
    <w:rsid w:val="00C577B3"/>
    <w:rsid w:val="00C624E3"/>
    <w:rsid w:val="00C83FB9"/>
    <w:rsid w:val="00CC7B92"/>
    <w:rsid w:val="00CE5B2F"/>
    <w:rsid w:val="00CF2E93"/>
    <w:rsid w:val="00D0131C"/>
    <w:rsid w:val="00D048C6"/>
    <w:rsid w:val="00D1712C"/>
    <w:rsid w:val="00D210ED"/>
    <w:rsid w:val="00D24402"/>
    <w:rsid w:val="00D31BC1"/>
    <w:rsid w:val="00D3613A"/>
    <w:rsid w:val="00D46C1C"/>
    <w:rsid w:val="00D56F7B"/>
    <w:rsid w:val="00D62FFD"/>
    <w:rsid w:val="00D70060"/>
    <w:rsid w:val="00D81A2F"/>
    <w:rsid w:val="00D82B78"/>
    <w:rsid w:val="00D85F67"/>
    <w:rsid w:val="00DA5578"/>
    <w:rsid w:val="00DF509D"/>
    <w:rsid w:val="00DF7560"/>
    <w:rsid w:val="00E05502"/>
    <w:rsid w:val="00E15587"/>
    <w:rsid w:val="00E170CE"/>
    <w:rsid w:val="00E26450"/>
    <w:rsid w:val="00E4399D"/>
    <w:rsid w:val="00E60B18"/>
    <w:rsid w:val="00EA0E7F"/>
    <w:rsid w:val="00EA23F9"/>
    <w:rsid w:val="00EE1D55"/>
    <w:rsid w:val="00F14F8F"/>
    <w:rsid w:val="00F218CE"/>
    <w:rsid w:val="00F250DF"/>
    <w:rsid w:val="00F47DD7"/>
    <w:rsid w:val="00F670F9"/>
    <w:rsid w:val="00F85A40"/>
    <w:rsid w:val="00FC42B1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2077324-B430-4E78-BAE0-DB209250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0ED"/>
    <w:pPr>
      <w:suppressAutoHyphens/>
    </w:pPr>
    <w:rPr>
      <w:rFonts w:ascii="Arial" w:hAnsi="Arial" w:cs="Arial"/>
      <w:sz w:val="22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9D53B4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i/>
      <w:iCs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478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sz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2Char">
    <w:name w:val="Nadpis 2 Char"/>
    <w:rPr>
      <w:rFonts w:ascii="Arial" w:hAnsi="Arial" w:cs="Arial"/>
      <w:i/>
      <w:iCs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pPr>
      <w:suppressAutoHyphens w:val="0"/>
      <w:spacing w:before="280" w:after="280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styleId="Seznamsodrkami">
    <w:name w:val="List Bullet"/>
    <w:basedOn w:val="Normln"/>
    <w:uiPriority w:val="99"/>
    <w:unhideWhenUsed/>
    <w:rsid w:val="001D2203"/>
    <w:pPr>
      <w:numPr>
        <w:numId w:val="2"/>
      </w:numPr>
      <w:contextualSpacing/>
    </w:pPr>
  </w:style>
  <w:style w:type="character" w:customStyle="1" w:styleId="Nadpis1Char">
    <w:name w:val="Nadpis 1 Char"/>
    <w:link w:val="Nadpis1"/>
    <w:uiPriority w:val="9"/>
    <w:rsid w:val="009D53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9D53B4"/>
    <w:pPr>
      <w:suppressAutoHyphens w:val="0"/>
      <w:ind w:left="708"/>
    </w:pPr>
    <w:rPr>
      <w:rFonts w:ascii="Courier New" w:hAnsi="Courier New" w:cs="Courier New"/>
      <w:sz w:val="16"/>
      <w:szCs w:val="16"/>
      <w:lang w:eastAsia="cs-CZ"/>
    </w:rPr>
  </w:style>
  <w:style w:type="character" w:styleId="Znakapoznpodarou">
    <w:name w:val="footnote reference"/>
    <w:uiPriority w:val="99"/>
    <w:rsid w:val="00D82B78"/>
    <w:rPr>
      <w:vertAlign w:val="superscript"/>
    </w:rPr>
  </w:style>
  <w:style w:type="character" w:styleId="Odkaznakoment">
    <w:name w:val="annotation reference"/>
    <w:uiPriority w:val="99"/>
    <w:semiHidden/>
    <w:unhideWhenUsed/>
    <w:rsid w:val="00A43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3EB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43EB8"/>
    <w:rPr>
      <w:rFonts w:ascii="Arial" w:hAnsi="Arial" w:cs="Arial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E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3EB8"/>
    <w:rPr>
      <w:rFonts w:ascii="Arial" w:hAnsi="Arial" w:cs="Arial"/>
      <w:b/>
      <w:bCs/>
      <w:lang w:eastAsia="zh-CN"/>
    </w:rPr>
  </w:style>
  <w:style w:type="paragraph" w:customStyle="1" w:styleId="Default">
    <w:name w:val="Default"/>
    <w:qFormat/>
    <w:rsid w:val="003B0FB0"/>
    <w:pPr>
      <w:suppressAutoHyphens/>
    </w:pPr>
    <w:rPr>
      <w:rFonts w:ascii="Palatino Linotype" w:eastAsia="MS Mincho;Yu Gothic UI" w:hAnsi="Palatino Linotype" w:cs="Palatino Linotype"/>
      <w:color w:val="000000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3B0FB0"/>
    <w:rPr>
      <w:rFonts w:ascii="Liberation Serif" w:eastAsia="Arial Unicode MS" w:hAnsi="Liberation Serif" w:cs="Arial Unicode M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semiHidden/>
    <w:rsid w:val="00AB4478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Odstnesl">
    <w:name w:val="Odst. nečísl."/>
    <w:basedOn w:val="Normln"/>
    <w:link w:val="OdstneslChar"/>
    <w:uiPriority w:val="5"/>
    <w:qFormat/>
    <w:rsid w:val="000033F8"/>
    <w:pPr>
      <w:suppressAutoHyphens w:val="0"/>
      <w:spacing w:after="120"/>
      <w:ind w:left="425"/>
      <w:jc w:val="both"/>
    </w:pPr>
    <w:rPr>
      <w:rFonts w:eastAsia="Calibri" w:cs="Times New Roman"/>
      <w:sz w:val="20"/>
      <w:szCs w:val="22"/>
      <w:lang w:eastAsia="en-US"/>
    </w:rPr>
  </w:style>
  <w:style w:type="character" w:customStyle="1" w:styleId="OdstneslChar">
    <w:name w:val="Odst. nečísl. Char"/>
    <w:link w:val="Odstnesl"/>
    <w:uiPriority w:val="5"/>
    <w:rsid w:val="000033F8"/>
    <w:rPr>
      <w:rFonts w:ascii="Arial" w:eastAsia="Calibri" w:hAnsi="Arial"/>
      <w:szCs w:val="22"/>
      <w:lang w:eastAsia="en-US"/>
    </w:rPr>
  </w:style>
  <w:style w:type="table" w:styleId="Svtltabulkasmkou1">
    <w:name w:val="Grid Table 1 Light"/>
    <w:basedOn w:val="Normlntabulka"/>
    <w:uiPriority w:val="46"/>
    <w:rsid w:val="000033F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5DDB-AA29-45FB-81F8-36D0CDD6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Titul, jméno, příjmení</vt:lpstr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Titul, jméno, příjmení</dc:title>
  <dc:subject/>
  <dc:creator>Petra Vlčková</dc:creator>
  <cp:keywords/>
  <cp:lastModifiedBy>Pavla GIBIANOVA</cp:lastModifiedBy>
  <cp:revision>5</cp:revision>
  <cp:lastPrinted>2023-11-15T10:01:00Z</cp:lastPrinted>
  <dcterms:created xsi:type="dcterms:W3CDTF">2023-09-01T09:15:00Z</dcterms:created>
  <dcterms:modified xsi:type="dcterms:W3CDTF">2023-11-22T05:52:00Z</dcterms:modified>
</cp:coreProperties>
</file>