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0C37C9" w:rsidP="00FE64C0">
            <w:pPr>
              <w:spacing w:after="0" w:line="240" w:lineRule="auto"/>
            </w:pPr>
            <w:r>
              <w:t xml:space="preserve">Kristína Michalovská </w:t>
            </w:r>
            <w:bookmarkStart w:id="0" w:name="_GoBack"/>
            <w:bookmarkEnd w:id="0"/>
            <w:r w:rsidR="001D6691">
              <w:t xml:space="preserve">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C52D0E" w:rsidP="00FE64C0">
            <w:pPr>
              <w:spacing w:after="0" w:line="240" w:lineRule="auto"/>
            </w:pPr>
            <w:r>
              <w:t>50212290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C52D0E" w:rsidP="00FE64C0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N</w:t>
            </w:r>
            <w:r w:rsidR="001D6691" w:rsidRPr="008C6D72">
              <w:rPr>
                <w:rFonts w:eastAsia="Times New Roman" w:cs="Calibri"/>
                <w:b/>
                <w:bCs/>
                <w:color w:val="000000"/>
                <w:lang w:eastAsia="sk-SK"/>
              </w:rPr>
              <w:t>akladač</w:t>
            </w:r>
            <w:r w:rsidR="001D6691"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1 ks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171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479"/>
        <w:gridCol w:w="2127"/>
      </w:tblGrid>
      <w:tr w:rsidR="001D6691" w:rsidRPr="00323019" w:rsidTr="00C52D0E">
        <w:trPr>
          <w:gridAfter w:val="1"/>
          <w:wAfter w:w="1107" w:type="pct"/>
          <w:trHeight w:val="692"/>
        </w:trPr>
        <w:tc>
          <w:tcPr>
            <w:tcW w:w="3893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C52D0E">
        <w:trPr>
          <w:gridAfter w:val="1"/>
          <w:wAfter w:w="1107" w:type="pct"/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1D669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Mechanizm</w:t>
            </w:r>
            <w:r w:rsidRPr="0003023A">
              <w:rPr>
                <w:rFonts w:eastAsia="Times New Roman" w:cs="Calibri"/>
                <w:color w:val="000000"/>
                <w:lang w:eastAsia="sk-SK"/>
              </w:rPr>
              <w:t xml:space="preserve">us na vrstvenie maštaľného hnoja nad 3 m </w:t>
            </w:r>
          </w:p>
        </w:tc>
      </w:tr>
      <w:tr w:rsidR="001D6691" w:rsidRPr="00323019" w:rsidTr="00C52D0E">
        <w:trPr>
          <w:gridAfter w:val="1"/>
          <w:wAfter w:w="1107" w:type="pct"/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1D669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03023A">
              <w:rPr>
                <w:rFonts w:eastAsia="Times New Roman" w:cs="Calibri"/>
                <w:color w:val="000000"/>
                <w:lang w:eastAsia="sk-SK"/>
              </w:rPr>
              <w:t>PARAMETRE, KONŠTRUKCIA MECHANIZMU:</w:t>
            </w:r>
          </w:p>
        </w:tc>
      </w:tr>
      <w:tr w:rsidR="001D6691" w:rsidRPr="00323019" w:rsidTr="00C52D0E">
        <w:trPr>
          <w:trHeight w:val="447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1D6691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03023A">
              <w:rPr>
                <w:rFonts w:eastAsia="Times New Roman" w:cs="Calibri"/>
                <w:color w:val="000000"/>
                <w:lang w:eastAsia="sk-SK"/>
              </w:rPr>
              <w:t xml:space="preserve">Max. výkon motora 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1D6691" w:rsidP="00C52D0E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C52D0E">
              <w:rPr>
                <w:rFonts w:cs="Tahoma"/>
              </w:rPr>
              <w:t xml:space="preserve">80 </w:t>
            </w:r>
            <w:proofErr w:type="spellStart"/>
            <w:r w:rsidR="00C52D0E">
              <w:rPr>
                <w:rFonts w:cs="Tahoma"/>
              </w:rPr>
              <w:t>kw</w:t>
            </w:r>
            <w:proofErr w:type="spellEnd"/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Objem motora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1D6691" w:rsidP="00C52D0E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 </w:t>
            </w:r>
            <w:r w:rsidR="00C52D0E">
              <w:rPr>
                <w:rFonts w:cs="Tahoma"/>
              </w:rPr>
              <w:t>3500 cm3</w:t>
            </w:r>
          </w:p>
        </w:tc>
      </w:tr>
      <w:tr w:rsidR="001D6691" w:rsidRPr="00323019" w:rsidTr="00C52D0E">
        <w:trPr>
          <w:trHeight w:val="359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1D669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Počet prevodových stupňov </w:t>
            </w:r>
            <w:r w:rsidR="003758B1">
              <w:rPr>
                <w:rFonts w:eastAsia="Times New Roman" w:cs="Calibri"/>
                <w:color w:val="000000"/>
                <w:lang w:eastAsia="sk-SK"/>
              </w:rPr>
              <w:t>v</w:t>
            </w:r>
            <w:r>
              <w:rPr>
                <w:rFonts w:eastAsia="Times New Roman" w:cs="Calibri"/>
                <w:color w:val="000000"/>
                <w:lang w:eastAsia="sk-SK"/>
              </w:rPr>
              <w:t>pred</w:t>
            </w:r>
            <w:r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Min.4</w:t>
            </w:r>
          </w:p>
        </w:tc>
      </w:tr>
      <w:tr w:rsidR="001D6691" w:rsidRPr="00323019" w:rsidTr="00C52D0E">
        <w:trPr>
          <w:trHeight w:val="351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Výškový dosah v oku čelného výložníka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C52D0E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3300 mm</w:t>
            </w:r>
          </w:p>
        </w:tc>
      </w:tr>
      <w:tr w:rsidR="001D6691" w:rsidRPr="00323019" w:rsidTr="00C52D0E">
        <w:trPr>
          <w:trHeight w:val="413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B85EA2" w:rsidP="00B85EA2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Zdvihová</w:t>
            </w:r>
            <w:r w:rsidR="00C52D0E">
              <w:rPr>
                <w:rFonts w:eastAsia="Times New Roman" w:cs="Calibri"/>
                <w:color w:val="000000"/>
                <w:lang w:eastAsia="sk-SK"/>
              </w:rPr>
              <w:t xml:space="preserve"> sila čelného výložníka pri max. zdvihu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C52D0E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3200 kg</w:t>
            </w:r>
          </w:p>
        </w:tc>
      </w:tr>
      <w:tr w:rsidR="001D6691" w:rsidRPr="00323019" w:rsidTr="00C52D0E">
        <w:trPr>
          <w:trHeight w:val="491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C52D0E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teleskopické podkopové rameno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bottom"/>
          </w:tcPr>
          <w:p w:rsidR="001D6691" w:rsidRPr="00B34B0E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Podkop s bočným posuvom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Ovládanie podkopu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joystickom</w:t>
            </w:r>
            <w:proofErr w:type="spellEnd"/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Max. hĺbkový dosah podkopového ramena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C52D0E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5500 mm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Hydraulické čerpadlo s variabilným prietokom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C52D0E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Stály náhon na všetky kolesá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Hydrostatické riadenie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C52D0E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Riadenie všetkých štyroch kolies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C52D0E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1D6691" w:rsidRPr="0003023A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Maximálna rýchlosť dopredu 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D6691" w:rsidRPr="008373DC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35 km/h</w:t>
            </w:r>
          </w:p>
        </w:tc>
      </w:tr>
      <w:tr w:rsidR="003758B1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3758B1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Ventilácia a klimatizácia kabíny 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3758B1" w:rsidRDefault="003758B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Stierač predného , zadného skla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Indikátor preťaženia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Pneumaticky odpružená sedačka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Priemer diskov kolies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28“</w:t>
            </w: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Lopata čelného výložníka s objemom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1,0 m3</w:t>
            </w:r>
          </w:p>
          <w:p w:rsidR="00B85EA2" w:rsidRDefault="00B85EA2" w:rsidP="00B85EA2">
            <w:pPr>
              <w:spacing w:after="0" w:line="240" w:lineRule="auto"/>
              <w:rPr>
                <w:rFonts w:cs="Tahoma"/>
              </w:rPr>
            </w:pPr>
          </w:p>
        </w:tc>
      </w:tr>
      <w:tr w:rsidR="00B85EA2" w:rsidRPr="00323019" w:rsidTr="00C52D0E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Lopata podkopového ramena so šírkou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B85EA2" w:rsidRDefault="00B85EA2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600 mm</w:t>
            </w:r>
          </w:p>
        </w:tc>
      </w:tr>
    </w:tbl>
    <w:p w:rsidR="00B85EA2" w:rsidRDefault="00B85EA2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507CF9" w:rsidRDefault="001D6691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6F6BB9" w:rsidRPr="00507CF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lastRenderedPageBreak/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C37C9"/>
    <w:rsid w:val="000D2CB3"/>
    <w:rsid w:val="000E453D"/>
    <w:rsid w:val="00163A99"/>
    <w:rsid w:val="001D6691"/>
    <w:rsid w:val="001F4918"/>
    <w:rsid w:val="002540B0"/>
    <w:rsid w:val="002B13B0"/>
    <w:rsid w:val="002E57D4"/>
    <w:rsid w:val="00313007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824E41"/>
    <w:rsid w:val="008A6FD4"/>
    <w:rsid w:val="009014D6"/>
    <w:rsid w:val="00933CA4"/>
    <w:rsid w:val="009E6DE1"/>
    <w:rsid w:val="00A74C2D"/>
    <w:rsid w:val="00A8568C"/>
    <w:rsid w:val="00A85741"/>
    <w:rsid w:val="00B85EA2"/>
    <w:rsid w:val="00BB416F"/>
    <w:rsid w:val="00C52D0E"/>
    <w:rsid w:val="00CE04F3"/>
    <w:rsid w:val="00D028E7"/>
    <w:rsid w:val="00E1426A"/>
    <w:rsid w:val="00E21AAC"/>
    <w:rsid w:val="00E9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3</cp:revision>
  <dcterms:created xsi:type="dcterms:W3CDTF">2022-06-26T11:03:00Z</dcterms:created>
  <dcterms:modified xsi:type="dcterms:W3CDTF">2022-06-26T13:46:00Z</dcterms:modified>
</cp:coreProperties>
</file>