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EE97E"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385125">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14:paraId="2A405A9F" w14:textId="77777777"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uzatvorená podľa § 409 a nasl.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01E1430F" w14:textId="77777777" w:rsidR="0061639E" w:rsidRPr="00BD2F34" w:rsidRDefault="0061639E" w:rsidP="0061639E">
      <w:pPr>
        <w:jc w:val="center"/>
        <w:rPr>
          <w:b/>
        </w:rPr>
      </w:pPr>
      <w:bookmarkStart w:id="1" w:name="bookmark3"/>
    </w:p>
    <w:p w14:paraId="39D639E4" w14:textId="77777777"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6A77B672" w14:textId="77777777" w:rsidR="00F04DA8" w:rsidRPr="0061639E" w:rsidRDefault="00F04DA8" w:rsidP="0061639E">
      <w:pPr>
        <w:pStyle w:val="Bezriadkovania"/>
        <w:rPr>
          <w:rStyle w:val="CharStyle10"/>
          <w:rFonts w:ascii="Calibri" w:hAnsi="Calibri" w:cs="Calibri"/>
          <w:szCs w:val="19"/>
        </w:rPr>
      </w:pPr>
    </w:p>
    <w:p w14:paraId="0D9F235C" w14:textId="77777777" w:rsidR="006E7B5A" w:rsidRDefault="0061639E">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00161701" w:rsidRPr="00161701">
        <w:rPr>
          <w:rFonts w:ascii="Calibri" w:hAnsi="Calibri"/>
          <w:b/>
          <w:sz w:val="28"/>
          <w:szCs w:val="28"/>
          <w:highlight w:val="lightGray"/>
        </w:rPr>
        <w:t>K</w:t>
      </w:r>
      <w:r w:rsidR="004E0644">
        <w:rPr>
          <w:rFonts w:ascii="Calibri" w:hAnsi="Calibri"/>
          <w:b/>
          <w:sz w:val="28"/>
          <w:szCs w:val="28"/>
          <w:highlight w:val="lightGray"/>
        </w:rPr>
        <w:t>atiónaktívna asfaltová emulzia</w:t>
      </w:r>
      <w:r w:rsidR="00161701" w:rsidRPr="00161701">
        <w:rPr>
          <w:rFonts w:ascii="Calibri" w:hAnsi="Calibri"/>
          <w:b/>
          <w:sz w:val="28"/>
          <w:szCs w:val="28"/>
          <w:highlight w:val="lightGray"/>
        </w:rPr>
        <w:t xml:space="preserve"> </w:t>
      </w:r>
      <w:r w:rsidR="004E0644">
        <w:rPr>
          <w:rFonts w:ascii="Calibri" w:hAnsi="Calibri"/>
          <w:b/>
          <w:sz w:val="28"/>
          <w:szCs w:val="28"/>
          <w:highlight w:val="lightGray"/>
        </w:rPr>
        <w:t>C65B4</w:t>
      </w:r>
      <w:r w:rsidR="006E7B5A">
        <w:rPr>
          <w:rFonts w:ascii="Calibri" w:hAnsi="Calibri" w:cs="Calibri"/>
          <w:b/>
          <w:bCs/>
          <w:color w:val="auto"/>
          <w:sz w:val="28"/>
          <w:szCs w:val="28"/>
          <w:highlight w:val="lightGray"/>
        </w:rPr>
        <w:t>“</w:t>
      </w:r>
    </w:p>
    <w:p w14:paraId="2D1C4223" w14:textId="77777777" w:rsidR="0061639E" w:rsidRPr="00686415" w:rsidRDefault="00686415">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0061639E" w:rsidRPr="00686415">
        <w:rPr>
          <w:rFonts w:ascii="Calibri" w:hAnsi="Calibri" w:cs="Calibri"/>
          <w:b/>
          <w:sz w:val="28"/>
          <w:szCs w:val="28"/>
          <w:highlight w:val="lightGray"/>
        </w:rPr>
        <w:t>(ďalej iba „tovar“)</w:t>
      </w:r>
    </w:p>
    <w:p w14:paraId="3021F7A8" w14:textId="77777777"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w:t>
      </w:r>
    </w:p>
    <w:p w14:paraId="2226B1B0" w14:textId="77777777" w:rsidR="0061639E" w:rsidRPr="0007494F" w:rsidRDefault="0061639E" w:rsidP="0061639E">
      <w:pPr>
        <w:pStyle w:val="Bezriadkovania"/>
        <w:jc w:val="center"/>
        <w:rPr>
          <w:rStyle w:val="CharStyle13"/>
          <w:rFonts w:ascii="Calibri" w:hAnsi="Calibri" w:cs="Calibri"/>
          <w:b w:val="0"/>
          <w:bCs/>
          <w:sz w:val="22"/>
          <w:szCs w:val="22"/>
        </w:rPr>
      </w:pPr>
    </w:p>
    <w:p w14:paraId="417B759E"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385C0F95" w14:textId="77777777" w:rsidR="0061639E" w:rsidRPr="001D06A5" w:rsidRDefault="0061639E" w:rsidP="0061639E">
      <w:pPr>
        <w:autoSpaceDE w:val="0"/>
        <w:autoSpaceDN w:val="0"/>
        <w:adjustRightInd w:val="0"/>
        <w:ind w:left="-142"/>
        <w:rPr>
          <w:rFonts w:ascii="Calibri" w:hAnsi="Calibri" w:cs="Calibri"/>
          <w:b/>
          <w:bCs/>
          <w:sz w:val="22"/>
          <w:szCs w:val="22"/>
        </w:rPr>
      </w:pPr>
    </w:p>
    <w:p w14:paraId="3ECE9129"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15A3970E"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3FE6C0AA"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sidR="007A2523">
        <w:rPr>
          <w:rFonts w:ascii="Calibri" w:hAnsi="Calibri" w:cs="Calibri"/>
          <w:sz w:val="22"/>
          <w:szCs w:val="22"/>
        </w:rPr>
        <w:t xml:space="preserve">              </w:t>
      </w:r>
      <w:r w:rsidR="007A2523">
        <w:rPr>
          <w:rFonts w:ascii="Calibri" w:hAnsi="Calibri" w:cs="Calibri"/>
          <w:sz w:val="22"/>
          <w:szCs w:val="22"/>
        </w:rPr>
        <w:tab/>
      </w:r>
      <w:r w:rsidR="0061639E" w:rsidRPr="001D06A5">
        <w:rPr>
          <w:rFonts w:ascii="Calibri" w:hAnsi="Calibri" w:cs="Calibri"/>
          <w:sz w:val="22"/>
          <w:szCs w:val="22"/>
        </w:rPr>
        <w:t xml:space="preserve">Akciová spoločnosť, zapísaná v Obchodnom registri Okresného  </w:t>
      </w:r>
    </w:p>
    <w:p w14:paraId="127A05AA"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14:paraId="6E37FE4E"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F50DFC">
        <w:rPr>
          <w:rFonts w:ascii="Calibri" w:hAnsi="Calibri" w:cs="Calibri"/>
          <w:sz w:val="22"/>
          <w:szCs w:val="22"/>
        </w:rPr>
        <w:t>Ing. Martin Lejtrich</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14:paraId="7523F556"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F50DFC">
        <w:rPr>
          <w:rFonts w:ascii="Calibri" w:hAnsi="Calibri" w:cs="Calibri"/>
          <w:sz w:val="22"/>
          <w:szCs w:val="22"/>
        </w:rPr>
        <w:t>Ing. Róbert Machala</w:t>
      </w:r>
      <w:r w:rsidR="006E7B5A">
        <w:rPr>
          <w:rFonts w:ascii="Calibri" w:hAnsi="Calibri" w:cs="Calibri"/>
          <w:sz w:val="22"/>
          <w:szCs w:val="22"/>
        </w:rPr>
        <w:t xml:space="preserve">, </w:t>
      </w:r>
      <w:r w:rsidRPr="001D06A5">
        <w:rPr>
          <w:rFonts w:ascii="Calibri" w:hAnsi="Calibri" w:cs="Calibri"/>
          <w:sz w:val="22"/>
          <w:szCs w:val="22"/>
        </w:rPr>
        <w:t>podpredseda predstavenstva</w:t>
      </w:r>
    </w:p>
    <w:p w14:paraId="7F87DFF2"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1AA742EC"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1DBF22E4"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48AA3F6C"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464FEDB9"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035FA3BC" w14:textId="77777777" w:rsidR="0061639E"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 xml:space="preserve">41 42 761, </w:t>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47 27</w:t>
      </w:r>
      <w:r w:rsidR="004E0644">
        <w:rPr>
          <w:rFonts w:ascii="Calibri" w:hAnsi="Calibri" w:cs="Calibri"/>
          <w:sz w:val="22"/>
          <w:szCs w:val="22"/>
        </w:rPr>
        <w:t> </w:t>
      </w:r>
      <w:r w:rsidRPr="001D06A5">
        <w:rPr>
          <w:rFonts w:ascii="Calibri" w:hAnsi="Calibri" w:cs="Calibri"/>
          <w:sz w:val="22"/>
          <w:szCs w:val="22"/>
        </w:rPr>
        <w:t>365</w:t>
      </w:r>
    </w:p>
    <w:p w14:paraId="07190864" w14:textId="77777777" w:rsidR="004E0644" w:rsidRDefault="004E0644" w:rsidP="0061639E">
      <w:pPr>
        <w:tabs>
          <w:tab w:val="num" w:pos="284"/>
        </w:tabs>
        <w:rPr>
          <w:rFonts w:ascii="Calibri" w:hAnsi="Calibri" w:cs="Calibri"/>
          <w:sz w:val="22"/>
          <w:szCs w:val="22"/>
        </w:rPr>
      </w:pPr>
      <w:r>
        <w:rPr>
          <w:rFonts w:ascii="Calibri" w:hAnsi="Calibri" w:cs="Calibri"/>
          <w:sz w:val="22"/>
          <w:szCs w:val="22"/>
        </w:rPr>
        <w:t>Oprávnený konať</w:t>
      </w:r>
    </w:p>
    <w:p w14:paraId="6663946E" w14:textId="77777777" w:rsidR="004E0644" w:rsidRPr="001D06A5" w:rsidRDefault="004E0644" w:rsidP="0061639E">
      <w:pPr>
        <w:tabs>
          <w:tab w:val="num" w:pos="284"/>
        </w:tabs>
        <w:rPr>
          <w:rFonts w:ascii="Calibri" w:hAnsi="Calibri" w:cs="Calibri"/>
          <w:sz w:val="22"/>
          <w:szCs w:val="22"/>
        </w:rPr>
      </w:pPr>
      <w:r>
        <w:rPr>
          <w:rFonts w:ascii="Calibri" w:hAnsi="Calibri" w:cs="Calibri"/>
          <w:sz w:val="22"/>
          <w:szCs w:val="22"/>
        </w:rPr>
        <w:t>vo veciach zmluvy</w:t>
      </w:r>
    </w:p>
    <w:p w14:paraId="15423155"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276B368A" w14:textId="77777777" w:rsidR="0061639E" w:rsidRPr="001D06A5" w:rsidRDefault="0061639E" w:rsidP="0061639E">
      <w:pPr>
        <w:tabs>
          <w:tab w:val="left" w:pos="1140"/>
        </w:tabs>
        <w:rPr>
          <w:rStyle w:val="CharStyle10"/>
          <w:rFonts w:ascii="Calibri" w:hAnsi="Calibri" w:cs="Calibri"/>
          <w:sz w:val="22"/>
          <w:szCs w:val="22"/>
        </w:rPr>
      </w:pPr>
    </w:p>
    <w:p w14:paraId="5718097F"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50314446"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0D1503EE"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7A447469"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2F32CDC4"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4B0CA827"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3F9BB2BD"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5324DCF1"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483CF30D"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54509F8"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14:paraId="249C5D8A"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DBD46EF"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Oprávnen</w:t>
      </w:r>
      <w:r w:rsidR="004E0644">
        <w:rPr>
          <w:rFonts w:ascii="Calibri" w:hAnsi="Calibri" w:cs="Calibri"/>
          <w:sz w:val="22"/>
          <w:szCs w:val="22"/>
        </w:rPr>
        <w:t>ý</w:t>
      </w:r>
      <w:r w:rsidRPr="001D06A5">
        <w:rPr>
          <w:rFonts w:ascii="Calibri" w:hAnsi="Calibri" w:cs="Calibri"/>
          <w:sz w:val="22"/>
          <w:szCs w:val="22"/>
        </w:rPr>
        <w:t xml:space="preserve"> konať </w:t>
      </w:r>
    </w:p>
    <w:p w14:paraId="01570376"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022C8808" w14:textId="77777777" w:rsidR="0061639E" w:rsidRDefault="0061639E" w:rsidP="0061639E">
      <w:pPr>
        <w:ind w:hanging="284"/>
        <w:rPr>
          <w:rFonts w:ascii="Calibri" w:hAnsi="Calibri" w:cs="Calibri"/>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016B5D4C" w14:textId="77777777" w:rsidR="004E0644" w:rsidRPr="001D06A5" w:rsidRDefault="004E0644" w:rsidP="0061639E">
      <w:pPr>
        <w:ind w:hanging="284"/>
        <w:rPr>
          <w:rFonts w:ascii="Calibri" w:hAnsi="Calibri" w:cs="Calibri"/>
          <w:b/>
          <w:sz w:val="22"/>
          <w:szCs w:val="22"/>
        </w:rPr>
      </w:pPr>
    </w:p>
    <w:p w14:paraId="0EE6E90A" w14:textId="77777777" w:rsidR="0061639E" w:rsidRPr="001D06A5" w:rsidRDefault="0061639E" w:rsidP="0061639E">
      <w:pPr>
        <w:jc w:val="both"/>
        <w:rPr>
          <w:sz w:val="22"/>
          <w:szCs w:val="22"/>
        </w:rPr>
      </w:pPr>
    </w:p>
    <w:p w14:paraId="4B86E737" w14:textId="77777777" w:rsidR="00842168" w:rsidRPr="001D06A5" w:rsidRDefault="00842168" w:rsidP="00243276">
      <w:pPr>
        <w:spacing w:line="264" w:lineRule="auto"/>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11610248" w14:textId="77777777" w:rsidR="00686415" w:rsidRPr="0019609F" w:rsidRDefault="00842168" w:rsidP="00243276">
      <w:pPr>
        <w:pStyle w:val="Default"/>
        <w:spacing w:line="264" w:lineRule="auto"/>
        <w:jc w:val="both"/>
        <w:rPr>
          <w:rFonts w:ascii="Calibri" w:hAnsi="Calibri"/>
          <w:sz w:val="22"/>
          <w:szCs w:val="22"/>
        </w:rPr>
      </w:pPr>
      <w:r w:rsidRPr="0019609F">
        <w:rPr>
          <w:rFonts w:ascii="Calibri" w:hAnsi="Calibri" w:cs="Calibri"/>
          <w:sz w:val="22"/>
          <w:szCs w:val="22"/>
        </w:rPr>
        <w:t xml:space="preserve">Táto zmluva je uzavretá na základe verejného obstarávania, </w:t>
      </w:r>
      <w:r w:rsidR="0019609F" w:rsidRPr="00F3563A">
        <w:rPr>
          <w:rFonts w:asciiTheme="minorHAnsi" w:hAnsiTheme="minorHAnsi" w:cstheme="minorHAnsi"/>
          <w:sz w:val="22"/>
          <w:szCs w:val="22"/>
        </w:rPr>
        <w:t xml:space="preserve">ktoré uskutočnil Kupujúci, ako výsledok zadávania </w:t>
      </w:r>
      <w:r w:rsidR="0019609F" w:rsidRPr="00F3563A">
        <w:rPr>
          <w:rFonts w:asciiTheme="minorHAnsi" w:hAnsiTheme="minorHAnsi" w:cstheme="minorHAnsi"/>
          <w:bCs/>
          <w:sz w:val="22"/>
          <w:szCs w:val="22"/>
        </w:rPr>
        <w:t xml:space="preserve">zákazky s nízkou hodnotou  </w:t>
      </w:r>
      <w:r w:rsidR="008E164A">
        <w:rPr>
          <w:rFonts w:asciiTheme="minorHAnsi" w:hAnsiTheme="minorHAnsi" w:cstheme="minorHAnsi"/>
          <w:bCs/>
          <w:sz w:val="22"/>
          <w:szCs w:val="22"/>
        </w:rPr>
        <w:t xml:space="preserve">podľa ustanovenia § 117 </w:t>
      </w:r>
      <w:r w:rsidR="0019609F" w:rsidRPr="00F3563A">
        <w:rPr>
          <w:rFonts w:asciiTheme="minorHAnsi" w:hAnsiTheme="minorHAnsi" w:cstheme="minorHAnsi"/>
          <w:bCs/>
          <w:sz w:val="22"/>
          <w:szCs w:val="22"/>
        </w:rPr>
        <w:t>zákona č. 343/2015 Z. z. o verejnom obstarávaní a o zmene a doplnení niektorých zákonov v znení neskorších predpisov (ďalej aj „zákon“ a „ZVO“)</w:t>
      </w:r>
      <w:r w:rsidR="0019609F" w:rsidRPr="00F3563A">
        <w:rPr>
          <w:rFonts w:asciiTheme="minorHAnsi" w:hAnsiTheme="minorHAnsi" w:cstheme="minorHAnsi"/>
          <w:sz w:val="22"/>
          <w:szCs w:val="22"/>
        </w:rPr>
        <w:t xml:space="preserve"> </w:t>
      </w:r>
      <w:r w:rsidR="0019609F" w:rsidRPr="0019609F">
        <w:rPr>
          <w:rFonts w:asciiTheme="minorHAnsi" w:hAnsiTheme="minorHAnsi" w:cstheme="minorHAnsi"/>
          <w:sz w:val="22"/>
          <w:szCs w:val="22"/>
        </w:rPr>
        <w:t xml:space="preserve">na predmet zákazky s názvom </w:t>
      </w:r>
      <w:r w:rsidR="0019609F" w:rsidRPr="00F3563A">
        <w:rPr>
          <w:rFonts w:asciiTheme="minorHAnsi" w:hAnsiTheme="minorHAnsi" w:cstheme="minorHAnsi"/>
          <w:b/>
          <w:bCs/>
          <w:sz w:val="22"/>
          <w:szCs w:val="22"/>
        </w:rPr>
        <w:t>„</w:t>
      </w:r>
      <w:r w:rsidR="0019609F" w:rsidRPr="00F3563A">
        <w:rPr>
          <w:rFonts w:ascii="Calibri" w:hAnsi="Calibri"/>
          <w:b/>
          <w:sz w:val="22"/>
          <w:szCs w:val="22"/>
        </w:rPr>
        <w:t>K</w:t>
      </w:r>
      <w:r w:rsidR="004E0644">
        <w:rPr>
          <w:rFonts w:ascii="Calibri" w:hAnsi="Calibri"/>
          <w:b/>
          <w:sz w:val="22"/>
          <w:szCs w:val="22"/>
        </w:rPr>
        <w:t>atiónaktívna asfaltová emulzia C65B4</w:t>
      </w:r>
      <w:r w:rsidR="0019609F">
        <w:rPr>
          <w:rFonts w:ascii="Calibri" w:hAnsi="Calibri" w:cs="Calibri"/>
          <w:b/>
          <w:bCs/>
          <w:color w:val="auto"/>
          <w:sz w:val="22"/>
          <w:szCs w:val="22"/>
        </w:rPr>
        <w:t>“</w:t>
      </w:r>
      <w:r w:rsidR="0019609F" w:rsidRPr="0019609F">
        <w:rPr>
          <w:rFonts w:asciiTheme="minorHAnsi" w:hAnsiTheme="minorHAnsi" w:cstheme="minorHAnsi"/>
          <w:sz w:val="22"/>
          <w:szCs w:val="22"/>
        </w:rPr>
        <w:t xml:space="preserve"> </w:t>
      </w:r>
      <w:r w:rsidR="0019609F" w:rsidRPr="00F3563A">
        <w:rPr>
          <w:rFonts w:asciiTheme="minorHAnsi" w:hAnsiTheme="minorHAnsi" w:cstheme="minorHAnsi"/>
          <w:sz w:val="22"/>
          <w:szCs w:val="22"/>
        </w:rPr>
        <w:t>(ďalej iba „verejné obstarávanie“).</w:t>
      </w:r>
    </w:p>
    <w:p w14:paraId="51A12CEB" w14:textId="77777777" w:rsidR="00161701" w:rsidRDefault="00161701" w:rsidP="00243276">
      <w:pPr>
        <w:pStyle w:val="Default"/>
        <w:spacing w:line="264" w:lineRule="auto"/>
        <w:jc w:val="both"/>
        <w:rPr>
          <w:rFonts w:ascii="Calibri" w:hAnsi="Calibri"/>
          <w:sz w:val="22"/>
          <w:szCs w:val="22"/>
        </w:rPr>
      </w:pPr>
    </w:p>
    <w:p w14:paraId="2F450605" w14:textId="77777777" w:rsidR="004E0644" w:rsidRDefault="004E0644" w:rsidP="00243276">
      <w:pPr>
        <w:pStyle w:val="Default"/>
        <w:spacing w:line="264" w:lineRule="auto"/>
        <w:jc w:val="both"/>
        <w:rPr>
          <w:rFonts w:ascii="Calibri" w:hAnsi="Calibri"/>
          <w:sz w:val="22"/>
          <w:szCs w:val="22"/>
        </w:rPr>
      </w:pPr>
    </w:p>
    <w:p w14:paraId="0604AEB5" w14:textId="77777777" w:rsidR="004E0644" w:rsidRDefault="004E0644" w:rsidP="00243276">
      <w:pPr>
        <w:pStyle w:val="Default"/>
        <w:spacing w:line="264" w:lineRule="auto"/>
        <w:jc w:val="both"/>
        <w:rPr>
          <w:rFonts w:ascii="Calibri" w:hAnsi="Calibri"/>
          <w:sz w:val="22"/>
          <w:szCs w:val="22"/>
        </w:rPr>
      </w:pPr>
    </w:p>
    <w:p w14:paraId="7CAF14C4" w14:textId="77777777" w:rsidR="004E0644" w:rsidRDefault="004E0644" w:rsidP="00243276">
      <w:pPr>
        <w:pStyle w:val="Default"/>
        <w:spacing w:line="264" w:lineRule="auto"/>
        <w:jc w:val="both"/>
        <w:rPr>
          <w:rFonts w:ascii="Calibri" w:hAnsi="Calibri"/>
          <w:sz w:val="22"/>
          <w:szCs w:val="22"/>
        </w:rPr>
      </w:pPr>
    </w:p>
    <w:p w14:paraId="63BC9A30" w14:textId="77777777" w:rsidR="004E0644" w:rsidRPr="0019609F" w:rsidRDefault="004E0644" w:rsidP="00243276">
      <w:pPr>
        <w:pStyle w:val="Default"/>
        <w:spacing w:line="264" w:lineRule="auto"/>
        <w:jc w:val="both"/>
        <w:rPr>
          <w:rFonts w:ascii="Calibri" w:hAnsi="Calibri"/>
          <w:sz w:val="22"/>
          <w:szCs w:val="22"/>
        </w:rPr>
      </w:pPr>
    </w:p>
    <w:p w14:paraId="55740E5C" w14:textId="77777777" w:rsidR="00842168" w:rsidRPr="00842168" w:rsidRDefault="00842168" w:rsidP="00243276">
      <w:pPr>
        <w:spacing w:line="264" w:lineRule="auto"/>
        <w:jc w:val="center"/>
        <w:rPr>
          <w:rFonts w:ascii="Calibri" w:hAnsi="Calibri" w:cs="Calibri"/>
          <w:b/>
          <w:color w:val="auto"/>
          <w:sz w:val="22"/>
          <w:szCs w:val="22"/>
        </w:rPr>
      </w:pPr>
      <w:r w:rsidRPr="00842168">
        <w:rPr>
          <w:rFonts w:ascii="Calibri" w:hAnsi="Calibri" w:cs="Calibri"/>
          <w:b/>
          <w:color w:val="auto"/>
          <w:sz w:val="22"/>
          <w:szCs w:val="22"/>
        </w:rPr>
        <w:lastRenderedPageBreak/>
        <w:t>I.</w:t>
      </w:r>
    </w:p>
    <w:p w14:paraId="6057C0FA" w14:textId="77777777" w:rsidR="00842168" w:rsidRPr="00842168" w:rsidRDefault="00842168" w:rsidP="00243276">
      <w:pPr>
        <w:spacing w:line="264" w:lineRule="auto"/>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19323B1" w14:textId="77777777" w:rsidR="00842168" w:rsidRPr="00842168" w:rsidRDefault="00842168" w:rsidP="00243276">
      <w:pPr>
        <w:pStyle w:val="Odsekzoznamu"/>
        <w:numPr>
          <w:ilvl w:val="0"/>
          <w:numId w:val="13"/>
        </w:numPr>
        <w:spacing w:line="264" w:lineRule="auto"/>
        <w:ind w:left="284" w:hanging="284"/>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4CD1438" w14:textId="77777777" w:rsidR="00842168" w:rsidRPr="00842168" w:rsidRDefault="00842168" w:rsidP="00243276">
      <w:pPr>
        <w:pStyle w:val="Odsekzoznamu"/>
        <w:numPr>
          <w:ilvl w:val="0"/>
          <w:numId w:val="13"/>
        </w:numPr>
        <w:spacing w:line="264" w:lineRule="auto"/>
        <w:ind w:left="284" w:hanging="284"/>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w:t>
      </w:r>
      <w:r w:rsidR="002B7602">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6A8D76CB" w14:textId="77777777" w:rsidR="00842168" w:rsidRPr="00842168" w:rsidRDefault="00842168" w:rsidP="00243276">
      <w:pPr>
        <w:pStyle w:val="Odsekzoznamu"/>
        <w:numPr>
          <w:ilvl w:val="0"/>
          <w:numId w:val="13"/>
        </w:numPr>
        <w:spacing w:line="264" w:lineRule="auto"/>
        <w:ind w:left="284" w:hanging="284"/>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0132A67" w14:textId="77777777" w:rsidR="00842168" w:rsidRPr="00842168" w:rsidRDefault="00842168" w:rsidP="00243276">
      <w:pPr>
        <w:pStyle w:val="Odsekzoznamu"/>
        <w:numPr>
          <w:ilvl w:val="0"/>
          <w:numId w:val="13"/>
        </w:numPr>
        <w:spacing w:line="264" w:lineRule="auto"/>
        <w:ind w:left="284" w:hanging="284"/>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0A4E9766" w14:textId="77777777" w:rsidR="00842168" w:rsidRPr="008718AB" w:rsidRDefault="00842168" w:rsidP="00243276">
      <w:pPr>
        <w:pStyle w:val="Odsekzoznamu"/>
        <w:numPr>
          <w:ilvl w:val="0"/>
          <w:numId w:val="13"/>
        </w:numPr>
        <w:spacing w:line="264" w:lineRule="auto"/>
        <w:ind w:left="284" w:hanging="284"/>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0412DFB4" w14:textId="77777777" w:rsidR="00161701" w:rsidRDefault="00161701" w:rsidP="00243276">
      <w:pPr>
        <w:pStyle w:val="Style19"/>
        <w:keepNext/>
        <w:keepLines/>
        <w:shd w:val="clear" w:color="auto" w:fill="auto"/>
        <w:spacing w:before="0" w:line="264" w:lineRule="auto"/>
        <w:ind w:left="284" w:hanging="284"/>
        <w:rPr>
          <w:rStyle w:val="CharStyle20"/>
          <w:rFonts w:ascii="Calibri" w:hAnsi="Calibri" w:cs="Calibri"/>
          <w:b/>
          <w:bCs w:val="0"/>
          <w:noProof/>
          <w:color w:val="000000"/>
          <w:sz w:val="22"/>
          <w:szCs w:val="22"/>
        </w:rPr>
      </w:pPr>
      <w:bookmarkStart w:id="2" w:name="bookmark5"/>
      <w:bookmarkEnd w:id="1"/>
    </w:p>
    <w:p w14:paraId="631C9FFB" w14:textId="77777777" w:rsidR="008D7CFE" w:rsidRPr="000E6BE4" w:rsidRDefault="008D7CFE" w:rsidP="00243276">
      <w:pPr>
        <w:pStyle w:val="Style19"/>
        <w:keepNext/>
        <w:keepLines/>
        <w:shd w:val="clear" w:color="auto" w:fill="auto"/>
        <w:spacing w:before="0" w:line="264" w:lineRule="auto"/>
        <w:rPr>
          <w:rFonts w:ascii="Calibri" w:hAnsi="Calibri" w:cs="Calibri"/>
          <w:sz w:val="22"/>
          <w:szCs w:val="22"/>
        </w:rPr>
      </w:pPr>
      <w:r w:rsidRPr="000E6BE4">
        <w:rPr>
          <w:rStyle w:val="CharStyle20"/>
          <w:rFonts w:ascii="Calibri" w:hAnsi="Calibri" w:cs="Calibri"/>
          <w:b/>
          <w:color w:val="000000"/>
          <w:sz w:val="22"/>
          <w:szCs w:val="22"/>
        </w:rPr>
        <w:t>II.</w:t>
      </w:r>
      <w:bookmarkEnd w:id="2"/>
    </w:p>
    <w:p w14:paraId="5C3244BC" w14:textId="77777777" w:rsidR="008D7CFE" w:rsidRPr="000E6BE4" w:rsidRDefault="008D7CFE" w:rsidP="00243276">
      <w:pPr>
        <w:pStyle w:val="Style19"/>
        <w:keepNext/>
        <w:keepLines/>
        <w:shd w:val="clear" w:color="auto" w:fill="auto"/>
        <w:spacing w:before="0" w:line="264" w:lineRule="auto"/>
        <w:rPr>
          <w:rFonts w:ascii="Calibri" w:hAnsi="Calibri" w:cs="Calibri"/>
          <w:sz w:val="22"/>
          <w:szCs w:val="22"/>
        </w:rPr>
      </w:pPr>
      <w:bookmarkStart w:id="3"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3"/>
      <w:r w:rsidR="00842168" w:rsidRPr="000E6BE4">
        <w:rPr>
          <w:rStyle w:val="CharStyle20"/>
          <w:rFonts w:ascii="Calibri" w:hAnsi="Calibri" w:cs="Calibri"/>
          <w:b/>
          <w:color w:val="000000"/>
          <w:sz w:val="22"/>
          <w:szCs w:val="22"/>
        </w:rPr>
        <w:t>zmluvy</w:t>
      </w:r>
    </w:p>
    <w:p w14:paraId="0F83D75C" w14:textId="77777777" w:rsidR="00686415" w:rsidRPr="004E0644" w:rsidRDefault="00686415" w:rsidP="00243276">
      <w:pPr>
        <w:numPr>
          <w:ilvl w:val="0"/>
          <w:numId w:val="19"/>
        </w:numPr>
        <w:spacing w:line="264" w:lineRule="auto"/>
        <w:ind w:left="284" w:hanging="284"/>
        <w:jc w:val="both"/>
        <w:rPr>
          <w:rFonts w:asciiTheme="minorHAnsi" w:hAnsiTheme="minorHAnsi" w:cs="Calibri"/>
          <w:sz w:val="22"/>
          <w:szCs w:val="22"/>
        </w:rPr>
      </w:pPr>
      <w:r w:rsidRPr="004E0644">
        <w:rPr>
          <w:rFonts w:asciiTheme="minorHAnsi" w:hAnsiTheme="minorHAnsi" w:cs="Calibri"/>
          <w:sz w:val="22"/>
          <w:szCs w:val="22"/>
        </w:rPr>
        <w:t>Predmetom zmluvy je</w:t>
      </w:r>
      <w:r w:rsidR="004E0644" w:rsidRPr="004E0644">
        <w:rPr>
          <w:rFonts w:asciiTheme="minorHAnsi" w:hAnsiTheme="minorHAnsi" w:cstheme="minorHAnsi"/>
          <w:sz w:val="22"/>
          <w:szCs w:val="22"/>
        </w:rPr>
        <w:t xml:space="preserve"> dodanie tovaru, </w:t>
      </w:r>
      <w:r w:rsidR="004E0644" w:rsidRPr="004E0644">
        <w:rPr>
          <w:rFonts w:asciiTheme="minorHAnsi" w:hAnsiTheme="minorHAnsi"/>
          <w:sz w:val="22"/>
          <w:szCs w:val="22"/>
        </w:rPr>
        <w:t>a to</w:t>
      </w:r>
      <w:r w:rsidR="004E0644">
        <w:rPr>
          <w:rFonts w:asciiTheme="minorHAnsi" w:hAnsiTheme="minorHAnsi"/>
          <w:sz w:val="22"/>
          <w:szCs w:val="22"/>
        </w:rPr>
        <w:t xml:space="preserve"> </w:t>
      </w:r>
      <w:r w:rsidR="004E0644" w:rsidRPr="004E0644">
        <w:rPr>
          <w:rFonts w:asciiTheme="minorHAnsi" w:hAnsiTheme="minorHAnsi" w:cstheme="minorHAnsi"/>
          <w:sz w:val="22"/>
          <w:szCs w:val="22"/>
        </w:rPr>
        <w:t>Katiónaktívnej asfaltovej emulzie C65B4 s nemodifikovaným spojivom určenej pre náterové a vysprávkové technológie údržby cestného telesa, vhodnej do stroja TURBO 5000 a 7000. Ide o rýchloštiepnu emulziu podľa kvalitatívnych parametrov STN EN 13808 Asfalty a asfaltové spojivá.</w:t>
      </w:r>
      <w:r w:rsidR="00086EFC" w:rsidRPr="004E0644">
        <w:rPr>
          <w:rFonts w:asciiTheme="minorHAnsi" w:eastAsia="Arial" w:hAnsiTheme="minorHAnsi" w:cstheme="minorHAnsi"/>
          <w:bCs/>
          <w:color w:val="auto"/>
          <w:sz w:val="22"/>
          <w:szCs w:val="22"/>
        </w:rPr>
        <w:t xml:space="preserve"> </w:t>
      </w:r>
      <w:r w:rsidR="007A2523" w:rsidRPr="0073601E">
        <w:rPr>
          <w:rFonts w:asciiTheme="minorHAnsi" w:hAnsiTheme="minorHAnsi" w:cstheme="minorHAnsi"/>
          <w:sz w:val="20"/>
          <w:szCs w:val="20"/>
        </w:rPr>
        <w:t>Súbor požiadaviek na špecifikáciu katiónaktívnych asfaltových emulzií vydanej v roku 2013</w:t>
      </w:r>
      <w:bookmarkStart w:id="4" w:name="_GoBack"/>
      <w:bookmarkEnd w:id="4"/>
      <w:r w:rsidR="007A2523">
        <w:rPr>
          <w:rFonts w:asciiTheme="minorHAnsi" w:hAnsiTheme="minorHAnsi" w:cstheme="minorHAnsi"/>
          <w:color w:val="auto"/>
          <w:sz w:val="20"/>
          <w:szCs w:val="20"/>
        </w:rPr>
        <w:t>.</w:t>
      </w:r>
    </w:p>
    <w:p w14:paraId="4FE9AFF3" w14:textId="77777777" w:rsidR="004E0644" w:rsidRPr="004E0644" w:rsidRDefault="004E0644" w:rsidP="00243276">
      <w:pPr>
        <w:pStyle w:val="Odsekzoznamu"/>
        <w:numPr>
          <w:ilvl w:val="0"/>
          <w:numId w:val="19"/>
        </w:numPr>
        <w:spacing w:line="264" w:lineRule="auto"/>
        <w:ind w:left="284" w:right="-2" w:hanging="284"/>
        <w:contextualSpacing/>
        <w:jc w:val="both"/>
        <w:rPr>
          <w:rFonts w:asciiTheme="minorHAnsi" w:hAnsiTheme="minorHAnsi" w:cstheme="minorHAnsi"/>
        </w:rPr>
      </w:pPr>
      <w:r w:rsidRPr="004E0644">
        <w:rPr>
          <w:rFonts w:asciiTheme="minorHAnsi" w:hAnsiTheme="minorHAnsi" w:cstheme="minorHAnsi"/>
        </w:rPr>
        <w:t xml:space="preserve">Predmet zmluvy musí spĺňať parametre v zmysle „Katalógových listov emulzií a zálievok“ vydaných Ministerstvom dopravy, výstavby a regionálneho rozvoja SR, Sekcia cestnej dopravy a pozemných komunikácií pod č. KLEaZ 1/2014 účinných od 15.12.2014 a musí byť certifikovaný v zmysle ustanovení zákona č. 133/2013 Z. z. o stavebných výrobkoch a o zmene a doplnení niektorých zákonov. Katiónaktívna asfaltová emulzia C65B4 s nemodifikovaným spojivom musí obsahovať minimálne 63 % spojiva (asfaltu) a  minimálny zostatok na site 0,5 mm musí byť  &lt; 0,5 %. </w:t>
      </w:r>
    </w:p>
    <w:p w14:paraId="530FDAB6" w14:textId="77777777" w:rsidR="0019609F" w:rsidRPr="00626D99" w:rsidRDefault="00C37D2B" w:rsidP="00243276">
      <w:pPr>
        <w:pStyle w:val="Default"/>
        <w:numPr>
          <w:ilvl w:val="0"/>
          <w:numId w:val="19"/>
        </w:numPr>
        <w:suppressAutoHyphens/>
        <w:autoSpaceDN/>
        <w:adjustRightInd/>
        <w:spacing w:line="264" w:lineRule="auto"/>
        <w:ind w:left="284" w:hanging="284"/>
        <w:jc w:val="both"/>
        <w:rPr>
          <w:rFonts w:asciiTheme="minorHAnsi" w:hAnsiTheme="minorHAnsi" w:cs="Calibri"/>
          <w:sz w:val="22"/>
          <w:szCs w:val="22"/>
        </w:rPr>
      </w:pPr>
      <w:r w:rsidRPr="00626D99">
        <w:rPr>
          <w:rFonts w:asciiTheme="minorHAnsi" w:hAnsiTheme="minorHAnsi" w:cs="Calibri"/>
          <w:sz w:val="22"/>
          <w:szCs w:val="22"/>
        </w:rPr>
        <w:t>Predávajúci je</w:t>
      </w:r>
      <w:r w:rsidR="0019609F" w:rsidRPr="00626D99">
        <w:rPr>
          <w:rFonts w:asciiTheme="minorHAnsi" w:hAnsiTheme="minorHAnsi" w:cs="Calibri"/>
          <w:sz w:val="22"/>
          <w:szCs w:val="22"/>
        </w:rPr>
        <w:t xml:space="preserve"> počas celej </w:t>
      </w:r>
      <w:r w:rsidRPr="00626D99">
        <w:rPr>
          <w:rFonts w:asciiTheme="minorHAnsi" w:hAnsiTheme="minorHAnsi" w:cs="Calibri"/>
          <w:sz w:val="22"/>
          <w:szCs w:val="22"/>
        </w:rPr>
        <w:t xml:space="preserve">doby </w:t>
      </w:r>
      <w:r w:rsidR="0019609F" w:rsidRPr="00626D99">
        <w:rPr>
          <w:rFonts w:asciiTheme="minorHAnsi" w:hAnsiTheme="minorHAnsi" w:cs="Calibri"/>
          <w:sz w:val="22"/>
          <w:szCs w:val="22"/>
        </w:rPr>
        <w:t xml:space="preserve">platnosti zmluvy </w:t>
      </w:r>
      <w:r w:rsidRPr="00626D99">
        <w:rPr>
          <w:rFonts w:asciiTheme="minorHAnsi" w:hAnsiTheme="minorHAnsi" w:cs="Calibri"/>
          <w:sz w:val="22"/>
          <w:szCs w:val="22"/>
        </w:rPr>
        <w:t>povinný</w:t>
      </w:r>
      <w:r w:rsidR="00626D99" w:rsidRPr="00626D99">
        <w:rPr>
          <w:rFonts w:asciiTheme="minorHAnsi" w:hAnsiTheme="minorHAnsi" w:cs="Calibri"/>
          <w:sz w:val="22"/>
          <w:szCs w:val="22"/>
        </w:rPr>
        <w:t xml:space="preserve"> </w:t>
      </w:r>
      <w:r w:rsidR="00626D99">
        <w:rPr>
          <w:rFonts w:asciiTheme="minorHAnsi" w:hAnsiTheme="minorHAnsi" w:cs="Calibri"/>
          <w:sz w:val="22"/>
          <w:szCs w:val="22"/>
        </w:rPr>
        <w:t xml:space="preserve">dodať tovar </w:t>
      </w:r>
      <w:r w:rsidR="00626D99" w:rsidRPr="00626D99">
        <w:rPr>
          <w:rFonts w:asciiTheme="minorHAnsi" w:hAnsiTheme="minorHAnsi" w:cstheme="minorHAnsi"/>
          <w:sz w:val="22"/>
          <w:szCs w:val="22"/>
        </w:rPr>
        <w:t xml:space="preserve">vrátane dopravy </w:t>
      </w:r>
      <w:r w:rsidR="00626D99">
        <w:rPr>
          <w:rFonts w:asciiTheme="minorHAnsi" w:hAnsiTheme="minorHAnsi" w:cstheme="minorHAnsi"/>
          <w:sz w:val="22"/>
          <w:szCs w:val="22"/>
        </w:rPr>
        <w:t xml:space="preserve">pričom v kúpnej cene </w:t>
      </w:r>
      <w:r w:rsidR="00626D99" w:rsidRPr="00626D99">
        <w:rPr>
          <w:rFonts w:asciiTheme="minorHAnsi" w:hAnsiTheme="minorHAnsi" w:cstheme="minorHAnsi"/>
          <w:sz w:val="22"/>
          <w:szCs w:val="22"/>
        </w:rPr>
        <w:t xml:space="preserve">je zahrnuté naloženie na dopravný prostriedok, dovoz a vyloženie z dopravného prostriedku na miesto určenia. </w:t>
      </w:r>
      <w:r w:rsidR="00626D99">
        <w:rPr>
          <w:rFonts w:asciiTheme="minorHAnsi" w:hAnsiTheme="minorHAnsi" w:cstheme="minorHAnsi"/>
          <w:sz w:val="22"/>
          <w:szCs w:val="22"/>
        </w:rPr>
        <w:t xml:space="preserve">Predávajúci je povinný </w:t>
      </w:r>
      <w:r w:rsidR="00626D99" w:rsidRPr="00626D99">
        <w:rPr>
          <w:rFonts w:asciiTheme="minorHAnsi" w:hAnsiTheme="minorHAnsi" w:cstheme="minorHAnsi"/>
          <w:sz w:val="22"/>
          <w:szCs w:val="22"/>
        </w:rPr>
        <w:t>predmet z</w:t>
      </w:r>
      <w:r w:rsidR="00626D99">
        <w:rPr>
          <w:rFonts w:asciiTheme="minorHAnsi" w:hAnsiTheme="minorHAnsi" w:cstheme="minorHAnsi"/>
          <w:sz w:val="22"/>
          <w:szCs w:val="22"/>
        </w:rPr>
        <w:t>mluvy</w:t>
      </w:r>
      <w:r w:rsidR="00626D99" w:rsidRPr="00626D99">
        <w:rPr>
          <w:rFonts w:asciiTheme="minorHAnsi" w:hAnsiTheme="minorHAnsi" w:cstheme="minorHAnsi"/>
          <w:sz w:val="22"/>
          <w:szCs w:val="22"/>
        </w:rPr>
        <w:t xml:space="preserve"> dodať prostredníctvom špeciálnych vozidiel alebo kontajnerov s výpustným ventilom.</w:t>
      </w:r>
      <w:r w:rsidR="00734495">
        <w:rPr>
          <w:rFonts w:asciiTheme="minorHAnsi" w:hAnsiTheme="minorHAnsi" w:cstheme="minorHAnsi"/>
          <w:sz w:val="22"/>
          <w:szCs w:val="22"/>
        </w:rPr>
        <w:t xml:space="preserve"> V prípade, že sa odberné miesto bude nachádzať v blízkosti niektorého strediska kupujúceho, bude kupujúci realizovať odber tovaru vlastnými kapacitami a v takomto </w:t>
      </w:r>
      <w:r w:rsidR="00B60EDD">
        <w:rPr>
          <w:rFonts w:asciiTheme="minorHAnsi" w:hAnsiTheme="minorHAnsi" w:cstheme="minorHAnsi"/>
          <w:sz w:val="22"/>
          <w:szCs w:val="22"/>
        </w:rPr>
        <w:t xml:space="preserve">prípade, </w:t>
      </w:r>
      <w:r w:rsidR="00734495">
        <w:rPr>
          <w:rFonts w:asciiTheme="minorHAnsi" w:hAnsiTheme="minorHAnsi" w:cstheme="minorHAnsi"/>
          <w:sz w:val="22"/>
          <w:szCs w:val="22"/>
        </w:rPr>
        <w:t xml:space="preserve"> predávajúci</w:t>
      </w:r>
      <w:r w:rsidR="00B60EDD">
        <w:rPr>
          <w:rFonts w:asciiTheme="minorHAnsi" w:hAnsiTheme="minorHAnsi" w:cstheme="minorHAnsi"/>
          <w:sz w:val="22"/>
          <w:szCs w:val="22"/>
        </w:rPr>
        <w:t xml:space="preserve"> nie je oprávnený</w:t>
      </w:r>
      <w:r w:rsidR="00734495">
        <w:rPr>
          <w:rFonts w:asciiTheme="minorHAnsi" w:hAnsiTheme="minorHAnsi" w:cstheme="minorHAnsi"/>
          <w:sz w:val="22"/>
          <w:szCs w:val="22"/>
        </w:rPr>
        <w:t xml:space="preserve"> účtovať kupujúcemu náklady na dopravu tovaru. </w:t>
      </w:r>
    </w:p>
    <w:p w14:paraId="2246655D" w14:textId="77777777" w:rsidR="00626D99" w:rsidRPr="00626D99" w:rsidRDefault="00090E9D" w:rsidP="00243276">
      <w:pPr>
        <w:pStyle w:val="Odsekzoznamu"/>
        <w:numPr>
          <w:ilvl w:val="0"/>
          <w:numId w:val="19"/>
        </w:numPr>
        <w:tabs>
          <w:tab w:val="left" w:pos="9072"/>
        </w:tabs>
        <w:spacing w:line="264" w:lineRule="auto"/>
        <w:ind w:left="284" w:right="-2" w:hanging="284"/>
        <w:contextualSpacing/>
        <w:jc w:val="both"/>
        <w:rPr>
          <w:rFonts w:asciiTheme="minorHAnsi" w:hAnsiTheme="minorHAnsi" w:cstheme="minorHAnsi"/>
        </w:rPr>
      </w:pPr>
      <w:r w:rsidRPr="00626D99">
        <w:rPr>
          <w:rFonts w:asciiTheme="minorHAnsi" w:hAnsiTheme="minorHAnsi" w:cstheme="minorHAnsi"/>
        </w:rPr>
        <w:t>Predávajúci je</w:t>
      </w:r>
      <w:r w:rsidR="00626D99">
        <w:rPr>
          <w:rFonts w:asciiTheme="minorHAnsi" w:hAnsiTheme="minorHAnsi" w:cstheme="minorHAnsi"/>
        </w:rPr>
        <w:t xml:space="preserve"> povinný d</w:t>
      </w:r>
      <w:r w:rsidR="00626D99" w:rsidRPr="00626D99">
        <w:rPr>
          <w:rFonts w:asciiTheme="minorHAnsi" w:hAnsiTheme="minorHAnsi" w:cstheme="minorHAnsi"/>
        </w:rPr>
        <w:t>oda</w:t>
      </w:r>
      <w:r w:rsidR="00626D99">
        <w:rPr>
          <w:rFonts w:asciiTheme="minorHAnsi" w:hAnsiTheme="minorHAnsi" w:cstheme="minorHAnsi"/>
        </w:rPr>
        <w:t xml:space="preserve">ť </w:t>
      </w:r>
      <w:r w:rsidR="00626D99" w:rsidRPr="00626D99">
        <w:rPr>
          <w:rFonts w:asciiTheme="minorHAnsi" w:hAnsiTheme="minorHAnsi" w:cstheme="minorHAnsi"/>
        </w:rPr>
        <w:t>predmet z</w:t>
      </w:r>
      <w:r w:rsidR="00626D99">
        <w:rPr>
          <w:rFonts w:asciiTheme="minorHAnsi" w:hAnsiTheme="minorHAnsi" w:cstheme="minorHAnsi"/>
        </w:rPr>
        <w:t xml:space="preserve">mluvy </w:t>
      </w:r>
      <w:r w:rsidR="00626D99" w:rsidRPr="00626D99">
        <w:rPr>
          <w:rFonts w:asciiTheme="minorHAnsi" w:hAnsiTheme="minorHAnsi" w:cstheme="minorHAnsi"/>
        </w:rPr>
        <w:t xml:space="preserve">vrátane dopravy (dovozu) do odberných miest </w:t>
      </w:r>
      <w:r w:rsidR="00626D99">
        <w:rPr>
          <w:rFonts w:asciiTheme="minorHAnsi" w:hAnsiTheme="minorHAnsi" w:cstheme="minorHAnsi"/>
        </w:rPr>
        <w:t xml:space="preserve">kupujúceho </w:t>
      </w:r>
      <w:r w:rsidR="00626D99" w:rsidRPr="00626D99">
        <w:rPr>
          <w:rFonts w:asciiTheme="minorHAnsi" w:hAnsiTheme="minorHAnsi" w:cstheme="minorHAnsi"/>
        </w:rPr>
        <w:t xml:space="preserve"> </w:t>
      </w:r>
      <w:r w:rsidR="00626D99" w:rsidRPr="00626D99">
        <w:rPr>
          <w:rFonts w:asciiTheme="minorHAnsi" w:hAnsiTheme="minorHAnsi" w:cstheme="minorHAnsi"/>
          <w:b/>
        </w:rPr>
        <w:t xml:space="preserve">v celkovom množstve 230 ton </w:t>
      </w:r>
      <w:r w:rsidR="00626D99" w:rsidRPr="00626D99">
        <w:rPr>
          <w:rFonts w:asciiTheme="minorHAnsi" w:hAnsiTheme="minorHAnsi" w:cstheme="minorHAnsi"/>
        </w:rPr>
        <w:t xml:space="preserve">bližšie definovanom nižšie, pričom odberným miestom sa rozumejú jednotlivé strediská </w:t>
      </w:r>
      <w:r w:rsidR="00626D99">
        <w:rPr>
          <w:rFonts w:asciiTheme="minorHAnsi" w:hAnsiTheme="minorHAnsi" w:cstheme="minorHAnsi"/>
        </w:rPr>
        <w:t>kupujúceho</w:t>
      </w:r>
      <w:r w:rsidR="00626D99" w:rsidRPr="00626D99">
        <w:rPr>
          <w:rFonts w:asciiTheme="minorHAnsi" w:hAnsiTheme="minorHAnsi" w:cstheme="minorHAnsi"/>
        </w:rPr>
        <w:t xml:space="preserve">, a to konkrétne:            </w:t>
      </w:r>
    </w:p>
    <w:p w14:paraId="01AB742F" w14:textId="08B5F058" w:rsidR="00626D99" w:rsidRPr="00626D99" w:rsidRDefault="00626D99" w:rsidP="00243276">
      <w:pPr>
        <w:pStyle w:val="Odsekzoznamu"/>
        <w:numPr>
          <w:ilvl w:val="0"/>
          <w:numId w:val="32"/>
        </w:numPr>
        <w:tabs>
          <w:tab w:val="left" w:pos="3686"/>
          <w:tab w:val="left" w:pos="7655"/>
        </w:tabs>
        <w:spacing w:line="264" w:lineRule="auto"/>
        <w:ind w:left="567" w:right="289" w:hanging="283"/>
        <w:contextualSpacing/>
        <w:jc w:val="both"/>
        <w:rPr>
          <w:rFonts w:asciiTheme="minorHAnsi" w:hAnsiTheme="minorHAnsi" w:cstheme="minorHAnsi"/>
          <w:b/>
        </w:rPr>
      </w:pPr>
      <w:r w:rsidRPr="00626D99">
        <w:rPr>
          <w:rFonts w:asciiTheme="minorHAnsi" w:hAnsiTheme="minorHAnsi" w:cstheme="minorHAnsi"/>
        </w:rPr>
        <w:t>Stred</w:t>
      </w:r>
      <w:r>
        <w:rPr>
          <w:rFonts w:asciiTheme="minorHAnsi" w:hAnsiTheme="minorHAnsi" w:cstheme="minorHAnsi"/>
        </w:rPr>
        <w:t>isko Banská Bystrica a okolie:</w:t>
      </w:r>
      <w:r w:rsidRPr="00626D99">
        <w:rPr>
          <w:rFonts w:asciiTheme="minorHAnsi" w:hAnsiTheme="minorHAnsi" w:cstheme="minorHAnsi"/>
        </w:rPr>
        <w:t xml:space="preserve">Majerská cesta 94, Banská Bystrica </w:t>
      </w:r>
      <w:r>
        <w:rPr>
          <w:rFonts w:asciiTheme="minorHAnsi" w:hAnsiTheme="minorHAnsi" w:cstheme="minorHAnsi"/>
        </w:rPr>
        <w:tab/>
      </w:r>
      <w:r w:rsidR="004A30E2">
        <w:rPr>
          <w:rFonts w:asciiTheme="minorHAnsi" w:hAnsiTheme="minorHAnsi" w:cstheme="minorHAnsi"/>
        </w:rPr>
        <w:t>3</w:t>
      </w:r>
      <w:r w:rsidRPr="00626D99">
        <w:rPr>
          <w:rFonts w:asciiTheme="minorHAnsi" w:hAnsiTheme="minorHAnsi" w:cstheme="minorHAnsi"/>
        </w:rPr>
        <w:t xml:space="preserve">0 t                         </w:t>
      </w:r>
    </w:p>
    <w:p w14:paraId="2994E8EC" w14:textId="01E52940" w:rsidR="00626D99" w:rsidRPr="00626D99" w:rsidRDefault="00626D99" w:rsidP="00243276">
      <w:pPr>
        <w:pStyle w:val="Odsekzoznamu"/>
        <w:numPr>
          <w:ilvl w:val="0"/>
          <w:numId w:val="32"/>
        </w:numPr>
        <w:tabs>
          <w:tab w:val="left" w:pos="3686"/>
          <w:tab w:val="left" w:pos="7655"/>
        </w:tabs>
        <w:spacing w:line="264" w:lineRule="auto"/>
        <w:ind w:left="567" w:right="289" w:hanging="283"/>
        <w:contextualSpacing/>
        <w:jc w:val="both"/>
        <w:rPr>
          <w:rFonts w:asciiTheme="minorHAnsi" w:hAnsiTheme="minorHAnsi" w:cstheme="minorHAnsi"/>
          <w:b/>
        </w:rPr>
      </w:pPr>
      <w:r w:rsidRPr="00626D99">
        <w:rPr>
          <w:rFonts w:asciiTheme="minorHAnsi" w:hAnsiTheme="minorHAnsi" w:cstheme="minorHAnsi"/>
        </w:rPr>
        <w:t>Stredisk</w:t>
      </w:r>
      <w:r>
        <w:rPr>
          <w:rFonts w:asciiTheme="minorHAnsi" w:hAnsiTheme="minorHAnsi" w:cstheme="minorHAnsi"/>
        </w:rPr>
        <w:t xml:space="preserve">o Žiar nad Hronom:            </w:t>
      </w:r>
      <w:r w:rsidRPr="00626D99">
        <w:rPr>
          <w:rFonts w:asciiTheme="minorHAnsi" w:hAnsiTheme="minorHAnsi" w:cstheme="minorHAnsi"/>
        </w:rPr>
        <w:t xml:space="preserve">Priemyselná 6/647, Ladomerská Vieska           </w:t>
      </w:r>
      <w:r w:rsidR="004A30E2">
        <w:rPr>
          <w:rFonts w:asciiTheme="minorHAnsi" w:hAnsiTheme="minorHAnsi" w:cstheme="minorHAnsi"/>
        </w:rPr>
        <w:t>30</w:t>
      </w:r>
      <w:r w:rsidRPr="00626D99">
        <w:rPr>
          <w:rFonts w:asciiTheme="minorHAnsi" w:hAnsiTheme="minorHAnsi" w:cstheme="minorHAnsi"/>
        </w:rPr>
        <w:t xml:space="preserve"> t          </w:t>
      </w:r>
    </w:p>
    <w:p w14:paraId="50B861E7" w14:textId="01D4E241" w:rsidR="00626D99" w:rsidRPr="00626D99" w:rsidRDefault="00626D99" w:rsidP="00243276">
      <w:pPr>
        <w:pStyle w:val="Odsekzoznamu"/>
        <w:numPr>
          <w:ilvl w:val="0"/>
          <w:numId w:val="32"/>
        </w:numPr>
        <w:tabs>
          <w:tab w:val="left" w:pos="3686"/>
          <w:tab w:val="left" w:pos="7655"/>
        </w:tabs>
        <w:spacing w:line="264" w:lineRule="auto"/>
        <w:ind w:left="567" w:right="289" w:hanging="283"/>
        <w:contextualSpacing/>
        <w:jc w:val="both"/>
        <w:rPr>
          <w:rFonts w:asciiTheme="minorHAnsi" w:hAnsiTheme="minorHAnsi" w:cstheme="minorHAnsi"/>
        </w:rPr>
      </w:pPr>
      <w:r w:rsidRPr="00626D99">
        <w:rPr>
          <w:rFonts w:asciiTheme="minorHAnsi" w:hAnsiTheme="minorHAnsi" w:cstheme="minorHAnsi"/>
        </w:rPr>
        <w:t xml:space="preserve">Stredisko Zvolen: </w:t>
      </w:r>
      <w:r>
        <w:rPr>
          <w:rFonts w:asciiTheme="minorHAnsi" w:hAnsiTheme="minorHAnsi" w:cstheme="minorHAnsi"/>
        </w:rPr>
        <w:t xml:space="preserve">                              </w:t>
      </w:r>
      <w:r w:rsidRPr="00626D99">
        <w:rPr>
          <w:rFonts w:asciiTheme="minorHAnsi" w:hAnsiTheme="minorHAnsi" w:cstheme="minorHAnsi"/>
        </w:rPr>
        <w:t>Bakova Jama, Lieskovská cesta 284, Zvolen</w:t>
      </w:r>
      <w:r w:rsidRPr="00626D99">
        <w:rPr>
          <w:rFonts w:asciiTheme="minorHAnsi" w:hAnsiTheme="minorHAnsi" w:cstheme="minorHAnsi"/>
        </w:rPr>
        <w:tab/>
      </w:r>
      <w:r w:rsidR="004A30E2">
        <w:rPr>
          <w:rFonts w:asciiTheme="minorHAnsi" w:hAnsiTheme="minorHAnsi" w:cstheme="minorHAnsi"/>
        </w:rPr>
        <w:t>20</w:t>
      </w:r>
      <w:r w:rsidRPr="00626D99">
        <w:rPr>
          <w:rFonts w:asciiTheme="minorHAnsi" w:hAnsiTheme="minorHAnsi" w:cstheme="minorHAnsi"/>
        </w:rPr>
        <w:t xml:space="preserve"> t                    </w:t>
      </w:r>
    </w:p>
    <w:p w14:paraId="4C90C64A" w14:textId="7D2B437D" w:rsidR="00626D99" w:rsidRPr="00626D99" w:rsidRDefault="00626D99" w:rsidP="00243276">
      <w:pPr>
        <w:pStyle w:val="Odsekzoznamu"/>
        <w:numPr>
          <w:ilvl w:val="0"/>
          <w:numId w:val="32"/>
        </w:numPr>
        <w:tabs>
          <w:tab w:val="left" w:pos="3686"/>
          <w:tab w:val="left" w:pos="7655"/>
        </w:tabs>
        <w:spacing w:line="264" w:lineRule="auto"/>
        <w:ind w:left="567" w:right="289" w:hanging="283"/>
        <w:contextualSpacing/>
        <w:jc w:val="both"/>
        <w:rPr>
          <w:rFonts w:asciiTheme="minorHAnsi" w:hAnsiTheme="minorHAnsi" w:cstheme="minorHAnsi"/>
          <w:b/>
        </w:rPr>
      </w:pPr>
      <w:r w:rsidRPr="00626D99">
        <w:rPr>
          <w:rFonts w:asciiTheme="minorHAnsi" w:hAnsiTheme="minorHAnsi" w:cstheme="minorHAnsi"/>
        </w:rPr>
        <w:t xml:space="preserve">Stredisko Kriváň:                                Kriváň 521                                 </w:t>
      </w:r>
      <w:r>
        <w:rPr>
          <w:rFonts w:asciiTheme="minorHAnsi" w:hAnsiTheme="minorHAnsi" w:cstheme="minorHAnsi"/>
        </w:rPr>
        <w:t xml:space="preserve">                            </w:t>
      </w:r>
      <w:r w:rsidR="00412C0A">
        <w:rPr>
          <w:rFonts w:asciiTheme="minorHAnsi" w:hAnsiTheme="minorHAnsi" w:cstheme="minorHAnsi"/>
        </w:rPr>
        <w:tab/>
      </w:r>
      <w:r w:rsidR="004A30E2">
        <w:rPr>
          <w:rFonts w:asciiTheme="minorHAnsi" w:hAnsiTheme="minorHAnsi" w:cstheme="minorHAnsi"/>
        </w:rPr>
        <w:t>10</w:t>
      </w:r>
      <w:r w:rsidRPr="00626D99">
        <w:rPr>
          <w:rFonts w:asciiTheme="minorHAnsi" w:hAnsiTheme="minorHAnsi" w:cstheme="minorHAnsi"/>
        </w:rPr>
        <w:t xml:space="preserve"> t             </w:t>
      </w:r>
    </w:p>
    <w:p w14:paraId="6913E9E2" w14:textId="7E54D03C" w:rsidR="00626D99" w:rsidRPr="00626D99" w:rsidRDefault="00626D99" w:rsidP="00243276">
      <w:pPr>
        <w:pStyle w:val="Odsekzoznamu"/>
        <w:numPr>
          <w:ilvl w:val="0"/>
          <w:numId w:val="32"/>
        </w:numPr>
        <w:tabs>
          <w:tab w:val="left" w:pos="3686"/>
          <w:tab w:val="left" w:pos="7655"/>
        </w:tabs>
        <w:spacing w:line="264" w:lineRule="auto"/>
        <w:ind w:left="567" w:right="289" w:hanging="283"/>
        <w:contextualSpacing/>
        <w:jc w:val="both"/>
        <w:rPr>
          <w:rFonts w:asciiTheme="minorHAnsi" w:hAnsiTheme="minorHAnsi" w:cstheme="minorHAnsi"/>
          <w:b/>
        </w:rPr>
      </w:pPr>
      <w:r w:rsidRPr="00626D99">
        <w:rPr>
          <w:rFonts w:asciiTheme="minorHAnsi" w:hAnsiTheme="minorHAnsi" w:cstheme="minorHAnsi"/>
        </w:rPr>
        <w:lastRenderedPageBreak/>
        <w:t>Stredisko Krupina</w:t>
      </w:r>
      <w:r>
        <w:rPr>
          <w:rFonts w:asciiTheme="minorHAnsi" w:hAnsiTheme="minorHAnsi" w:cstheme="minorHAnsi"/>
        </w:rPr>
        <w:t xml:space="preserve">:                            </w:t>
      </w:r>
      <w:r w:rsidR="00AA1DF2">
        <w:rPr>
          <w:rFonts w:asciiTheme="minorHAnsi" w:hAnsiTheme="minorHAnsi" w:cstheme="minorHAnsi"/>
        </w:rPr>
        <w:t xml:space="preserve"> </w:t>
      </w:r>
      <w:r w:rsidRPr="00626D99">
        <w:rPr>
          <w:rFonts w:asciiTheme="minorHAnsi" w:hAnsiTheme="minorHAnsi" w:cstheme="minorHAnsi"/>
        </w:rPr>
        <w:t xml:space="preserve">Červená Hora 1779, Krupina     </w:t>
      </w:r>
      <w:r w:rsidRPr="00626D99">
        <w:rPr>
          <w:rFonts w:asciiTheme="minorHAnsi" w:hAnsiTheme="minorHAnsi" w:cstheme="minorHAnsi"/>
        </w:rPr>
        <w:tab/>
      </w:r>
      <w:r w:rsidR="00412C0A">
        <w:rPr>
          <w:rFonts w:asciiTheme="minorHAnsi" w:hAnsiTheme="minorHAnsi" w:cstheme="minorHAnsi"/>
        </w:rPr>
        <w:t>40</w:t>
      </w:r>
      <w:r w:rsidRPr="00626D99">
        <w:rPr>
          <w:rFonts w:asciiTheme="minorHAnsi" w:hAnsiTheme="minorHAnsi" w:cstheme="minorHAnsi"/>
        </w:rPr>
        <w:t xml:space="preserve"> t                                       </w:t>
      </w:r>
    </w:p>
    <w:p w14:paraId="3C007D9C" w14:textId="55F08771" w:rsidR="00626D99" w:rsidRPr="00626D99" w:rsidRDefault="00626D99" w:rsidP="00243276">
      <w:pPr>
        <w:pStyle w:val="Odsekzoznamu"/>
        <w:numPr>
          <w:ilvl w:val="0"/>
          <w:numId w:val="32"/>
        </w:numPr>
        <w:tabs>
          <w:tab w:val="left" w:pos="3686"/>
          <w:tab w:val="left" w:pos="7655"/>
        </w:tabs>
        <w:spacing w:line="264" w:lineRule="auto"/>
        <w:ind w:left="567" w:right="289" w:hanging="283"/>
        <w:contextualSpacing/>
        <w:jc w:val="both"/>
        <w:rPr>
          <w:rFonts w:asciiTheme="minorHAnsi" w:hAnsiTheme="minorHAnsi" w:cstheme="minorHAnsi"/>
        </w:rPr>
      </w:pPr>
      <w:r w:rsidRPr="00626D99">
        <w:rPr>
          <w:rFonts w:asciiTheme="minorHAnsi" w:hAnsiTheme="minorHAnsi" w:cstheme="minorHAnsi"/>
        </w:rPr>
        <w:t xml:space="preserve">Stredisko </w:t>
      </w:r>
      <w:r>
        <w:rPr>
          <w:rFonts w:asciiTheme="minorHAnsi" w:hAnsiTheme="minorHAnsi" w:cstheme="minorHAnsi"/>
        </w:rPr>
        <w:t xml:space="preserve">Veľký Krtíš a okolie:         </w:t>
      </w:r>
      <w:r w:rsidRPr="00626D99">
        <w:rPr>
          <w:rFonts w:asciiTheme="minorHAnsi" w:hAnsiTheme="minorHAnsi" w:cstheme="minorHAnsi"/>
        </w:rPr>
        <w:t xml:space="preserve">Na Parlagu 53, Čebovce                     </w:t>
      </w:r>
      <w:r w:rsidRPr="00626D99">
        <w:rPr>
          <w:rFonts w:asciiTheme="minorHAnsi" w:hAnsiTheme="minorHAnsi" w:cstheme="minorHAnsi"/>
        </w:rPr>
        <w:tab/>
      </w:r>
      <w:r w:rsidR="00412C0A">
        <w:rPr>
          <w:rFonts w:asciiTheme="minorHAnsi" w:hAnsiTheme="minorHAnsi" w:cstheme="minorHAnsi"/>
        </w:rPr>
        <w:t>30</w:t>
      </w:r>
      <w:r w:rsidRPr="00626D99">
        <w:rPr>
          <w:rFonts w:asciiTheme="minorHAnsi" w:hAnsiTheme="minorHAnsi" w:cstheme="minorHAnsi"/>
        </w:rPr>
        <w:t xml:space="preserve"> t                               </w:t>
      </w:r>
    </w:p>
    <w:p w14:paraId="79DFA2D5" w14:textId="2912CE09" w:rsidR="00626D99" w:rsidRPr="00626D99" w:rsidRDefault="00626D99" w:rsidP="00243276">
      <w:pPr>
        <w:pStyle w:val="Odsekzoznamu"/>
        <w:numPr>
          <w:ilvl w:val="0"/>
          <w:numId w:val="32"/>
        </w:numPr>
        <w:tabs>
          <w:tab w:val="left" w:pos="3686"/>
          <w:tab w:val="left" w:pos="7655"/>
        </w:tabs>
        <w:spacing w:line="264" w:lineRule="auto"/>
        <w:ind w:left="567" w:right="289" w:hanging="283"/>
        <w:contextualSpacing/>
        <w:jc w:val="both"/>
        <w:rPr>
          <w:rFonts w:asciiTheme="minorHAnsi" w:hAnsiTheme="minorHAnsi" w:cstheme="minorHAnsi"/>
          <w:b/>
        </w:rPr>
      </w:pPr>
      <w:r w:rsidRPr="00626D99">
        <w:rPr>
          <w:rFonts w:asciiTheme="minorHAnsi" w:hAnsiTheme="minorHAnsi" w:cstheme="minorHAnsi"/>
        </w:rPr>
        <w:t xml:space="preserve">Stredisko Lučenec:                         </w:t>
      </w:r>
      <w:r>
        <w:rPr>
          <w:rFonts w:asciiTheme="minorHAnsi" w:hAnsiTheme="minorHAnsi" w:cstheme="minorHAnsi"/>
        </w:rPr>
        <w:t xml:space="preserve">   </w:t>
      </w:r>
      <w:r w:rsidRPr="00626D99">
        <w:rPr>
          <w:rFonts w:asciiTheme="minorHAnsi" w:hAnsiTheme="minorHAnsi" w:cstheme="minorHAnsi"/>
        </w:rPr>
        <w:t xml:space="preserve">Vajanského 857, Lučenec       </w:t>
      </w:r>
      <w:r>
        <w:rPr>
          <w:rFonts w:asciiTheme="minorHAnsi" w:hAnsiTheme="minorHAnsi" w:cstheme="minorHAnsi"/>
        </w:rPr>
        <w:tab/>
      </w:r>
      <w:r w:rsidR="00412C0A">
        <w:rPr>
          <w:rFonts w:asciiTheme="minorHAnsi" w:hAnsiTheme="minorHAnsi" w:cstheme="minorHAnsi"/>
        </w:rPr>
        <w:t>4</w:t>
      </w:r>
      <w:r w:rsidRPr="00626D99">
        <w:rPr>
          <w:rFonts w:asciiTheme="minorHAnsi" w:hAnsiTheme="minorHAnsi" w:cstheme="minorHAnsi"/>
        </w:rPr>
        <w:t xml:space="preserve">0 t                                            </w:t>
      </w:r>
    </w:p>
    <w:p w14:paraId="1376CB6E" w14:textId="5176E8BD" w:rsidR="00626D99" w:rsidRPr="00626D99" w:rsidRDefault="00626D99" w:rsidP="00243276">
      <w:pPr>
        <w:pStyle w:val="Odsekzoznamu"/>
        <w:numPr>
          <w:ilvl w:val="0"/>
          <w:numId w:val="32"/>
        </w:numPr>
        <w:tabs>
          <w:tab w:val="left" w:pos="3686"/>
          <w:tab w:val="left" w:pos="7655"/>
        </w:tabs>
        <w:spacing w:line="264" w:lineRule="auto"/>
        <w:ind w:left="567" w:right="289" w:hanging="283"/>
        <w:contextualSpacing/>
        <w:jc w:val="both"/>
        <w:rPr>
          <w:rFonts w:asciiTheme="minorHAnsi" w:hAnsiTheme="minorHAnsi" w:cstheme="minorHAnsi"/>
          <w:b/>
        </w:rPr>
      </w:pPr>
      <w:r w:rsidRPr="00626D99">
        <w:rPr>
          <w:rFonts w:asciiTheme="minorHAnsi" w:hAnsiTheme="minorHAnsi" w:cstheme="minorHAnsi"/>
        </w:rPr>
        <w:t xml:space="preserve">Stredisko Rimavská Sobota:          </w:t>
      </w:r>
      <w:r>
        <w:rPr>
          <w:rFonts w:asciiTheme="minorHAnsi" w:hAnsiTheme="minorHAnsi" w:cstheme="minorHAnsi"/>
        </w:rPr>
        <w:t xml:space="preserve">   </w:t>
      </w:r>
      <w:r w:rsidRPr="00626D99">
        <w:rPr>
          <w:rFonts w:asciiTheme="minorHAnsi" w:hAnsiTheme="minorHAnsi" w:cstheme="minorHAnsi"/>
        </w:rPr>
        <w:t>Šibeničný vrch 716, Ri</w:t>
      </w:r>
      <w:r>
        <w:rPr>
          <w:rFonts w:asciiTheme="minorHAnsi" w:hAnsiTheme="minorHAnsi" w:cstheme="minorHAnsi"/>
        </w:rPr>
        <w:t xml:space="preserve">mavská Sobota    </w:t>
      </w:r>
      <w:r>
        <w:rPr>
          <w:rFonts w:asciiTheme="minorHAnsi" w:hAnsiTheme="minorHAnsi" w:cstheme="minorHAnsi"/>
        </w:rPr>
        <w:tab/>
      </w:r>
      <w:r w:rsidR="00412C0A">
        <w:rPr>
          <w:rFonts w:asciiTheme="minorHAnsi" w:hAnsiTheme="minorHAnsi" w:cstheme="minorHAnsi"/>
        </w:rPr>
        <w:t>3</w:t>
      </w:r>
      <w:r w:rsidRPr="00626D99">
        <w:rPr>
          <w:rFonts w:asciiTheme="minorHAnsi" w:hAnsiTheme="minorHAnsi" w:cstheme="minorHAnsi"/>
        </w:rPr>
        <w:t xml:space="preserve">0 t                        </w:t>
      </w:r>
    </w:p>
    <w:p w14:paraId="4F66ECCA" w14:textId="77777777" w:rsidR="009512C7" w:rsidRPr="0080630C" w:rsidRDefault="006A4229" w:rsidP="00243276">
      <w:pPr>
        <w:pStyle w:val="Odsekzoznamu"/>
        <w:numPr>
          <w:ilvl w:val="0"/>
          <w:numId w:val="19"/>
        </w:numPr>
        <w:tabs>
          <w:tab w:val="left" w:pos="9072"/>
        </w:tabs>
        <w:spacing w:line="264" w:lineRule="auto"/>
        <w:ind w:left="284" w:right="37" w:hanging="284"/>
        <w:contextualSpacing/>
        <w:jc w:val="both"/>
        <w:rPr>
          <w:rFonts w:asciiTheme="minorHAnsi" w:hAnsiTheme="minorHAnsi" w:cstheme="minorHAnsi"/>
        </w:rPr>
      </w:pPr>
      <w:r w:rsidRPr="006A4229">
        <w:rPr>
          <w:rFonts w:asciiTheme="minorHAnsi" w:hAnsiTheme="minorHAnsi" w:cstheme="minorHAnsi"/>
        </w:rPr>
        <w:t>Predmet zmluvy bude dodávaný priebežne, podľa potrieb kupujúceho počas platnosti a účinnosti zmluvy na základe čiastkových objednávok. Lehota dodania predmetu z</w:t>
      </w:r>
      <w:r w:rsidR="0080630C">
        <w:rPr>
          <w:rFonts w:asciiTheme="minorHAnsi" w:hAnsiTheme="minorHAnsi" w:cstheme="minorHAnsi"/>
        </w:rPr>
        <w:t>mluvy</w:t>
      </w:r>
      <w:r w:rsidRPr="006A4229">
        <w:rPr>
          <w:rFonts w:asciiTheme="minorHAnsi" w:hAnsiTheme="minorHAnsi" w:cstheme="minorHAnsi"/>
        </w:rPr>
        <w:t xml:space="preserve"> do odberného miesta </w:t>
      </w:r>
      <w:r w:rsidR="0080630C">
        <w:rPr>
          <w:rFonts w:asciiTheme="minorHAnsi" w:hAnsiTheme="minorHAnsi" w:cstheme="minorHAnsi"/>
        </w:rPr>
        <w:t>kupujúceho</w:t>
      </w:r>
      <w:r w:rsidRPr="006A4229">
        <w:rPr>
          <w:rFonts w:asciiTheme="minorHAnsi" w:hAnsiTheme="minorHAnsi" w:cstheme="minorHAnsi"/>
        </w:rPr>
        <w:t xml:space="preserve"> je najneskôr do 48 hodín odo dňa doručenia čiastkovej objednávky.</w:t>
      </w:r>
      <w:r w:rsidR="0080630C">
        <w:rPr>
          <w:rFonts w:asciiTheme="minorHAnsi" w:hAnsiTheme="minorHAnsi" w:cstheme="minorHAnsi"/>
        </w:rPr>
        <w:t xml:space="preserve"> Minimálny jednorázový odber s dopravou je min imálne 1 tona. </w:t>
      </w:r>
      <w:r w:rsidR="006229B0">
        <w:rPr>
          <w:rFonts w:asciiTheme="minorHAnsi" w:hAnsiTheme="minorHAnsi" w:cstheme="minorHAnsi"/>
        </w:rPr>
        <w:t>Uvedené množstvo je len predpokladané a kupujúci nie je</w:t>
      </w:r>
      <w:r w:rsidR="00EF3E03">
        <w:rPr>
          <w:rFonts w:asciiTheme="minorHAnsi" w:hAnsiTheme="minorHAnsi" w:cstheme="minorHAnsi"/>
        </w:rPr>
        <w:t xml:space="preserve"> </w:t>
      </w:r>
      <w:r w:rsidR="006229B0">
        <w:rPr>
          <w:rFonts w:asciiTheme="minorHAnsi" w:hAnsiTheme="minorHAnsi" w:cstheme="minorHAnsi"/>
        </w:rPr>
        <w:t xml:space="preserve">povinný uvedené množstvo odobrať. </w:t>
      </w:r>
    </w:p>
    <w:p w14:paraId="3A96D335" w14:textId="77777777" w:rsidR="008D7CFE" w:rsidRPr="00A02C86" w:rsidRDefault="009969A0" w:rsidP="00243276">
      <w:pPr>
        <w:pStyle w:val="Style4"/>
        <w:numPr>
          <w:ilvl w:val="0"/>
          <w:numId w:val="19"/>
        </w:numPr>
        <w:shd w:val="clear" w:color="auto" w:fill="auto"/>
        <w:spacing w:before="0" w:line="264" w:lineRule="auto"/>
        <w:ind w:left="283" w:hanging="283"/>
        <w:jc w:val="both"/>
        <w:rPr>
          <w:rStyle w:val="CharStyle15"/>
          <w:rFonts w:ascii="Calibri" w:hAnsi="Calibri" w:cs="Calibri"/>
          <w:b/>
          <w:noProof/>
          <w:sz w:val="22"/>
          <w:szCs w:val="22"/>
        </w:rPr>
      </w:pPr>
      <w:r w:rsidRPr="007664A3">
        <w:rPr>
          <w:rStyle w:val="CharStyle15"/>
          <w:rFonts w:ascii="Calibri" w:hAnsi="Calibri" w:cs="Calibri"/>
          <w:color w:val="000000"/>
          <w:sz w:val="22"/>
          <w:szCs w:val="22"/>
        </w:rPr>
        <w:t xml:space="preserve">Kupujúci sa </w:t>
      </w:r>
      <w:r w:rsidR="008D7CFE" w:rsidRPr="007664A3">
        <w:rPr>
          <w:rStyle w:val="CharStyle15"/>
          <w:rFonts w:ascii="Calibri" w:hAnsi="Calibri" w:cs="Calibri"/>
          <w:color w:val="000000"/>
          <w:sz w:val="22"/>
          <w:szCs w:val="22"/>
        </w:rPr>
        <w:t xml:space="preserve">zaväzuje zaplatiť za </w:t>
      </w:r>
      <w:r w:rsidRPr="007664A3">
        <w:rPr>
          <w:rStyle w:val="CharStyle15"/>
          <w:rFonts w:ascii="Calibri" w:hAnsi="Calibri" w:cs="Calibri"/>
          <w:color w:val="000000"/>
          <w:sz w:val="22"/>
          <w:szCs w:val="22"/>
        </w:rPr>
        <w:t xml:space="preserve">tovar </w:t>
      </w:r>
      <w:r w:rsidR="008D7CFE" w:rsidRPr="007664A3">
        <w:rPr>
          <w:rStyle w:val="CharStyle15"/>
          <w:rFonts w:ascii="Calibri" w:hAnsi="Calibri" w:cs="Calibri"/>
          <w:color w:val="000000"/>
          <w:sz w:val="22"/>
          <w:szCs w:val="22"/>
        </w:rPr>
        <w:t xml:space="preserve"> </w:t>
      </w:r>
      <w:r w:rsidRPr="007664A3">
        <w:rPr>
          <w:rStyle w:val="CharStyle15"/>
          <w:rFonts w:ascii="Calibri" w:hAnsi="Calibri" w:cs="Calibri"/>
          <w:color w:val="000000"/>
          <w:sz w:val="22"/>
          <w:szCs w:val="22"/>
        </w:rPr>
        <w:t>kúpnu</w:t>
      </w:r>
      <w:r w:rsidR="008D7CFE" w:rsidRPr="007664A3">
        <w:rPr>
          <w:rStyle w:val="CharStyle15"/>
          <w:rFonts w:ascii="Calibri" w:hAnsi="Calibri" w:cs="Calibri"/>
          <w:color w:val="000000"/>
          <w:sz w:val="22"/>
          <w:szCs w:val="22"/>
        </w:rPr>
        <w:t xml:space="preserve"> cenu podľa článku IV. zmluvy.</w:t>
      </w:r>
    </w:p>
    <w:p w14:paraId="47315937" w14:textId="77777777" w:rsidR="00A02C86" w:rsidRPr="007664A3" w:rsidRDefault="00A02C86" w:rsidP="00243276">
      <w:pPr>
        <w:pStyle w:val="Style4"/>
        <w:shd w:val="clear" w:color="auto" w:fill="auto"/>
        <w:tabs>
          <w:tab w:val="left" w:pos="328"/>
        </w:tabs>
        <w:spacing w:before="0" w:line="264" w:lineRule="auto"/>
        <w:ind w:left="283" w:firstLine="0"/>
        <w:jc w:val="both"/>
        <w:rPr>
          <w:rFonts w:ascii="Calibri" w:hAnsi="Calibri" w:cs="Calibri"/>
          <w:b/>
          <w:sz w:val="22"/>
          <w:szCs w:val="22"/>
        </w:rPr>
      </w:pPr>
    </w:p>
    <w:p w14:paraId="4B387F54" w14:textId="77777777" w:rsidR="008D7CFE" w:rsidRPr="000E6BE4" w:rsidRDefault="008D7CFE" w:rsidP="00243276">
      <w:pPr>
        <w:pStyle w:val="Style19"/>
        <w:keepNext/>
        <w:keepLines/>
        <w:shd w:val="clear" w:color="auto" w:fill="auto"/>
        <w:spacing w:before="0" w:line="264" w:lineRule="auto"/>
        <w:ind w:left="20"/>
        <w:rPr>
          <w:rFonts w:ascii="Calibri" w:hAnsi="Calibri" w:cs="Calibri"/>
          <w:sz w:val="22"/>
          <w:szCs w:val="22"/>
        </w:rPr>
      </w:pPr>
      <w:bookmarkStart w:id="5" w:name="bookmark7"/>
      <w:r w:rsidRPr="000E6BE4">
        <w:rPr>
          <w:rStyle w:val="CharStyle20"/>
          <w:rFonts w:ascii="Calibri" w:hAnsi="Calibri" w:cs="Calibri"/>
          <w:b/>
          <w:color w:val="000000"/>
          <w:sz w:val="22"/>
          <w:szCs w:val="22"/>
        </w:rPr>
        <w:t>III.</w:t>
      </w:r>
      <w:bookmarkEnd w:id="5"/>
    </w:p>
    <w:p w14:paraId="51798604" w14:textId="77777777" w:rsidR="008D7CFE" w:rsidRPr="000E6BE4" w:rsidRDefault="009969A0" w:rsidP="00243276">
      <w:pPr>
        <w:pStyle w:val="Style2"/>
        <w:shd w:val="clear" w:color="auto" w:fill="auto"/>
        <w:spacing w:line="264"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3E1732C0" w14:textId="77777777" w:rsidR="008D7CFE" w:rsidRPr="0058545D" w:rsidRDefault="0058545D" w:rsidP="00243276">
      <w:pPr>
        <w:pStyle w:val="Style4"/>
        <w:numPr>
          <w:ilvl w:val="0"/>
          <w:numId w:val="3"/>
        </w:numPr>
        <w:shd w:val="clear" w:color="auto" w:fill="auto"/>
        <w:spacing w:before="0" w:line="264" w:lineRule="auto"/>
        <w:ind w:left="284" w:hanging="284"/>
        <w:jc w:val="both"/>
        <w:rPr>
          <w:rFonts w:ascii="Calibri" w:hAnsi="Calibri" w:cs="Calibri"/>
          <w:sz w:val="22"/>
          <w:szCs w:val="22"/>
        </w:rPr>
      </w:pPr>
      <w:r w:rsidRPr="0058545D">
        <w:rPr>
          <w:rStyle w:val="CharStyle15"/>
          <w:rFonts w:ascii="Calibri" w:hAnsi="Calibri" w:cs="Calibri"/>
          <w:color w:val="000000"/>
          <w:sz w:val="22"/>
          <w:szCs w:val="22"/>
        </w:rPr>
        <w:t>Zmluva</w:t>
      </w:r>
      <w:r w:rsidRPr="0058545D">
        <w:rPr>
          <w:rFonts w:asciiTheme="minorHAnsi" w:hAnsiTheme="minorHAnsi" w:cstheme="minorHAnsi"/>
          <w:sz w:val="22"/>
          <w:szCs w:val="22"/>
        </w:rPr>
        <w:t xml:space="preserve"> </w:t>
      </w:r>
      <w:r w:rsidRPr="0058545D">
        <w:rPr>
          <w:rFonts w:asciiTheme="minorHAnsi" w:hAnsiTheme="minorHAnsi" w:cs="Arial"/>
          <w:sz w:val="22"/>
          <w:szCs w:val="22"/>
        </w:rPr>
        <w:t>sa uzatvára na dobu určitú</w:t>
      </w:r>
      <w:r>
        <w:rPr>
          <w:rFonts w:asciiTheme="minorHAnsi" w:hAnsiTheme="minorHAnsi" w:cs="Arial"/>
          <w:sz w:val="22"/>
          <w:szCs w:val="22"/>
        </w:rPr>
        <w:t>,</w:t>
      </w:r>
      <w:r w:rsidRPr="0058545D">
        <w:rPr>
          <w:rFonts w:asciiTheme="minorHAnsi" w:hAnsiTheme="minorHAnsi" w:cs="Arial"/>
          <w:sz w:val="22"/>
          <w:szCs w:val="22"/>
        </w:rPr>
        <w:t xml:space="preserve"> a to odo dňa nadobudnutia účinnosti zmluvy až do úplného splnenia všetkých zmluvných záväzkov spojených s predmetom z</w:t>
      </w:r>
      <w:r>
        <w:rPr>
          <w:rFonts w:asciiTheme="minorHAnsi" w:hAnsiTheme="minorHAnsi" w:cs="Arial"/>
          <w:sz w:val="22"/>
          <w:szCs w:val="22"/>
        </w:rPr>
        <w:t>mluvy</w:t>
      </w:r>
      <w:r w:rsidRPr="0058545D">
        <w:rPr>
          <w:rFonts w:asciiTheme="minorHAnsi" w:hAnsiTheme="minorHAnsi" w:cs="Arial"/>
          <w:sz w:val="22"/>
          <w:szCs w:val="22"/>
        </w:rPr>
        <w:t>, najneskôr však do 30.11.2022.</w:t>
      </w:r>
    </w:p>
    <w:p w14:paraId="1B02CDCA" w14:textId="77777777" w:rsidR="006A6252" w:rsidRPr="0000458D" w:rsidRDefault="00BB395E" w:rsidP="00243276">
      <w:pPr>
        <w:pStyle w:val="Style4"/>
        <w:numPr>
          <w:ilvl w:val="0"/>
          <w:numId w:val="3"/>
        </w:numPr>
        <w:shd w:val="clear" w:color="auto" w:fill="auto"/>
        <w:spacing w:before="0" w:line="264" w:lineRule="auto"/>
        <w:ind w:left="284" w:hanging="284"/>
        <w:jc w:val="both"/>
        <w:rPr>
          <w:rStyle w:val="CharStyle15"/>
          <w:rFonts w:ascii="Calibri" w:hAnsi="Calibri" w:cs="Calibri"/>
          <w:sz w:val="22"/>
          <w:szCs w:val="22"/>
        </w:rPr>
      </w:pPr>
      <w:r w:rsidRPr="006A4229">
        <w:rPr>
          <w:rFonts w:asciiTheme="minorHAnsi" w:hAnsiTheme="minorHAnsi" w:cstheme="minorHAnsi"/>
          <w:sz w:val="22"/>
          <w:szCs w:val="22"/>
        </w:rPr>
        <w:t>Lehota dodania</w:t>
      </w:r>
      <w:r>
        <w:rPr>
          <w:rFonts w:asciiTheme="minorHAnsi" w:hAnsiTheme="minorHAnsi" w:cstheme="minorHAnsi"/>
          <w:sz w:val="22"/>
          <w:szCs w:val="22"/>
        </w:rPr>
        <w:t xml:space="preserve"> tovaru </w:t>
      </w:r>
      <w:r w:rsidRPr="00BB395E">
        <w:rPr>
          <w:rFonts w:asciiTheme="minorHAnsi" w:hAnsiTheme="minorHAnsi" w:cstheme="minorHAnsi"/>
          <w:sz w:val="22"/>
          <w:szCs w:val="22"/>
        </w:rPr>
        <w:t>do odberného miesta kupujúceho je najneskôr do 48 hodín odo dňa doručenia čiastkovej objednávky</w:t>
      </w:r>
      <w:r w:rsidR="008D7CFE" w:rsidRPr="00BB395E">
        <w:rPr>
          <w:rStyle w:val="CharStyle15"/>
          <w:rFonts w:ascii="Calibri" w:hAnsi="Calibri" w:cs="Calibri"/>
          <w:color w:val="000000"/>
          <w:sz w:val="22"/>
          <w:szCs w:val="22"/>
        </w:rPr>
        <w:t>.</w:t>
      </w:r>
    </w:p>
    <w:p w14:paraId="559D7049" w14:textId="77777777" w:rsidR="00320930" w:rsidRPr="006A6252" w:rsidRDefault="00BE66BC" w:rsidP="00243276">
      <w:pPr>
        <w:pStyle w:val="Style4"/>
        <w:numPr>
          <w:ilvl w:val="0"/>
          <w:numId w:val="3"/>
        </w:numPr>
        <w:shd w:val="clear" w:color="auto" w:fill="auto"/>
        <w:spacing w:before="0" w:line="264" w:lineRule="auto"/>
        <w:ind w:left="284" w:hanging="284"/>
        <w:jc w:val="both"/>
        <w:rPr>
          <w:rStyle w:val="CharStyle15"/>
          <w:rFonts w:ascii="Calibri" w:hAnsi="Calibri" w:cs="Calibri"/>
          <w:b/>
          <w:sz w:val="22"/>
          <w:szCs w:val="22"/>
        </w:rPr>
      </w:pPr>
      <w:r w:rsidRPr="006A6252">
        <w:rPr>
          <w:rStyle w:val="CharStyle15"/>
          <w:rFonts w:ascii="Calibri" w:hAnsi="Calibri" w:cs="Calibri"/>
          <w:sz w:val="22"/>
          <w:szCs w:val="22"/>
        </w:rPr>
        <w:t xml:space="preserve">Za kupujúceho je oprávnený a zároveň zodpovedný </w:t>
      </w:r>
    </w:p>
    <w:p w14:paraId="13E97950" w14:textId="30616941" w:rsidR="00BE66BC" w:rsidRDefault="00BB395E" w:rsidP="00243276">
      <w:pPr>
        <w:pStyle w:val="Style4"/>
        <w:numPr>
          <w:ilvl w:val="0"/>
          <w:numId w:val="24"/>
        </w:numPr>
        <w:shd w:val="clear" w:color="auto" w:fill="auto"/>
        <w:spacing w:before="0" w:line="264" w:lineRule="auto"/>
        <w:ind w:left="567" w:hanging="283"/>
        <w:jc w:val="both"/>
        <w:rPr>
          <w:rStyle w:val="CharStyle15"/>
          <w:rFonts w:ascii="Calibri" w:hAnsi="Calibri" w:cs="Calibri"/>
          <w:b/>
          <w:sz w:val="22"/>
          <w:szCs w:val="22"/>
        </w:rPr>
      </w:pPr>
      <w:r>
        <w:rPr>
          <w:rStyle w:val="CharStyle15"/>
          <w:rFonts w:ascii="Calibri" w:hAnsi="Calibri" w:cs="Calibri"/>
          <w:sz w:val="22"/>
          <w:szCs w:val="22"/>
        </w:rPr>
        <w:t xml:space="preserve">za objednanie </w:t>
      </w:r>
      <w:r w:rsidR="00320930" w:rsidRPr="00320930">
        <w:rPr>
          <w:rStyle w:val="CharStyle15"/>
          <w:rFonts w:ascii="Calibri" w:hAnsi="Calibri" w:cs="Calibri"/>
          <w:sz w:val="22"/>
          <w:szCs w:val="22"/>
        </w:rPr>
        <w:t>tovaru</w:t>
      </w:r>
      <w:r>
        <w:rPr>
          <w:rStyle w:val="CharStyle15"/>
          <w:rFonts w:ascii="Calibri" w:hAnsi="Calibri" w:cs="Calibri"/>
          <w:sz w:val="22"/>
          <w:szCs w:val="22"/>
        </w:rPr>
        <w:t>, osoba oprávnená konať vo veciach zmluvy uvedená v záhlav</w:t>
      </w:r>
      <w:r w:rsidR="00F83B7C">
        <w:rPr>
          <w:rStyle w:val="CharStyle15"/>
          <w:rFonts w:ascii="Calibri" w:hAnsi="Calibri" w:cs="Calibri"/>
          <w:sz w:val="22"/>
          <w:szCs w:val="22"/>
        </w:rPr>
        <w:t>í</w:t>
      </w:r>
      <w:r>
        <w:rPr>
          <w:rStyle w:val="CharStyle15"/>
          <w:rFonts w:ascii="Calibri" w:hAnsi="Calibri" w:cs="Calibri"/>
          <w:sz w:val="22"/>
          <w:szCs w:val="22"/>
        </w:rPr>
        <w:t xml:space="preserve"> tejto zmluvy,</w:t>
      </w:r>
    </w:p>
    <w:p w14:paraId="7EDFAEE7" w14:textId="77777777" w:rsidR="00BB395E" w:rsidRPr="00BB395E" w:rsidRDefault="00F83B7C" w:rsidP="00243276">
      <w:pPr>
        <w:pStyle w:val="Style4"/>
        <w:numPr>
          <w:ilvl w:val="0"/>
          <w:numId w:val="24"/>
        </w:numPr>
        <w:shd w:val="clear" w:color="auto" w:fill="auto"/>
        <w:spacing w:before="0" w:line="264" w:lineRule="auto"/>
        <w:ind w:left="567" w:hanging="283"/>
        <w:jc w:val="both"/>
        <w:rPr>
          <w:rStyle w:val="CharStyle15"/>
          <w:rFonts w:ascii="Calibri" w:hAnsi="Calibri" w:cs="Calibri"/>
          <w:b/>
          <w:sz w:val="22"/>
          <w:szCs w:val="22"/>
        </w:rPr>
      </w:pPr>
      <w:r>
        <w:rPr>
          <w:rStyle w:val="CharStyle15"/>
          <w:rFonts w:ascii="Calibri" w:hAnsi="Calibri" w:cs="Calibri"/>
          <w:sz w:val="22"/>
          <w:szCs w:val="22"/>
        </w:rPr>
        <w:t xml:space="preserve">za </w:t>
      </w:r>
      <w:r w:rsidR="00BB395E" w:rsidRPr="00320930">
        <w:rPr>
          <w:rStyle w:val="CharStyle15"/>
          <w:rFonts w:ascii="Calibri" w:hAnsi="Calibri" w:cs="Calibri"/>
          <w:sz w:val="22"/>
          <w:szCs w:val="22"/>
        </w:rPr>
        <w:t>prevzatie tovaru spolu s dodacím listom, za včasnosť nahlásenia zistených vád tovaru</w:t>
      </w:r>
      <w:r w:rsidR="00BB395E">
        <w:rPr>
          <w:rStyle w:val="CharStyle15"/>
          <w:rFonts w:ascii="Calibri" w:hAnsi="Calibri" w:cs="Calibri"/>
          <w:sz w:val="22"/>
          <w:szCs w:val="22"/>
        </w:rPr>
        <w:t xml:space="preserve"> </w:t>
      </w:r>
      <w:r w:rsidR="00BB395E" w:rsidRPr="00320930">
        <w:rPr>
          <w:rStyle w:val="CharStyle15"/>
          <w:rFonts w:ascii="Calibri" w:hAnsi="Calibri" w:cs="Calibri"/>
          <w:b/>
          <w:sz w:val="22"/>
          <w:szCs w:val="22"/>
        </w:rPr>
        <w:t>vedúci príslušného strediska</w:t>
      </w:r>
      <w:r w:rsidR="00BB395E" w:rsidRPr="00BE66BC">
        <w:rPr>
          <w:rStyle w:val="CharStyle15"/>
          <w:rFonts w:ascii="Calibri" w:hAnsi="Calibri" w:cs="Calibri"/>
          <w:b/>
          <w:sz w:val="22"/>
          <w:szCs w:val="22"/>
        </w:rPr>
        <w:t>.</w:t>
      </w:r>
    </w:p>
    <w:p w14:paraId="6645C0A3" w14:textId="77777777" w:rsidR="008D7CFE" w:rsidRPr="000E6BE4" w:rsidRDefault="008D7CFE" w:rsidP="00243276">
      <w:pPr>
        <w:pStyle w:val="Style4"/>
        <w:numPr>
          <w:ilvl w:val="0"/>
          <w:numId w:val="3"/>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ak nastanú okolnosti na strane predávajúceho, ktoré môžu spôso</w:t>
      </w:r>
      <w:r w:rsidR="00385125">
        <w:rPr>
          <w:rStyle w:val="CharStyle15"/>
          <w:rFonts w:ascii="Calibri" w:hAnsi="Calibri" w:cs="Calibri"/>
          <w:color w:val="000000"/>
          <w:sz w:val="22"/>
          <w:szCs w:val="22"/>
        </w:rPr>
        <w:t>biť omeškanie s dodávkou tovaru</w:t>
      </w:r>
      <w:r w:rsidRPr="000E6BE4">
        <w:rPr>
          <w:rStyle w:val="CharStyle15"/>
          <w:rFonts w:ascii="Calibri" w:hAnsi="Calibri" w:cs="Calibri"/>
          <w:color w:val="000000"/>
          <w:sz w:val="22"/>
          <w:szCs w:val="22"/>
        </w:rPr>
        <w:t xml:space="preserve">, je predávajúci povinný </w:t>
      </w:r>
      <w:r w:rsidR="009969A0" w:rsidRPr="000E6BE4">
        <w:rPr>
          <w:rStyle w:val="CharStyle15"/>
          <w:rFonts w:ascii="Calibri" w:hAnsi="Calibri" w:cs="Calibri"/>
          <w:color w:val="000000"/>
          <w:sz w:val="22"/>
          <w:szCs w:val="22"/>
        </w:rPr>
        <w:t>ihneď po</w:t>
      </w:r>
      <w:r w:rsidR="00385125">
        <w:rPr>
          <w:rStyle w:val="CharStyle15"/>
          <w:rFonts w:ascii="Calibri" w:hAnsi="Calibri" w:cs="Calibri"/>
          <w:color w:val="000000"/>
          <w:sz w:val="22"/>
          <w:szCs w:val="22"/>
        </w:rPr>
        <w:t xml:space="preserve"> zistení tejto skutočnosti túto </w:t>
      </w:r>
      <w:r w:rsidRPr="000E6BE4">
        <w:rPr>
          <w:rStyle w:val="CharStyle15"/>
          <w:rFonts w:ascii="Calibri" w:hAnsi="Calibri" w:cs="Calibri"/>
          <w:color w:val="000000"/>
          <w:sz w:val="22"/>
          <w:szCs w:val="22"/>
        </w:rPr>
        <w:t>skutočnosť oznámiť kupujúcemu</w:t>
      </w:r>
      <w:r w:rsidR="00385125">
        <w:rPr>
          <w:rStyle w:val="CharStyle15"/>
          <w:rFonts w:ascii="Calibri" w:hAnsi="Calibri" w:cs="Calibri"/>
          <w:color w:val="000000"/>
          <w:sz w:val="22"/>
          <w:szCs w:val="22"/>
        </w:rPr>
        <w:t>.</w:t>
      </w:r>
    </w:p>
    <w:p w14:paraId="1CFC1CA3" w14:textId="77777777" w:rsidR="00CF0796" w:rsidRPr="000E6BE4" w:rsidRDefault="00CF0796" w:rsidP="00243276">
      <w:pPr>
        <w:pStyle w:val="Style4"/>
        <w:shd w:val="clear" w:color="auto" w:fill="auto"/>
        <w:tabs>
          <w:tab w:val="left" w:pos="294"/>
        </w:tabs>
        <w:spacing w:before="0" w:line="264" w:lineRule="auto"/>
        <w:ind w:left="360" w:firstLine="0"/>
        <w:jc w:val="both"/>
        <w:rPr>
          <w:rFonts w:ascii="Calibri" w:hAnsi="Calibri" w:cs="Calibri"/>
          <w:b/>
          <w:sz w:val="22"/>
          <w:szCs w:val="22"/>
        </w:rPr>
      </w:pPr>
    </w:p>
    <w:p w14:paraId="0EE35084" w14:textId="77777777" w:rsidR="008D7CFE" w:rsidRPr="000E6BE4" w:rsidRDefault="008D7CFE" w:rsidP="00243276">
      <w:pPr>
        <w:pStyle w:val="Style19"/>
        <w:keepNext/>
        <w:keepLines/>
        <w:shd w:val="clear" w:color="auto" w:fill="auto"/>
        <w:spacing w:before="0" w:line="264" w:lineRule="auto"/>
        <w:ind w:left="4360" w:hanging="4360"/>
        <w:rPr>
          <w:rFonts w:ascii="Calibri" w:hAnsi="Calibri" w:cs="Calibri"/>
          <w:sz w:val="22"/>
          <w:szCs w:val="22"/>
        </w:rPr>
      </w:pPr>
      <w:bookmarkStart w:id="6" w:name="bookmark8"/>
      <w:r w:rsidRPr="000E6BE4">
        <w:rPr>
          <w:rStyle w:val="CharStyle20"/>
          <w:rFonts w:ascii="Calibri" w:hAnsi="Calibri" w:cs="Calibri"/>
          <w:b/>
          <w:color w:val="000000"/>
          <w:sz w:val="22"/>
          <w:szCs w:val="22"/>
        </w:rPr>
        <w:t>IV.</w:t>
      </w:r>
      <w:bookmarkEnd w:id="6"/>
    </w:p>
    <w:p w14:paraId="41948D61" w14:textId="77777777" w:rsidR="008D7CFE" w:rsidRPr="000E6BE4" w:rsidRDefault="00BA77A1" w:rsidP="00243276">
      <w:pPr>
        <w:pStyle w:val="Style19"/>
        <w:keepNext/>
        <w:keepLines/>
        <w:shd w:val="clear" w:color="auto" w:fill="auto"/>
        <w:spacing w:before="0" w:line="264" w:lineRule="auto"/>
        <w:ind w:right="23"/>
        <w:rPr>
          <w:rFonts w:ascii="Calibri" w:hAnsi="Calibri" w:cs="Calibri"/>
          <w:sz w:val="22"/>
          <w:szCs w:val="22"/>
        </w:rPr>
      </w:pPr>
      <w:bookmarkStart w:id="7"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7"/>
    </w:p>
    <w:p w14:paraId="7B008944" w14:textId="77777777" w:rsidR="008D7CFE" w:rsidRPr="000E6BE4" w:rsidRDefault="00BA77A1" w:rsidP="00243276">
      <w:pPr>
        <w:pStyle w:val="Style4"/>
        <w:numPr>
          <w:ilvl w:val="0"/>
          <w:numId w:val="4"/>
        </w:numPr>
        <w:shd w:val="clear" w:color="auto" w:fill="auto"/>
        <w:spacing w:before="0" w:line="264" w:lineRule="auto"/>
        <w:ind w:left="284" w:right="-46" w:hanging="284"/>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5E9EFD66" w14:textId="77777777" w:rsidR="008D7CFE" w:rsidRPr="000E6BE4" w:rsidRDefault="008D7CFE" w:rsidP="00243276">
      <w:pPr>
        <w:pStyle w:val="Style4"/>
        <w:numPr>
          <w:ilvl w:val="0"/>
          <w:numId w:val="4"/>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7664A3">
        <w:rPr>
          <w:rStyle w:val="CharStyle15"/>
          <w:rFonts w:ascii="Calibri" w:hAnsi="Calibri" w:cs="Calibri"/>
          <w:b/>
          <w:color w:val="000000"/>
          <w:sz w:val="22"/>
          <w:szCs w:val="22"/>
        </w:rPr>
        <w:t xml:space="preserve">Prílohe č. </w:t>
      </w:r>
      <w:r w:rsidR="007664A3">
        <w:rPr>
          <w:rStyle w:val="CharStyle15"/>
          <w:rFonts w:ascii="Calibri" w:hAnsi="Calibri" w:cs="Calibri"/>
          <w:b/>
          <w:color w:val="000000"/>
          <w:sz w:val="22"/>
          <w:szCs w:val="22"/>
        </w:rPr>
        <w:t>1</w:t>
      </w:r>
      <w:r w:rsidR="00EF551D">
        <w:rPr>
          <w:rStyle w:val="CharStyle15"/>
          <w:rFonts w:ascii="Calibri" w:hAnsi="Calibri" w:cs="Calibri"/>
          <w:b/>
          <w:color w:val="000000"/>
          <w:sz w:val="22"/>
          <w:szCs w:val="22"/>
        </w:rPr>
        <w:t xml:space="preserve"> zmluvy</w:t>
      </w:r>
      <w:r w:rsidR="00BB395E">
        <w:rPr>
          <w:rStyle w:val="CharStyle15"/>
          <w:rFonts w:ascii="Calibri" w:hAnsi="Calibri" w:cs="Calibri"/>
          <w:b/>
          <w:color w:val="000000"/>
          <w:sz w:val="22"/>
          <w:szCs w:val="22"/>
        </w:rPr>
        <w:t xml:space="preserve"> – Návrh na plnenie kritéria</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BE66BC">
        <w:rPr>
          <w:rStyle w:val="CharStyle15"/>
          <w:rFonts w:ascii="Calibri" w:hAnsi="Calibri" w:cs="Calibri"/>
          <w:b/>
          <w:color w:val="000000"/>
          <w:sz w:val="22"/>
          <w:szCs w:val="22"/>
        </w:rPr>
        <w:t xml:space="preserve">Príloha č. </w:t>
      </w:r>
      <w:r w:rsidR="00BE66BC" w:rsidRPr="00BE66BC">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146C0A19" w14:textId="77777777" w:rsidR="00430DBE" w:rsidRPr="008F2B13" w:rsidRDefault="008D7CFE" w:rsidP="00243276">
      <w:pPr>
        <w:pStyle w:val="Style4"/>
        <w:numPr>
          <w:ilvl w:val="0"/>
          <w:numId w:val="4"/>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 t</w:t>
      </w:r>
      <w:r w:rsidRPr="000E6BE4">
        <w:rPr>
          <w:rStyle w:val="CharStyle15"/>
          <w:rFonts w:ascii="Calibri" w:hAnsi="Calibri" w:cs="Calibri"/>
          <w:color w:val="000000"/>
          <w:sz w:val="22"/>
          <w:szCs w:val="22"/>
        </w:rPr>
        <w:t xml:space="preserve">ovaru </w:t>
      </w:r>
      <w:r w:rsidR="00E455FA">
        <w:rPr>
          <w:rStyle w:val="CharStyle15"/>
          <w:rFonts w:ascii="Calibri" w:hAnsi="Calibri" w:cs="Calibri"/>
          <w:color w:val="000000"/>
          <w:sz w:val="22"/>
          <w:szCs w:val="22"/>
        </w:rPr>
        <w:t xml:space="preserve">podľa </w:t>
      </w:r>
      <w:r w:rsidR="00E455FA" w:rsidRPr="008F2B13">
        <w:rPr>
          <w:rStyle w:val="CharStyle15"/>
          <w:rFonts w:ascii="Calibri" w:hAnsi="Calibri" w:cs="Calibri"/>
          <w:color w:val="000000"/>
          <w:sz w:val="22"/>
          <w:szCs w:val="22"/>
        </w:rPr>
        <w:t xml:space="preserve">tejto zmluvy. </w:t>
      </w:r>
      <w:r w:rsidR="00430DBE" w:rsidRPr="008F2B13">
        <w:rPr>
          <w:rStyle w:val="CharStyle15"/>
          <w:rFonts w:ascii="Calibri" w:hAnsi="Calibri" w:cs="Calibri"/>
          <w:sz w:val="22"/>
          <w:szCs w:val="22"/>
        </w:rPr>
        <w:t xml:space="preserve"> </w:t>
      </w:r>
      <w:r w:rsidR="00430DBE" w:rsidRPr="008F2B13">
        <w:rPr>
          <w:rFonts w:ascii="Calibri" w:hAnsi="Calibri" w:cs="Calibri"/>
          <w:b/>
          <w:sz w:val="22"/>
          <w:szCs w:val="22"/>
          <w:u w:val="single"/>
          <w:lang w:eastAsia="cs-CZ"/>
        </w:rPr>
        <w:t>Kúpna cena predstavuje celkom sumu:</w:t>
      </w:r>
    </w:p>
    <w:p w14:paraId="0FCC24F8" w14:textId="77777777" w:rsidR="00430DBE" w:rsidRPr="008F2B13" w:rsidRDefault="00430DBE" w:rsidP="00243276">
      <w:pPr>
        <w:pStyle w:val="Odsekzoznamu"/>
        <w:tabs>
          <w:tab w:val="left" w:pos="567"/>
          <w:tab w:val="left" w:pos="7088"/>
        </w:tabs>
        <w:spacing w:line="264" w:lineRule="auto"/>
        <w:ind w:left="720"/>
        <w:jc w:val="both"/>
        <w:rPr>
          <w:rFonts w:ascii="Calibri" w:hAnsi="Calibri" w:cs="Calibri"/>
          <w:lang w:eastAsia="cs-CZ"/>
        </w:rPr>
      </w:pPr>
    </w:p>
    <w:p w14:paraId="25B3074D" w14:textId="77777777" w:rsidR="00430DBE" w:rsidRPr="008F2B13" w:rsidRDefault="00430DBE" w:rsidP="00243276">
      <w:pPr>
        <w:tabs>
          <w:tab w:val="left" w:pos="567"/>
          <w:tab w:val="left" w:pos="1843"/>
          <w:tab w:val="left" w:pos="7088"/>
        </w:tabs>
        <w:spacing w:line="264" w:lineRule="auto"/>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602BDA34" w14:textId="77777777" w:rsidR="00430DBE" w:rsidRPr="008F2B13" w:rsidRDefault="00430DBE" w:rsidP="00243276">
      <w:pPr>
        <w:tabs>
          <w:tab w:val="left" w:pos="567"/>
          <w:tab w:val="left" w:pos="7088"/>
        </w:tabs>
        <w:spacing w:line="264" w:lineRule="auto"/>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0D5EF6CD" w14:textId="77777777" w:rsidR="00430DBE" w:rsidRPr="008F2B13" w:rsidRDefault="00430DBE" w:rsidP="00243276">
      <w:pPr>
        <w:tabs>
          <w:tab w:val="left" w:pos="567"/>
          <w:tab w:val="left" w:pos="7088"/>
        </w:tabs>
        <w:spacing w:line="264" w:lineRule="auto"/>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0F2EDE42" w14:textId="77777777" w:rsidR="00430DBE" w:rsidRPr="008F2B13" w:rsidRDefault="00430DBE" w:rsidP="00243276">
      <w:pPr>
        <w:tabs>
          <w:tab w:val="left" w:pos="567"/>
          <w:tab w:val="left" w:pos="7088"/>
        </w:tabs>
        <w:spacing w:line="264" w:lineRule="auto"/>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sidR="00953463">
        <w:rPr>
          <w:rFonts w:ascii="Calibri" w:hAnsi="Calibri" w:cs="Calibri"/>
          <w:sz w:val="22"/>
          <w:szCs w:val="22"/>
          <w:lang w:eastAsia="cs-CZ"/>
        </w:rPr>
        <w:t>(</w:t>
      </w:r>
      <w:r w:rsidRPr="008F2B13">
        <w:rPr>
          <w:rFonts w:ascii="Calibri" w:hAnsi="Calibri" w:cs="Calibri"/>
          <w:b/>
          <w:sz w:val="22"/>
          <w:szCs w:val="22"/>
          <w:lang w:eastAsia="cs-CZ"/>
        </w:rPr>
        <w:t>slovom:    ......................Eur, ......./100 ) s DPH.</w:t>
      </w:r>
    </w:p>
    <w:p w14:paraId="14113DE8" w14:textId="77777777" w:rsidR="008D7CFE" w:rsidRPr="000E6BE4" w:rsidRDefault="001F212F" w:rsidP="00243276">
      <w:pPr>
        <w:pStyle w:val="Style4"/>
        <w:numPr>
          <w:ilvl w:val="0"/>
          <w:numId w:val="4"/>
        </w:numPr>
        <w:shd w:val="clear" w:color="auto" w:fill="auto"/>
        <w:spacing w:before="0" w:line="264" w:lineRule="auto"/>
        <w:ind w:left="284" w:hanging="284"/>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74809C09" w14:textId="77777777" w:rsidR="00BA77A1" w:rsidRPr="000E6BE4" w:rsidRDefault="008D7CFE" w:rsidP="00243276">
      <w:pPr>
        <w:pStyle w:val="Style4"/>
        <w:numPr>
          <w:ilvl w:val="0"/>
          <w:numId w:val="4"/>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Sadzba ceny DPH, uvedená v </w:t>
      </w:r>
      <w:r w:rsidRPr="00E455FA">
        <w:rPr>
          <w:rStyle w:val="CharStyle15"/>
          <w:rFonts w:ascii="Calibri" w:hAnsi="Calibri" w:cs="Calibri"/>
          <w:b/>
          <w:color w:val="000000"/>
          <w:sz w:val="22"/>
          <w:szCs w:val="22"/>
        </w:rPr>
        <w:t xml:space="preserve">prílohe č. </w:t>
      </w:r>
      <w:r w:rsidR="00E455FA" w:rsidRPr="00E455FA">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je uvedená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14:paraId="04EEEC4D" w14:textId="77777777" w:rsidR="00BA77A1" w:rsidRPr="00BA77A1" w:rsidRDefault="00BA77A1" w:rsidP="00243276">
      <w:pPr>
        <w:tabs>
          <w:tab w:val="left" w:pos="347"/>
        </w:tabs>
        <w:spacing w:line="264" w:lineRule="auto"/>
      </w:pPr>
    </w:p>
    <w:p w14:paraId="5CEBF028" w14:textId="77777777" w:rsidR="008D7CFE" w:rsidRPr="000E6BE4" w:rsidRDefault="008D7CFE" w:rsidP="00243276">
      <w:pPr>
        <w:pStyle w:val="Style19"/>
        <w:keepNext/>
        <w:keepLines/>
        <w:shd w:val="clear" w:color="auto" w:fill="auto"/>
        <w:spacing w:before="0" w:line="264" w:lineRule="auto"/>
        <w:ind w:left="4360" w:hanging="4360"/>
        <w:rPr>
          <w:rFonts w:ascii="Calibri" w:hAnsi="Calibri" w:cs="Calibri"/>
          <w:sz w:val="22"/>
          <w:szCs w:val="22"/>
        </w:rPr>
      </w:pPr>
      <w:bookmarkStart w:id="8" w:name="bookmark10"/>
      <w:r w:rsidRPr="000E6BE4">
        <w:rPr>
          <w:rStyle w:val="CharStyle20"/>
          <w:rFonts w:ascii="Calibri" w:hAnsi="Calibri" w:cs="Calibri"/>
          <w:b/>
          <w:color w:val="000000"/>
          <w:sz w:val="22"/>
          <w:szCs w:val="22"/>
        </w:rPr>
        <w:t>V.</w:t>
      </w:r>
      <w:bookmarkEnd w:id="8"/>
    </w:p>
    <w:p w14:paraId="6269127C" w14:textId="77777777" w:rsidR="008D7CFE" w:rsidRPr="000E6BE4" w:rsidRDefault="008D7CFE" w:rsidP="00243276">
      <w:pPr>
        <w:pStyle w:val="Style19"/>
        <w:keepNext/>
        <w:keepLines/>
        <w:shd w:val="clear" w:color="auto" w:fill="auto"/>
        <w:spacing w:before="0" w:line="264" w:lineRule="auto"/>
        <w:ind w:left="20"/>
        <w:rPr>
          <w:rFonts w:ascii="Calibri" w:hAnsi="Calibri" w:cs="Calibri"/>
          <w:sz w:val="22"/>
          <w:szCs w:val="22"/>
        </w:rPr>
      </w:pPr>
      <w:bookmarkStart w:id="9" w:name="bookmark11"/>
      <w:r w:rsidRPr="000E6BE4">
        <w:rPr>
          <w:rStyle w:val="CharStyle20"/>
          <w:rFonts w:ascii="Calibri" w:hAnsi="Calibri" w:cs="Calibri"/>
          <w:b/>
          <w:color w:val="000000"/>
          <w:sz w:val="22"/>
          <w:szCs w:val="22"/>
        </w:rPr>
        <w:t>Všeobecné dodacie podmienky</w:t>
      </w:r>
      <w:bookmarkEnd w:id="9"/>
    </w:p>
    <w:p w14:paraId="73F704B9" w14:textId="77777777" w:rsidR="008D7CFE" w:rsidRPr="000E6BE4" w:rsidRDefault="008D7CFE" w:rsidP="00243276">
      <w:pPr>
        <w:pStyle w:val="Style4"/>
        <w:numPr>
          <w:ilvl w:val="0"/>
          <w:numId w:val="5"/>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w:t>
      </w:r>
      <w:r w:rsidR="008D7E9C">
        <w:rPr>
          <w:rStyle w:val="CharStyle15"/>
          <w:rFonts w:ascii="Calibri" w:hAnsi="Calibri" w:cs="Calibri"/>
          <w:color w:val="000000"/>
          <w:sz w:val="22"/>
          <w:szCs w:val="22"/>
        </w:rPr>
        <w:t>tejto zmluvy</w:t>
      </w:r>
      <w:r w:rsidR="003967AE"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 xml:space="preserve">pri </w:t>
      </w:r>
      <w:r w:rsidR="008D7E9C">
        <w:rPr>
          <w:rStyle w:val="CharStyle15"/>
          <w:rFonts w:ascii="Calibri" w:hAnsi="Calibri" w:cs="Calibri"/>
          <w:color w:val="000000"/>
          <w:sz w:val="22"/>
          <w:szCs w:val="22"/>
        </w:rPr>
        <w:t>d</w:t>
      </w:r>
      <w:r w:rsidRPr="000E6BE4">
        <w:rPr>
          <w:rStyle w:val="CharStyle15"/>
          <w:rFonts w:ascii="Calibri" w:hAnsi="Calibri" w:cs="Calibri"/>
          <w:color w:val="000000"/>
          <w:sz w:val="22"/>
          <w:szCs w:val="22"/>
        </w:rPr>
        <w:t>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667D19B4" w14:textId="77777777" w:rsidR="008D7CFE" w:rsidRPr="000E6BE4" w:rsidRDefault="008D7CFE" w:rsidP="00243276">
      <w:pPr>
        <w:pStyle w:val="Style4"/>
        <w:numPr>
          <w:ilvl w:val="0"/>
          <w:numId w:val="5"/>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lastRenderedPageBreak/>
        <w:t xml:space="preserve">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684FE8D4" w14:textId="77777777" w:rsidR="008D7CFE" w:rsidRPr="000E6BE4" w:rsidRDefault="008D7CFE" w:rsidP="00243276">
      <w:pPr>
        <w:pStyle w:val="Style4"/>
        <w:numPr>
          <w:ilvl w:val="0"/>
          <w:numId w:val="5"/>
        </w:numPr>
        <w:shd w:val="clear" w:color="auto" w:fill="auto"/>
        <w:spacing w:before="0" w:line="264" w:lineRule="auto"/>
        <w:ind w:left="284" w:hanging="284"/>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5CA3F012" w14:textId="77777777" w:rsidR="008D7CFE" w:rsidRPr="000E6BE4" w:rsidRDefault="008D7CFE" w:rsidP="00243276">
      <w:pPr>
        <w:pStyle w:val="Style4"/>
        <w:numPr>
          <w:ilvl w:val="0"/>
          <w:numId w:val="5"/>
        </w:numPr>
        <w:shd w:val="clear" w:color="auto" w:fill="auto"/>
        <w:spacing w:before="0" w:line="264" w:lineRule="auto"/>
        <w:ind w:left="284" w:hanging="284"/>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183DC153" w14:textId="77777777" w:rsidR="008D7CFE" w:rsidRPr="000E6BE4" w:rsidRDefault="008D7CFE" w:rsidP="00243276">
      <w:pPr>
        <w:pStyle w:val="Style4"/>
        <w:numPr>
          <w:ilvl w:val="0"/>
          <w:numId w:val="5"/>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142E5E61" w14:textId="77777777" w:rsidR="008D7CFE" w:rsidRPr="001F212F" w:rsidRDefault="008D7CFE" w:rsidP="00243276">
      <w:pPr>
        <w:pStyle w:val="Style4"/>
        <w:numPr>
          <w:ilvl w:val="0"/>
          <w:numId w:val="5"/>
        </w:numPr>
        <w:shd w:val="clear" w:color="auto" w:fill="auto"/>
        <w:spacing w:before="0" w:line="264" w:lineRule="auto"/>
        <w:ind w:left="284" w:hanging="284"/>
        <w:jc w:val="both"/>
        <w:rPr>
          <w:rFonts w:ascii="Calibri" w:hAnsi="Calibri" w:cs="Calibri"/>
          <w:sz w:val="22"/>
          <w:szCs w:val="22"/>
        </w:rPr>
      </w:pPr>
      <w:r w:rsidRPr="001F212F">
        <w:rPr>
          <w:rStyle w:val="CharStyle15"/>
          <w:rFonts w:ascii="Calibri" w:hAnsi="Calibri" w:cs="Calibri"/>
          <w:color w:val="000000"/>
          <w:sz w:val="22"/>
          <w:szCs w:val="22"/>
        </w:rPr>
        <w:t xml:space="preserve">Predávajúci poskytuje záručnú dobu na tovar v trvaní 24 mesiacov. </w:t>
      </w:r>
    </w:p>
    <w:p w14:paraId="51E75ED1" w14:textId="77777777" w:rsidR="00AF2074" w:rsidRDefault="008D7CFE" w:rsidP="00243276">
      <w:pPr>
        <w:pStyle w:val="Style4"/>
        <w:numPr>
          <w:ilvl w:val="0"/>
          <w:numId w:val="5"/>
        </w:numPr>
        <w:shd w:val="clear" w:color="auto" w:fill="auto"/>
        <w:spacing w:before="0" w:line="264" w:lineRule="auto"/>
        <w:ind w:left="284" w:hanging="284"/>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00683545">
        <w:rPr>
          <w:rStyle w:val="CharStyle15"/>
          <w:rFonts w:ascii="Calibri" w:hAnsi="Calibri" w:cs="Calibri"/>
          <w:color w:val="000000"/>
          <w:sz w:val="22"/>
          <w:szCs w:val="22"/>
        </w:rPr>
        <w:t>,</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342D5EE1" w14:textId="77777777" w:rsidR="008D7CFE" w:rsidRPr="00714AFE" w:rsidRDefault="008D7CFE" w:rsidP="00243276">
      <w:pPr>
        <w:pStyle w:val="Style4"/>
        <w:numPr>
          <w:ilvl w:val="0"/>
          <w:numId w:val="5"/>
        </w:numPr>
        <w:shd w:val="clear" w:color="auto" w:fill="auto"/>
        <w:spacing w:before="0" w:line="264" w:lineRule="auto"/>
        <w:ind w:left="284" w:hanging="284"/>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dodaného tovaru</w:t>
      </w:r>
      <w:r w:rsidR="00714AFE">
        <w:rPr>
          <w:rStyle w:val="CharStyle15"/>
          <w:rFonts w:ascii="Calibri" w:hAnsi="Calibri" w:cs="Calibri"/>
          <w:color w:val="000000"/>
          <w:sz w:val="22"/>
          <w:szCs w:val="22"/>
          <w:lang w:val="cs-CZ" w:eastAsia="cs-CZ"/>
        </w:rPr>
        <w:t>/dodať náhradný tovar</w:t>
      </w:r>
      <w:r w:rsidR="00854482" w:rsidRPr="00AF2074">
        <w:rPr>
          <w:rStyle w:val="CharStyle15"/>
          <w:rFonts w:ascii="Calibri" w:hAnsi="Calibri" w:cs="Calibri"/>
          <w:color w:val="000000"/>
          <w:sz w:val="22"/>
          <w:szCs w:val="22"/>
          <w:lang w:val="cs-CZ" w:eastAsia="cs-CZ"/>
        </w:rPr>
        <w:t xml:space="preserve"> </w:t>
      </w:r>
      <w:r w:rsidRPr="00AF2074">
        <w:rPr>
          <w:rStyle w:val="CharStyle15"/>
          <w:rFonts w:ascii="Calibri" w:hAnsi="Calibri" w:cs="Calibri"/>
          <w:color w:val="000000"/>
          <w:sz w:val="22"/>
          <w:szCs w:val="22"/>
        </w:rPr>
        <w:t xml:space="preserve">na vlastné náklady bez zbytočného odkladu po uplatnení písomnej reklamácie objednávateľa </w:t>
      </w:r>
      <w:r w:rsidRPr="00714AFE">
        <w:rPr>
          <w:rStyle w:val="CharStyle15"/>
          <w:rFonts w:ascii="Calibri" w:hAnsi="Calibri" w:cs="Calibri"/>
          <w:color w:val="000000"/>
          <w:sz w:val="22"/>
          <w:szCs w:val="22"/>
        </w:rPr>
        <w:t xml:space="preserve">najneskôr </w:t>
      </w:r>
      <w:r w:rsidR="001117A2">
        <w:rPr>
          <w:rStyle w:val="CharStyle15"/>
          <w:rFonts w:ascii="Calibri" w:hAnsi="Calibri" w:cs="Calibri"/>
          <w:color w:val="000000"/>
          <w:sz w:val="22"/>
          <w:szCs w:val="22"/>
        </w:rPr>
        <w:t xml:space="preserve">však v </w:t>
      </w:r>
      <w:r w:rsidR="00714AFE" w:rsidRPr="00714AFE">
        <w:rPr>
          <w:rStyle w:val="CharStyle25"/>
          <w:rFonts w:ascii="Calibri" w:hAnsi="Calibri" w:cs="Calibri"/>
          <w:b w:val="0"/>
          <w:bCs/>
          <w:color w:val="000000"/>
          <w:sz w:val="22"/>
          <w:szCs w:val="22"/>
        </w:rPr>
        <w:t>zákonnej lehote na vybavenie reklamácie</w:t>
      </w:r>
      <w:r w:rsidRPr="00714AFE">
        <w:rPr>
          <w:rStyle w:val="CharStyle25"/>
          <w:rFonts w:ascii="Calibri" w:hAnsi="Calibri" w:cs="Calibri"/>
          <w:b w:val="0"/>
          <w:bCs/>
          <w:color w:val="000000"/>
          <w:sz w:val="22"/>
          <w:szCs w:val="22"/>
        </w:rPr>
        <w:t>.</w:t>
      </w:r>
    </w:p>
    <w:p w14:paraId="4B9DA73E" w14:textId="77777777" w:rsidR="008D7CFE" w:rsidRPr="000E6BE4" w:rsidRDefault="008D7CFE" w:rsidP="00243276">
      <w:pPr>
        <w:pStyle w:val="Style4"/>
        <w:numPr>
          <w:ilvl w:val="0"/>
          <w:numId w:val="5"/>
        </w:numPr>
        <w:shd w:val="clear" w:color="auto" w:fill="auto"/>
        <w:tabs>
          <w:tab w:val="left" w:pos="403"/>
        </w:tabs>
        <w:spacing w:before="0" w:line="264" w:lineRule="auto"/>
        <w:ind w:left="284" w:hanging="284"/>
        <w:jc w:val="both"/>
        <w:rPr>
          <w:rFonts w:ascii="Calibri" w:hAnsi="Calibri" w:cs="Calibri"/>
          <w:sz w:val="22"/>
          <w:szCs w:val="22"/>
        </w:rPr>
      </w:pPr>
      <w:r w:rsidRPr="00714AFE">
        <w:rPr>
          <w:rStyle w:val="CharStyle15"/>
          <w:rFonts w:ascii="Calibri" w:hAnsi="Calibri" w:cs="Calibri"/>
          <w:color w:val="000000"/>
          <w:sz w:val="22"/>
          <w:szCs w:val="22"/>
        </w:rPr>
        <w:t xml:space="preserve">Predávajúci zodpovedá za všetky škody na predmete kúpy </w:t>
      </w:r>
      <w:r w:rsidR="001D70C4" w:rsidRPr="00714AFE">
        <w:rPr>
          <w:rStyle w:val="CharStyle15"/>
          <w:rFonts w:ascii="Calibri" w:hAnsi="Calibri" w:cs="Calibri"/>
          <w:color w:val="000000"/>
          <w:sz w:val="22"/>
          <w:szCs w:val="22"/>
        </w:rPr>
        <w:t xml:space="preserve">a za vady tovaru </w:t>
      </w:r>
      <w:r w:rsidRPr="00714AFE">
        <w:rPr>
          <w:rStyle w:val="CharStyle15"/>
          <w:rFonts w:ascii="Calibri" w:hAnsi="Calibri" w:cs="Calibri"/>
          <w:color w:val="000000"/>
          <w:sz w:val="22"/>
          <w:szCs w:val="22"/>
        </w:rPr>
        <w:t>až do jeho prevzatia kupujúcim</w:t>
      </w:r>
      <w:r w:rsidRPr="000E6BE4">
        <w:rPr>
          <w:rStyle w:val="CharStyle15"/>
          <w:rFonts w:ascii="Calibri" w:hAnsi="Calibri" w:cs="Calibri"/>
          <w:color w:val="000000"/>
          <w:sz w:val="22"/>
          <w:szCs w:val="22"/>
        </w:rPr>
        <w:t xml:space="preserve"> v mieste dodania.</w:t>
      </w:r>
    </w:p>
    <w:p w14:paraId="7A25D6A1" w14:textId="77777777" w:rsidR="008D7CFE" w:rsidRPr="000E6BE4" w:rsidRDefault="008D7CFE" w:rsidP="00243276">
      <w:pPr>
        <w:pStyle w:val="Style4"/>
        <w:numPr>
          <w:ilvl w:val="0"/>
          <w:numId w:val="5"/>
        </w:numPr>
        <w:shd w:val="clear" w:color="auto" w:fill="auto"/>
        <w:tabs>
          <w:tab w:val="left" w:pos="403"/>
        </w:tabs>
        <w:spacing w:before="0" w:line="264" w:lineRule="auto"/>
        <w:ind w:left="284" w:hanging="284"/>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18A7C7EA" w14:textId="77777777" w:rsidR="008D7E9C" w:rsidRDefault="008D7E9C" w:rsidP="00243276">
      <w:pPr>
        <w:pStyle w:val="Style19"/>
        <w:keepNext/>
        <w:keepLines/>
        <w:shd w:val="clear" w:color="auto" w:fill="auto"/>
        <w:spacing w:before="0" w:line="264" w:lineRule="auto"/>
        <w:rPr>
          <w:rStyle w:val="CharStyle20"/>
          <w:rFonts w:ascii="Calibri" w:hAnsi="Calibri" w:cs="Calibri"/>
          <w:b/>
          <w:bCs w:val="0"/>
          <w:color w:val="000000"/>
          <w:sz w:val="22"/>
          <w:szCs w:val="22"/>
        </w:rPr>
      </w:pPr>
      <w:bookmarkStart w:id="10" w:name="bookmark12"/>
    </w:p>
    <w:p w14:paraId="77AD255C" w14:textId="77777777" w:rsidR="008D7CFE" w:rsidRPr="000E6BE4" w:rsidRDefault="008D7CFE" w:rsidP="00243276">
      <w:pPr>
        <w:pStyle w:val="Style19"/>
        <w:keepNext/>
        <w:keepLines/>
        <w:shd w:val="clear" w:color="auto" w:fill="auto"/>
        <w:spacing w:before="0" w:line="264" w:lineRule="auto"/>
        <w:rPr>
          <w:rFonts w:ascii="Calibri" w:hAnsi="Calibri" w:cs="Calibri"/>
          <w:sz w:val="22"/>
          <w:szCs w:val="22"/>
        </w:rPr>
      </w:pPr>
      <w:r w:rsidRPr="000E6BE4">
        <w:rPr>
          <w:rStyle w:val="CharStyle20"/>
          <w:rFonts w:ascii="Calibri" w:hAnsi="Calibri" w:cs="Calibri"/>
          <w:b/>
          <w:color w:val="000000"/>
          <w:sz w:val="22"/>
          <w:szCs w:val="22"/>
        </w:rPr>
        <w:t>VI.</w:t>
      </w:r>
      <w:bookmarkEnd w:id="10"/>
    </w:p>
    <w:p w14:paraId="487F33F5" w14:textId="77777777" w:rsidR="008D7CFE" w:rsidRPr="000E6BE4" w:rsidRDefault="008D7CFE" w:rsidP="00243276">
      <w:pPr>
        <w:pStyle w:val="Style19"/>
        <w:keepNext/>
        <w:keepLines/>
        <w:shd w:val="clear" w:color="auto" w:fill="auto"/>
        <w:spacing w:before="0" w:line="264" w:lineRule="auto"/>
        <w:ind w:left="23"/>
        <w:rPr>
          <w:rFonts w:ascii="Calibri" w:hAnsi="Calibri" w:cs="Calibri"/>
          <w:sz w:val="22"/>
          <w:szCs w:val="22"/>
        </w:rPr>
      </w:pPr>
      <w:bookmarkStart w:id="11" w:name="bookmark13"/>
      <w:r w:rsidRPr="000E6BE4">
        <w:rPr>
          <w:rStyle w:val="CharStyle20"/>
          <w:rFonts w:ascii="Calibri" w:hAnsi="Calibri" w:cs="Calibri"/>
          <w:b/>
          <w:color w:val="000000"/>
          <w:sz w:val="22"/>
          <w:szCs w:val="22"/>
        </w:rPr>
        <w:t>Platobné podmienky a fakturácia</w:t>
      </w:r>
      <w:bookmarkEnd w:id="11"/>
    </w:p>
    <w:p w14:paraId="52F90975" w14:textId="77777777" w:rsidR="008D7CFE" w:rsidRPr="000E6BE4" w:rsidRDefault="008D7CFE" w:rsidP="00243276">
      <w:pPr>
        <w:pStyle w:val="Style4"/>
        <w:numPr>
          <w:ilvl w:val="0"/>
          <w:numId w:val="7"/>
        </w:numPr>
        <w:shd w:val="clear" w:color="auto" w:fill="auto"/>
        <w:spacing w:before="0" w:line="264" w:lineRule="auto"/>
        <w:ind w:left="284" w:hanging="284"/>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36ECA3F9" w14:textId="77777777" w:rsidR="008D7CFE" w:rsidRPr="008D7CFE" w:rsidRDefault="008D7CFE" w:rsidP="00243276">
      <w:pPr>
        <w:pStyle w:val="Style4"/>
        <w:numPr>
          <w:ilvl w:val="0"/>
          <w:numId w:val="7"/>
        </w:numPr>
        <w:shd w:val="clear" w:color="auto" w:fill="auto"/>
        <w:spacing w:before="0" w:line="264" w:lineRule="auto"/>
        <w:ind w:left="284" w:hanging="284"/>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2F5B5276" w14:textId="77777777" w:rsidR="00EA0A56" w:rsidRDefault="008D7CFE" w:rsidP="00243276">
      <w:pPr>
        <w:pStyle w:val="Style4"/>
        <w:numPr>
          <w:ilvl w:val="0"/>
          <w:numId w:val="7"/>
        </w:numPr>
        <w:shd w:val="clear" w:color="auto" w:fill="auto"/>
        <w:spacing w:before="0" w:line="264" w:lineRule="auto"/>
        <w:ind w:left="284" w:hanging="284"/>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5D774BE3" w14:textId="77777777" w:rsidR="00EA0A56" w:rsidRDefault="008D7CFE" w:rsidP="00243276">
      <w:pPr>
        <w:pStyle w:val="Style4"/>
        <w:numPr>
          <w:ilvl w:val="0"/>
          <w:numId w:val="7"/>
        </w:numPr>
        <w:shd w:val="clear" w:color="auto" w:fill="auto"/>
        <w:spacing w:before="0" w:line="264" w:lineRule="auto"/>
        <w:ind w:left="284" w:hanging="284"/>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p>
    <w:p w14:paraId="44A72732" w14:textId="77777777" w:rsidR="00EA0A56" w:rsidRPr="001F212F" w:rsidRDefault="008D7CFE" w:rsidP="00243276">
      <w:pPr>
        <w:pStyle w:val="Style4"/>
        <w:numPr>
          <w:ilvl w:val="0"/>
          <w:numId w:val="7"/>
        </w:numPr>
        <w:shd w:val="clear" w:color="auto" w:fill="auto"/>
        <w:spacing w:before="0" w:line="264" w:lineRule="auto"/>
        <w:ind w:left="284" w:hanging="284"/>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8F2B13">
        <w:rPr>
          <w:rFonts w:ascii="Calibri" w:hAnsi="Calibri" w:cs="Calibri"/>
          <w:sz w:val="22"/>
          <w:szCs w:val="22"/>
          <w:lang w:eastAsia="cs-CZ"/>
        </w:rPr>
        <w:t>3</w:t>
      </w:r>
      <w:r w:rsidRPr="001F212F">
        <w:rPr>
          <w:rFonts w:ascii="Calibri" w:hAnsi="Calibri" w:cs="Calibri"/>
          <w:sz w:val="22"/>
          <w:szCs w:val="22"/>
          <w:lang w:eastAsia="cs-CZ"/>
        </w:rPr>
        <w:t>0 dní od</w:t>
      </w:r>
      <w:r w:rsidR="00E919E8">
        <w:rPr>
          <w:rFonts w:ascii="Calibri" w:hAnsi="Calibri" w:cs="Calibri"/>
          <w:sz w:val="22"/>
          <w:szCs w:val="22"/>
          <w:lang w:eastAsia="cs-CZ"/>
        </w:rPr>
        <w:t>o</w:t>
      </w:r>
      <w:r w:rsidRPr="001F212F">
        <w:rPr>
          <w:rFonts w:ascii="Calibri" w:hAnsi="Calibri" w:cs="Calibri"/>
          <w:sz w:val="22"/>
          <w:szCs w:val="22"/>
          <w:lang w:eastAsia="cs-CZ"/>
        </w:rPr>
        <w:t xml:space="preserve"> dňa doporučeného/osobného doručenia faktúry do podateľne objednávateľa.</w:t>
      </w:r>
    </w:p>
    <w:p w14:paraId="5B9779EF" w14:textId="77777777" w:rsidR="008D7CFE" w:rsidRPr="001F212F" w:rsidRDefault="008D7CFE" w:rsidP="00243276">
      <w:pPr>
        <w:pStyle w:val="Style4"/>
        <w:numPr>
          <w:ilvl w:val="0"/>
          <w:numId w:val="7"/>
        </w:numPr>
        <w:shd w:val="clear" w:color="auto" w:fill="auto"/>
        <w:spacing w:before="0" w:line="264" w:lineRule="auto"/>
        <w:ind w:left="284" w:hanging="284"/>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14:paraId="5D2DBEAF" w14:textId="77777777" w:rsidR="00EA0A56" w:rsidRPr="001F212F" w:rsidRDefault="008D7CFE" w:rsidP="00243276">
      <w:pPr>
        <w:pStyle w:val="Style4"/>
        <w:numPr>
          <w:ilvl w:val="0"/>
          <w:numId w:val="18"/>
        </w:numPr>
        <w:shd w:val="clear" w:color="auto" w:fill="auto"/>
        <w:spacing w:before="0" w:line="264" w:lineRule="auto"/>
        <w:ind w:left="567" w:hanging="283"/>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Pr>
          <w:rFonts w:ascii="Calibri" w:hAnsi="Calibri" w:cs="Calibri"/>
          <w:sz w:val="22"/>
          <w:szCs w:val="22"/>
        </w:rPr>
        <w:t xml:space="preserve">za objednávateľa potvrdzuje a preberá dodací list vedúci strediska </w:t>
      </w:r>
    </w:p>
    <w:p w14:paraId="3EF918E4" w14:textId="013BE8F2" w:rsidR="00EA0A56" w:rsidRPr="001F212F" w:rsidRDefault="00E919E8" w:rsidP="00243276">
      <w:pPr>
        <w:pStyle w:val="Style4"/>
        <w:numPr>
          <w:ilvl w:val="0"/>
          <w:numId w:val="18"/>
        </w:numPr>
        <w:shd w:val="clear" w:color="auto" w:fill="auto"/>
        <w:spacing w:before="0" w:line="264" w:lineRule="auto"/>
        <w:ind w:left="567" w:hanging="283"/>
        <w:jc w:val="both"/>
        <w:rPr>
          <w:rStyle w:val="CharStyle15"/>
          <w:rFonts w:ascii="Calibri" w:hAnsi="Calibri" w:cs="Calibri"/>
          <w:sz w:val="22"/>
          <w:szCs w:val="22"/>
        </w:rPr>
      </w:pPr>
      <w:r>
        <w:rPr>
          <w:rStyle w:val="CharStyle15"/>
          <w:rFonts w:ascii="Calibri" w:hAnsi="Calibri" w:cs="Calibri"/>
          <w:color w:val="000000"/>
          <w:sz w:val="22"/>
          <w:szCs w:val="22"/>
        </w:rPr>
        <w:t>o</w:t>
      </w:r>
      <w:r w:rsidR="00EF551D">
        <w:rPr>
          <w:rStyle w:val="CharStyle15"/>
          <w:rFonts w:ascii="Calibri" w:hAnsi="Calibri" w:cs="Calibri"/>
          <w:color w:val="000000"/>
          <w:sz w:val="22"/>
          <w:szCs w:val="22"/>
        </w:rPr>
        <w:t>bjednávka a d</w:t>
      </w:r>
      <w:r w:rsidR="00EA0A56" w:rsidRPr="001F212F">
        <w:rPr>
          <w:rStyle w:val="CharStyle15"/>
          <w:rFonts w:ascii="Calibri" w:hAnsi="Calibri" w:cs="Calibri"/>
          <w:color w:val="000000"/>
          <w:sz w:val="22"/>
          <w:szCs w:val="22"/>
        </w:rPr>
        <w:t>odací list</w:t>
      </w:r>
      <w:r w:rsidR="00E455FA">
        <w:rPr>
          <w:rStyle w:val="CharStyle15"/>
          <w:rFonts w:ascii="Calibri" w:hAnsi="Calibri" w:cs="Calibri"/>
          <w:color w:val="000000"/>
          <w:sz w:val="22"/>
          <w:szCs w:val="22"/>
        </w:rPr>
        <w:t xml:space="preserve"> </w:t>
      </w:r>
      <w:r w:rsidR="00EA0A56" w:rsidRPr="001F212F">
        <w:rPr>
          <w:rStyle w:val="CharStyle15"/>
          <w:rFonts w:ascii="Calibri" w:hAnsi="Calibri" w:cs="Calibri"/>
          <w:color w:val="000000"/>
          <w:sz w:val="22"/>
          <w:szCs w:val="22"/>
        </w:rPr>
        <w:t xml:space="preserve">musí byť neoddeliteľnou súčasťou faktúry, </w:t>
      </w:r>
    </w:p>
    <w:p w14:paraId="753CAA15" w14:textId="77777777" w:rsidR="008D7CFE" w:rsidRPr="001F212F" w:rsidRDefault="008D7CFE" w:rsidP="00243276">
      <w:pPr>
        <w:pStyle w:val="Style4"/>
        <w:numPr>
          <w:ilvl w:val="0"/>
          <w:numId w:val="18"/>
        </w:numPr>
        <w:shd w:val="clear" w:color="auto" w:fill="auto"/>
        <w:spacing w:before="0" w:line="264" w:lineRule="auto"/>
        <w:ind w:left="567" w:hanging="283"/>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14:paraId="3355DDDE" w14:textId="77777777" w:rsidR="008D7CFE" w:rsidRPr="008D7CFE" w:rsidRDefault="008D7CFE" w:rsidP="00243276">
      <w:pPr>
        <w:pStyle w:val="Odsekzoznamu"/>
        <w:widowControl w:val="0"/>
        <w:numPr>
          <w:ilvl w:val="0"/>
          <w:numId w:val="7"/>
        </w:numPr>
        <w:tabs>
          <w:tab w:val="left" w:pos="7088"/>
        </w:tabs>
        <w:spacing w:line="264" w:lineRule="auto"/>
        <w:ind w:left="284" w:hanging="284"/>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714AFE">
        <w:rPr>
          <w:rFonts w:ascii="Calibri" w:hAnsi="Calibri" w:cs="Calibri"/>
          <w:lang w:eastAsia="cs-CZ"/>
        </w:rPr>
        <w:t>30</w:t>
      </w:r>
      <w:r w:rsidRPr="008D7CFE">
        <w:rPr>
          <w:rFonts w:ascii="Calibri" w:hAnsi="Calibri" w:cs="Calibri"/>
          <w:lang w:eastAsia="cs-CZ"/>
        </w:rPr>
        <w:t>-dňová lehota splatnosti začína plynúť od</w:t>
      </w:r>
      <w:r w:rsidR="00743113">
        <w:rPr>
          <w:rFonts w:ascii="Calibri" w:hAnsi="Calibri" w:cs="Calibri"/>
          <w:lang w:eastAsia="cs-CZ"/>
        </w:rPr>
        <w:t>o dňa</w:t>
      </w:r>
      <w:r w:rsidRPr="008D7CFE">
        <w:rPr>
          <w:rFonts w:ascii="Calibri" w:hAnsi="Calibri" w:cs="Calibri"/>
          <w:lang w:eastAsia="cs-CZ"/>
        </w:rPr>
        <w:t xml:space="preserve">  doručenia novej riadnej faktúry. </w:t>
      </w:r>
    </w:p>
    <w:p w14:paraId="002D5968" w14:textId="77777777" w:rsidR="008D7CFE" w:rsidRPr="008D7CFE" w:rsidRDefault="008D7CFE" w:rsidP="00243276">
      <w:pPr>
        <w:pStyle w:val="Odsekzoznamu"/>
        <w:widowControl w:val="0"/>
        <w:numPr>
          <w:ilvl w:val="0"/>
          <w:numId w:val="7"/>
        </w:numPr>
        <w:tabs>
          <w:tab w:val="left" w:pos="7088"/>
        </w:tabs>
        <w:spacing w:line="264" w:lineRule="auto"/>
        <w:ind w:left="284" w:hanging="284"/>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14:paraId="66CB9065" w14:textId="77777777" w:rsidR="00AF2074" w:rsidRPr="00AF2074" w:rsidRDefault="00AF2074" w:rsidP="00243276">
      <w:pPr>
        <w:pStyle w:val="Odsekzoznamu"/>
        <w:widowControl w:val="0"/>
        <w:numPr>
          <w:ilvl w:val="0"/>
          <w:numId w:val="7"/>
        </w:numPr>
        <w:tabs>
          <w:tab w:val="left" w:pos="567"/>
          <w:tab w:val="left" w:pos="7088"/>
        </w:tabs>
        <w:spacing w:line="264" w:lineRule="auto"/>
        <w:ind w:left="284" w:hanging="284"/>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14:paraId="2A6F5394" w14:textId="77777777" w:rsidR="00AF2074" w:rsidRDefault="00AF2074" w:rsidP="00243276">
      <w:pPr>
        <w:pStyle w:val="Odsekzoznamu"/>
        <w:widowControl w:val="0"/>
        <w:numPr>
          <w:ilvl w:val="0"/>
          <w:numId w:val="7"/>
        </w:numPr>
        <w:tabs>
          <w:tab w:val="left" w:pos="426"/>
          <w:tab w:val="left" w:pos="7088"/>
        </w:tabs>
        <w:spacing w:line="264" w:lineRule="auto"/>
        <w:ind w:left="284" w:hanging="284"/>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lastRenderedPageBreak/>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14:paraId="0BE61150" w14:textId="77777777" w:rsidR="00AF2074" w:rsidRPr="00B1458B" w:rsidRDefault="00AF2074" w:rsidP="00243276">
      <w:pPr>
        <w:spacing w:line="264" w:lineRule="auto"/>
        <w:ind w:left="284" w:hanging="284"/>
        <w:rPr>
          <w:sz w:val="11"/>
          <w:szCs w:val="11"/>
        </w:rPr>
      </w:pPr>
    </w:p>
    <w:p w14:paraId="1432D48D" w14:textId="77777777" w:rsidR="008D7CFE" w:rsidRPr="000E6BE4" w:rsidRDefault="00705219" w:rsidP="00243276">
      <w:pPr>
        <w:pStyle w:val="Style2"/>
        <w:shd w:val="clear" w:color="auto" w:fill="auto"/>
        <w:spacing w:line="264" w:lineRule="auto"/>
        <w:ind w:firstLine="0"/>
        <w:jc w:val="center"/>
        <w:rPr>
          <w:rFonts w:ascii="Calibri" w:hAnsi="Calibri" w:cs="Calibri"/>
          <w:sz w:val="22"/>
          <w:szCs w:val="22"/>
        </w:rPr>
      </w:pPr>
      <w:r>
        <w:rPr>
          <w:rStyle w:val="CharStyle18"/>
          <w:rFonts w:ascii="Calibri" w:hAnsi="Calibri" w:cs="Calibri"/>
          <w:b/>
          <w:color w:val="000000"/>
          <w:sz w:val="22"/>
          <w:szCs w:val="22"/>
        </w:rPr>
        <w:t>VII.</w:t>
      </w:r>
    </w:p>
    <w:p w14:paraId="7D10D852" w14:textId="77777777" w:rsidR="008D7CFE" w:rsidRPr="000E6BE4" w:rsidRDefault="008D7CFE" w:rsidP="00243276">
      <w:pPr>
        <w:pStyle w:val="Style19"/>
        <w:keepNext/>
        <w:keepLines/>
        <w:shd w:val="clear" w:color="auto" w:fill="auto"/>
        <w:spacing w:before="0" w:line="264" w:lineRule="auto"/>
        <w:rPr>
          <w:rFonts w:ascii="Calibri" w:hAnsi="Calibri" w:cs="Calibri"/>
          <w:sz w:val="22"/>
          <w:szCs w:val="22"/>
        </w:rPr>
      </w:pPr>
      <w:bookmarkStart w:id="12" w:name="bookmark14"/>
      <w:r w:rsidRPr="000E6BE4">
        <w:rPr>
          <w:rStyle w:val="CharStyle20"/>
          <w:rFonts w:ascii="Calibri" w:hAnsi="Calibri" w:cs="Calibri"/>
          <w:b/>
          <w:color w:val="000000"/>
          <w:sz w:val="22"/>
          <w:szCs w:val="22"/>
        </w:rPr>
        <w:t>Porušenie zmluvných podmienok</w:t>
      </w:r>
      <w:bookmarkEnd w:id="12"/>
    </w:p>
    <w:p w14:paraId="0A47BD59" w14:textId="77777777" w:rsidR="008D7CFE" w:rsidRPr="000E6BE4" w:rsidRDefault="008D7CFE" w:rsidP="00243276">
      <w:pPr>
        <w:pStyle w:val="Style4"/>
        <w:numPr>
          <w:ilvl w:val="0"/>
          <w:numId w:val="8"/>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7D37C709" w14:textId="77777777" w:rsidR="008C5E36" w:rsidRPr="008C5E36" w:rsidRDefault="008C5E36" w:rsidP="00243276">
      <w:pPr>
        <w:pStyle w:val="Bezriadkovania"/>
        <w:numPr>
          <w:ilvl w:val="0"/>
          <w:numId w:val="8"/>
        </w:numPr>
        <w:spacing w:line="264" w:lineRule="auto"/>
        <w:ind w:left="284" w:hanging="284"/>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w:t>
      </w:r>
      <w:r w:rsidR="00A714F9">
        <w:rPr>
          <w:rFonts w:ascii="Calibri" w:hAnsi="Calibri" w:cs="Calibri"/>
          <w:sz w:val="22"/>
          <w:szCs w:val="22"/>
        </w:rPr>
        <w:t xml:space="preserve">jednorazovú </w:t>
      </w:r>
      <w:r w:rsidRPr="008C5E36">
        <w:rPr>
          <w:rFonts w:ascii="Calibri" w:hAnsi="Calibri" w:cs="Calibri"/>
          <w:sz w:val="22"/>
          <w:szCs w:val="22"/>
        </w:rPr>
        <w:t xml:space="preserve">zmluvnú pokutu v dohodnutej výške </w:t>
      </w:r>
      <w:r w:rsidR="008D7E9C">
        <w:rPr>
          <w:rFonts w:ascii="Calibri" w:hAnsi="Calibri" w:cs="Calibri"/>
          <w:sz w:val="22"/>
          <w:szCs w:val="22"/>
        </w:rPr>
        <w:t>0</w:t>
      </w:r>
      <w:r w:rsidR="007049B5">
        <w:rPr>
          <w:rFonts w:ascii="Calibri" w:hAnsi="Calibri" w:cs="Calibri"/>
          <w:sz w:val="22"/>
          <w:szCs w:val="22"/>
        </w:rPr>
        <w:t>,</w:t>
      </w:r>
      <w:r w:rsidRPr="008C5E36">
        <w:rPr>
          <w:rFonts w:ascii="Calibri" w:hAnsi="Calibri" w:cs="Calibri"/>
          <w:sz w:val="22"/>
          <w:szCs w:val="22"/>
        </w:rPr>
        <w:t>5</w:t>
      </w:r>
      <w:r w:rsidR="00743113">
        <w:rPr>
          <w:rFonts w:ascii="Calibri" w:hAnsi="Calibri" w:cs="Calibri"/>
          <w:sz w:val="22"/>
          <w:szCs w:val="22"/>
        </w:rPr>
        <w:t xml:space="preserve"> </w:t>
      </w:r>
      <w:r w:rsidRPr="008C5E36">
        <w:rPr>
          <w:rFonts w:ascii="Calibri" w:hAnsi="Calibri" w:cs="Calibri"/>
          <w:sz w:val="22"/>
          <w:szCs w:val="22"/>
        </w:rPr>
        <w:t xml:space="preserve">%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w:t>
      </w:r>
      <w:r w:rsidR="00A714F9">
        <w:rPr>
          <w:rFonts w:ascii="Calibri" w:hAnsi="Calibri" w:cs="Calibri"/>
          <w:sz w:val="22"/>
          <w:szCs w:val="22"/>
        </w:rPr>
        <w:t>.</w:t>
      </w:r>
      <w:r w:rsidRPr="008C5E36">
        <w:rPr>
          <w:rFonts w:ascii="Calibri" w:hAnsi="Calibri" w:cs="Calibri"/>
          <w:sz w:val="22"/>
          <w:szCs w:val="22"/>
        </w:rPr>
        <w:t xml:space="preserve"> </w:t>
      </w:r>
    </w:p>
    <w:p w14:paraId="5FDB9DF4" w14:textId="77777777" w:rsidR="008D7CFE" w:rsidRPr="000E6BE4" w:rsidRDefault="008D7CFE" w:rsidP="00243276">
      <w:pPr>
        <w:pStyle w:val="Style4"/>
        <w:numPr>
          <w:ilvl w:val="0"/>
          <w:numId w:val="8"/>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w:t>
      </w:r>
      <w:r w:rsidR="008D7E9C">
        <w:rPr>
          <w:rStyle w:val="CharStyle15"/>
          <w:rFonts w:ascii="Calibri" w:hAnsi="Calibri" w:cs="Calibri"/>
          <w:color w:val="000000"/>
          <w:sz w:val="22"/>
          <w:szCs w:val="22"/>
        </w:rPr>
        <w:t xml:space="preserve">tejto zmluvy </w:t>
      </w:r>
      <w:r w:rsidR="00AF2074">
        <w:rPr>
          <w:rStyle w:val="CharStyle15"/>
          <w:rFonts w:ascii="Calibri" w:hAnsi="Calibri" w:cs="Calibri"/>
          <w:color w:val="000000"/>
          <w:sz w:val="22"/>
          <w:szCs w:val="22"/>
        </w:rPr>
        <w:t>a nedodá tovar včas</w:t>
      </w:r>
      <w:r w:rsidR="00DA43EB">
        <w:rPr>
          <w:rStyle w:val="CharStyle15"/>
          <w:rFonts w:ascii="Calibri" w:hAnsi="Calibri" w:cs="Calibri"/>
          <w:color w:val="000000"/>
          <w:sz w:val="22"/>
          <w:szCs w:val="22"/>
        </w:rPr>
        <w:t xml:space="preserve"> podľa článku </w:t>
      </w:r>
      <w:r w:rsidR="00EF551D">
        <w:rPr>
          <w:rStyle w:val="CharStyle15"/>
          <w:rFonts w:ascii="Calibri" w:hAnsi="Calibri" w:cs="Calibri"/>
          <w:color w:val="000000"/>
          <w:sz w:val="22"/>
          <w:szCs w:val="22"/>
        </w:rPr>
        <w:t>II</w:t>
      </w:r>
      <w:r w:rsidR="00743113">
        <w:rPr>
          <w:rStyle w:val="CharStyle15"/>
          <w:rFonts w:ascii="Calibri" w:hAnsi="Calibri" w:cs="Calibri"/>
          <w:color w:val="000000"/>
          <w:sz w:val="22"/>
          <w:szCs w:val="22"/>
        </w:rPr>
        <w:t>.</w:t>
      </w:r>
      <w:r w:rsidR="00EF551D">
        <w:rPr>
          <w:rStyle w:val="CharStyle15"/>
          <w:rFonts w:ascii="Calibri" w:hAnsi="Calibri" w:cs="Calibri"/>
          <w:color w:val="000000"/>
          <w:sz w:val="22"/>
          <w:szCs w:val="22"/>
        </w:rPr>
        <w:t xml:space="preserve"> ods. 5</w:t>
      </w:r>
      <w:r w:rsidR="00A714F9">
        <w:rPr>
          <w:rStyle w:val="CharStyle15"/>
          <w:rFonts w:ascii="Calibri" w:hAnsi="Calibri" w:cs="Calibri"/>
          <w:color w:val="000000"/>
          <w:sz w:val="22"/>
          <w:szCs w:val="22"/>
        </w:rPr>
        <w:t xml:space="preserve">,  článku </w:t>
      </w:r>
      <w:r w:rsidR="00DA43EB">
        <w:rPr>
          <w:rFonts w:ascii="Calibri" w:hAnsi="Calibri" w:cs="Calibri"/>
          <w:sz w:val="22"/>
          <w:szCs w:val="22"/>
        </w:rPr>
        <w:t>II</w:t>
      </w:r>
      <w:r w:rsidR="00DA43EB" w:rsidRPr="008C5E36">
        <w:rPr>
          <w:rFonts w:ascii="Calibri" w:hAnsi="Calibri" w:cs="Calibri"/>
          <w:sz w:val="22"/>
          <w:szCs w:val="22"/>
        </w:rPr>
        <w:t>I</w:t>
      </w:r>
      <w:r w:rsidR="00743113">
        <w:rPr>
          <w:rFonts w:ascii="Calibri" w:hAnsi="Calibri" w:cs="Calibri"/>
          <w:sz w:val="22"/>
          <w:szCs w:val="22"/>
        </w:rPr>
        <w:t>.</w:t>
      </w:r>
      <w:r w:rsidR="008D7E9C">
        <w:rPr>
          <w:rFonts w:ascii="Calibri" w:hAnsi="Calibri" w:cs="Calibri"/>
          <w:sz w:val="22"/>
          <w:szCs w:val="22"/>
        </w:rPr>
        <w:t xml:space="preserve"> ods. </w:t>
      </w:r>
      <w:r w:rsidR="00EF551D">
        <w:rPr>
          <w:rFonts w:ascii="Calibri" w:hAnsi="Calibri" w:cs="Calibri"/>
          <w:sz w:val="22"/>
          <w:szCs w:val="22"/>
        </w:rPr>
        <w:t>2</w:t>
      </w:r>
      <w:r w:rsidR="00DA43EB">
        <w:rPr>
          <w:rFonts w:ascii="Calibri" w:hAnsi="Calibri" w:cs="Calibri"/>
          <w:sz w:val="22"/>
          <w:szCs w:val="22"/>
        </w:rPr>
        <w:t xml:space="preserve">, </w:t>
      </w:r>
      <w:r w:rsidR="00DA43EB" w:rsidRPr="008C5E36">
        <w:rPr>
          <w:rFonts w:ascii="Calibri" w:hAnsi="Calibri" w:cs="Calibri"/>
          <w:sz w:val="22"/>
          <w:szCs w:val="22"/>
        </w:rPr>
        <w:t xml:space="preserve"> </w:t>
      </w:r>
      <w:r w:rsidRPr="000E6BE4">
        <w:rPr>
          <w:rStyle w:val="CharStyle15"/>
          <w:rFonts w:ascii="Calibri" w:hAnsi="Calibri" w:cs="Calibri"/>
          <w:color w:val="000000"/>
          <w:sz w:val="22"/>
          <w:szCs w:val="22"/>
        </w:rPr>
        <w:t xml:space="preserve">kupujúci je oprávnený uplatniť si zmluvnú pokutu vo výške </w:t>
      </w:r>
      <w:r w:rsidR="008E4BF1">
        <w:rPr>
          <w:rStyle w:val="CharStyle15"/>
          <w:rFonts w:ascii="Calibri" w:hAnsi="Calibri" w:cs="Calibri"/>
          <w:color w:val="000000"/>
          <w:sz w:val="22"/>
          <w:szCs w:val="22"/>
        </w:rPr>
        <w:t>0,</w:t>
      </w:r>
      <w:r w:rsidRPr="000E6BE4">
        <w:rPr>
          <w:rStyle w:val="CharStyle15"/>
          <w:rFonts w:ascii="Calibri" w:hAnsi="Calibri" w:cs="Calibri"/>
          <w:color w:val="000000"/>
          <w:sz w:val="22"/>
          <w:szCs w:val="22"/>
        </w:rPr>
        <w:t>5</w:t>
      </w:r>
      <w:r w:rsidR="00743113">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 xml:space="preserve">anej časti tovaru, </w:t>
      </w:r>
      <w:r w:rsidR="007049B5">
        <w:rPr>
          <w:rStyle w:val="CharStyle15"/>
          <w:rFonts w:ascii="Calibri" w:hAnsi="Calibri" w:cs="Calibri"/>
          <w:color w:val="000000"/>
          <w:sz w:val="22"/>
          <w:szCs w:val="22"/>
        </w:rPr>
        <w:t>s ktorým</w:t>
      </w:r>
      <w:r w:rsidR="00AF2074">
        <w:rPr>
          <w:rStyle w:val="CharStyle15"/>
          <w:rFonts w:ascii="Calibri" w:hAnsi="Calibri" w:cs="Calibri"/>
          <w:color w:val="000000"/>
          <w:sz w:val="22"/>
          <w:szCs w:val="22"/>
        </w:rPr>
        <w:t xml:space="preserve"> je predávajúci v omeškaní a to</w:t>
      </w:r>
      <w:r w:rsidRPr="000E6BE4">
        <w:rPr>
          <w:rStyle w:val="CharStyle15"/>
          <w:rFonts w:ascii="Calibri" w:hAnsi="Calibri" w:cs="Calibri"/>
          <w:color w:val="000000"/>
          <w:sz w:val="22"/>
          <w:szCs w:val="22"/>
        </w:rPr>
        <w:t xml:space="preserve"> za každý aj začatý </w:t>
      </w:r>
      <w:r w:rsidR="00B617EA">
        <w:rPr>
          <w:rStyle w:val="CharStyle15"/>
          <w:rFonts w:ascii="Calibri" w:hAnsi="Calibri" w:cs="Calibri"/>
          <w:color w:val="000000"/>
          <w:sz w:val="22"/>
          <w:szCs w:val="22"/>
        </w:rPr>
        <w:t xml:space="preserve">kalendárny </w:t>
      </w:r>
      <w:r w:rsidRPr="000E6BE4">
        <w:rPr>
          <w:rStyle w:val="CharStyle15"/>
          <w:rFonts w:ascii="Calibri" w:hAnsi="Calibri" w:cs="Calibri"/>
          <w:color w:val="000000"/>
          <w:sz w:val="22"/>
          <w:szCs w:val="22"/>
        </w:rPr>
        <w:t>deň omeškania</w:t>
      </w:r>
      <w:r w:rsidR="008E4BF1">
        <w:rPr>
          <w:rStyle w:val="CharStyle15"/>
          <w:rFonts w:ascii="Calibri" w:hAnsi="Calibri" w:cs="Calibri"/>
          <w:color w:val="000000"/>
          <w:sz w:val="22"/>
          <w:szCs w:val="22"/>
        </w:rPr>
        <w:t xml:space="preserve"> maximálne </w:t>
      </w:r>
      <w:r w:rsidR="001E1A21">
        <w:rPr>
          <w:rStyle w:val="CharStyle15"/>
          <w:rFonts w:ascii="Calibri" w:hAnsi="Calibri" w:cs="Calibri"/>
          <w:color w:val="000000"/>
          <w:sz w:val="22"/>
          <w:szCs w:val="22"/>
        </w:rPr>
        <w:t xml:space="preserve">však </w:t>
      </w:r>
      <w:r w:rsidR="00B617EA">
        <w:rPr>
          <w:rStyle w:val="CharStyle15"/>
          <w:rFonts w:ascii="Calibri" w:hAnsi="Calibri" w:cs="Calibri"/>
          <w:color w:val="000000"/>
          <w:sz w:val="22"/>
          <w:szCs w:val="22"/>
        </w:rPr>
        <w:t xml:space="preserve">v celkovej výške </w:t>
      </w:r>
      <w:r w:rsidR="00CD2950">
        <w:rPr>
          <w:rStyle w:val="CharStyle15"/>
          <w:rFonts w:ascii="Calibri" w:hAnsi="Calibri" w:cs="Calibri"/>
          <w:color w:val="000000"/>
          <w:sz w:val="22"/>
          <w:szCs w:val="22"/>
        </w:rPr>
        <w:t>20</w:t>
      </w:r>
      <w:r w:rsidR="00E919E8">
        <w:rPr>
          <w:rStyle w:val="CharStyle15"/>
          <w:rFonts w:ascii="Calibri" w:hAnsi="Calibri" w:cs="Calibri"/>
          <w:color w:val="000000"/>
          <w:sz w:val="22"/>
          <w:szCs w:val="22"/>
        </w:rPr>
        <w:t xml:space="preserve"> </w:t>
      </w:r>
      <w:r w:rsidR="00B617EA">
        <w:rPr>
          <w:rStyle w:val="CharStyle15"/>
          <w:rFonts w:ascii="Calibri" w:hAnsi="Calibri" w:cs="Calibri"/>
          <w:color w:val="000000"/>
          <w:sz w:val="22"/>
          <w:szCs w:val="22"/>
        </w:rPr>
        <w:t>% z</w:t>
      </w:r>
      <w:r w:rsidR="00EF551D">
        <w:rPr>
          <w:rStyle w:val="CharStyle15"/>
          <w:rFonts w:ascii="Calibri" w:hAnsi="Calibri" w:cs="Calibri"/>
          <w:color w:val="000000"/>
          <w:sz w:val="22"/>
          <w:szCs w:val="22"/>
        </w:rPr>
        <w:t xml:space="preserve"> celkovej </w:t>
      </w:r>
      <w:r w:rsidR="00B617EA">
        <w:rPr>
          <w:rStyle w:val="CharStyle15"/>
          <w:rFonts w:ascii="Calibri" w:hAnsi="Calibri" w:cs="Calibri"/>
          <w:color w:val="000000"/>
          <w:sz w:val="22"/>
          <w:szCs w:val="22"/>
        </w:rPr>
        <w:t xml:space="preserve">kúpnej ceny tovaru, </w:t>
      </w:r>
      <w:r w:rsidR="007049B5">
        <w:rPr>
          <w:rStyle w:val="CharStyle15"/>
          <w:rFonts w:ascii="Calibri" w:hAnsi="Calibri" w:cs="Calibri"/>
          <w:color w:val="000000"/>
          <w:sz w:val="22"/>
          <w:szCs w:val="22"/>
        </w:rPr>
        <w:t>s ktorým</w:t>
      </w:r>
      <w:r w:rsidR="00B617EA">
        <w:rPr>
          <w:rStyle w:val="CharStyle15"/>
          <w:rFonts w:ascii="Calibri" w:hAnsi="Calibri" w:cs="Calibri"/>
          <w:color w:val="000000"/>
          <w:sz w:val="22"/>
          <w:szCs w:val="22"/>
        </w:rPr>
        <w:t xml:space="preserve"> je predávajúci v omeškaní bez ohľadu na počet </w:t>
      </w:r>
      <w:r w:rsidR="00CD2950">
        <w:rPr>
          <w:rStyle w:val="CharStyle15"/>
          <w:rFonts w:ascii="Calibri" w:hAnsi="Calibri" w:cs="Calibri"/>
          <w:color w:val="000000"/>
          <w:sz w:val="22"/>
          <w:szCs w:val="22"/>
        </w:rPr>
        <w:t xml:space="preserve">kalendárnych </w:t>
      </w:r>
      <w:r w:rsidR="00B617EA">
        <w:rPr>
          <w:rStyle w:val="CharStyle15"/>
          <w:rFonts w:ascii="Calibri" w:hAnsi="Calibri" w:cs="Calibri"/>
          <w:color w:val="000000"/>
          <w:sz w:val="22"/>
          <w:szCs w:val="22"/>
        </w:rPr>
        <w:t>dní omeškania</w:t>
      </w:r>
      <w:r w:rsidRPr="000E6BE4">
        <w:rPr>
          <w:rStyle w:val="CharStyle15"/>
          <w:rFonts w:ascii="Calibri" w:hAnsi="Calibri" w:cs="Calibri"/>
          <w:color w:val="000000"/>
          <w:sz w:val="22"/>
          <w:szCs w:val="22"/>
        </w:rPr>
        <w:t>.</w:t>
      </w:r>
    </w:p>
    <w:p w14:paraId="074772E2" w14:textId="77777777" w:rsidR="000B31D3" w:rsidRDefault="000B31D3" w:rsidP="00243276">
      <w:pPr>
        <w:pStyle w:val="Style2"/>
        <w:shd w:val="clear" w:color="auto" w:fill="auto"/>
        <w:spacing w:line="264" w:lineRule="auto"/>
        <w:ind w:left="4300" w:firstLine="0"/>
        <w:jc w:val="left"/>
        <w:rPr>
          <w:rStyle w:val="CharStyle18"/>
          <w:rFonts w:ascii="Calibri" w:hAnsi="Calibri" w:cs="Calibri"/>
          <w:b/>
          <w:bCs w:val="0"/>
          <w:color w:val="000000"/>
          <w:sz w:val="22"/>
          <w:szCs w:val="22"/>
        </w:rPr>
      </w:pPr>
    </w:p>
    <w:p w14:paraId="5B0F0864" w14:textId="77777777" w:rsidR="008D7CFE" w:rsidRPr="000E6BE4" w:rsidRDefault="008D7CFE" w:rsidP="00243276">
      <w:pPr>
        <w:pStyle w:val="Style2"/>
        <w:shd w:val="clear" w:color="auto" w:fill="auto"/>
        <w:spacing w:line="264" w:lineRule="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6AC1B852" w14:textId="77777777" w:rsidR="009151F8" w:rsidRPr="00BB395E" w:rsidRDefault="009151F8" w:rsidP="00243276">
      <w:pPr>
        <w:spacing w:line="264" w:lineRule="auto"/>
        <w:ind w:left="503"/>
        <w:jc w:val="center"/>
        <w:rPr>
          <w:rFonts w:asciiTheme="minorHAnsi" w:hAnsiTheme="minorHAnsi" w:cstheme="minorHAnsi"/>
          <w:b/>
          <w:sz w:val="22"/>
          <w:szCs w:val="22"/>
        </w:rPr>
      </w:pPr>
      <w:bookmarkStart w:id="13" w:name="bookmark15"/>
      <w:r w:rsidRPr="00BB395E">
        <w:rPr>
          <w:rFonts w:asciiTheme="minorHAnsi" w:hAnsiTheme="minorHAnsi" w:cstheme="minorHAnsi"/>
          <w:b/>
          <w:sz w:val="22"/>
          <w:szCs w:val="22"/>
        </w:rPr>
        <w:t>Subdodávatelia a register partnerov verejného sektora</w:t>
      </w:r>
    </w:p>
    <w:p w14:paraId="24C91362" w14:textId="5FE4D9D7" w:rsidR="009151F8" w:rsidRDefault="009151F8" w:rsidP="00243276">
      <w:pPr>
        <w:pStyle w:val="Odsekzoznamu"/>
        <w:numPr>
          <w:ilvl w:val="0"/>
          <w:numId w:val="29"/>
        </w:numPr>
        <w:autoSpaceDE w:val="0"/>
        <w:autoSpaceDN w:val="0"/>
        <w:spacing w:line="264" w:lineRule="auto"/>
        <w:ind w:left="284" w:right="-13" w:hanging="284"/>
        <w:jc w:val="both"/>
        <w:rPr>
          <w:rFonts w:asciiTheme="minorHAnsi" w:hAnsiTheme="minorHAnsi" w:cstheme="minorHAnsi"/>
        </w:rPr>
      </w:pPr>
      <w:r>
        <w:rPr>
          <w:rStyle w:val="CharStyle15"/>
          <w:rFonts w:asciiTheme="minorHAnsi" w:hAnsiTheme="minorHAnsi" w:cstheme="minorHAnsi"/>
        </w:rPr>
        <w:t xml:space="preserve">Predávajúci </w:t>
      </w:r>
      <w:r w:rsidRPr="00A97D4D">
        <w:rPr>
          <w:rStyle w:val="CharStyle15"/>
          <w:rFonts w:asciiTheme="minorHAnsi" w:hAnsiTheme="minorHAnsi" w:cstheme="minorHAnsi"/>
        </w:rPr>
        <w:t>nesmie Predmet zmluvy ako celok odovzdať na dodanie inému subjektu. Časť Predmetu zmluvy môže</w:t>
      </w:r>
      <w:r>
        <w:rPr>
          <w:rStyle w:val="CharStyle15"/>
          <w:rFonts w:asciiTheme="minorHAnsi" w:hAnsiTheme="minorHAnsi" w:cstheme="minorHAnsi"/>
        </w:rPr>
        <w:t xml:space="preserve"> </w:t>
      </w:r>
      <w:r w:rsidRPr="00A97D4D">
        <w:rPr>
          <w:rStyle w:val="CharStyle15"/>
          <w:rFonts w:asciiTheme="minorHAnsi" w:hAnsiTheme="minorHAnsi" w:cstheme="minorHAnsi"/>
        </w:rPr>
        <w:t>odovzdať na vykonanie svojmu subdodávateľovi uvedenému v zozname subdodávateľov, ktorý tvorí osobitnú  prílohu tejto Zmluvy.</w:t>
      </w:r>
      <w:r>
        <w:rPr>
          <w:rStyle w:val="CharStyle15"/>
          <w:rFonts w:asciiTheme="minorHAnsi" w:hAnsiTheme="minorHAnsi" w:cstheme="minorHAnsi"/>
        </w:rPr>
        <w:t xml:space="preserve"> Predávajúci</w:t>
      </w:r>
      <w:r>
        <w:rPr>
          <w:rFonts w:asciiTheme="minorHAnsi" w:hAnsiTheme="minorHAnsi" w:cstheme="minorHAnsi"/>
        </w:rPr>
        <w:t xml:space="preserve"> predkladá v</w:t>
      </w:r>
      <w:r w:rsidR="00743113">
        <w:rPr>
          <w:rFonts w:asciiTheme="minorHAnsi" w:hAnsiTheme="minorHAnsi" w:cstheme="minorHAnsi"/>
        </w:rPr>
        <w:t> </w:t>
      </w:r>
      <w:r>
        <w:rPr>
          <w:rFonts w:asciiTheme="minorHAnsi" w:hAnsiTheme="minorHAnsi" w:cstheme="minorHAnsi"/>
        </w:rPr>
        <w:t>Prílohe</w:t>
      </w:r>
      <w:r w:rsidR="00743113">
        <w:rPr>
          <w:rFonts w:asciiTheme="minorHAnsi" w:hAnsiTheme="minorHAnsi" w:cstheme="minorHAnsi"/>
        </w:rPr>
        <w:t xml:space="preserve"> č. </w:t>
      </w:r>
      <w:r w:rsidR="00985B13">
        <w:rPr>
          <w:rFonts w:asciiTheme="minorHAnsi" w:hAnsiTheme="minorHAnsi" w:cstheme="minorHAnsi"/>
        </w:rPr>
        <w:t>2</w:t>
      </w:r>
      <w:r>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Objednávateľovi akúkoľvek zmenu údajov o subdodávateľovi. </w:t>
      </w:r>
    </w:p>
    <w:p w14:paraId="50F9582A" w14:textId="77777777" w:rsidR="009151F8" w:rsidRPr="00D27E19" w:rsidRDefault="009151F8" w:rsidP="00243276">
      <w:pPr>
        <w:pStyle w:val="Odsekzoznamu"/>
        <w:numPr>
          <w:ilvl w:val="0"/>
          <w:numId w:val="29"/>
        </w:numPr>
        <w:autoSpaceDE w:val="0"/>
        <w:autoSpaceDN w:val="0"/>
        <w:spacing w:line="264" w:lineRule="auto"/>
        <w:ind w:left="284" w:right="-13" w:hanging="284"/>
        <w:jc w:val="both"/>
        <w:rPr>
          <w:rStyle w:val="CharStyle15"/>
          <w:rFonts w:asciiTheme="minorHAnsi" w:hAnsiTheme="minorHAnsi" w:cstheme="minorHAnsi"/>
          <w:b/>
          <w:bCs/>
        </w:rPr>
      </w:pPr>
      <w:r w:rsidRPr="00A97D4D">
        <w:rPr>
          <w:rStyle w:val="CharStyle15"/>
          <w:rFonts w:asciiTheme="minorHAnsi" w:hAnsiTheme="minorHAnsi" w:cstheme="minorHAnsi"/>
        </w:rPr>
        <w:t xml:space="preserve">Súhlas objednávateľa s dodaním časti Predmetu zmluvy prostredníctvom subdodávateľa nezbavuje </w:t>
      </w:r>
      <w:r>
        <w:rPr>
          <w:rStyle w:val="CharStyle15"/>
          <w:rFonts w:asciiTheme="minorHAnsi" w:hAnsiTheme="minorHAnsi" w:cstheme="minorHAnsi"/>
        </w:rPr>
        <w:t xml:space="preserve">predávajúceho </w:t>
      </w:r>
      <w:r w:rsidRPr="00A97D4D">
        <w:rPr>
          <w:rStyle w:val="CharStyle15"/>
          <w:rFonts w:asciiTheme="minorHAnsi" w:hAnsiTheme="minorHAnsi" w:cstheme="minorHAnsi"/>
        </w:rPr>
        <w:t>povinnosti a zodpovednosti za činnosti subdodávateľa.</w:t>
      </w:r>
    </w:p>
    <w:p w14:paraId="08B81AA1" w14:textId="0F3A8C9A" w:rsidR="009151F8" w:rsidRDefault="009151F8" w:rsidP="00243276">
      <w:pPr>
        <w:pStyle w:val="Odsekzoznamu"/>
        <w:numPr>
          <w:ilvl w:val="0"/>
          <w:numId w:val="29"/>
        </w:numPr>
        <w:autoSpaceDE w:val="0"/>
        <w:autoSpaceDN w:val="0"/>
        <w:spacing w:line="264" w:lineRule="auto"/>
        <w:ind w:left="284" w:right="-13" w:hanging="284"/>
        <w:jc w:val="both"/>
      </w:pPr>
      <w:r>
        <w:rPr>
          <w:rFonts w:asciiTheme="minorHAnsi" w:hAnsiTheme="minorHAnsi" w:cstheme="minorHAnsi"/>
        </w:rPr>
        <w:t xml:space="preserve">Predávajúci je oprávnený kedykoľvek počas trvania Zmluvy vymeniť ktoréhokoľvek subdodávateľa, a to                    za predpokladu, že nový subdodávateľ </w:t>
      </w:r>
      <w:r w:rsidR="00663815">
        <w:rPr>
          <w:rFonts w:asciiTheme="minorHAnsi" w:hAnsiTheme="minorHAnsi" w:cstheme="minorHAnsi"/>
        </w:rPr>
        <w:t>spĺňa podmienky účasti týkajúce sa osobného postavenia a neexistujú u neho dôvody na vylúčenie podľa ustanovenia § 40 ods. 6 písm. a) až g) a ods. 8</w:t>
      </w:r>
      <w:r>
        <w:rPr>
          <w:rFonts w:asciiTheme="minorHAnsi" w:hAnsiTheme="minorHAnsi" w:cstheme="minorHAnsi"/>
        </w:rPr>
        <w:t xml:space="preserve">, ako aj spĺňa povinnosť </w:t>
      </w:r>
      <w:bookmarkStart w:id="14" w:name="_Hlk481159816"/>
      <w:r>
        <w:rPr>
          <w:rFonts w:asciiTheme="minorHAnsi" w:hAnsiTheme="minorHAnsi" w:cstheme="minorHAnsi"/>
        </w:rPr>
        <w:t>zápisu do registra partnerov verejného sektora</w:t>
      </w:r>
      <w:bookmarkEnd w:id="14"/>
      <w:r>
        <w:rPr>
          <w:rFonts w:asciiTheme="minorHAnsi" w:hAnsiTheme="minorHAnsi" w:cstheme="minorHAnsi"/>
        </w:rPr>
        <w:t>, ak zákon pre takéhoto subdodávateľa tento zápis vyžaduje. Najneskôr 5 dní pred prijatím subdodávky od nového subdodávateľa, alebo od uzavretia zmluvné vzťahu s novým subdodávateľom (podľa toho ktorá udalosť nastane skôr, je predávajúci povinný oznámiť objednávateľovi (identifikačné) údaje o novom subdodávateľovi a o osobe oprávnenej konať za nového subdodávateľa v rozsahu meno a priezvisko, adresa pobytu, dátum narodenia a zároveň predložiť Kupujúcemu doklad</w:t>
      </w:r>
      <w:r w:rsidR="00AC250E">
        <w:rPr>
          <w:rFonts w:asciiTheme="minorHAnsi" w:hAnsiTheme="minorHAnsi" w:cstheme="minorHAnsi"/>
        </w:rPr>
        <w:t>y</w:t>
      </w:r>
      <w:r>
        <w:rPr>
          <w:rFonts w:asciiTheme="minorHAnsi" w:hAnsiTheme="minorHAnsi" w:cstheme="minorHAnsi"/>
        </w:rPr>
        <w:t xml:space="preserve"> preukazujúc</w:t>
      </w:r>
      <w:r w:rsidR="00AC250E">
        <w:rPr>
          <w:rFonts w:asciiTheme="minorHAnsi" w:hAnsiTheme="minorHAnsi" w:cstheme="minorHAnsi"/>
        </w:rPr>
        <w:t>e</w:t>
      </w:r>
      <w:r>
        <w:rPr>
          <w:rFonts w:asciiTheme="minorHAnsi" w:hAnsiTheme="minorHAnsi" w:cstheme="minorHAnsi"/>
        </w:rPr>
        <w:t xml:space="preserve">, že nový subdodávateľ </w:t>
      </w:r>
      <w:r w:rsidR="00AC250E">
        <w:rPr>
          <w:rFonts w:asciiTheme="minorHAnsi" w:hAnsiTheme="minorHAnsi" w:cstheme="minorHAnsi"/>
        </w:rPr>
        <w:t>spĺňa podmienky účasti týkajúce sa osobného postavenia a neexistujú u neho dôvody na vylúčenie podľa ustanovenia § 40 ods. 6 písm. a) až g) a ods. 8, pričom oprávnenei dodávať tovar, uskutočňovať stavebné práce alebo poskytovať služby sa vzťahuje k tej časti predmetu zákazky, ktorú má subdodávateľ plniť</w:t>
      </w:r>
      <w:r>
        <w:rPr>
          <w:rFonts w:asciiTheme="minorHAnsi" w:hAnsiTheme="minorHAnsi" w:cstheme="minorHAnsi"/>
        </w:rPr>
        <w:t xml:space="preserve">. Až do splnenia tejto Zmluvy je predávajúci povinný oznámiť objednávateľovi akúkoľvek zmenu údajov o novom subdodávateľovi. Povinnosti uvedené v bodoch 1. a 3. tohto článku nie je povinný plniť v prípade subdodávateľov, ktorí mu </w:t>
      </w:r>
      <w:r w:rsidR="00AC250E">
        <w:rPr>
          <w:rFonts w:asciiTheme="minorHAnsi" w:hAnsiTheme="minorHAnsi" w:cstheme="minorHAnsi"/>
        </w:rPr>
        <w:t xml:space="preserve">bežne </w:t>
      </w:r>
      <w:r>
        <w:rPr>
          <w:rFonts w:asciiTheme="minorHAnsi" w:hAnsiTheme="minorHAnsi" w:cstheme="minorHAnsi"/>
        </w:rPr>
        <w:t xml:space="preserve">dodávajú tovary. </w:t>
      </w:r>
    </w:p>
    <w:p w14:paraId="19E23E06" w14:textId="5430B002" w:rsidR="009151F8" w:rsidRPr="00A97D4D" w:rsidRDefault="009151F8" w:rsidP="00243276">
      <w:pPr>
        <w:pStyle w:val="Odsekzoznamu"/>
        <w:numPr>
          <w:ilvl w:val="0"/>
          <w:numId w:val="29"/>
        </w:numPr>
        <w:autoSpaceDE w:val="0"/>
        <w:autoSpaceDN w:val="0"/>
        <w:spacing w:line="264" w:lineRule="auto"/>
        <w:ind w:left="284" w:right="-13" w:hanging="284"/>
        <w:jc w:val="both"/>
        <w:rPr>
          <w:rStyle w:val="CharStyle15"/>
          <w:rFonts w:asciiTheme="minorHAnsi" w:hAnsiTheme="minorHAnsi" w:cstheme="minorHAnsi"/>
          <w:b/>
          <w:bCs/>
        </w:rPr>
      </w:pPr>
      <w:r w:rsidRPr="00A97D4D">
        <w:rPr>
          <w:rStyle w:val="CharStyle15"/>
          <w:rFonts w:asciiTheme="minorHAnsi" w:hAnsiTheme="minorHAnsi" w:cstheme="minorHAnsi"/>
        </w:rPr>
        <w:t xml:space="preserve">Počas trvania Zmluvy je </w:t>
      </w:r>
      <w:r w:rsidR="00EA340C">
        <w:rPr>
          <w:rStyle w:val="CharStyle15"/>
          <w:rFonts w:asciiTheme="minorHAnsi" w:hAnsiTheme="minorHAnsi" w:cstheme="minorHAnsi"/>
        </w:rPr>
        <w:t>predávajúci</w:t>
      </w:r>
      <w:r>
        <w:rPr>
          <w:rFonts w:asciiTheme="minorHAnsi" w:hAnsiTheme="minorHAnsi" w:cstheme="minorHAnsi"/>
        </w:rPr>
        <w:t xml:space="preserve"> </w:t>
      </w:r>
      <w:r w:rsidRPr="00A97D4D">
        <w:rPr>
          <w:rStyle w:val="CharStyle15"/>
          <w:rFonts w:asciiTheme="minorHAnsi" w:hAnsiTheme="minorHAnsi" w:cstheme="minorHAnsi"/>
        </w:rPr>
        <w:t>oprávnený zmeniť subdodávateľa uvedeného v</w:t>
      </w:r>
      <w:r w:rsidR="00747FD8">
        <w:rPr>
          <w:rStyle w:val="CharStyle15"/>
          <w:rFonts w:asciiTheme="minorHAnsi" w:hAnsiTheme="minorHAnsi" w:cstheme="minorHAnsi"/>
        </w:rPr>
        <w:t> </w:t>
      </w:r>
      <w:r w:rsidRPr="00A97D4D">
        <w:rPr>
          <w:rStyle w:val="CharStyle15"/>
          <w:rFonts w:asciiTheme="minorHAnsi" w:hAnsiTheme="minorHAnsi" w:cstheme="minorHAnsi"/>
        </w:rPr>
        <w:t>Prílohe</w:t>
      </w:r>
      <w:r w:rsidR="00747FD8">
        <w:rPr>
          <w:rStyle w:val="CharStyle15"/>
          <w:rFonts w:asciiTheme="minorHAnsi" w:hAnsiTheme="minorHAnsi" w:cstheme="minorHAnsi"/>
        </w:rPr>
        <w:t xml:space="preserve"> č. </w:t>
      </w:r>
      <w:r w:rsidR="00985B13">
        <w:rPr>
          <w:rStyle w:val="CharStyle15"/>
          <w:rFonts w:asciiTheme="minorHAnsi" w:hAnsiTheme="minorHAnsi" w:cstheme="minorHAnsi"/>
        </w:rPr>
        <w:t>2</w:t>
      </w:r>
      <w:r w:rsidRPr="00A97D4D">
        <w:rPr>
          <w:rStyle w:val="CharStyle15"/>
          <w:rFonts w:asciiTheme="minorHAnsi" w:hAnsiTheme="minorHAnsi" w:cstheme="minorHAnsi"/>
        </w:rPr>
        <w:t xml:space="preserve"> tejto Zmluvy výlučne na základe dodatku k tejto Zmluve. </w:t>
      </w:r>
    </w:p>
    <w:p w14:paraId="1772341D" w14:textId="77777777" w:rsidR="009151F8" w:rsidRDefault="009151F8" w:rsidP="00243276">
      <w:pPr>
        <w:pStyle w:val="Odsekzoznamu"/>
        <w:numPr>
          <w:ilvl w:val="0"/>
          <w:numId w:val="29"/>
        </w:numPr>
        <w:autoSpaceDE w:val="0"/>
        <w:autoSpaceDN w:val="0"/>
        <w:spacing w:line="264" w:lineRule="auto"/>
        <w:ind w:left="284" w:right="-13" w:hanging="284"/>
        <w:jc w:val="both"/>
      </w:pPr>
      <w:r>
        <w:rPr>
          <w:rFonts w:asciiTheme="minorHAnsi" w:hAnsiTheme="minorHAnsi" w:cstheme="minorHAnsi"/>
        </w:rPr>
        <w:t xml:space="preserve">Objednávateľ v zmysle § 41 ods. 4 Zákona o verejnom obstarávaní určuje pravidlá pre zmenu </w:t>
      </w:r>
      <w:r>
        <w:rPr>
          <w:rFonts w:asciiTheme="minorHAnsi" w:hAnsiTheme="minorHAnsi" w:cstheme="minorHAnsi"/>
          <w:spacing w:val="-59"/>
        </w:rPr>
        <w:t xml:space="preserve">   </w:t>
      </w:r>
      <w:r>
        <w:rPr>
          <w:rFonts w:asciiTheme="minorHAnsi" w:hAnsiTheme="minorHAnsi" w:cstheme="minorHAnsi"/>
        </w:rPr>
        <w:t xml:space="preserve">subdodávateľa počas plnenia tejto Zmluvy tak, že subdodávateľ, ktorého </w:t>
      </w:r>
      <w:r w:rsidR="00EA340C">
        <w:rPr>
          <w:rFonts w:asciiTheme="minorHAnsi" w:hAnsiTheme="minorHAnsi" w:cstheme="minorHAnsi"/>
        </w:rPr>
        <w:t>predávajúci</w:t>
      </w:r>
      <w:r>
        <w:rPr>
          <w:rFonts w:asciiTheme="minorHAnsi" w:hAnsiTheme="minorHAnsi" w:cstheme="minorHAnsi"/>
          <w:spacing w:val="1"/>
        </w:rPr>
        <w:t xml:space="preserve"> </w:t>
      </w:r>
      <w:r>
        <w:rPr>
          <w:rFonts w:asciiTheme="minorHAnsi" w:hAnsiTheme="minorHAnsi" w:cstheme="minorHAnsi"/>
        </w:rPr>
        <w:t>navrhne na zmenu musí spĺňať podmienky účasti týkajúce sa osobného postavenia</w:t>
      </w:r>
      <w:r>
        <w:rPr>
          <w:rFonts w:asciiTheme="minorHAnsi" w:hAnsiTheme="minorHAnsi" w:cstheme="minorHAnsi"/>
          <w:spacing w:val="1"/>
        </w:rPr>
        <w:t xml:space="preserve"> </w:t>
      </w:r>
      <w:r>
        <w:rPr>
          <w:rFonts w:asciiTheme="minorHAnsi" w:hAnsiTheme="minorHAnsi" w:cstheme="minorHAnsi"/>
        </w:rPr>
        <w:t>podľa § 32 ods. 1</w:t>
      </w:r>
      <w:r w:rsidR="00747FD8">
        <w:rPr>
          <w:rFonts w:asciiTheme="minorHAnsi" w:hAnsiTheme="minorHAnsi" w:cstheme="minorHAnsi"/>
        </w:rPr>
        <w:t xml:space="preserve"> a neexistujú u neho dôvody na vylúčenie podľa ustanovenia § 40 ods. 6 písm. a) až g) a ods. 8</w:t>
      </w:r>
      <w:r>
        <w:rPr>
          <w:rFonts w:asciiTheme="minorHAnsi" w:hAnsiTheme="minorHAnsi" w:cstheme="minorHAnsi"/>
        </w:rPr>
        <w:t xml:space="preserve"> Zákona o verejnom obstarávaní. </w:t>
      </w:r>
      <w:r w:rsidR="00EA340C">
        <w:rPr>
          <w:rFonts w:asciiTheme="minorHAnsi" w:hAnsiTheme="minorHAnsi" w:cstheme="minorHAnsi"/>
        </w:rPr>
        <w:t>Predávajúci</w:t>
      </w:r>
      <w:r>
        <w:rPr>
          <w:rFonts w:asciiTheme="minorHAnsi" w:hAnsiTheme="minorHAnsi" w:cstheme="minorHAnsi"/>
        </w:rPr>
        <w:t xml:space="preserve"> je povinný najneskôr 5</w:t>
      </w:r>
      <w:r>
        <w:rPr>
          <w:rFonts w:asciiTheme="minorHAnsi" w:hAnsiTheme="minorHAnsi" w:cstheme="minorHAnsi"/>
          <w:spacing w:val="1"/>
        </w:rPr>
        <w:t xml:space="preserve"> </w:t>
      </w:r>
      <w:r>
        <w:rPr>
          <w:rFonts w:asciiTheme="minorHAnsi" w:hAnsiTheme="minorHAnsi" w:cstheme="minorHAnsi"/>
        </w:rPr>
        <w:t>dní</w:t>
      </w:r>
      <w:r>
        <w:rPr>
          <w:rFonts w:asciiTheme="minorHAnsi" w:hAnsiTheme="minorHAnsi" w:cstheme="minorHAnsi"/>
          <w:spacing w:val="1"/>
        </w:rPr>
        <w:t xml:space="preserve"> </w:t>
      </w:r>
      <w:r>
        <w:rPr>
          <w:rFonts w:asciiTheme="minorHAnsi" w:hAnsiTheme="minorHAnsi" w:cstheme="minorHAnsi"/>
        </w:rPr>
        <w:t>pred tým ako má nastať zmena subdodávateľa,</w:t>
      </w:r>
      <w:r>
        <w:rPr>
          <w:rFonts w:asciiTheme="minorHAnsi" w:hAnsiTheme="minorHAnsi" w:cstheme="minorHAnsi"/>
          <w:spacing w:val="1"/>
        </w:rPr>
        <w:t xml:space="preserve"> </w:t>
      </w:r>
      <w:r>
        <w:rPr>
          <w:rFonts w:asciiTheme="minorHAnsi" w:hAnsiTheme="minorHAnsi" w:cstheme="minorHAnsi"/>
        </w:rPr>
        <w:t>objednávateľovi doručiť písomné</w:t>
      </w:r>
      <w:r>
        <w:rPr>
          <w:rFonts w:asciiTheme="minorHAnsi" w:hAnsiTheme="minorHAnsi" w:cstheme="minorHAnsi"/>
          <w:spacing w:val="1"/>
        </w:rPr>
        <w:t xml:space="preserve"> </w:t>
      </w:r>
      <w:r>
        <w:rPr>
          <w:rFonts w:asciiTheme="minorHAnsi" w:hAnsiTheme="minorHAnsi" w:cstheme="minorHAnsi"/>
        </w:rPr>
        <w:t>oznámenie</w:t>
      </w:r>
      <w:r>
        <w:rPr>
          <w:rFonts w:asciiTheme="minorHAnsi" w:hAnsiTheme="minorHAnsi" w:cstheme="minorHAnsi"/>
          <w:spacing w:val="-4"/>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zmene</w:t>
      </w:r>
      <w:r>
        <w:rPr>
          <w:rFonts w:asciiTheme="minorHAnsi" w:hAnsiTheme="minorHAnsi" w:cstheme="minorHAnsi"/>
          <w:spacing w:val="-3"/>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ktoré</w:t>
      </w:r>
      <w:r>
        <w:rPr>
          <w:rFonts w:asciiTheme="minorHAnsi" w:hAnsiTheme="minorHAnsi" w:cstheme="minorHAnsi"/>
          <w:spacing w:val="-5"/>
        </w:rPr>
        <w:t xml:space="preserve"> </w:t>
      </w:r>
      <w:r>
        <w:rPr>
          <w:rFonts w:asciiTheme="minorHAnsi" w:hAnsiTheme="minorHAnsi" w:cstheme="minorHAnsi"/>
        </w:rPr>
        <w:t>bude obsahovať</w:t>
      </w:r>
      <w:r>
        <w:rPr>
          <w:rFonts w:asciiTheme="minorHAnsi" w:hAnsiTheme="minorHAnsi" w:cstheme="minorHAnsi"/>
          <w:spacing w:val="-2"/>
        </w:rPr>
        <w:t xml:space="preserve"> </w:t>
      </w:r>
      <w:r>
        <w:rPr>
          <w:rFonts w:asciiTheme="minorHAnsi" w:hAnsiTheme="minorHAnsi" w:cstheme="minorHAnsi"/>
        </w:rPr>
        <w:t>minimálne:</w:t>
      </w:r>
    </w:p>
    <w:p w14:paraId="1345FE66" w14:textId="77777777" w:rsidR="009151F8" w:rsidRDefault="009151F8" w:rsidP="00243276">
      <w:pPr>
        <w:pStyle w:val="Odsekzoznamu"/>
        <w:numPr>
          <w:ilvl w:val="0"/>
          <w:numId w:val="30"/>
        </w:numPr>
        <w:tabs>
          <w:tab w:val="left" w:pos="7088"/>
        </w:tabs>
        <w:spacing w:line="264" w:lineRule="auto"/>
        <w:ind w:left="567" w:right="-13" w:hanging="283"/>
        <w:jc w:val="both"/>
        <w:rPr>
          <w:rFonts w:asciiTheme="minorHAnsi" w:hAnsiTheme="minorHAnsi" w:cstheme="minorHAnsi"/>
        </w:rPr>
      </w:pPr>
      <w:r>
        <w:rPr>
          <w:rFonts w:asciiTheme="minorHAnsi" w:hAnsiTheme="minorHAnsi" w:cstheme="minorHAnsi"/>
        </w:rPr>
        <w:t>podiel</w:t>
      </w:r>
      <w:r>
        <w:rPr>
          <w:rFonts w:asciiTheme="minorHAnsi" w:hAnsiTheme="minorHAnsi" w:cstheme="minorHAnsi"/>
          <w:spacing w:val="-4"/>
        </w:rPr>
        <w:t xml:space="preserve"> </w:t>
      </w:r>
      <w:r>
        <w:rPr>
          <w:rFonts w:asciiTheme="minorHAnsi" w:hAnsiTheme="minorHAnsi" w:cstheme="minorHAnsi"/>
        </w:rPr>
        <w:t>na</w:t>
      </w:r>
      <w:r>
        <w:rPr>
          <w:rFonts w:asciiTheme="minorHAnsi" w:hAnsiTheme="minorHAnsi" w:cstheme="minorHAnsi"/>
          <w:spacing w:val="-4"/>
        </w:rPr>
        <w:t xml:space="preserve"> </w:t>
      </w:r>
      <w:r>
        <w:rPr>
          <w:rFonts w:asciiTheme="minorHAnsi" w:hAnsiTheme="minorHAnsi" w:cstheme="minorHAnsi"/>
        </w:rPr>
        <w:t>Predmete</w:t>
      </w:r>
      <w:r>
        <w:rPr>
          <w:rFonts w:asciiTheme="minorHAnsi" w:hAnsiTheme="minorHAnsi" w:cstheme="minorHAnsi"/>
          <w:spacing w:val="-5"/>
        </w:rPr>
        <w:t xml:space="preserve"> </w:t>
      </w:r>
      <w:r>
        <w:rPr>
          <w:rFonts w:asciiTheme="minorHAnsi" w:hAnsiTheme="minorHAnsi" w:cstheme="minorHAnsi"/>
        </w:rPr>
        <w:t>kúpy,</w:t>
      </w:r>
      <w:r>
        <w:rPr>
          <w:rFonts w:asciiTheme="minorHAnsi" w:hAnsiTheme="minorHAnsi" w:cstheme="minorHAnsi"/>
          <w:spacing w:val="-1"/>
        </w:rPr>
        <w:t xml:space="preserve"> </w:t>
      </w:r>
      <w:r>
        <w:rPr>
          <w:rFonts w:asciiTheme="minorHAnsi" w:hAnsiTheme="minorHAnsi" w:cstheme="minorHAnsi"/>
        </w:rPr>
        <w:t>ktorý</w:t>
      </w:r>
      <w:r>
        <w:rPr>
          <w:rFonts w:asciiTheme="minorHAnsi" w:hAnsiTheme="minorHAnsi" w:cstheme="minorHAnsi"/>
          <w:spacing w:val="-8"/>
        </w:rPr>
        <w:t xml:space="preserve"> </w:t>
      </w:r>
      <w:r>
        <w:rPr>
          <w:rFonts w:asciiTheme="minorHAnsi" w:hAnsiTheme="minorHAnsi" w:cstheme="minorHAnsi"/>
        </w:rPr>
        <w:t>má</w:t>
      </w:r>
      <w:r>
        <w:rPr>
          <w:rFonts w:asciiTheme="minorHAnsi" w:hAnsiTheme="minorHAnsi" w:cstheme="minorHAnsi"/>
          <w:spacing w:val="-4"/>
        </w:rPr>
        <w:t xml:space="preserve"> </w:t>
      </w:r>
      <w:r>
        <w:rPr>
          <w:rFonts w:asciiTheme="minorHAnsi" w:hAnsiTheme="minorHAnsi" w:cstheme="minorHAnsi"/>
        </w:rPr>
        <w:t>subdodávateľ</w:t>
      </w:r>
      <w:r>
        <w:rPr>
          <w:rFonts w:asciiTheme="minorHAnsi" w:hAnsiTheme="minorHAnsi" w:cstheme="minorHAnsi"/>
          <w:spacing w:val="-5"/>
        </w:rPr>
        <w:t xml:space="preserve"> </w:t>
      </w:r>
      <w:r>
        <w:rPr>
          <w:rFonts w:asciiTheme="minorHAnsi" w:hAnsiTheme="minorHAnsi" w:cstheme="minorHAnsi"/>
        </w:rPr>
        <w:t>dodať,</w:t>
      </w:r>
    </w:p>
    <w:p w14:paraId="7F3D5BED" w14:textId="77777777" w:rsidR="009151F8" w:rsidRPr="00F3563A" w:rsidRDefault="009151F8" w:rsidP="00243276">
      <w:pPr>
        <w:pStyle w:val="Odsekzoznamu"/>
        <w:numPr>
          <w:ilvl w:val="0"/>
          <w:numId w:val="30"/>
        </w:numPr>
        <w:tabs>
          <w:tab w:val="left" w:pos="7088"/>
        </w:tabs>
        <w:spacing w:line="264" w:lineRule="auto"/>
        <w:ind w:left="567" w:right="-13" w:hanging="283"/>
        <w:jc w:val="both"/>
        <w:rPr>
          <w:rFonts w:asciiTheme="minorHAnsi" w:hAnsiTheme="minorHAnsi" w:cstheme="minorHAnsi"/>
        </w:rPr>
      </w:pPr>
      <w:r>
        <w:rPr>
          <w:rFonts w:asciiTheme="minorHAnsi" w:hAnsiTheme="minorHAnsi" w:cstheme="minorHAnsi"/>
        </w:rPr>
        <w:lastRenderedPageBreak/>
        <w:t>Identifikačné údaje subdodávateľa vrátane údajov o osobe oprávnenej konať</w:t>
      </w:r>
      <w:r>
        <w:rPr>
          <w:rFonts w:asciiTheme="minorHAnsi" w:hAnsiTheme="minorHAnsi" w:cstheme="minorHAnsi"/>
          <w:spacing w:val="1"/>
        </w:rPr>
        <w:t xml:space="preserve"> </w:t>
      </w:r>
      <w:r>
        <w:rPr>
          <w:rFonts w:asciiTheme="minorHAnsi" w:hAnsiTheme="minorHAnsi" w:cstheme="minorHAnsi"/>
        </w:rPr>
        <w:t>za</w:t>
      </w:r>
      <w:r>
        <w:rPr>
          <w:rFonts w:asciiTheme="minorHAnsi" w:hAnsiTheme="minorHAnsi" w:cstheme="minorHAnsi"/>
          <w:spacing w:val="1"/>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1"/>
        </w:rPr>
        <w:t xml:space="preserve"> </w:t>
      </w:r>
      <w:r>
        <w:rPr>
          <w:rFonts w:asciiTheme="minorHAnsi" w:hAnsiTheme="minorHAnsi" w:cstheme="minorHAnsi"/>
        </w:rPr>
        <w:t>rozsahu</w:t>
      </w:r>
      <w:r>
        <w:rPr>
          <w:rFonts w:asciiTheme="minorHAnsi" w:hAnsiTheme="minorHAnsi" w:cstheme="minorHAnsi"/>
          <w:spacing w:val="1"/>
        </w:rPr>
        <w:t xml:space="preserve"> </w:t>
      </w:r>
      <w:r>
        <w:rPr>
          <w:rFonts w:asciiTheme="minorHAnsi" w:hAnsiTheme="minorHAnsi" w:cstheme="minorHAnsi"/>
        </w:rPr>
        <w:t>meno,</w:t>
      </w:r>
      <w:r>
        <w:rPr>
          <w:rFonts w:asciiTheme="minorHAnsi" w:hAnsiTheme="minorHAnsi" w:cstheme="minorHAnsi"/>
          <w:spacing w:val="1"/>
        </w:rPr>
        <w:t xml:space="preserve"> </w:t>
      </w:r>
      <w:r>
        <w:rPr>
          <w:rFonts w:asciiTheme="minorHAnsi" w:hAnsiTheme="minorHAnsi" w:cstheme="minorHAnsi"/>
        </w:rPr>
        <w:t>priezv</w:t>
      </w:r>
      <w:r w:rsidRPr="00424E12">
        <w:rPr>
          <w:rFonts w:asciiTheme="minorHAnsi" w:hAnsiTheme="minorHAnsi" w:cstheme="minorHAnsi"/>
        </w:rPr>
        <w:t>isko,</w:t>
      </w:r>
      <w:r w:rsidRPr="00424E12">
        <w:rPr>
          <w:rFonts w:asciiTheme="minorHAnsi" w:hAnsiTheme="minorHAnsi" w:cstheme="minorHAnsi"/>
          <w:spacing w:val="1"/>
        </w:rPr>
        <w:t xml:space="preserve"> </w:t>
      </w:r>
      <w:r w:rsidRPr="00F3563A">
        <w:rPr>
          <w:rFonts w:asciiTheme="minorHAnsi" w:hAnsiTheme="minorHAnsi" w:cstheme="minorHAnsi"/>
        </w:rPr>
        <w:t>adresa</w:t>
      </w:r>
      <w:r w:rsidRPr="00F3563A">
        <w:rPr>
          <w:rFonts w:asciiTheme="minorHAnsi" w:hAnsiTheme="minorHAnsi" w:cstheme="minorHAnsi"/>
          <w:spacing w:val="1"/>
        </w:rPr>
        <w:t xml:space="preserve"> </w:t>
      </w:r>
      <w:r w:rsidRPr="00F3563A">
        <w:rPr>
          <w:rFonts w:asciiTheme="minorHAnsi" w:hAnsiTheme="minorHAnsi" w:cstheme="minorHAnsi"/>
        </w:rPr>
        <w:t>pobytu</w:t>
      </w:r>
      <w:r w:rsidRPr="00F3563A">
        <w:rPr>
          <w:rFonts w:asciiTheme="minorHAnsi" w:hAnsiTheme="minorHAnsi" w:cstheme="minorHAnsi"/>
          <w:spacing w:val="1"/>
        </w:rPr>
        <w:t xml:space="preserve"> </w:t>
      </w:r>
      <w:r w:rsidRPr="00F3563A">
        <w:rPr>
          <w:rFonts w:asciiTheme="minorHAnsi" w:hAnsiTheme="minorHAnsi" w:cstheme="minorHAnsi"/>
        </w:rPr>
        <w:t>a</w:t>
      </w:r>
      <w:r w:rsidRPr="00F3563A">
        <w:rPr>
          <w:rFonts w:asciiTheme="minorHAnsi" w:hAnsiTheme="minorHAnsi" w:cstheme="minorHAnsi"/>
          <w:spacing w:val="1"/>
        </w:rPr>
        <w:t xml:space="preserve"> </w:t>
      </w:r>
      <w:r w:rsidRPr="00F3563A">
        <w:rPr>
          <w:rFonts w:asciiTheme="minorHAnsi" w:hAnsiTheme="minorHAnsi" w:cstheme="minorHAnsi"/>
        </w:rPr>
        <w:t>dátum</w:t>
      </w:r>
      <w:r w:rsidRPr="00F3563A">
        <w:rPr>
          <w:rFonts w:asciiTheme="minorHAnsi" w:hAnsiTheme="minorHAnsi" w:cstheme="minorHAnsi"/>
          <w:spacing w:val="1"/>
        </w:rPr>
        <w:t xml:space="preserve"> </w:t>
      </w:r>
      <w:r w:rsidRPr="00F3563A">
        <w:rPr>
          <w:rFonts w:asciiTheme="minorHAnsi" w:hAnsiTheme="minorHAnsi" w:cstheme="minorHAnsi"/>
        </w:rPr>
        <w:t>narodenia,</w:t>
      </w:r>
    </w:p>
    <w:p w14:paraId="6FFCA13C" w14:textId="77777777" w:rsidR="009151F8" w:rsidRPr="00F3563A" w:rsidRDefault="009151F8" w:rsidP="00243276">
      <w:pPr>
        <w:pStyle w:val="Odsekzoznamu"/>
        <w:numPr>
          <w:ilvl w:val="0"/>
          <w:numId w:val="30"/>
        </w:numPr>
        <w:tabs>
          <w:tab w:val="left" w:pos="7088"/>
        </w:tabs>
        <w:spacing w:line="264" w:lineRule="auto"/>
        <w:ind w:left="567" w:right="-13" w:hanging="283"/>
        <w:jc w:val="both"/>
        <w:rPr>
          <w:rFonts w:asciiTheme="minorHAnsi" w:hAnsiTheme="minorHAnsi" w:cstheme="minorHAnsi"/>
        </w:rPr>
      </w:pPr>
      <w:r w:rsidRPr="00F3563A">
        <w:rPr>
          <w:rFonts w:asciiTheme="minorHAnsi" w:hAnsiTheme="minorHAnsi" w:cstheme="minorHAnsi"/>
        </w:rPr>
        <w:t>čestné</w:t>
      </w:r>
      <w:r w:rsidRPr="00F3563A">
        <w:rPr>
          <w:rFonts w:asciiTheme="minorHAnsi" w:hAnsiTheme="minorHAnsi" w:cstheme="minorHAnsi"/>
          <w:spacing w:val="13"/>
        </w:rPr>
        <w:t xml:space="preserve"> </w:t>
      </w:r>
      <w:r w:rsidRPr="00F3563A">
        <w:rPr>
          <w:rFonts w:asciiTheme="minorHAnsi" w:hAnsiTheme="minorHAnsi" w:cstheme="minorHAnsi"/>
        </w:rPr>
        <w:t>vyhlásenie,</w:t>
      </w:r>
      <w:r w:rsidRPr="00F3563A">
        <w:rPr>
          <w:rFonts w:asciiTheme="minorHAnsi" w:hAnsiTheme="minorHAnsi" w:cstheme="minorHAnsi"/>
          <w:spacing w:val="18"/>
        </w:rPr>
        <w:t xml:space="preserve"> </w:t>
      </w:r>
      <w:r w:rsidRPr="00F3563A">
        <w:rPr>
          <w:rFonts w:asciiTheme="minorHAnsi" w:hAnsiTheme="minorHAnsi" w:cstheme="minorHAnsi"/>
        </w:rPr>
        <w:t>že</w:t>
      </w:r>
      <w:r w:rsidRPr="00F3563A">
        <w:rPr>
          <w:rFonts w:asciiTheme="minorHAnsi" w:hAnsiTheme="minorHAnsi" w:cstheme="minorHAnsi"/>
          <w:spacing w:val="9"/>
        </w:rPr>
        <w:t xml:space="preserve"> </w:t>
      </w:r>
      <w:r w:rsidRPr="00F3563A">
        <w:rPr>
          <w:rFonts w:asciiTheme="minorHAnsi" w:hAnsiTheme="minorHAnsi" w:cstheme="minorHAnsi"/>
        </w:rPr>
        <w:t>subdodávateľ</w:t>
      </w:r>
      <w:r w:rsidRPr="00F3563A">
        <w:rPr>
          <w:rFonts w:asciiTheme="minorHAnsi" w:hAnsiTheme="minorHAnsi" w:cstheme="minorHAnsi"/>
          <w:spacing w:val="15"/>
        </w:rPr>
        <w:t xml:space="preserve"> </w:t>
      </w:r>
      <w:r w:rsidRPr="00F3563A">
        <w:rPr>
          <w:rFonts w:asciiTheme="minorHAnsi" w:hAnsiTheme="minorHAnsi" w:cstheme="minorHAnsi"/>
        </w:rPr>
        <w:t>spĺňa</w:t>
      </w:r>
      <w:r w:rsidRPr="00F3563A">
        <w:rPr>
          <w:rFonts w:asciiTheme="minorHAnsi" w:hAnsiTheme="minorHAnsi" w:cstheme="minorHAnsi"/>
          <w:spacing w:val="16"/>
        </w:rPr>
        <w:t xml:space="preserve"> </w:t>
      </w:r>
      <w:r w:rsidRPr="00F3563A">
        <w:rPr>
          <w:rFonts w:asciiTheme="minorHAnsi" w:hAnsiTheme="minorHAnsi" w:cstheme="minorHAnsi"/>
        </w:rPr>
        <w:t>podmienky</w:t>
      </w:r>
      <w:r w:rsidRPr="00F3563A">
        <w:rPr>
          <w:rFonts w:asciiTheme="minorHAnsi" w:hAnsiTheme="minorHAnsi" w:cstheme="minorHAnsi"/>
          <w:spacing w:val="15"/>
        </w:rPr>
        <w:t xml:space="preserve"> </w:t>
      </w:r>
      <w:r w:rsidRPr="00F3563A">
        <w:rPr>
          <w:rFonts w:asciiTheme="minorHAnsi" w:hAnsiTheme="minorHAnsi" w:cstheme="minorHAnsi"/>
        </w:rPr>
        <w:t>účasti</w:t>
      </w:r>
      <w:r w:rsidRPr="00F3563A">
        <w:rPr>
          <w:rFonts w:asciiTheme="minorHAnsi" w:hAnsiTheme="minorHAnsi" w:cstheme="minorHAnsi"/>
          <w:spacing w:val="13"/>
        </w:rPr>
        <w:t xml:space="preserve"> </w:t>
      </w:r>
      <w:r w:rsidRPr="00F3563A">
        <w:rPr>
          <w:rFonts w:asciiTheme="minorHAnsi" w:hAnsiTheme="minorHAnsi" w:cstheme="minorHAnsi"/>
        </w:rPr>
        <w:t>týkajúce</w:t>
      </w:r>
      <w:r w:rsidRPr="00F3563A">
        <w:rPr>
          <w:rFonts w:asciiTheme="minorHAnsi" w:hAnsiTheme="minorHAnsi" w:cstheme="minorHAnsi"/>
          <w:spacing w:val="16"/>
        </w:rPr>
        <w:t xml:space="preserve"> </w:t>
      </w:r>
      <w:r w:rsidRPr="00F3563A">
        <w:rPr>
          <w:rFonts w:asciiTheme="minorHAnsi" w:hAnsiTheme="minorHAnsi" w:cstheme="minorHAnsi"/>
        </w:rPr>
        <w:t>sa</w:t>
      </w:r>
      <w:r w:rsidRPr="00F3563A">
        <w:rPr>
          <w:rFonts w:asciiTheme="minorHAnsi" w:hAnsiTheme="minorHAnsi" w:cstheme="minorHAnsi"/>
          <w:spacing w:val="1"/>
        </w:rPr>
        <w:t xml:space="preserve"> </w:t>
      </w:r>
      <w:r w:rsidRPr="00F3563A">
        <w:rPr>
          <w:rFonts w:asciiTheme="minorHAnsi" w:hAnsiTheme="minorHAnsi" w:cstheme="minorHAnsi"/>
        </w:rPr>
        <w:t>osobného</w:t>
      </w:r>
      <w:r w:rsidRPr="00F3563A">
        <w:rPr>
          <w:rFonts w:asciiTheme="minorHAnsi" w:hAnsiTheme="minorHAnsi" w:cstheme="minorHAnsi"/>
          <w:spacing w:val="-5"/>
        </w:rPr>
        <w:t xml:space="preserve"> </w:t>
      </w:r>
      <w:r w:rsidRPr="00F3563A">
        <w:rPr>
          <w:rFonts w:asciiTheme="minorHAnsi" w:hAnsiTheme="minorHAnsi" w:cstheme="minorHAnsi"/>
        </w:rPr>
        <w:t>postavenia</w:t>
      </w:r>
      <w:r w:rsidRPr="00F3563A">
        <w:rPr>
          <w:rFonts w:asciiTheme="minorHAnsi" w:hAnsiTheme="minorHAnsi" w:cstheme="minorHAnsi"/>
          <w:spacing w:val="-5"/>
        </w:rPr>
        <w:t xml:space="preserve"> </w:t>
      </w:r>
      <w:r w:rsidRPr="00F3563A">
        <w:rPr>
          <w:rFonts w:asciiTheme="minorHAnsi" w:hAnsiTheme="minorHAnsi" w:cstheme="minorHAnsi"/>
        </w:rPr>
        <w:t>podľa</w:t>
      </w:r>
      <w:r w:rsidRPr="00F3563A">
        <w:rPr>
          <w:rFonts w:asciiTheme="minorHAnsi" w:hAnsiTheme="minorHAnsi" w:cstheme="minorHAnsi"/>
          <w:spacing w:val="-4"/>
        </w:rPr>
        <w:t xml:space="preserve"> </w:t>
      </w:r>
      <w:r w:rsidRPr="00F3563A">
        <w:rPr>
          <w:rFonts w:asciiTheme="minorHAnsi" w:hAnsiTheme="minorHAnsi" w:cstheme="minorHAnsi"/>
        </w:rPr>
        <w:t>§</w:t>
      </w:r>
      <w:r w:rsidRPr="00F3563A">
        <w:rPr>
          <w:rFonts w:asciiTheme="minorHAnsi" w:hAnsiTheme="minorHAnsi" w:cstheme="minorHAnsi"/>
          <w:spacing w:val="-2"/>
        </w:rPr>
        <w:t xml:space="preserve"> </w:t>
      </w:r>
      <w:r w:rsidRPr="00F3563A">
        <w:rPr>
          <w:rFonts w:asciiTheme="minorHAnsi" w:hAnsiTheme="minorHAnsi" w:cstheme="minorHAnsi"/>
        </w:rPr>
        <w:t>32</w:t>
      </w:r>
      <w:r w:rsidRPr="00F3563A">
        <w:rPr>
          <w:rFonts w:asciiTheme="minorHAnsi" w:hAnsiTheme="minorHAnsi" w:cstheme="minorHAnsi"/>
          <w:spacing w:val="-2"/>
        </w:rPr>
        <w:t xml:space="preserve"> </w:t>
      </w:r>
      <w:r w:rsidRPr="00F3563A">
        <w:rPr>
          <w:rFonts w:asciiTheme="minorHAnsi" w:hAnsiTheme="minorHAnsi" w:cstheme="minorHAnsi"/>
        </w:rPr>
        <w:t>ods.</w:t>
      </w:r>
      <w:r w:rsidRPr="00F3563A">
        <w:rPr>
          <w:rFonts w:asciiTheme="minorHAnsi" w:hAnsiTheme="minorHAnsi" w:cstheme="minorHAnsi"/>
          <w:spacing w:val="-2"/>
        </w:rPr>
        <w:t xml:space="preserve"> </w:t>
      </w:r>
      <w:r w:rsidRPr="00F3563A">
        <w:rPr>
          <w:rFonts w:asciiTheme="minorHAnsi" w:hAnsiTheme="minorHAnsi" w:cstheme="minorHAnsi"/>
        </w:rPr>
        <w:t>1</w:t>
      </w:r>
      <w:r w:rsidRPr="00F3563A">
        <w:rPr>
          <w:rFonts w:asciiTheme="minorHAnsi" w:hAnsiTheme="minorHAnsi" w:cstheme="minorHAnsi"/>
          <w:spacing w:val="-5"/>
        </w:rPr>
        <w:t xml:space="preserve"> </w:t>
      </w:r>
      <w:r w:rsidRPr="00F3563A">
        <w:rPr>
          <w:rFonts w:asciiTheme="minorHAnsi" w:hAnsiTheme="minorHAnsi" w:cstheme="minorHAnsi"/>
        </w:rPr>
        <w:t>Zákona</w:t>
      </w:r>
      <w:r w:rsidRPr="00F3563A">
        <w:rPr>
          <w:rFonts w:asciiTheme="minorHAnsi" w:hAnsiTheme="minorHAnsi" w:cstheme="minorHAnsi"/>
          <w:spacing w:val="-5"/>
        </w:rPr>
        <w:t xml:space="preserve"> </w:t>
      </w:r>
      <w:r w:rsidRPr="00F3563A">
        <w:rPr>
          <w:rFonts w:asciiTheme="minorHAnsi" w:hAnsiTheme="minorHAnsi" w:cstheme="minorHAnsi"/>
        </w:rPr>
        <w:t>o</w:t>
      </w:r>
      <w:r w:rsidRPr="00F3563A">
        <w:rPr>
          <w:rFonts w:asciiTheme="minorHAnsi" w:hAnsiTheme="minorHAnsi" w:cstheme="minorHAnsi"/>
          <w:spacing w:val="-6"/>
        </w:rPr>
        <w:t xml:space="preserve"> </w:t>
      </w:r>
      <w:r w:rsidRPr="00F3563A">
        <w:rPr>
          <w:rFonts w:asciiTheme="minorHAnsi" w:hAnsiTheme="minorHAnsi" w:cstheme="minorHAnsi"/>
        </w:rPr>
        <w:t>verejnom</w:t>
      </w:r>
      <w:r w:rsidRPr="00F3563A">
        <w:rPr>
          <w:rFonts w:asciiTheme="minorHAnsi" w:hAnsiTheme="minorHAnsi" w:cstheme="minorHAnsi"/>
          <w:spacing w:val="-2"/>
        </w:rPr>
        <w:t xml:space="preserve"> </w:t>
      </w:r>
      <w:r w:rsidRPr="00F3563A">
        <w:rPr>
          <w:rFonts w:asciiTheme="minorHAnsi" w:hAnsiTheme="minorHAnsi" w:cstheme="minorHAnsi"/>
        </w:rPr>
        <w:t>obstarávaní</w:t>
      </w:r>
      <w:r w:rsidRPr="00F3563A">
        <w:rPr>
          <w:rFonts w:asciiTheme="minorHAnsi" w:hAnsiTheme="minorHAnsi" w:cstheme="minorHAnsi"/>
          <w:spacing w:val="-5"/>
        </w:rPr>
        <w:t>.</w:t>
      </w:r>
    </w:p>
    <w:p w14:paraId="49C26AAA" w14:textId="77777777" w:rsidR="009151F8" w:rsidRPr="00F3563A" w:rsidRDefault="009151F8" w:rsidP="00243276">
      <w:pPr>
        <w:spacing w:line="264" w:lineRule="auto"/>
        <w:ind w:left="284" w:right="-13"/>
        <w:jc w:val="both"/>
        <w:rPr>
          <w:rFonts w:asciiTheme="minorHAnsi" w:hAnsiTheme="minorHAnsi" w:cstheme="minorHAnsi"/>
          <w:sz w:val="22"/>
          <w:szCs w:val="22"/>
        </w:rPr>
      </w:pPr>
      <w:r w:rsidRPr="00F3563A">
        <w:rPr>
          <w:rFonts w:asciiTheme="minorHAnsi" w:hAnsiTheme="minorHAnsi" w:cstheme="minorHAnsi"/>
          <w:sz w:val="22"/>
          <w:szCs w:val="22"/>
        </w:rPr>
        <w:t>Objednávateľ</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si</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splnenie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overí</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zozname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hospodárskych subjektov vedenom na Úrade pre verejné obstarávanie v zmysle § 152</w:t>
      </w:r>
      <w:r w:rsidRPr="00F3563A">
        <w:rPr>
          <w:rFonts w:asciiTheme="minorHAnsi" w:hAnsiTheme="minorHAnsi" w:cstheme="minorHAnsi"/>
          <w:spacing w:val="1"/>
          <w:sz w:val="22"/>
          <w:szCs w:val="22"/>
        </w:rPr>
        <w:t xml:space="preserve"> Z</w:t>
      </w:r>
      <w:r w:rsidRPr="00F3563A">
        <w:rPr>
          <w:rFonts w:asciiTheme="minorHAnsi" w:hAnsiTheme="minorHAnsi" w:cstheme="minorHAnsi"/>
          <w:sz w:val="22"/>
          <w:szCs w:val="22"/>
        </w:rPr>
        <w:t xml:space="preserve">ákona o verejnom obstarávaní, prípadne vyžiadaním si dokladov od </w:t>
      </w:r>
      <w:r w:rsidR="00EA340C" w:rsidRPr="00F3563A">
        <w:rPr>
          <w:rFonts w:asciiTheme="minorHAnsi" w:hAnsiTheme="minorHAnsi" w:cstheme="minorHAnsi"/>
          <w:sz w:val="22"/>
          <w:szCs w:val="22"/>
        </w:rPr>
        <w:t>predávajúceho</w:t>
      </w:r>
      <w:r w:rsidRPr="00F3563A">
        <w:rPr>
          <w:rFonts w:asciiTheme="minorHAnsi" w:hAnsiTheme="minorHAnsi" w:cstheme="minorHAnsi"/>
          <w:sz w:val="22"/>
          <w:szCs w:val="22"/>
        </w:rPr>
        <w:t>,</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týkajúcich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preukazujúcich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spĺňanie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 V</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prípade,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ak </w:t>
      </w:r>
      <w:r w:rsidR="00EA340C" w:rsidRPr="00F3563A">
        <w:rPr>
          <w:rFonts w:asciiTheme="minorHAnsi" w:hAnsiTheme="minorHAnsi" w:cstheme="minorHAnsi"/>
          <w:sz w:val="22"/>
          <w:szCs w:val="22"/>
        </w:rPr>
        <w:t>predávajúci</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nebude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postupovať</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1"/>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ustanovení</w:t>
      </w:r>
      <w:r w:rsidRPr="00F3563A">
        <w:rPr>
          <w:rFonts w:asciiTheme="minorHAnsi" w:hAnsiTheme="minorHAnsi" w:cstheme="minorHAnsi"/>
          <w:spacing w:val="-7"/>
          <w:sz w:val="22"/>
          <w:szCs w:val="22"/>
        </w:rPr>
        <w:t xml:space="preserve"> </w:t>
      </w:r>
      <w:r w:rsidRPr="00F3563A">
        <w:rPr>
          <w:rFonts w:asciiTheme="minorHAnsi" w:hAnsiTheme="minorHAnsi" w:cstheme="minorHAnsi"/>
          <w:sz w:val="22"/>
          <w:szCs w:val="22"/>
        </w:rPr>
        <w:t>tohto</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odseku,</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objednávateľ</w:t>
      </w:r>
      <w:r w:rsidRPr="00F3563A">
        <w:rPr>
          <w:rFonts w:asciiTheme="minorHAnsi" w:hAnsiTheme="minorHAnsi" w:cstheme="minorHAnsi"/>
          <w:spacing w:val="-13"/>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oprávnený </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od Zmluvy alebo jej časti odstúpiť z dôvodu jej podstatného porušenia; náhrada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škody</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uloženie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zmluvnej</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pokuty</w:t>
      </w:r>
      <w:r w:rsidRPr="00F3563A">
        <w:rPr>
          <w:rFonts w:asciiTheme="minorHAnsi" w:hAnsiTheme="minorHAnsi" w:cstheme="minorHAnsi"/>
          <w:spacing w:val="-2"/>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tejto</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Zmluvy</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tým</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nie</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dotknutá.</w:t>
      </w:r>
    </w:p>
    <w:p w14:paraId="4282DCF1" w14:textId="4075164D" w:rsidR="009151F8" w:rsidRDefault="009151F8" w:rsidP="00243276">
      <w:pPr>
        <w:pStyle w:val="Odsekzoznamu"/>
        <w:numPr>
          <w:ilvl w:val="0"/>
          <w:numId w:val="29"/>
        </w:numPr>
        <w:autoSpaceDE w:val="0"/>
        <w:autoSpaceDN w:val="0"/>
        <w:spacing w:line="264" w:lineRule="auto"/>
        <w:ind w:left="284" w:right="-13" w:hanging="284"/>
        <w:jc w:val="both"/>
        <w:rPr>
          <w:rFonts w:asciiTheme="minorHAnsi" w:hAnsiTheme="minorHAnsi" w:cstheme="minorHAnsi"/>
        </w:rPr>
      </w:pPr>
      <w:r w:rsidRPr="00424E12">
        <w:rPr>
          <w:rFonts w:asciiTheme="minorHAnsi" w:hAnsiTheme="minorHAnsi" w:cstheme="minorHAnsi"/>
        </w:rPr>
        <w:t>Subdodávatelia</w:t>
      </w:r>
      <w:r w:rsidRPr="00424E12">
        <w:rPr>
          <w:rFonts w:asciiTheme="minorHAnsi" w:hAnsiTheme="minorHAnsi" w:cstheme="minorHAnsi"/>
          <w:spacing w:val="1"/>
        </w:rPr>
        <w:t xml:space="preserve"> </w:t>
      </w:r>
      <w:r w:rsidRPr="00F3563A">
        <w:rPr>
          <w:rFonts w:asciiTheme="minorHAnsi" w:hAnsiTheme="minorHAnsi" w:cstheme="minorHAnsi"/>
        </w:rPr>
        <w:t>sú</w:t>
      </w:r>
      <w:r w:rsidRPr="00F3563A">
        <w:rPr>
          <w:rFonts w:asciiTheme="minorHAnsi" w:hAnsiTheme="minorHAnsi" w:cstheme="minorHAnsi"/>
          <w:spacing w:val="1"/>
        </w:rPr>
        <w:t xml:space="preserve"> </w:t>
      </w:r>
      <w:r w:rsidRPr="00F3563A">
        <w:rPr>
          <w:rFonts w:asciiTheme="minorHAnsi" w:hAnsiTheme="minorHAnsi" w:cstheme="minorHAnsi"/>
        </w:rPr>
        <w:t>povinní</w:t>
      </w:r>
      <w:r>
        <w:rPr>
          <w:rFonts w:asciiTheme="minorHAnsi" w:hAnsiTheme="minorHAnsi" w:cstheme="minorHAnsi"/>
          <w:spacing w:val="1"/>
        </w:rPr>
        <w:t xml:space="preserve"> </w:t>
      </w:r>
      <w:r>
        <w:rPr>
          <w:rFonts w:asciiTheme="minorHAnsi" w:hAnsiTheme="minorHAnsi" w:cstheme="minorHAnsi"/>
        </w:rPr>
        <w:t xml:space="preserve">spĺňať </w:t>
      </w:r>
      <w:r>
        <w:rPr>
          <w:rFonts w:asciiTheme="minorHAnsi" w:hAnsiTheme="minorHAnsi" w:cstheme="minorHAnsi"/>
          <w:spacing w:val="-60"/>
        </w:rPr>
        <w:t xml:space="preserve">           </w:t>
      </w:r>
      <w:r>
        <w:rPr>
          <w:rFonts w:asciiTheme="minorHAnsi" w:hAnsiTheme="minorHAnsi" w:cstheme="minorHAnsi"/>
        </w:rPr>
        <w:t>podmienky</w:t>
      </w:r>
      <w:r>
        <w:rPr>
          <w:rFonts w:asciiTheme="minorHAnsi" w:hAnsiTheme="minorHAnsi" w:cstheme="minorHAnsi"/>
          <w:spacing w:val="35"/>
        </w:rPr>
        <w:t xml:space="preserve"> </w:t>
      </w:r>
      <w:r>
        <w:rPr>
          <w:rFonts w:asciiTheme="minorHAnsi" w:hAnsiTheme="minorHAnsi" w:cstheme="minorHAnsi"/>
        </w:rPr>
        <w:t>účasti</w:t>
      </w:r>
      <w:r>
        <w:rPr>
          <w:rFonts w:asciiTheme="minorHAnsi" w:hAnsiTheme="minorHAnsi" w:cstheme="minorHAnsi"/>
          <w:spacing w:val="35"/>
        </w:rPr>
        <w:t xml:space="preserve"> </w:t>
      </w:r>
      <w:r>
        <w:rPr>
          <w:rFonts w:asciiTheme="minorHAnsi" w:hAnsiTheme="minorHAnsi" w:cstheme="minorHAnsi"/>
        </w:rPr>
        <w:t>týkajúce</w:t>
      </w:r>
      <w:r>
        <w:rPr>
          <w:rFonts w:asciiTheme="minorHAnsi" w:hAnsiTheme="minorHAnsi" w:cstheme="minorHAnsi"/>
          <w:spacing w:val="36"/>
        </w:rPr>
        <w:t xml:space="preserve"> </w:t>
      </w:r>
      <w:r>
        <w:rPr>
          <w:rFonts w:asciiTheme="minorHAnsi" w:hAnsiTheme="minorHAnsi" w:cstheme="minorHAnsi"/>
        </w:rPr>
        <w:t>sa</w:t>
      </w:r>
      <w:r>
        <w:rPr>
          <w:rFonts w:asciiTheme="minorHAnsi" w:hAnsiTheme="minorHAnsi" w:cstheme="minorHAnsi"/>
          <w:spacing w:val="34"/>
        </w:rPr>
        <w:t xml:space="preserve"> </w:t>
      </w:r>
      <w:r>
        <w:rPr>
          <w:rFonts w:asciiTheme="minorHAnsi" w:hAnsiTheme="minorHAnsi" w:cstheme="minorHAnsi"/>
        </w:rPr>
        <w:t>osobného</w:t>
      </w:r>
      <w:r>
        <w:rPr>
          <w:rFonts w:asciiTheme="minorHAnsi" w:hAnsiTheme="minorHAnsi" w:cstheme="minorHAnsi"/>
          <w:spacing w:val="32"/>
        </w:rPr>
        <w:t xml:space="preserve"> </w:t>
      </w:r>
      <w:r>
        <w:rPr>
          <w:rFonts w:asciiTheme="minorHAnsi" w:hAnsiTheme="minorHAnsi" w:cstheme="minorHAnsi"/>
        </w:rPr>
        <w:t>postavenia,</w:t>
      </w:r>
      <w:r>
        <w:rPr>
          <w:rFonts w:asciiTheme="minorHAnsi" w:hAnsiTheme="minorHAnsi" w:cstheme="minorHAnsi"/>
          <w:spacing w:val="35"/>
        </w:rPr>
        <w:t xml:space="preserve"> </w:t>
      </w:r>
      <w:r>
        <w:rPr>
          <w:rFonts w:asciiTheme="minorHAnsi" w:hAnsiTheme="minorHAnsi" w:cstheme="minorHAnsi"/>
        </w:rPr>
        <w:t>pričom</w:t>
      </w:r>
      <w:r>
        <w:rPr>
          <w:rFonts w:asciiTheme="minorHAnsi" w:hAnsiTheme="minorHAnsi" w:cstheme="minorHAnsi"/>
          <w:spacing w:val="35"/>
        </w:rPr>
        <w:t xml:space="preserve"> </w:t>
      </w:r>
      <w:r>
        <w:rPr>
          <w:rFonts w:asciiTheme="minorHAnsi" w:hAnsiTheme="minorHAnsi" w:cstheme="minorHAnsi"/>
        </w:rPr>
        <w:t>nesmú</w:t>
      </w:r>
      <w:r>
        <w:rPr>
          <w:rFonts w:asciiTheme="minorHAnsi" w:hAnsiTheme="minorHAnsi" w:cstheme="minorHAnsi"/>
          <w:spacing w:val="34"/>
        </w:rPr>
        <w:t xml:space="preserve"> </w:t>
      </w:r>
      <w:r>
        <w:rPr>
          <w:rFonts w:asciiTheme="minorHAnsi" w:hAnsiTheme="minorHAnsi" w:cstheme="minorHAnsi"/>
        </w:rPr>
        <w:t>u</w:t>
      </w:r>
      <w:r>
        <w:rPr>
          <w:rFonts w:asciiTheme="minorHAnsi" w:hAnsiTheme="minorHAnsi" w:cstheme="minorHAnsi"/>
          <w:spacing w:val="34"/>
        </w:rPr>
        <w:t xml:space="preserve"> </w:t>
      </w:r>
      <w:r>
        <w:rPr>
          <w:rFonts w:asciiTheme="minorHAnsi" w:hAnsiTheme="minorHAnsi" w:cstheme="minorHAnsi"/>
        </w:rPr>
        <w:t>nich</w:t>
      </w:r>
      <w:r>
        <w:rPr>
          <w:rFonts w:asciiTheme="minorHAnsi" w:hAnsiTheme="minorHAnsi" w:cstheme="minorHAnsi"/>
          <w:spacing w:val="34"/>
        </w:rPr>
        <w:t xml:space="preserve"> </w:t>
      </w:r>
      <w:r>
        <w:rPr>
          <w:rFonts w:asciiTheme="minorHAnsi" w:hAnsiTheme="minorHAnsi" w:cstheme="minorHAnsi"/>
        </w:rPr>
        <w:t xml:space="preserve">existovať </w:t>
      </w:r>
      <w:r>
        <w:rPr>
          <w:rFonts w:asciiTheme="minorHAnsi" w:hAnsiTheme="minorHAnsi" w:cstheme="minorHAnsi"/>
          <w:spacing w:val="-58"/>
        </w:rPr>
        <w:t xml:space="preserve"> </w:t>
      </w:r>
      <w:r>
        <w:rPr>
          <w:rFonts w:asciiTheme="minorHAnsi" w:hAnsiTheme="minorHAnsi" w:cstheme="minorHAnsi"/>
        </w:rPr>
        <w:t>dôvody</w:t>
      </w:r>
      <w:r>
        <w:rPr>
          <w:rFonts w:asciiTheme="minorHAnsi" w:hAnsiTheme="minorHAnsi" w:cstheme="minorHAnsi"/>
          <w:spacing w:val="30"/>
        </w:rPr>
        <w:t xml:space="preserve"> </w:t>
      </w:r>
      <w:r>
        <w:rPr>
          <w:rFonts w:asciiTheme="minorHAnsi" w:hAnsiTheme="minorHAnsi" w:cstheme="minorHAnsi"/>
        </w:rPr>
        <w:t>na</w:t>
      </w:r>
      <w:r>
        <w:rPr>
          <w:rFonts w:asciiTheme="minorHAnsi" w:hAnsiTheme="minorHAnsi" w:cstheme="minorHAnsi"/>
          <w:spacing w:val="27"/>
        </w:rPr>
        <w:t xml:space="preserve"> </w:t>
      </w:r>
      <w:r>
        <w:rPr>
          <w:rFonts w:asciiTheme="minorHAnsi" w:hAnsiTheme="minorHAnsi" w:cstheme="minorHAnsi"/>
        </w:rPr>
        <w:t>vylúčenie</w:t>
      </w:r>
      <w:r>
        <w:rPr>
          <w:rFonts w:asciiTheme="minorHAnsi" w:hAnsiTheme="minorHAnsi" w:cstheme="minorHAnsi"/>
          <w:spacing w:val="31"/>
        </w:rPr>
        <w:t xml:space="preserve"> </w:t>
      </w:r>
      <w:r>
        <w:rPr>
          <w:rFonts w:asciiTheme="minorHAnsi" w:hAnsiTheme="minorHAnsi" w:cstheme="minorHAnsi"/>
        </w:rPr>
        <w:t>podľa</w:t>
      </w:r>
      <w:r>
        <w:rPr>
          <w:rFonts w:asciiTheme="minorHAnsi" w:hAnsiTheme="minorHAnsi" w:cstheme="minorHAnsi"/>
          <w:spacing w:val="29"/>
        </w:rPr>
        <w:t xml:space="preserve"> </w:t>
      </w:r>
      <w:r>
        <w:rPr>
          <w:rFonts w:asciiTheme="minorHAnsi" w:hAnsiTheme="minorHAnsi" w:cstheme="minorHAnsi"/>
        </w:rPr>
        <w:t>§</w:t>
      </w:r>
      <w:r>
        <w:rPr>
          <w:rFonts w:asciiTheme="minorHAnsi" w:hAnsiTheme="minorHAnsi" w:cstheme="minorHAnsi"/>
          <w:spacing w:val="28"/>
        </w:rPr>
        <w:t xml:space="preserve"> </w:t>
      </w:r>
      <w:r>
        <w:rPr>
          <w:rFonts w:asciiTheme="minorHAnsi" w:hAnsiTheme="minorHAnsi" w:cstheme="minorHAnsi"/>
        </w:rPr>
        <w:t>40</w:t>
      </w:r>
      <w:r>
        <w:rPr>
          <w:rFonts w:asciiTheme="minorHAnsi" w:hAnsiTheme="minorHAnsi" w:cstheme="minorHAnsi"/>
          <w:spacing w:val="29"/>
        </w:rPr>
        <w:t xml:space="preserve"> </w:t>
      </w:r>
      <w:r>
        <w:rPr>
          <w:rFonts w:asciiTheme="minorHAnsi" w:hAnsiTheme="minorHAnsi" w:cstheme="minorHAnsi"/>
        </w:rPr>
        <w:t>ods.</w:t>
      </w:r>
      <w:r>
        <w:rPr>
          <w:rFonts w:asciiTheme="minorHAnsi" w:hAnsiTheme="minorHAnsi" w:cstheme="minorHAnsi"/>
          <w:spacing w:val="31"/>
        </w:rPr>
        <w:t xml:space="preserve"> </w:t>
      </w:r>
      <w:r>
        <w:rPr>
          <w:rFonts w:asciiTheme="minorHAnsi" w:hAnsiTheme="minorHAnsi" w:cstheme="minorHAnsi"/>
        </w:rPr>
        <w:t>6</w:t>
      </w:r>
      <w:r>
        <w:rPr>
          <w:rFonts w:asciiTheme="minorHAnsi" w:hAnsiTheme="minorHAnsi" w:cstheme="minorHAnsi"/>
          <w:spacing w:val="28"/>
        </w:rPr>
        <w:t xml:space="preserve"> </w:t>
      </w:r>
      <w:r>
        <w:rPr>
          <w:rFonts w:asciiTheme="minorHAnsi" w:hAnsiTheme="minorHAnsi" w:cstheme="minorHAnsi"/>
        </w:rPr>
        <w:t>písm.</w:t>
      </w:r>
      <w:r>
        <w:rPr>
          <w:rFonts w:asciiTheme="minorHAnsi" w:hAnsiTheme="minorHAnsi" w:cstheme="minorHAnsi"/>
          <w:spacing w:val="29"/>
        </w:rPr>
        <w:t xml:space="preserve"> </w:t>
      </w:r>
      <w:r>
        <w:rPr>
          <w:rFonts w:asciiTheme="minorHAnsi" w:hAnsiTheme="minorHAnsi" w:cstheme="minorHAnsi"/>
        </w:rPr>
        <w:t>a)</w:t>
      </w:r>
      <w:r>
        <w:rPr>
          <w:rFonts w:asciiTheme="minorHAnsi" w:hAnsiTheme="minorHAnsi" w:cstheme="minorHAnsi"/>
          <w:spacing w:val="32"/>
        </w:rPr>
        <w:t xml:space="preserve"> </w:t>
      </w:r>
      <w:r>
        <w:rPr>
          <w:rFonts w:asciiTheme="minorHAnsi" w:hAnsiTheme="minorHAnsi" w:cstheme="minorHAnsi"/>
        </w:rPr>
        <w:t>až</w:t>
      </w:r>
      <w:r>
        <w:rPr>
          <w:rFonts w:asciiTheme="minorHAnsi" w:hAnsiTheme="minorHAnsi" w:cstheme="minorHAnsi"/>
          <w:spacing w:val="29"/>
        </w:rPr>
        <w:t xml:space="preserve"> </w:t>
      </w:r>
      <w:r w:rsidR="00747FD8">
        <w:rPr>
          <w:rFonts w:asciiTheme="minorHAnsi" w:hAnsiTheme="minorHAnsi" w:cstheme="minorHAnsi"/>
        </w:rPr>
        <w:t>g</w:t>
      </w:r>
      <w:r>
        <w:rPr>
          <w:rFonts w:asciiTheme="minorHAnsi" w:hAnsiTheme="minorHAnsi" w:cstheme="minorHAnsi"/>
        </w:rPr>
        <w:t>)</w:t>
      </w:r>
      <w:r>
        <w:rPr>
          <w:rFonts w:asciiTheme="minorHAnsi" w:hAnsiTheme="minorHAnsi" w:cstheme="minorHAnsi"/>
          <w:spacing w:val="31"/>
        </w:rPr>
        <w:t xml:space="preserve"> </w:t>
      </w:r>
      <w:r>
        <w:rPr>
          <w:rFonts w:asciiTheme="minorHAnsi" w:hAnsiTheme="minorHAnsi" w:cstheme="minorHAnsi"/>
        </w:rPr>
        <w:t>a</w:t>
      </w:r>
      <w:r>
        <w:rPr>
          <w:rFonts w:asciiTheme="minorHAnsi" w:hAnsiTheme="minorHAnsi" w:cstheme="minorHAnsi"/>
          <w:spacing w:val="28"/>
        </w:rPr>
        <w:t xml:space="preserve"> </w:t>
      </w:r>
      <w:r>
        <w:rPr>
          <w:rFonts w:asciiTheme="minorHAnsi" w:hAnsiTheme="minorHAnsi" w:cstheme="minorHAnsi"/>
        </w:rPr>
        <w:t>ods.</w:t>
      </w:r>
      <w:r>
        <w:rPr>
          <w:rFonts w:asciiTheme="minorHAnsi" w:hAnsiTheme="minorHAnsi" w:cstheme="minorHAnsi"/>
          <w:spacing w:val="29"/>
        </w:rPr>
        <w:t xml:space="preserve"> </w:t>
      </w:r>
      <w:r w:rsidR="00747FD8">
        <w:rPr>
          <w:rFonts w:asciiTheme="minorHAnsi" w:hAnsiTheme="minorHAnsi" w:cstheme="minorHAnsi"/>
        </w:rPr>
        <w:t>8</w:t>
      </w:r>
      <w:r>
        <w:rPr>
          <w:rFonts w:asciiTheme="minorHAnsi" w:hAnsiTheme="minorHAnsi" w:cstheme="minorHAnsi"/>
          <w:spacing w:val="28"/>
        </w:rPr>
        <w:t xml:space="preserve"> </w:t>
      </w:r>
      <w:r>
        <w:rPr>
          <w:rFonts w:asciiTheme="minorHAnsi" w:hAnsiTheme="minorHAnsi" w:cstheme="minorHAnsi"/>
        </w:rPr>
        <w:t>Zákona</w:t>
      </w:r>
      <w:r>
        <w:rPr>
          <w:rFonts w:asciiTheme="minorHAnsi" w:hAnsiTheme="minorHAnsi" w:cstheme="minorHAnsi"/>
          <w:spacing w:val="32"/>
        </w:rPr>
        <w:t xml:space="preserve"> </w:t>
      </w:r>
      <w:r>
        <w:rPr>
          <w:rFonts w:asciiTheme="minorHAnsi" w:hAnsiTheme="minorHAnsi" w:cstheme="minorHAnsi"/>
        </w:rPr>
        <w:t>o</w:t>
      </w:r>
      <w:r>
        <w:rPr>
          <w:rFonts w:asciiTheme="minorHAnsi" w:hAnsiTheme="minorHAnsi" w:cstheme="minorHAnsi"/>
          <w:spacing w:val="27"/>
        </w:rPr>
        <w:t> </w:t>
      </w:r>
      <w:r>
        <w:rPr>
          <w:rFonts w:asciiTheme="minorHAnsi" w:hAnsiTheme="minorHAnsi" w:cstheme="minorHAnsi"/>
        </w:rPr>
        <w:t xml:space="preserve">verejnom </w:t>
      </w:r>
      <w:r>
        <w:rPr>
          <w:rFonts w:asciiTheme="minorHAnsi" w:hAnsiTheme="minorHAnsi" w:cstheme="minorHAnsi"/>
          <w:spacing w:val="-58"/>
        </w:rPr>
        <w:t xml:space="preserve"> </w:t>
      </w:r>
      <w:r>
        <w:rPr>
          <w:rFonts w:asciiTheme="minorHAnsi" w:hAnsiTheme="minorHAnsi" w:cstheme="minorHAnsi"/>
        </w:rPr>
        <w:t>obstarávaní.</w:t>
      </w:r>
      <w:r>
        <w:rPr>
          <w:rFonts w:asciiTheme="minorHAnsi" w:hAnsiTheme="minorHAnsi" w:cstheme="minorHAnsi"/>
          <w:spacing w:val="-10"/>
        </w:rPr>
        <w:t xml:space="preserve"> </w:t>
      </w:r>
      <w:r>
        <w:rPr>
          <w:rFonts w:asciiTheme="minorHAnsi" w:hAnsiTheme="minorHAnsi" w:cstheme="minorHAnsi"/>
        </w:rPr>
        <w:t>Ak</w:t>
      </w:r>
      <w:r>
        <w:rPr>
          <w:rFonts w:asciiTheme="minorHAnsi" w:hAnsiTheme="minorHAnsi" w:cstheme="minorHAnsi"/>
          <w:spacing w:val="-9"/>
        </w:rPr>
        <w:t xml:space="preserve"> </w:t>
      </w:r>
      <w:r>
        <w:rPr>
          <w:rFonts w:asciiTheme="minorHAnsi" w:hAnsiTheme="minorHAnsi" w:cstheme="minorHAnsi"/>
        </w:rPr>
        <w:t>subdodávateľ</w:t>
      </w:r>
      <w:r>
        <w:rPr>
          <w:rFonts w:asciiTheme="minorHAnsi" w:hAnsiTheme="minorHAnsi" w:cstheme="minorHAnsi"/>
          <w:spacing w:val="-9"/>
        </w:rPr>
        <w:t xml:space="preserve"> </w:t>
      </w:r>
      <w:r>
        <w:rPr>
          <w:rFonts w:asciiTheme="minorHAnsi" w:hAnsiTheme="minorHAnsi" w:cstheme="minorHAnsi"/>
        </w:rPr>
        <w:t>nespĺňa</w:t>
      </w:r>
      <w:r>
        <w:rPr>
          <w:rFonts w:asciiTheme="minorHAnsi" w:hAnsiTheme="minorHAnsi" w:cstheme="minorHAnsi"/>
          <w:spacing w:val="-8"/>
        </w:rPr>
        <w:t xml:space="preserve"> </w:t>
      </w:r>
      <w:r>
        <w:rPr>
          <w:rFonts w:asciiTheme="minorHAnsi" w:hAnsiTheme="minorHAnsi" w:cstheme="minorHAnsi"/>
        </w:rPr>
        <w:t>podmienky</w:t>
      </w:r>
      <w:r>
        <w:rPr>
          <w:rFonts w:asciiTheme="minorHAnsi" w:hAnsiTheme="minorHAnsi" w:cstheme="minorHAnsi"/>
          <w:spacing w:val="-11"/>
        </w:rPr>
        <w:t xml:space="preserve"> </w:t>
      </w:r>
      <w:r>
        <w:rPr>
          <w:rFonts w:asciiTheme="minorHAnsi" w:hAnsiTheme="minorHAnsi" w:cstheme="minorHAnsi"/>
        </w:rPr>
        <w:t>podľa</w:t>
      </w:r>
      <w:r>
        <w:rPr>
          <w:rFonts w:asciiTheme="minorHAnsi" w:hAnsiTheme="minorHAnsi" w:cstheme="minorHAnsi"/>
          <w:spacing w:val="-9"/>
        </w:rPr>
        <w:t xml:space="preserve"> </w:t>
      </w:r>
      <w:r>
        <w:rPr>
          <w:rFonts w:asciiTheme="minorHAnsi" w:hAnsiTheme="minorHAnsi" w:cstheme="minorHAnsi"/>
        </w:rPr>
        <w:t>predchádzajúcej</w:t>
      </w:r>
      <w:r>
        <w:rPr>
          <w:rFonts w:asciiTheme="minorHAnsi" w:hAnsiTheme="minorHAnsi" w:cstheme="minorHAnsi"/>
          <w:spacing w:val="-9"/>
        </w:rPr>
        <w:t xml:space="preserve"> </w:t>
      </w:r>
      <w:r>
        <w:rPr>
          <w:rFonts w:asciiTheme="minorHAnsi" w:hAnsiTheme="minorHAnsi" w:cstheme="minorHAnsi"/>
        </w:rPr>
        <w:t>vety</w:t>
      </w:r>
      <w:r>
        <w:rPr>
          <w:rFonts w:asciiTheme="minorHAnsi" w:hAnsiTheme="minorHAnsi" w:cstheme="minorHAnsi"/>
          <w:spacing w:val="-9"/>
        </w:rPr>
        <w:t xml:space="preserve"> </w:t>
      </w:r>
      <w:r>
        <w:rPr>
          <w:rFonts w:asciiTheme="minorHAnsi" w:hAnsiTheme="minorHAnsi" w:cstheme="minorHAnsi"/>
        </w:rPr>
        <w:t>objednávateľ je</w:t>
      </w:r>
      <w:r>
        <w:rPr>
          <w:rFonts w:asciiTheme="minorHAnsi" w:hAnsiTheme="minorHAnsi" w:cstheme="minorHAnsi"/>
          <w:spacing w:val="1"/>
        </w:rPr>
        <w:t xml:space="preserve"> </w:t>
      </w:r>
      <w:r>
        <w:rPr>
          <w:rFonts w:asciiTheme="minorHAnsi" w:hAnsiTheme="minorHAnsi" w:cstheme="minorHAnsi"/>
        </w:rPr>
        <w:t>oprávnený</w:t>
      </w:r>
      <w:r>
        <w:rPr>
          <w:rFonts w:asciiTheme="minorHAnsi" w:hAnsiTheme="minorHAnsi" w:cstheme="minorHAnsi"/>
          <w:spacing w:val="1"/>
        </w:rPr>
        <w:t xml:space="preserve"> </w:t>
      </w:r>
      <w:r>
        <w:rPr>
          <w:rFonts w:asciiTheme="minorHAnsi" w:hAnsiTheme="minorHAnsi" w:cstheme="minorHAnsi"/>
        </w:rPr>
        <w:t>písomne</w:t>
      </w:r>
      <w:r>
        <w:rPr>
          <w:rFonts w:asciiTheme="minorHAnsi" w:hAnsiTheme="minorHAnsi" w:cstheme="minorHAnsi"/>
          <w:spacing w:val="1"/>
        </w:rPr>
        <w:t xml:space="preserve"> </w:t>
      </w:r>
      <w:r>
        <w:rPr>
          <w:rFonts w:asciiTheme="minorHAnsi" w:hAnsiTheme="minorHAnsi" w:cstheme="minorHAnsi"/>
        </w:rPr>
        <w:t>požiadať</w:t>
      </w:r>
      <w:r>
        <w:rPr>
          <w:rFonts w:asciiTheme="minorHAnsi" w:hAnsiTheme="minorHAnsi" w:cstheme="minorHAnsi"/>
          <w:spacing w:val="1"/>
        </w:rPr>
        <w:t xml:space="preserve"> </w:t>
      </w:r>
      <w:r w:rsidR="000C790C">
        <w:rPr>
          <w:rFonts w:asciiTheme="minorHAnsi" w:hAnsiTheme="minorHAnsi" w:cstheme="minorHAnsi"/>
          <w:spacing w:val="1"/>
        </w:rPr>
        <w:t>predávajúceho</w:t>
      </w:r>
      <w:r>
        <w:rPr>
          <w:rFonts w:asciiTheme="minorHAnsi" w:hAnsiTheme="minorHAnsi" w:cstheme="minorHAnsi"/>
          <w:spacing w:val="1"/>
        </w:rPr>
        <w:t xml:space="preserve"> </w:t>
      </w:r>
      <w:r>
        <w:rPr>
          <w:rFonts w:asciiTheme="minorHAnsi" w:hAnsiTheme="minorHAnsi" w:cstheme="minorHAnsi"/>
        </w:rPr>
        <w:t>o</w:t>
      </w:r>
      <w:r>
        <w:rPr>
          <w:rFonts w:asciiTheme="minorHAnsi" w:hAnsiTheme="minorHAnsi" w:cstheme="minorHAnsi"/>
          <w:spacing w:val="1"/>
        </w:rPr>
        <w:t xml:space="preserve"> </w:t>
      </w:r>
      <w:r>
        <w:rPr>
          <w:rFonts w:asciiTheme="minorHAnsi" w:hAnsiTheme="minorHAnsi" w:cstheme="minorHAnsi"/>
        </w:rPr>
        <w:t>jeho</w:t>
      </w:r>
      <w:r>
        <w:rPr>
          <w:rFonts w:asciiTheme="minorHAnsi" w:hAnsiTheme="minorHAnsi" w:cstheme="minorHAnsi"/>
          <w:spacing w:val="1"/>
        </w:rPr>
        <w:t xml:space="preserve"> </w:t>
      </w:r>
      <w:r>
        <w:rPr>
          <w:rFonts w:asciiTheme="minorHAnsi" w:hAnsiTheme="minorHAnsi" w:cstheme="minorHAnsi"/>
        </w:rPr>
        <w:t>nahradenie.</w:t>
      </w:r>
      <w:r>
        <w:rPr>
          <w:rFonts w:asciiTheme="minorHAnsi" w:hAnsiTheme="minorHAnsi" w:cstheme="minorHAnsi"/>
          <w:spacing w:val="1"/>
        </w:rPr>
        <w:t xml:space="preserve"> </w:t>
      </w:r>
      <w:r w:rsidR="000C790C">
        <w:rPr>
          <w:rFonts w:asciiTheme="minorHAnsi" w:hAnsiTheme="minorHAnsi" w:cstheme="minorHAnsi"/>
          <w:spacing w:val="1"/>
        </w:rPr>
        <w:t xml:space="preserve">Predávajúci </w:t>
      </w:r>
      <w:r>
        <w:rPr>
          <w:rFonts w:asciiTheme="minorHAnsi" w:hAnsiTheme="minorHAnsi" w:cstheme="minorHAnsi"/>
          <w:spacing w:val="1"/>
        </w:rPr>
        <w:t xml:space="preserve">je </w:t>
      </w:r>
      <w:r>
        <w:rPr>
          <w:rFonts w:asciiTheme="minorHAnsi" w:hAnsiTheme="minorHAnsi" w:cstheme="minorHAnsi"/>
          <w:spacing w:val="-59"/>
        </w:rPr>
        <w:t xml:space="preserve">   </w:t>
      </w:r>
      <w:r>
        <w:rPr>
          <w:rFonts w:asciiTheme="minorHAnsi" w:hAnsiTheme="minorHAnsi" w:cstheme="minorHAnsi"/>
        </w:rPr>
        <w:t>povinný</w:t>
      </w:r>
      <w:r>
        <w:rPr>
          <w:rFonts w:asciiTheme="minorHAnsi" w:hAnsiTheme="minorHAnsi" w:cstheme="minorHAnsi"/>
          <w:spacing w:val="44"/>
        </w:rPr>
        <w:t xml:space="preserve"> </w:t>
      </w:r>
      <w:r>
        <w:rPr>
          <w:rFonts w:asciiTheme="minorHAnsi" w:hAnsiTheme="minorHAnsi" w:cstheme="minorHAnsi"/>
        </w:rPr>
        <w:t>do</w:t>
      </w:r>
      <w:r>
        <w:rPr>
          <w:rFonts w:asciiTheme="minorHAnsi" w:hAnsiTheme="minorHAnsi" w:cstheme="minorHAnsi"/>
          <w:spacing w:val="44"/>
        </w:rPr>
        <w:t xml:space="preserve"> </w:t>
      </w:r>
      <w:r>
        <w:rPr>
          <w:rFonts w:asciiTheme="minorHAnsi" w:hAnsiTheme="minorHAnsi" w:cstheme="minorHAnsi"/>
        </w:rPr>
        <w:t>5</w:t>
      </w:r>
      <w:r>
        <w:rPr>
          <w:rFonts w:asciiTheme="minorHAnsi" w:hAnsiTheme="minorHAnsi" w:cstheme="minorHAnsi"/>
          <w:spacing w:val="41"/>
        </w:rPr>
        <w:t xml:space="preserve"> </w:t>
      </w:r>
      <w:r>
        <w:rPr>
          <w:rFonts w:asciiTheme="minorHAnsi" w:hAnsiTheme="minorHAnsi" w:cstheme="minorHAnsi"/>
        </w:rPr>
        <w:t>dní</w:t>
      </w:r>
      <w:r>
        <w:rPr>
          <w:rFonts w:asciiTheme="minorHAnsi" w:hAnsiTheme="minorHAnsi" w:cstheme="minorHAnsi"/>
          <w:spacing w:val="46"/>
        </w:rPr>
        <w:t xml:space="preserve"> </w:t>
      </w:r>
      <w:r>
        <w:rPr>
          <w:rFonts w:asciiTheme="minorHAnsi" w:hAnsiTheme="minorHAnsi" w:cstheme="minorHAnsi"/>
        </w:rPr>
        <w:t>od</w:t>
      </w:r>
      <w:r>
        <w:rPr>
          <w:rFonts w:asciiTheme="minorHAnsi" w:hAnsiTheme="minorHAnsi" w:cstheme="minorHAnsi"/>
          <w:spacing w:val="44"/>
        </w:rPr>
        <w:t xml:space="preserve"> </w:t>
      </w:r>
      <w:r>
        <w:rPr>
          <w:rFonts w:asciiTheme="minorHAnsi" w:hAnsiTheme="minorHAnsi" w:cstheme="minorHAnsi"/>
        </w:rPr>
        <w:t>doručenia</w:t>
      </w:r>
      <w:r>
        <w:rPr>
          <w:rFonts w:asciiTheme="minorHAnsi" w:hAnsiTheme="minorHAnsi" w:cstheme="minorHAnsi"/>
          <w:spacing w:val="45"/>
        </w:rPr>
        <w:t xml:space="preserve"> </w:t>
      </w:r>
      <w:r>
        <w:rPr>
          <w:rFonts w:asciiTheme="minorHAnsi" w:hAnsiTheme="minorHAnsi" w:cstheme="minorHAnsi"/>
        </w:rPr>
        <w:t>žiadosti</w:t>
      </w:r>
      <w:r>
        <w:rPr>
          <w:rFonts w:asciiTheme="minorHAnsi" w:hAnsiTheme="minorHAnsi" w:cstheme="minorHAnsi"/>
          <w:spacing w:val="44"/>
        </w:rPr>
        <w:t xml:space="preserve"> </w:t>
      </w:r>
      <w:r>
        <w:rPr>
          <w:rFonts w:asciiTheme="minorHAnsi" w:hAnsiTheme="minorHAnsi" w:cstheme="minorHAnsi"/>
        </w:rPr>
        <w:t>podľa</w:t>
      </w:r>
      <w:r>
        <w:rPr>
          <w:rFonts w:asciiTheme="minorHAnsi" w:hAnsiTheme="minorHAnsi" w:cstheme="minorHAnsi"/>
          <w:spacing w:val="44"/>
        </w:rPr>
        <w:t xml:space="preserve"> </w:t>
      </w:r>
      <w:r>
        <w:rPr>
          <w:rFonts w:asciiTheme="minorHAnsi" w:hAnsiTheme="minorHAnsi" w:cstheme="minorHAnsi"/>
        </w:rPr>
        <w:t>predchádzajúcej</w:t>
      </w:r>
      <w:r>
        <w:rPr>
          <w:rFonts w:asciiTheme="minorHAnsi" w:hAnsiTheme="minorHAnsi" w:cstheme="minorHAnsi"/>
          <w:spacing w:val="43"/>
        </w:rPr>
        <w:t xml:space="preserve"> </w:t>
      </w:r>
      <w:r>
        <w:rPr>
          <w:rFonts w:asciiTheme="minorHAnsi" w:hAnsiTheme="minorHAnsi" w:cstheme="minorHAnsi"/>
        </w:rPr>
        <w:t xml:space="preserve">vety predložiť </w:t>
      </w:r>
      <w:r>
        <w:rPr>
          <w:rFonts w:asciiTheme="minorHAnsi" w:hAnsiTheme="minorHAnsi" w:cstheme="minorHAnsi"/>
          <w:spacing w:val="-59"/>
        </w:rPr>
        <w:t xml:space="preserve"> </w:t>
      </w:r>
      <w:r>
        <w:rPr>
          <w:rFonts w:asciiTheme="minorHAnsi" w:hAnsiTheme="minorHAnsi" w:cstheme="minorHAnsi"/>
        </w:rPr>
        <w:t>objednávateľovi</w:t>
      </w:r>
      <w:r>
        <w:rPr>
          <w:rFonts w:asciiTheme="minorHAnsi" w:hAnsiTheme="minorHAnsi" w:cstheme="minorHAnsi"/>
          <w:spacing w:val="-4"/>
        </w:rPr>
        <w:t xml:space="preserve"> </w:t>
      </w:r>
      <w:r>
        <w:rPr>
          <w:rFonts w:asciiTheme="minorHAnsi" w:hAnsiTheme="minorHAnsi" w:cstheme="minorHAnsi"/>
        </w:rPr>
        <w:t>návrh</w:t>
      </w:r>
      <w:r>
        <w:rPr>
          <w:rFonts w:asciiTheme="minorHAnsi" w:hAnsiTheme="minorHAnsi" w:cstheme="minorHAnsi"/>
          <w:spacing w:val="-4"/>
        </w:rPr>
        <w:t xml:space="preserve"> </w:t>
      </w:r>
      <w:r>
        <w:rPr>
          <w:rFonts w:asciiTheme="minorHAnsi" w:hAnsiTheme="minorHAnsi" w:cstheme="minorHAnsi"/>
        </w:rPr>
        <w:t>nového</w:t>
      </w:r>
      <w:r>
        <w:rPr>
          <w:rFonts w:asciiTheme="minorHAnsi" w:hAnsiTheme="minorHAnsi" w:cstheme="minorHAnsi"/>
          <w:spacing w:val="-2"/>
        </w:rPr>
        <w:t xml:space="preserve"> </w:t>
      </w:r>
      <w:r>
        <w:rPr>
          <w:rFonts w:asciiTheme="minorHAnsi" w:hAnsiTheme="minorHAnsi" w:cstheme="minorHAnsi"/>
        </w:rPr>
        <w:t xml:space="preserve">subdodávateľa.  </w:t>
      </w:r>
    </w:p>
    <w:p w14:paraId="3162D395" w14:textId="77777777" w:rsidR="009151F8" w:rsidRDefault="009151F8" w:rsidP="00243276">
      <w:pPr>
        <w:pStyle w:val="Odsekzoznamu"/>
        <w:numPr>
          <w:ilvl w:val="0"/>
          <w:numId w:val="29"/>
        </w:numPr>
        <w:autoSpaceDE w:val="0"/>
        <w:autoSpaceDN w:val="0"/>
        <w:spacing w:line="264" w:lineRule="auto"/>
        <w:ind w:left="284" w:right="-13" w:hanging="284"/>
        <w:jc w:val="both"/>
        <w:rPr>
          <w:rFonts w:asciiTheme="minorHAnsi" w:hAnsiTheme="minorHAnsi" w:cstheme="minorHAnsi"/>
        </w:rPr>
      </w:pPr>
      <w:r>
        <w:rPr>
          <w:rFonts w:asciiTheme="minorHAnsi" w:hAnsiTheme="minorHAnsi" w:cstheme="minorHAnsi"/>
        </w:rPr>
        <w:t xml:space="preserve">Využitím subdodávateľa pri plnení Predmetu zmluvy nie je dotknutá zodpovednosť </w:t>
      </w:r>
      <w:r w:rsidR="000C790C">
        <w:rPr>
          <w:rFonts w:asciiTheme="minorHAnsi" w:hAnsiTheme="minorHAnsi" w:cstheme="minorHAnsi"/>
        </w:rPr>
        <w:t>predávajúceho</w:t>
      </w:r>
      <w:r>
        <w:rPr>
          <w:rFonts w:asciiTheme="minorHAnsi" w:hAnsiTheme="minorHAnsi" w:cstheme="minorHAnsi"/>
        </w:rPr>
        <w:t xml:space="preserve"> za plnenie Zmluvy (§ 41 ods. 8 Zákona o verejnom</w:t>
      </w:r>
      <w:r>
        <w:rPr>
          <w:rFonts w:asciiTheme="minorHAnsi" w:hAnsiTheme="minorHAnsi" w:cstheme="minorHAnsi"/>
          <w:spacing w:val="1"/>
        </w:rPr>
        <w:t xml:space="preserve"> </w:t>
      </w:r>
      <w:r>
        <w:rPr>
          <w:rFonts w:asciiTheme="minorHAnsi" w:hAnsiTheme="minorHAnsi" w:cstheme="minorHAnsi"/>
        </w:rPr>
        <w:t>obstarávaní).</w:t>
      </w:r>
      <w:r>
        <w:rPr>
          <w:rFonts w:asciiTheme="minorHAnsi" w:hAnsiTheme="minorHAnsi" w:cstheme="minorHAnsi"/>
          <w:spacing w:val="1"/>
        </w:rPr>
        <w:t xml:space="preserve"> </w:t>
      </w:r>
    </w:p>
    <w:p w14:paraId="375BC04A" w14:textId="0F463BDE" w:rsidR="009151F8" w:rsidRPr="002455AE" w:rsidRDefault="009151F8" w:rsidP="00243276">
      <w:pPr>
        <w:pStyle w:val="Odsekzoznamu"/>
        <w:numPr>
          <w:ilvl w:val="0"/>
          <w:numId w:val="29"/>
        </w:numPr>
        <w:autoSpaceDE w:val="0"/>
        <w:autoSpaceDN w:val="0"/>
        <w:spacing w:line="264" w:lineRule="auto"/>
        <w:ind w:left="284" w:right="-13" w:hanging="284"/>
        <w:jc w:val="both"/>
        <w:rPr>
          <w:rFonts w:asciiTheme="minorHAnsi" w:hAnsiTheme="minorHAnsi" w:cstheme="minorHAnsi"/>
          <w:b/>
        </w:rPr>
      </w:pPr>
      <w:r>
        <w:rPr>
          <w:rFonts w:asciiTheme="minorHAnsi" w:hAnsiTheme="minorHAnsi" w:cstheme="minorHAnsi"/>
        </w:rPr>
        <w:t>Ak došlo k výmazu subdodávateľa z registra partnerov verejného</w:t>
      </w:r>
      <w:r>
        <w:rPr>
          <w:rFonts w:asciiTheme="minorHAnsi" w:hAnsiTheme="minorHAnsi" w:cstheme="minorHAnsi"/>
          <w:spacing w:val="1"/>
        </w:rPr>
        <w:t xml:space="preserve"> </w:t>
      </w:r>
      <w:r>
        <w:rPr>
          <w:rFonts w:asciiTheme="minorHAnsi" w:hAnsiTheme="minorHAnsi" w:cstheme="minorHAnsi"/>
          <w:spacing w:val="-1"/>
        </w:rPr>
        <w:t>sektora,</w:t>
      </w:r>
      <w:r>
        <w:rPr>
          <w:rFonts w:asciiTheme="minorHAnsi" w:hAnsiTheme="minorHAnsi" w:cstheme="minorHAnsi"/>
          <w:spacing w:val="-16"/>
        </w:rPr>
        <w:t xml:space="preserve"> </w:t>
      </w:r>
      <w:r>
        <w:rPr>
          <w:rFonts w:asciiTheme="minorHAnsi" w:hAnsiTheme="minorHAnsi" w:cstheme="minorHAnsi"/>
          <w:spacing w:val="-1"/>
        </w:rPr>
        <w:t>je</w:t>
      </w:r>
      <w:r>
        <w:rPr>
          <w:rFonts w:asciiTheme="minorHAnsi" w:hAnsiTheme="minorHAnsi" w:cstheme="minorHAnsi"/>
          <w:spacing w:val="-16"/>
        </w:rPr>
        <w:t xml:space="preserve"> </w:t>
      </w:r>
      <w:r w:rsidR="00E73897">
        <w:rPr>
          <w:rFonts w:asciiTheme="minorHAnsi" w:hAnsiTheme="minorHAnsi" w:cstheme="minorHAnsi"/>
          <w:spacing w:val="-16"/>
        </w:rPr>
        <w:t>predávajúci</w:t>
      </w:r>
      <w:r>
        <w:rPr>
          <w:rFonts w:asciiTheme="minorHAnsi" w:hAnsiTheme="minorHAnsi" w:cstheme="minorHAnsi"/>
        </w:rPr>
        <w:t xml:space="preserve"> </w:t>
      </w:r>
      <w:r>
        <w:rPr>
          <w:rFonts w:asciiTheme="minorHAnsi" w:hAnsiTheme="minorHAnsi" w:cstheme="minorHAnsi"/>
          <w:spacing w:val="-1"/>
        </w:rPr>
        <w:t>povinný</w:t>
      </w:r>
      <w:r>
        <w:rPr>
          <w:rFonts w:asciiTheme="minorHAnsi" w:hAnsiTheme="minorHAnsi" w:cstheme="minorHAnsi"/>
          <w:spacing w:val="-12"/>
        </w:rPr>
        <w:t xml:space="preserve"> </w:t>
      </w:r>
      <w:r>
        <w:rPr>
          <w:rFonts w:asciiTheme="minorHAnsi" w:hAnsiTheme="minorHAnsi" w:cstheme="minorHAnsi"/>
          <w:spacing w:val="-1"/>
        </w:rPr>
        <w:t>túto</w:t>
      </w:r>
      <w:r>
        <w:rPr>
          <w:rFonts w:asciiTheme="minorHAnsi" w:hAnsiTheme="minorHAnsi" w:cstheme="minorHAnsi"/>
          <w:spacing w:val="-13"/>
        </w:rPr>
        <w:t xml:space="preserve"> </w:t>
      </w:r>
      <w:r>
        <w:rPr>
          <w:rFonts w:asciiTheme="minorHAnsi" w:hAnsiTheme="minorHAnsi" w:cstheme="minorHAnsi"/>
          <w:spacing w:val="-1"/>
        </w:rPr>
        <w:t>skutočnosť</w:t>
      </w:r>
      <w:r>
        <w:rPr>
          <w:rFonts w:asciiTheme="minorHAnsi" w:hAnsiTheme="minorHAnsi" w:cstheme="minorHAnsi"/>
          <w:spacing w:val="-16"/>
        </w:rPr>
        <w:t xml:space="preserve"> </w:t>
      </w:r>
      <w:r>
        <w:rPr>
          <w:rFonts w:asciiTheme="minorHAnsi" w:hAnsiTheme="minorHAnsi" w:cstheme="minorHAnsi"/>
          <w:spacing w:val="-1"/>
        </w:rPr>
        <w:t xml:space="preserve">oznámiť </w:t>
      </w:r>
      <w:r>
        <w:rPr>
          <w:rFonts w:asciiTheme="minorHAnsi" w:hAnsiTheme="minorHAnsi" w:cstheme="minorHAnsi"/>
          <w:spacing w:val="-15"/>
        </w:rPr>
        <w:t xml:space="preserve"> objednávateľovi </w:t>
      </w:r>
      <w:r>
        <w:rPr>
          <w:rFonts w:asciiTheme="minorHAnsi" w:hAnsiTheme="minorHAnsi" w:cstheme="minorHAnsi"/>
        </w:rPr>
        <w:t>a</w:t>
      </w:r>
      <w:r>
        <w:rPr>
          <w:rFonts w:asciiTheme="minorHAnsi" w:hAnsiTheme="minorHAnsi" w:cstheme="minorHAnsi"/>
          <w:spacing w:val="-17"/>
        </w:rPr>
        <w:t xml:space="preserve"> </w:t>
      </w:r>
      <w:r>
        <w:rPr>
          <w:rFonts w:asciiTheme="minorHAnsi" w:hAnsiTheme="minorHAnsi" w:cstheme="minorHAnsi"/>
        </w:rPr>
        <w:t>zároveň</w:t>
      </w:r>
      <w:r>
        <w:rPr>
          <w:rFonts w:asciiTheme="minorHAnsi" w:hAnsiTheme="minorHAnsi" w:cstheme="minorHAnsi"/>
          <w:spacing w:val="-12"/>
        </w:rPr>
        <w:t xml:space="preserve"> </w:t>
      </w:r>
      <w:r>
        <w:rPr>
          <w:rFonts w:asciiTheme="minorHAnsi" w:hAnsiTheme="minorHAnsi" w:cstheme="minorHAnsi"/>
        </w:rPr>
        <w:t xml:space="preserve">nahradiť </w:t>
      </w:r>
      <w:r>
        <w:rPr>
          <w:rFonts w:asciiTheme="minorHAnsi" w:hAnsiTheme="minorHAnsi" w:cstheme="minorHAnsi"/>
          <w:spacing w:val="-59"/>
        </w:rPr>
        <w:t xml:space="preserve"> </w:t>
      </w:r>
      <w:r>
        <w:rPr>
          <w:rFonts w:asciiTheme="minorHAnsi" w:hAnsiTheme="minorHAnsi" w:cstheme="minorHAnsi"/>
        </w:rPr>
        <w:t>takéhoto subdodávateľa subdodávateľom, ktorý bude spĺňať podmienky podľa § 2 ods. 5 písm. e</w:t>
      </w:r>
      <w:r w:rsidR="006C72E9">
        <w:rPr>
          <w:rFonts w:asciiTheme="minorHAnsi" w:hAnsiTheme="minorHAnsi" w:cstheme="minorHAnsi"/>
        </w:rPr>
        <w:t>)</w:t>
      </w:r>
      <w:r>
        <w:rPr>
          <w:rFonts w:asciiTheme="minorHAnsi" w:hAnsiTheme="minorHAnsi" w:cstheme="minorHAnsi"/>
        </w:rPr>
        <w:t xml:space="preserve"> Zákona o verejnom obstarávaní, § 2 ods. 1 písm. a</w:t>
      </w:r>
      <w:r w:rsidR="006C72E9">
        <w:rPr>
          <w:rFonts w:asciiTheme="minorHAnsi" w:hAnsiTheme="minorHAnsi" w:cstheme="minorHAnsi"/>
        </w:rPr>
        <w:t>)</w:t>
      </w:r>
      <w:r>
        <w:rPr>
          <w:rFonts w:asciiTheme="minorHAnsi" w:hAnsiTheme="minorHAnsi" w:cstheme="minorHAnsi"/>
        </w:rPr>
        <w:t xml:space="preserve"> bod 7 Zákona o registri partnerov verejného sektora a</w:t>
      </w:r>
      <w:r>
        <w:rPr>
          <w:rFonts w:asciiTheme="minorHAnsi" w:hAnsiTheme="minorHAnsi" w:cstheme="minorHAnsi"/>
          <w:spacing w:val="-9"/>
        </w:rPr>
        <w:t xml:space="preserve"> </w:t>
      </w:r>
      <w:r>
        <w:rPr>
          <w:rFonts w:asciiTheme="minorHAnsi" w:hAnsiTheme="minorHAnsi" w:cstheme="minorHAnsi"/>
        </w:rPr>
        <w:t>ak</w:t>
      </w:r>
      <w:r>
        <w:rPr>
          <w:rFonts w:asciiTheme="minorHAnsi" w:hAnsiTheme="minorHAnsi" w:cstheme="minorHAnsi"/>
          <w:spacing w:val="-11"/>
        </w:rPr>
        <w:t xml:space="preserve"> </w:t>
      </w:r>
      <w:r>
        <w:rPr>
          <w:rFonts w:asciiTheme="minorHAnsi" w:hAnsiTheme="minorHAnsi" w:cstheme="minorHAnsi"/>
        </w:rPr>
        <w:t>má</w:t>
      </w:r>
      <w:r>
        <w:rPr>
          <w:rFonts w:asciiTheme="minorHAnsi" w:hAnsiTheme="minorHAnsi" w:cstheme="minorHAnsi"/>
          <w:spacing w:val="-5"/>
        </w:rPr>
        <w:t xml:space="preserve"> </w:t>
      </w:r>
      <w:r>
        <w:rPr>
          <w:rFonts w:asciiTheme="minorHAnsi" w:hAnsiTheme="minorHAnsi" w:cstheme="minorHAnsi"/>
        </w:rPr>
        <w:t>povinnosť</w:t>
      </w:r>
      <w:r>
        <w:rPr>
          <w:rFonts w:asciiTheme="minorHAnsi" w:hAnsiTheme="minorHAnsi" w:cstheme="minorHAnsi"/>
          <w:spacing w:val="-8"/>
        </w:rPr>
        <w:t xml:space="preserve"> </w:t>
      </w:r>
      <w:r>
        <w:rPr>
          <w:rFonts w:asciiTheme="minorHAnsi" w:hAnsiTheme="minorHAnsi" w:cstheme="minorHAnsi"/>
        </w:rPr>
        <w:t>zapisovať</w:t>
      </w:r>
      <w:r>
        <w:rPr>
          <w:rFonts w:asciiTheme="minorHAnsi" w:hAnsiTheme="minorHAnsi" w:cstheme="minorHAnsi"/>
          <w:spacing w:val="-6"/>
        </w:rPr>
        <w:t xml:space="preserve"> </w:t>
      </w:r>
      <w:r>
        <w:rPr>
          <w:rFonts w:asciiTheme="minorHAnsi" w:hAnsiTheme="minorHAnsi" w:cstheme="minorHAnsi"/>
        </w:rPr>
        <w:t>sa</w:t>
      </w:r>
      <w:r>
        <w:rPr>
          <w:rFonts w:asciiTheme="minorHAnsi" w:hAnsiTheme="minorHAnsi" w:cstheme="minorHAnsi"/>
          <w:spacing w:val="-9"/>
        </w:rPr>
        <w:t xml:space="preserve"> </w:t>
      </w:r>
      <w:r>
        <w:rPr>
          <w:rFonts w:asciiTheme="minorHAnsi" w:hAnsiTheme="minorHAnsi" w:cstheme="minorHAnsi"/>
        </w:rPr>
        <w:t>do</w:t>
      </w:r>
      <w:r>
        <w:rPr>
          <w:rFonts w:asciiTheme="minorHAnsi" w:hAnsiTheme="minorHAnsi" w:cstheme="minorHAnsi"/>
          <w:spacing w:val="-8"/>
        </w:rPr>
        <w:t xml:space="preserve"> </w:t>
      </w:r>
      <w:r>
        <w:rPr>
          <w:rFonts w:asciiTheme="minorHAnsi" w:hAnsiTheme="minorHAnsi" w:cstheme="minorHAnsi"/>
        </w:rPr>
        <w:t>registra</w:t>
      </w:r>
      <w:r>
        <w:rPr>
          <w:rFonts w:asciiTheme="minorHAnsi" w:hAnsiTheme="minorHAnsi" w:cstheme="minorHAnsi"/>
          <w:spacing w:val="-7"/>
        </w:rPr>
        <w:t xml:space="preserve"> </w:t>
      </w:r>
      <w:r>
        <w:rPr>
          <w:rFonts w:asciiTheme="minorHAnsi" w:hAnsiTheme="minorHAnsi" w:cstheme="minorHAnsi"/>
        </w:rPr>
        <w:t>partnerov</w:t>
      </w:r>
      <w:r>
        <w:rPr>
          <w:rFonts w:asciiTheme="minorHAnsi" w:hAnsiTheme="minorHAnsi" w:cstheme="minorHAnsi"/>
          <w:spacing w:val="-9"/>
        </w:rPr>
        <w:t xml:space="preserve"> </w:t>
      </w:r>
      <w:r>
        <w:rPr>
          <w:rFonts w:asciiTheme="minorHAnsi" w:hAnsiTheme="minorHAnsi" w:cstheme="minorHAnsi"/>
        </w:rPr>
        <w:t>verejného</w:t>
      </w:r>
      <w:r>
        <w:rPr>
          <w:rFonts w:asciiTheme="minorHAnsi" w:hAnsiTheme="minorHAnsi" w:cstheme="minorHAnsi"/>
          <w:spacing w:val="-6"/>
        </w:rPr>
        <w:t xml:space="preserve"> </w:t>
      </w:r>
      <w:r>
        <w:rPr>
          <w:rFonts w:asciiTheme="minorHAnsi" w:hAnsiTheme="minorHAnsi" w:cstheme="minorHAnsi"/>
        </w:rPr>
        <w:t>sektora</w:t>
      </w:r>
      <w:r w:rsidR="00747FD8">
        <w:rPr>
          <w:rFonts w:asciiTheme="minorHAnsi" w:hAnsiTheme="minorHAnsi" w:cstheme="minorHAnsi"/>
        </w:rPr>
        <w:t xml:space="preserve">, </w:t>
      </w:r>
      <w:r>
        <w:rPr>
          <w:rFonts w:asciiTheme="minorHAnsi" w:hAnsiTheme="minorHAnsi" w:cstheme="minorHAnsi"/>
          <w:spacing w:val="-58"/>
        </w:rPr>
        <w:t xml:space="preserve"> </w:t>
      </w:r>
      <w:r w:rsidR="006C72E9">
        <w:rPr>
          <w:rFonts w:asciiTheme="minorHAnsi" w:hAnsiTheme="minorHAnsi" w:cstheme="minorHAnsi"/>
          <w:spacing w:val="-58"/>
        </w:rPr>
        <w:t xml:space="preserve">  </w:t>
      </w:r>
      <w:r>
        <w:rPr>
          <w:rFonts w:asciiTheme="minorHAnsi" w:hAnsiTheme="minorHAnsi" w:cstheme="minorHAnsi"/>
        </w:rPr>
        <w:t>musí</w:t>
      </w:r>
      <w:r>
        <w:rPr>
          <w:rFonts w:asciiTheme="minorHAnsi" w:hAnsiTheme="minorHAnsi" w:cstheme="minorHAnsi"/>
          <w:spacing w:val="-1"/>
        </w:rPr>
        <w:t xml:space="preserve"> </w:t>
      </w:r>
      <w:r>
        <w:rPr>
          <w:rFonts w:asciiTheme="minorHAnsi" w:hAnsiTheme="minorHAnsi" w:cstheme="minorHAnsi"/>
        </w:rPr>
        <w:t>byť</w:t>
      </w:r>
      <w:r>
        <w:rPr>
          <w:rFonts w:asciiTheme="minorHAnsi" w:hAnsiTheme="minorHAnsi" w:cstheme="minorHAnsi"/>
          <w:spacing w:val="-2"/>
        </w:rPr>
        <w:t xml:space="preserve"> </w:t>
      </w:r>
      <w:r>
        <w:rPr>
          <w:rFonts w:asciiTheme="minorHAnsi" w:hAnsiTheme="minorHAnsi" w:cstheme="minorHAnsi"/>
        </w:rPr>
        <w:t>v</w:t>
      </w:r>
      <w:r>
        <w:rPr>
          <w:rFonts w:asciiTheme="minorHAnsi" w:hAnsiTheme="minorHAnsi" w:cstheme="minorHAnsi"/>
          <w:spacing w:val="-3"/>
        </w:rPr>
        <w:t xml:space="preserve"> </w:t>
      </w:r>
      <w:r>
        <w:rPr>
          <w:rFonts w:asciiTheme="minorHAnsi" w:hAnsiTheme="minorHAnsi" w:cstheme="minorHAnsi"/>
        </w:rPr>
        <w:t>ňom zapísaný</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2"/>
        </w:rPr>
        <w:t xml:space="preserve"> </w:t>
      </w:r>
      <w:r>
        <w:rPr>
          <w:rFonts w:asciiTheme="minorHAnsi" w:hAnsiTheme="minorHAnsi" w:cstheme="minorHAnsi"/>
        </w:rPr>
        <w:t>zmysle</w:t>
      </w:r>
      <w:r>
        <w:rPr>
          <w:rFonts w:asciiTheme="minorHAnsi" w:hAnsiTheme="minorHAnsi" w:cstheme="minorHAnsi"/>
          <w:spacing w:val="-2"/>
        </w:rPr>
        <w:t xml:space="preserve"> </w:t>
      </w:r>
      <w:r>
        <w:rPr>
          <w:rFonts w:asciiTheme="minorHAnsi" w:hAnsiTheme="minorHAnsi" w:cstheme="minorHAnsi"/>
        </w:rPr>
        <w:t>§</w:t>
      </w:r>
      <w:r>
        <w:rPr>
          <w:rFonts w:asciiTheme="minorHAnsi" w:hAnsiTheme="minorHAnsi" w:cstheme="minorHAnsi"/>
          <w:spacing w:val="-2"/>
        </w:rPr>
        <w:t xml:space="preserve"> </w:t>
      </w:r>
      <w:r>
        <w:rPr>
          <w:rFonts w:asciiTheme="minorHAnsi" w:hAnsiTheme="minorHAnsi" w:cstheme="minorHAnsi"/>
        </w:rPr>
        <w:t>11</w:t>
      </w:r>
      <w:r>
        <w:rPr>
          <w:rFonts w:asciiTheme="minorHAnsi" w:hAnsiTheme="minorHAnsi" w:cstheme="minorHAnsi"/>
          <w:spacing w:val="-2"/>
        </w:rPr>
        <w:t xml:space="preserve"> </w:t>
      </w:r>
      <w:r>
        <w:rPr>
          <w:rFonts w:asciiTheme="minorHAnsi" w:hAnsiTheme="minorHAnsi" w:cstheme="minorHAnsi"/>
        </w:rPr>
        <w:t>zákona</w:t>
      </w:r>
      <w:r>
        <w:rPr>
          <w:rFonts w:asciiTheme="minorHAnsi" w:hAnsiTheme="minorHAnsi" w:cstheme="minorHAnsi"/>
          <w:spacing w:val="-3"/>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verejnom</w:t>
      </w:r>
      <w:r>
        <w:rPr>
          <w:rFonts w:asciiTheme="minorHAnsi" w:hAnsiTheme="minorHAnsi" w:cstheme="minorHAnsi"/>
          <w:spacing w:val="-2"/>
        </w:rPr>
        <w:t xml:space="preserve"> </w:t>
      </w:r>
      <w:r>
        <w:rPr>
          <w:rFonts w:asciiTheme="minorHAnsi" w:hAnsiTheme="minorHAnsi" w:cstheme="minorHAnsi"/>
        </w:rPr>
        <w:t>obstarávaní.</w:t>
      </w:r>
    </w:p>
    <w:p w14:paraId="55ECA375" w14:textId="14737C08" w:rsidR="009151F8" w:rsidRPr="008D7E9C" w:rsidRDefault="009151F8" w:rsidP="00243276">
      <w:pPr>
        <w:pStyle w:val="Odsekzoznamu"/>
        <w:numPr>
          <w:ilvl w:val="0"/>
          <w:numId w:val="29"/>
        </w:numPr>
        <w:autoSpaceDE w:val="0"/>
        <w:autoSpaceDN w:val="0"/>
        <w:spacing w:line="264" w:lineRule="auto"/>
        <w:ind w:left="284" w:right="-13" w:hanging="284"/>
        <w:jc w:val="both"/>
        <w:rPr>
          <w:rFonts w:asciiTheme="minorHAnsi" w:hAnsiTheme="minorHAnsi" w:cstheme="minorHAnsi"/>
          <w:b/>
        </w:rPr>
      </w:pPr>
      <w:r>
        <w:rPr>
          <w:rFonts w:asciiTheme="minorHAnsi" w:hAnsiTheme="minorHAnsi" w:cstheme="minorHAnsi"/>
        </w:rPr>
        <w:t xml:space="preserve">Zmluvné strany sa dohodli za účelom zabezpečenia všetkých povinností </w:t>
      </w:r>
      <w:r w:rsidR="00E73897">
        <w:rPr>
          <w:rFonts w:asciiTheme="minorHAnsi" w:hAnsiTheme="minorHAnsi" w:cstheme="minorHAnsi"/>
        </w:rPr>
        <w:t>predávajúceho</w:t>
      </w:r>
      <w:r>
        <w:rPr>
          <w:rFonts w:asciiTheme="minorHAnsi" w:hAnsiTheme="minorHAnsi" w:cstheme="minorHAnsi"/>
        </w:rPr>
        <w:t xml:space="preserve"> podľa tohto článku Zmluvy na zmluvnej pokute tak, že v prípade porušenia ktorejkoľvek z povinností týkajúcej sa subdodávateľov alebo ich zmeny zo strany </w:t>
      </w:r>
      <w:r w:rsidR="00E73897">
        <w:rPr>
          <w:rFonts w:asciiTheme="minorHAnsi" w:hAnsiTheme="minorHAnsi" w:cstheme="minorHAnsi"/>
        </w:rPr>
        <w:t>predávajúceho</w:t>
      </w:r>
      <w:r>
        <w:rPr>
          <w:rFonts w:asciiTheme="minorHAnsi" w:hAnsiTheme="minorHAnsi" w:cstheme="minorHAnsi"/>
        </w:rPr>
        <w:t xml:space="preserve"> má objednávateľ okrem práva odstúpiť od Zmluvy aj nárok na zmluvnú pokutu vo výške 5</w:t>
      </w:r>
      <w:r w:rsidR="006C72E9">
        <w:rPr>
          <w:rFonts w:asciiTheme="minorHAnsi" w:hAnsiTheme="minorHAnsi" w:cstheme="minorHAnsi"/>
        </w:rPr>
        <w:t xml:space="preserve"> </w:t>
      </w:r>
      <w:r>
        <w:rPr>
          <w:rFonts w:asciiTheme="minorHAnsi" w:hAnsiTheme="minorHAnsi" w:cstheme="minorHAnsi"/>
        </w:rPr>
        <w:t>% z</w:t>
      </w:r>
      <w:r w:rsidR="00E73897">
        <w:rPr>
          <w:rFonts w:asciiTheme="minorHAnsi" w:hAnsiTheme="minorHAnsi" w:cstheme="minorHAnsi"/>
        </w:rPr>
        <w:t xml:space="preserve"> kúpnej </w:t>
      </w:r>
      <w:r>
        <w:rPr>
          <w:rFonts w:asciiTheme="minorHAnsi" w:hAnsiTheme="minorHAnsi" w:cstheme="minorHAnsi"/>
        </w:rPr>
        <w:t>ceny bez DPH, za každé porušenie ktorejkoľvek z vyššie uvedených povinností tohto článku Zmluvy</w:t>
      </w:r>
      <w:r w:rsidR="006C72E9">
        <w:rPr>
          <w:rFonts w:asciiTheme="minorHAnsi" w:hAnsiTheme="minorHAnsi" w:cstheme="minorHAnsi"/>
        </w:rPr>
        <w:t>,</w:t>
      </w:r>
      <w:r>
        <w:rPr>
          <w:rFonts w:asciiTheme="minorHAnsi" w:hAnsiTheme="minorHAnsi" w:cstheme="minorHAnsi"/>
        </w:rPr>
        <w:t xml:space="preserve"> a to aj opakovane. Zmluvné strany prehlasujú, že považujú dohodnutú výšku zmluvnej pokuty za primeranú vzhľadom na charakter a povahu zmluvnou pokutou zabezpečovaných povinností </w:t>
      </w:r>
      <w:r w:rsidR="006C72E9">
        <w:rPr>
          <w:rFonts w:asciiTheme="minorHAnsi" w:hAnsiTheme="minorHAnsi" w:cstheme="minorHAnsi"/>
        </w:rPr>
        <w:t>predávajúceho</w:t>
      </w:r>
      <w:r>
        <w:rPr>
          <w:rFonts w:asciiTheme="minorHAnsi" w:hAnsiTheme="minorHAnsi" w:cstheme="minorHAnsi"/>
        </w:rPr>
        <w:t xml:space="preserve">. </w:t>
      </w:r>
    </w:p>
    <w:p w14:paraId="7247B1C4" w14:textId="77777777" w:rsidR="008D7E9C" w:rsidRDefault="008D7E9C" w:rsidP="00243276">
      <w:pPr>
        <w:pStyle w:val="Style19"/>
        <w:keepNext/>
        <w:keepLines/>
        <w:shd w:val="clear" w:color="auto" w:fill="auto"/>
        <w:spacing w:before="0" w:line="264" w:lineRule="auto"/>
        <w:rPr>
          <w:rStyle w:val="CharStyle20"/>
          <w:rFonts w:ascii="Calibri" w:hAnsi="Calibri" w:cs="Calibri"/>
          <w:b/>
          <w:bCs w:val="0"/>
          <w:noProof/>
          <w:color w:val="000000"/>
          <w:sz w:val="22"/>
          <w:szCs w:val="22"/>
        </w:rPr>
      </w:pPr>
      <w:bookmarkStart w:id="15" w:name="bookmark16"/>
      <w:bookmarkEnd w:id="13"/>
    </w:p>
    <w:p w14:paraId="437BAC7B" w14:textId="77777777" w:rsidR="008D7CFE" w:rsidRPr="000E6BE4" w:rsidRDefault="008D7CFE" w:rsidP="00243276">
      <w:pPr>
        <w:pStyle w:val="Style19"/>
        <w:keepNext/>
        <w:keepLines/>
        <w:shd w:val="clear" w:color="auto" w:fill="auto"/>
        <w:spacing w:before="0" w:line="264" w:lineRule="auto"/>
        <w:rPr>
          <w:rFonts w:ascii="Calibri" w:hAnsi="Calibri" w:cs="Calibri"/>
          <w:sz w:val="22"/>
          <w:szCs w:val="22"/>
        </w:rPr>
      </w:pPr>
      <w:r w:rsidRPr="000E6BE4">
        <w:rPr>
          <w:rStyle w:val="CharStyle20"/>
          <w:rFonts w:ascii="Calibri" w:hAnsi="Calibri" w:cs="Calibri"/>
          <w:b/>
          <w:color w:val="000000"/>
          <w:sz w:val="22"/>
          <w:szCs w:val="22"/>
        </w:rPr>
        <w:t>IX.</w:t>
      </w:r>
      <w:bookmarkEnd w:id="15"/>
    </w:p>
    <w:p w14:paraId="7A94C352" w14:textId="77777777" w:rsidR="008D7CFE" w:rsidRPr="000E6BE4" w:rsidRDefault="008D7CFE" w:rsidP="00243276">
      <w:pPr>
        <w:pStyle w:val="Style19"/>
        <w:keepNext/>
        <w:keepLines/>
        <w:shd w:val="clear" w:color="auto" w:fill="auto"/>
        <w:spacing w:before="0" w:line="264" w:lineRule="auto"/>
        <w:ind w:right="23"/>
        <w:rPr>
          <w:rFonts w:ascii="Calibri" w:hAnsi="Calibri" w:cs="Calibri"/>
          <w:sz w:val="22"/>
          <w:szCs w:val="22"/>
        </w:rPr>
      </w:pPr>
      <w:bookmarkStart w:id="16" w:name="bookmark17"/>
      <w:r w:rsidRPr="000E6BE4">
        <w:rPr>
          <w:rStyle w:val="CharStyle20"/>
          <w:rFonts w:ascii="Calibri" w:hAnsi="Calibri" w:cs="Calibri"/>
          <w:b/>
          <w:color w:val="000000"/>
          <w:sz w:val="22"/>
          <w:szCs w:val="22"/>
        </w:rPr>
        <w:t>Ukončenie zmluvného vzťahu</w:t>
      </w:r>
      <w:bookmarkEnd w:id="16"/>
    </w:p>
    <w:p w14:paraId="38161C6C" w14:textId="77777777" w:rsidR="008D7CFE" w:rsidRPr="000E6BE4" w:rsidRDefault="008D7CFE" w:rsidP="00243276">
      <w:pPr>
        <w:pStyle w:val="Style4"/>
        <w:numPr>
          <w:ilvl w:val="0"/>
          <w:numId w:val="10"/>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00EF551D">
        <w:rPr>
          <w:rStyle w:val="CharStyle15"/>
          <w:rFonts w:ascii="Calibri" w:hAnsi="Calibri" w:cs="Calibri"/>
          <w:color w:val="000000"/>
          <w:sz w:val="22"/>
          <w:szCs w:val="22"/>
        </w:rPr>
        <w:t xml:space="preserve"> bez právneho nástupcu</w:t>
      </w:r>
      <w:r w:rsidRPr="000E6BE4">
        <w:rPr>
          <w:rStyle w:val="CharStyle15"/>
          <w:rFonts w:ascii="Calibri" w:hAnsi="Calibri" w:cs="Calibri"/>
          <w:color w:val="000000"/>
          <w:sz w:val="22"/>
          <w:szCs w:val="22"/>
        </w:rPr>
        <w:t>.</w:t>
      </w:r>
    </w:p>
    <w:p w14:paraId="434D29FC" w14:textId="77777777" w:rsidR="008D7CFE" w:rsidRPr="000E6BE4" w:rsidRDefault="008D7CFE" w:rsidP="00243276">
      <w:pPr>
        <w:pStyle w:val="Style4"/>
        <w:numPr>
          <w:ilvl w:val="0"/>
          <w:numId w:val="10"/>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02507EB8" w14:textId="77777777" w:rsidR="008D7CFE" w:rsidRPr="000E6BE4" w:rsidRDefault="008D7CFE" w:rsidP="00243276">
      <w:pPr>
        <w:pStyle w:val="Style4"/>
        <w:numPr>
          <w:ilvl w:val="0"/>
          <w:numId w:val="10"/>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nasl.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651A07F9" w14:textId="77777777" w:rsidR="008D7CFE" w:rsidRPr="000E6BE4" w:rsidRDefault="008D7CFE" w:rsidP="00243276">
      <w:pPr>
        <w:pStyle w:val="Style4"/>
        <w:numPr>
          <w:ilvl w:val="0"/>
          <w:numId w:val="10"/>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32B0BEF7" w14:textId="77777777" w:rsidR="008D7CFE" w:rsidRPr="000E6BE4" w:rsidRDefault="008D7CFE" w:rsidP="00243276">
      <w:pPr>
        <w:pStyle w:val="Style4"/>
        <w:numPr>
          <w:ilvl w:val="0"/>
          <w:numId w:val="11"/>
        </w:numPr>
        <w:shd w:val="clear" w:color="auto" w:fill="auto"/>
        <w:spacing w:before="0" w:line="264" w:lineRule="auto"/>
        <w:ind w:left="567"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419ADC9A" w14:textId="77777777" w:rsidR="008D7CFE" w:rsidRPr="000E6BE4" w:rsidRDefault="00793A02" w:rsidP="00243276">
      <w:pPr>
        <w:pStyle w:val="Style4"/>
        <w:numPr>
          <w:ilvl w:val="0"/>
          <w:numId w:val="11"/>
        </w:numPr>
        <w:shd w:val="clear" w:color="auto" w:fill="auto"/>
        <w:spacing w:before="0" w:line="264" w:lineRule="auto"/>
        <w:ind w:left="567"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6D0DD5BC" w14:textId="77777777" w:rsidR="008D7CFE" w:rsidRPr="000E6BE4" w:rsidRDefault="008D7CFE" w:rsidP="00243276">
      <w:pPr>
        <w:pStyle w:val="Style4"/>
        <w:numPr>
          <w:ilvl w:val="0"/>
          <w:numId w:val="11"/>
        </w:numPr>
        <w:shd w:val="clear" w:color="auto" w:fill="auto"/>
        <w:spacing w:before="0" w:line="264" w:lineRule="auto"/>
        <w:ind w:left="567" w:hanging="280"/>
        <w:jc w:val="both"/>
        <w:rPr>
          <w:rFonts w:ascii="Calibri" w:hAnsi="Calibri" w:cs="Calibri"/>
          <w:sz w:val="22"/>
          <w:szCs w:val="22"/>
        </w:rPr>
      </w:pPr>
      <w:r w:rsidRPr="000E6BE4">
        <w:rPr>
          <w:rStyle w:val="CharStyle15"/>
          <w:rFonts w:ascii="Calibri" w:hAnsi="Calibri" w:cs="Calibri"/>
          <w:color w:val="000000"/>
          <w:sz w:val="22"/>
          <w:szCs w:val="22"/>
        </w:rPr>
        <w:t xml:space="preserve">ak nie je predávajúci schopný zabezpečiť dodanie objednaného množstva tovaru </w:t>
      </w:r>
      <w:r w:rsidR="004C7DD6">
        <w:rPr>
          <w:rStyle w:val="CharStyle15"/>
          <w:rFonts w:ascii="Calibri" w:hAnsi="Calibri" w:cs="Calibri"/>
          <w:color w:val="000000"/>
          <w:sz w:val="22"/>
          <w:szCs w:val="22"/>
        </w:rPr>
        <w:t>vôbec</w:t>
      </w:r>
      <w:r w:rsidRPr="000E6BE4">
        <w:rPr>
          <w:rStyle w:val="CharStyle15"/>
          <w:rFonts w:ascii="Calibri" w:hAnsi="Calibri" w:cs="Calibri"/>
          <w:color w:val="000000"/>
          <w:sz w:val="22"/>
          <w:szCs w:val="22"/>
        </w:rPr>
        <w:t xml:space="preserve"> alebo ak opakovane nedodrží dohodnutý čas plnenia pri akýchkoľvek troch samostatných plneniach</w:t>
      </w:r>
      <w:r w:rsidR="006C72E9">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w:t>
      </w:r>
      <w:r w:rsidR="006A6252">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.j. plneniach na základe troch objednávok)</w:t>
      </w:r>
      <w:r w:rsidR="004C7DD6">
        <w:rPr>
          <w:rStyle w:val="CharStyle15"/>
          <w:rFonts w:ascii="Calibri" w:hAnsi="Calibri" w:cs="Calibri"/>
          <w:color w:val="000000"/>
          <w:sz w:val="22"/>
          <w:szCs w:val="22"/>
        </w:rPr>
        <w:t xml:space="preserve"> alebo ak jeho omeškanie s dodaním tovaru na základe objednávky trvá viac ako 40 kalendárnych dní</w:t>
      </w:r>
      <w:r w:rsidRPr="000E6BE4">
        <w:rPr>
          <w:rStyle w:val="CharStyle15"/>
          <w:rFonts w:ascii="Calibri" w:hAnsi="Calibri" w:cs="Calibri"/>
          <w:color w:val="000000"/>
          <w:sz w:val="22"/>
          <w:szCs w:val="22"/>
        </w:rPr>
        <w:t>.</w:t>
      </w:r>
    </w:p>
    <w:p w14:paraId="46CD8CAD" w14:textId="77777777" w:rsidR="008D7CFE" w:rsidRPr="000E6BE4" w:rsidRDefault="008D7CFE" w:rsidP="00243276">
      <w:pPr>
        <w:pStyle w:val="Style4"/>
        <w:numPr>
          <w:ilvl w:val="0"/>
          <w:numId w:val="11"/>
        </w:numPr>
        <w:shd w:val="clear" w:color="auto" w:fill="auto"/>
        <w:spacing w:before="0" w:line="264" w:lineRule="auto"/>
        <w:ind w:left="567"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14:paraId="569A9A98" w14:textId="77777777" w:rsidR="008D7CFE" w:rsidRPr="006C0468" w:rsidRDefault="008D7CFE" w:rsidP="00243276">
      <w:pPr>
        <w:pStyle w:val="Style4"/>
        <w:numPr>
          <w:ilvl w:val="0"/>
          <w:numId w:val="11"/>
        </w:numPr>
        <w:shd w:val="clear" w:color="auto" w:fill="auto"/>
        <w:spacing w:before="0" w:line="264" w:lineRule="auto"/>
        <w:ind w:left="567"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04299995" w14:textId="77777777" w:rsidR="008D7CFE" w:rsidRPr="000E6BE4" w:rsidRDefault="008D7CFE" w:rsidP="00243276">
      <w:pPr>
        <w:pStyle w:val="Style4"/>
        <w:numPr>
          <w:ilvl w:val="0"/>
          <w:numId w:val="10"/>
        </w:numPr>
        <w:shd w:val="clear" w:color="auto" w:fill="auto"/>
        <w:spacing w:before="0" w:line="264"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Odstúpenie musí mať písomnú formu a musí byť doručené druhej zmluvnej strane. Účinky odstúpenia </w:t>
      </w:r>
      <w:r w:rsidRPr="000E6BE4">
        <w:rPr>
          <w:rStyle w:val="CharStyle15"/>
          <w:rFonts w:ascii="Calibri" w:hAnsi="Calibri" w:cs="Calibri"/>
          <w:color w:val="000000"/>
          <w:sz w:val="22"/>
          <w:szCs w:val="22"/>
        </w:rPr>
        <w:lastRenderedPageBreak/>
        <w:t>nastávajú dňom doručenia odstúpenia druhej zmluvnej strane.</w:t>
      </w:r>
    </w:p>
    <w:p w14:paraId="4AF58CDF" w14:textId="77777777" w:rsidR="008D7CFE" w:rsidRPr="009F575D" w:rsidRDefault="008D7CFE" w:rsidP="00243276">
      <w:pPr>
        <w:pStyle w:val="Style4"/>
        <w:numPr>
          <w:ilvl w:val="0"/>
          <w:numId w:val="10"/>
        </w:numPr>
        <w:shd w:val="clear" w:color="auto" w:fill="auto"/>
        <w:spacing w:before="0" w:line="264" w:lineRule="auto"/>
        <w:ind w:left="284" w:hanging="284"/>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492A1323" w14:textId="77777777" w:rsidR="009F575D" w:rsidRPr="000E6BE4" w:rsidRDefault="009F575D" w:rsidP="00243276">
      <w:pPr>
        <w:pStyle w:val="Style4"/>
        <w:shd w:val="clear" w:color="auto" w:fill="auto"/>
        <w:tabs>
          <w:tab w:val="left" w:pos="289"/>
        </w:tabs>
        <w:spacing w:before="0" w:line="264" w:lineRule="auto"/>
        <w:ind w:left="380" w:firstLine="0"/>
        <w:jc w:val="both"/>
        <w:rPr>
          <w:rFonts w:ascii="Calibri" w:hAnsi="Calibri" w:cs="Calibri"/>
          <w:sz w:val="22"/>
          <w:szCs w:val="22"/>
        </w:rPr>
      </w:pPr>
    </w:p>
    <w:p w14:paraId="6E2D1488" w14:textId="77777777" w:rsidR="002E1673" w:rsidRPr="0032624F" w:rsidRDefault="002E1673" w:rsidP="00243276">
      <w:pPr>
        <w:spacing w:line="264" w:lineRule="auto"/>
        <w:ind w:right="142"/>
        <w:jc w:val="center"/>
        <w:rPr>
          <w:rFonts w:asciiTheme="minorHAnsi" w:hAnsiTheme="minorHAnsi" w:cstheme="minorHAnsi"/>
          <w:b/>
          <w:sz w:val="22"/>
          <w:szCs w:val="22"/>
        </w:rPr>
      </w:pPr>
      <w:bookmarkStart w:id="17" w:name="bookmark18"/>
      <w:r w:rsidRPr="0032624F">
        <w:rPr>
          <w:rFonts w:asciiTheme="minorHAnsi" w:hAnsiTheme="minorHAnsi" w:cstheme="minorHAnsi"/>
          <w:b/>
          <w:sz w:val="22"/>
          <w:szCs w:val="22"/>
        </w:rPr>
        <w:t>X</w:t>
      </w:r>
      <w:r w:rsidR="0032624F">
        <w:rPr>
          <w:rFonts w:asciiTheme="minorHAnsi" w:hAnsiTheme="minorHAnsi" w:cstheme="minorHAnsi"/>
          <w:b/>
          <w:sz w:val="22"/>
          <w:szCs w:val="22"/>
        </w:rPr>
        <w:t>.</w:t>
      </w:r>
    </w:p>
    <w:p w14:paraId="5279980C" w14:textId="77777777" w:rsidR="009151F8" w:rsidRPr="0032624F" w:rsidRDefault="009151F8" w:rsidP="00243276">
      <w:pPr>
        <w:spacing w:line="264" w:lineRule="auto"/>
        <w:ind w:right="142"/>
        <w:jc w:val="center"/>
        <w:rPr>
          <w:rFonts w:asciiTheme="minorHAnsi" w:hAnsiTheme="minorHAnsi" w:cstheme="minorHAnsi"/>
          <w:b/>
          <w:sz w:val="22"/>
          <w:szCs w:val="22"/>
        </w:rPr>
      </w:pPr>
      <w:r w:rsidRPr="0032624F">
        <w:rPr>
          <w:rFonts w:asciiTheme="minorHAnsi" w:hAnsiTheme="minorHAnsi" w:cstheme="minorHAnsi"/>
          <w:b/>
          <w:sz w:val="22"/>
          <w:szCs w:val="22"/>
        </w:rPr>
        <w:t>Záverečné  ustanovenia</w:t>
      </w:r>
    </w:p>
    <w:p w14:paraId="1DCADAE7" w14:textId="77777777" w:rsidR="009151F8" w:rsidRPr="00DB72ED" w:rsidRDefault="009151F8" w:rsidP="00243276">
      <w:pPr>
        <w:pStyle w:val="Odsekzoznamu"/>
        <w:numPr>
          <w:ilvl w:val="0"/>
          <w:numId w:val="15"/>
        </w:numPr>
        <w:spacing w:line="264" w:lineRule="auto"/>
        <w:ind w:left="284" w:hanging="284"/>
        <w:jc w:val="both"/>
        <w:rPr>
          <w:rFonts w:asciiTheme="minorHAnsi" w:hAnsiTheme="minorHAnsi" w:cstheme="minorHAnsi"/>
          <w:lang w:eastAsia="cs-CZ"/>
        </w:rPr>
      </w:pPr>
      <w:r w:rsidRPr="00DB72ED">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A3CA1E5" w14:textId="77777777" w:rsidR="009151F8" w:rsidRPr="00DB72ED" w:rsidRDefault="009151F8" w:rsidP="00243276">
      <w:pPr>
        <w:pStyle w:val="Odsekzoznamu"/>
        <w:numPr>
          <w:ilvl w:val="0"/>
          <w:numId w:val="15"/>
        </w:numPr>
        <w:spacing w:line="264" w:lineRule="auto"/>
        <w:ind w:left="284" w:hanging="284"/>
        <w:jc w:val="both"/>
        <w:rPr>
          <w:rFonts w:asciiTheme="minorHAnsi" w:hAnsiTheme="minorHAnsi" w:cstheme="minorHAnsi"/>
          <w:lang w:eastAsia="cs-CZ"/>
        </w:rPr>
      </w:pPr>
      <w:r w:rsidRPr="00DB72ED">
        <w:rPr>
          <w:rFonts w:asciiTheme="minorHAnsi" w:hAnsiTheme="minorHAnsi" w:cstheme="minorHAnsi"/>
          <w:lang w:eastAsia="cs-CZ"/>
        </w:rPr>
        <w:t xml:space="preserve">Túto Zmluvu možno meniť a dopĺňať len očíslovanými písomnými dodatkami podpísanými oprávnenými zástupcami zmluvných strán.  </w:t>
      </w:r>
    </w:p>
    <w:p w14:paraId="531B76BA" w14:textId="77777777" w:rsidR="009151F8" w:rsidRPr="00DB72ED" w:rsidRDefault="009151F8" w:rsidP="00243276">
      <w:pPr>
        <w:pStyle w:val="Odsekzoznamu"/>
        <w:numPr>
          <w:ilvl w:val="0"/>
          <w:numId w:val="15"/>
        </w:numPr>
        <w:spacing w:line="264" w:lineRule="auto"/>
        <w:ind w:left="284" w:hanging="284"/>
        <w:jc w:val="both"/>
        <w:rPr>
          <w:rFonts w:asciiTheme="minorHAnsi" w:hAnsiTheme="minorHAnsi" w:cstheme="minorHAnsi"/>
          <w:lang w:eastAsia="cs-CZ"/>
        </w:rPr>
      </w:pPr>
      <w:r w:rsidRPr="00DB72ED">
        <w:rPr>
          <w:rFonts w:asciiTheme="minorHAnsi" w:hAnsiTheme="minorHAnsi" w:cstheme="minorHAnsi"/>
          <w:lang w:eastAsia="cs-CZ"/>
        </w:rPr>
        <w:t>Táto zmluva je vyhotovená v dvoch rovnopisoch, pre každú zmluvnú stranu po jednom vyhotovení.</w:t>
      </w:r>
    </w:p>
    <w:p w14:paraId="5FA6A1AC" w14:textId="77777777" w:rsidR="009151F8" w:rsidRPr="00DB72ED" w:rsidRDefault="009151F8" w:rsidP="00243276">
      <w:pPr>
        <w:pStyle w:val="Odsekzoznamu"/>
        <w:numPr>
          <w:ilvl w:val="0"/>
          <w:numId w:val="15"/>
        </w:numPr>
        <w:spacing w:line="264" w:lineRule="auto"/>
        <w:ind w:left="284" w:hanging="284"/>
        <w:jc w:val="both"/>
        <w:rPr>
          <w:rFonts w:asciiTheme="minorHAnsi" w:hAnsiTheme="minorHAnsi" w:cstheme="minorHAnsi"/>
          <w:lang w:eastAsia="cs-CZ"/>
        </w:rPr>
      </w:pPr>
      <w:r w:rsidRPr="00DB72ED">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1695371A" w14:textId="77777777" w:rsidR="009151F8" w:rsidRPr="00DB72ED" w:rsidRDefault="009151F8" w:rsidP="00243276">
      <w:pPr>
        <w:pStyle w:val="Odsekzoznamu"/>
        <w:numPr>
          <w:ilvl w:val="0"/>
          <w:numId w:val="15"/>
        </w:numPr>
        <w:spacing w:line="264" w:lineRule="auto"/>
        <w:ind w:left="284" w:hanging="284"/>
        <w:jc w:val="both"/>
        <w:rPr>
          <w:rFonts w:asciiTheme="minorHAnsi" w:hAnsiTheme="minorHAnsi" w:cstheme="minorHAnsi"/>
          <w:lang w:eastAsia="cs-CZ"/>
        </w:rPr>
      </w:pPr>
      <w:r w:rsidRPr="00DB72ED">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56F9E55" w14:textId="77777777" w:rsidR="009151F8" w:rsidRPr="00EF551D" w:rsidRDefault="009151F8" w:rsidP="00243276">
      <w:pPr>
        <w:pStyle w:val="Odsekzoznamu"/>
        <w:numPr>
          <w:ilvl w:val="0"/>
          <w:numId w:val="15"/>
        </w:numPr>
        <w:spacing w:line="264" w:lineRule="auto"/>
        <w:ind w:left="284" w:hanging="284"/>
        <w:jc w:val="both"/>
        <w:rPr>
          <w:rFonts w:asciiTheme="minorHAnsi" w:hAnsiTheme="minorHAnsi" w:cstheme="minorHAnsi"/>
          <w:lang w:eastAsia="cs-CZ"/>
        </w:rPr>
      </w:pPr>
      <w:r w:rsidRPr="00EF551D">
        <w:rPr>
          <w:rFonts w:asciiTheme="minorHAnsi" w:hAnsiTheme="minorHAnsi" w:cstheme="minorHAnsi"/>
          <w:lang w:eastAsia="cs-CZ"/>
        </w:rPr>
        <w:t xml:space="preserve">Táto </w:t>
      </w:r>
      <w:r w:rsidR="00EF551D" w:rsidRPr="00EF551D">
        <w:rPr>
          <w:rFonts w:asciiTheme="minorHAnsi" w:hAnsiTheme="minorHAnsi"/>
        </w:rPr>
        <w:t>zmluva nadobúda platnosť dňom jej podpísania obidvomi zmluvnými stranami a účinnosť dňom nasledujúcim po dni jej zverejnenia v Centrálnom registri zmlúv (</w:t>
      </w:r>
      <w:hyperlink r:id="rId7" w:history="1">
        <w:r w:rsidR="00EF551D" w:rsidRPr="00EF551D">
          <w:rPr>
            <w:rStyle w:val="Hypertextovprepojenie"/>
            <w:rFonts w:asciiTheme="minorHAnsi" w:hAnsiTheme="minorHAnsi"/>
          </w:rPr>
          <w:t>www.crz.gov</w:t>
        </w:r>
      </w:hyperlink>
      <w:r w:rsidR="00EF551D" w:rsidRPr="00EF551D">
        <w:rPr>
          <w:rFonts w:asciiTheme="minorHAnsi" w:hAnsiTheme="minorHAnsi"/>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561A246E" w14:textId="77777777" w:rsidR="009151F8" w:rsidRPr="00DB72ED" w:rsidRDefault="009151F8" w:rsidP="00243276">
      <w:pPr>
        <w:pStyle w:val="Odsekzoznamu"/>
        <w:numPr>
          <w:ilvl w:val="0"/>
          <w:numId w:val="15"/>
        </w:numPr>
        <w:spacing w:line="264" w:lineRule="auto"/>
        <w:ind w:left="284" w:hanging="284"/>
        <w:jc w:val="both"/>
        <w:rPr>
          <w:rFonts w:asciiTheme="minorHAnsi" w:hAnsiTheme="minorHAnsi" w:cstheme="minorHAnsi"/>
          <w:lang w:eastAsia="cs-CZ"/>
        </w:rPr>
      </w:pPr>
      <w:r w:rsidRPr="00DB72ED">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43F46C0C" w14:textId="77777777" w:rsidR="009151F8" w:rsidRPr="002E1673" w:rsidRDefault="009151F8" w:rsidP="00243276">
      <w:pPr>
        <w:pStyle w:val="Odsekzoznamu"/>
        <w:numPr>
          <w:ilvl w:val="0"/>
          <w:numId w:val="15"/>
        </w:numPr>
        <w:spacing w:line="264" w:lineRule="auto"/>
        <w:ind w:left="284" w:hanging="284"/>
        <w:jc w:val="both"/>
        <w:rPr>
          <w:rFonts w:asciiTheme="minorHAnsi" w:hAnsiTheme="minorHAnsi" w:cstheme="minorHAnsi"/>
          <w:lang w:eastAsia="cs-CZ"/>
        </w:rPr>
      </w:pPr>
      <w:r w:rsidRPr="00DB72ED">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w:t>
      </w:r>
      <w:r w:rsidRPr="002E1673">
        <w:rPr>
          <w:rFonts w:asciiTheme="minorHAnsi" w:hAnsiTheme="minorHAnsi" w:cstheme="minorHAnsi"/>
          <w:lang w:eastAsia="cs-CZ"/>
        </w:rPr>
        <w:t>a základe tohto vyhlásenia.</w:t>
      </w:r>
    </w:p>
    <w:p w14:paraId="12E1EB45" w14:textId="77777777" w:rsidR="009151F8" w:rsidRPr="00F3563A" w:rsidRDefault="009151F8" w:rsidP="00243276">
      <w:pPr>
        <w:pStyle w:val="Odsekzoznamu"/>
        <w:numPr>
          <w:ilvl w:val="0"/>
          <w:numId w:val="15"/>
        </w:numPr>
        <w:spacing w:line="264" w:lineRule="auto"/>
        <w:ind w:left="284" w:hanging="284"/>
        <w:jc w:val="both"/>
        <w:rPr>
          <w:rStyle w:val="CharStyle8"/>
          <w:rFonts w:asciiTheme="minorHAnsi" w:hAnsiTheme="minorHAnsi" w:cstheme="minorHAnsi"/>
          <w:b w:val="0"/>
          <w:sz w:val="22"/>
          <w:lang w:eastAsia="cs-CZ"/>
        </w:rPr>
      </w:pPr>
      <w:r w:rsidRPr="00F3563A">
        <w:rPr>
          <w:rStyle w:val="CharStyle8"/>
          <w:rFonts w:asciiTheme="minorHAnsi" w:hAnsiTheme="minorHAnsi" w:cstheme="minorHAnsi"/>
          <w:b w:val="0"/>
          <w:sz w:val="22"/>
        </w:rPr>
        <w:lastRenderedPageBreak/>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000B608E" w14:textId="77777777" w:rsidR="009151F8" w:rsidRPr="00DB72ED" w:rsidRDefault="009151F8" w:rsidP="00243276">
      <w:pPr>
        <w:pStyle w:val="Odsekzoznamu"/>
        <w:numPr>
          <w:ilvl w:val="0"/>
          <w:numId w:val="15"/>
        </w:numPr>
        <w:spacing w:line="264" w:lineRule="auto"/>
        <w:ind w:left="284" w:hanging="284"/>
        <w:jc w:val="both"/>
        <w:rPr>
          <w:rFonts w:asciiTheme="minorHAnsi" w:hAnsiTheme="minorHAnsi" w:cstheme="minorHAnsi"/>
          <w:bCs/>
          <w:lang w:eastAsia="cs-CZ"/>
        </w:rPr>
      </w:pPr>
      <w:r w:rsidRPr="00F3563A">
        <w:rPr>
          <w:rFonts w:asciiTheme="minorHAnsi" w:hAnsiTheme="minorHAnsi" w:cstheme="minorHAnsi"/>
          <w:lang w:eastAsia="cs-CZ"/>
        </w:rPr>
        <w:t>Z</w:t>
      </w:r>
      <w:r w:rsidRPr="00DB72ED">
        <w:rPr>
          <w:rFonts w:asciiTheme="minorHAnsi" w:hAnsiTheme="minorHAnsi" w:cstheme="minorHAnsi"/>
          <w:lang w:eastAsia="cs-CZ"/>
        </w:rPr>
        <w:t>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F83DAB0" w14:textId="77777777" w:rsidR="00A746E9" w:rsidRDefault="009151F8" w:rsidP="00243276">
      <w:pPr>
        <w:pStyle w:val="Odsekzoznamu"/>
        <w:numPr>
          <w:ilvl w:val="0"/>
          <w:numId w:val="15"/>
        </w:numPr>
        <w:spacing w:line="264" w:lineRule="auto"/>
        <w:ind w:left="284" w:hanging="284"/>
        <w:jc w:val="both"/>
        <w:rPr>
          <w:rFonts w:ascii="Calibri" w:hAnsi="Calibri" w:cs="Calibri"/>
          <w:lang w:eastAsia="cs-CZ"/>
        </w:rPr>
      </w:pPr>
      <w:r w:rsidRPr="00DB72E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r w:rsidR="00A746E9">
        <w:rPr>
          <w:rFonts w:asciiTheme="minorHAnsi" w:hAnsiTheme="minorHAnsi" w:cstheme="minorHAnsi"/>
          <w:lang w:eastAsia="cs-CZ"/>
        </w:rPr>
        <w:t xml:space="preserve">, </w:t>
      </w:r>
      <w:r w:rsidR="00A746E9" w:rsidRPr="000E6BE4">
        <w:rPr>
          <w:rFonts w:ascii="Calibri" w:hAnsi="Calibri" w:cs="Calibri"/>
        </w:rPr>
        <w:t xml:space="preserve">alebo uplynutím </w:t>
      </w:r>
      <w:r w:rsidR="00A746E9">
        <w:rPr>
          <w:rFonts w:ascii="Calibri" w:hAnsi="Calibri" w:cs="Calibri"/>
        </w:rPr>
        <w:t xml:space="preserve">12 hodín </w:t>
      </w:r>
      <w:r w:rsidR="00A746E9" w:rsidRPr="000E6BE4">
        <w:rPr>
          <w:rFonts w:ascii="Calibri" w:hAnsi="Calibri" w:cs="Calibri"/>
        </w:rPr>
        <w:t xml:space="preserve"> </w:t>
      </w:r>
      <w:r w:rsidR="00A746E9">
        <w:rPr>
          <w:rFonts w:ascii="Calibri" w:hAnsi="Calibri" w:cs="Calibri"/>
        </w:rPr>
        <w:t xml:space="preserve">od okamihu </w:t>
      </w:r>
      <w:r w:rsidR="00A746E9" w:rsidRPr="000E6BE4">
        <w:rPr>
          <w:rFonts w:ascii="Calibri" w:hAnsi="Calibri" w:cs="Calibri"/>
        </w:rPr>
        <w:t xml:space="preserve"> odoslania písomnosti odosielateľom adresátovi</w:t>
      </w:r>
      <w:r w:rsidR="00A746E9">
        <w:rPr>
          <w:rFonts w:ascii="Calibri" w:hAnsi="Calibri" w:cs="Calibri"/>
        </w:rPr>
        <w:t>, ak ide o mailovú komunikáciu</w:t>
      </w:r>
      <w:r w:rsidRPr="00DB72ED">
        <w:rPr>
          <w:rFonts w:asciiTheme="minorHAnsi" w:hAnsiTheme="minorHAnsi" w:cstheme="minorHAnsi"/>
          <w:lang w:eastAsia="cs-CZ"/>
        </w:rPr>
        <w:t>.</w:t>
      </w:r>
      <w:r w:rsidR="00A746E9" w:rsidRPr="00A746E9">
        <w:rPr>
          <w:rFonts w:ascii="Calibri" w:hAnsi="Calibri" w:cs="Calibri"/>
        </w:rPr>
        <w:t xml:space="preserve"> </w:t>
      </w:r>
    </w:p>
    <w:p w14:paraId="10696723" w14:textId="77777777" w:rsidR="00A746E9" w:rsidRPr="000E6BE4" w:rsidRDefault="00A746E9" w:rsidP="00243276">
      <w:pPr>
        <w:pStyle w:val="Odsekzoznamu"/>
        <w:numPr>
          <w:ilvl w:val="0"/>
          <w:numId w:val="15"/>
        </w:numPr>
        <w:spacing w:line="264" w:lineRule="auto"/>
        <w:ind w:left="284" w:hanging="284"/>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36A6589F" w14:textId="77777777" w:rsidR="00A746E9" w:rsidRDefault="00A746E9" w:rsidP="00243276">
      <w:pPr>
        <w:pStyle w:val="Odsekzoznamu"/>
        <w:numPr>
          <w:ilvl w:val="0"/>
          <w:numId w:val="15"/>
        </w:numPr>
        <w:spacing w:line="264" w:lineRule="auto"/>
        <w:ind w:left="284" w:hanging="284"/>
        <w:jc w:val="both"/>
        <w:rPr>
          <w:rFonts w:asciiTheme="minorHAnsi" w:hAnsiTheme="minorHAnsi" w:cstheme="minorHAnsi"/>
          <w:lang w:eastAsia="cs-CZ"/>
        </w:rPr>
      </w:pPr>
      <w:r w:rsidRPr="00F3563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bookmarkEnd w:id="17"/>
    <w:p w14:paraId="26A29A5D" w14:textId="77777777" w:rsidR="009D3548" w:rsidRPr="009D3548" w:rsidRDefault="009D3548" w:rsidP="00243276">
      <w:pPr>
        <w:pStyle w:val="Style4"/>
        <w:shd w:val="clear" w:color="auto" w:fill="auto"/>
        <w:tabs>
          <w:tab w:val="left" w:pos="294"/>
        </w:tabs>
        <w:spacing w:before="0" w:line="264" w:lineRule="auto"/>
        <w:ind w:firstLine="0"/>
        <w:jc w:val="both"/>
        <w:rPr>
          <w:rStyle w:val="CharStyle15"/>
          <w:rFonts w:asciiTheme="minorHAnsi" w:hAnsiTheme="minorHAnsi" w:cs="Calibri"/>
          <w:noProof/>
          <w:color w:val="000000"/>
          <w:sz w:val="22"/>
          <w:szCs w:val="22"/>
        </w:rPr>
      </w:pPr>
    </w:p>
    <w:p w14:paraId="4708AA04" w14:textId="77777777" w:rsidR="008D7CFE" w:rsidRPr="004F799E" w:rsidRDefault="004F799E" w:rsidP="00243276">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rFonts w:asciiTheme="minorHAnsi" w:hAnsiTheme="minorHAnsi" w:cs="Calibri"/>
          <w:b/>
          <w:sz w:val="22"/>
          <w:szCs w:val="22"/>
        </w:rPr>
      </w:pPr>
      <w:r>
        <w:rPr>
          <w:rStyle w:val="CharStyle15"/>
          <w:rFonts w:asciiTheme="minorHAnsi" w:hAnsiTheme="minorHAnsi" w:cs="Calibri"/>
          <w:b/>
          <w:color w:val="000000"/>
          <w:sz w:val="22"/>
          <w:szCs w:val="22"/>
        </w:rPr>
        <w:t xml:space="preserve">Záväznou a </w:t>
      </w:r>
      <w:r w:rsidR="008D7CFE" w:rsidRPr="004F799E">
        <w:rPr>
          <w:rStyle w:val="CharStyle15"/>
          <w:rFonts w:asciiTheme="minorHAnsi" w:hAnsiTheme="minorHAnsi" w:cs="Calibri"/>
          <w:b/>
          <w:color w:val="000000"/>
          <w:sz w:val="22"/>
          <w:szCs w:val="22"/>
        </w:rPr>
        <w:t xml:space="preserve">Neoddeliteľnou súčasťou </w:t>
      </w:r>
      <w:r w:rsidR="003922EB">
        <w:rPr>
          <w:rStyle w:val="CharStyle15"/>
          <w:rFonts w:asciiTheme="minorHAnsi" w:hAnsiTheme="minorHAnsi" w:cs="Calibri"/>
          <w:b/>
          <w:color w:val="000000"/>
          <w:sz w:val="22"/>
          <w:szCs w:val="22"/>
        </w:rPr>
        <w:t>kúpnej</w:t>
      </w:r>
      <w:r w:rsidR="008D7CFE" w:rsidRPr="004F799E">
        <w:rPr>
          <w:rStyle w:val="CharStyle15"/>
          <w:rFonts w:asciiTheme="minorHAnsi" w:hAnsiTheme="minorHAnsi" w:cs="Calibri"/>
          <w:b/>
          <w:color w:val="000000"/>
          <w:sz w:val="22"/>
          <w:szCs w:val="22"/>
        </w:rPr>
        <w:t xml:space="preserve"> </w:t>
      </w:r>
      <w:r w:rsidR="009D3548" w:rsidRPr="004F799E">
        <w:rPr>
          <w:rStyle w:val="CharStyle15"/>
          <w:rFonts w:asciiTheme="minorHAnsi" w:hAnsiTheme="minorHAnsi" w:cs="Calibri"/>
          <w:b/>
          <w:color w:val="000000"/>
          <w:sz w:val="22"/>
          <w:szCs w:val="22"/>
        </w:rPr>
        <w:t>zmluvy vo forme príloh</w:t>
      </w:r>
      <w:r w:rsidR="008D7CFE" w:rsidRPr="004F799E">
        <w:rPr>
          <w:rStyle w:val="CharStyle15"/>
          <w:rFonts w:asciiTheme="minorHAnsi" w:hAnsiTheme="minorHAnsi" w:cs="Calibri"/>
          <w:b/>
          <w:color w:val="000000"/>
          <w:sz w:val="22"/>
          <w:szCs w:val="22"/>
        </w:rPr>
        <w:t xml:space="preserve"> sú:</w:t>
      </w:r>
    </w:p>
    <w:p w14:paraId="326F3931" w14:textId="77777777" w:rsidR="003922EB" w:rsidRPr="003922EB" w:rsidRDefault="008D7CFE" w:rsidP="00243276">
      <w:pPr>
        <w:pStyle w:val="Bezriadkovania"/>
        <w:pBdr>
          <w:top w:val="single" w:sz="4" w:space="1" w:color="auto"/>
          <w:left w:val="single" w:sz="4" w:space="4" w:color="auto"/>
          <w:bottom w:val="single" w:sz="4" w:space="1" w:color="auto"/>
          <w:right w:val="single" w:sz="4" w:space="4" w:color="auto"/>
        </w:pBdr>
        <w:spacing w:line="264" w:lineRule="auto"/>
        <w:ind w:left="2160" w:hanging="2160"/>
        <w:rPr>
          <w:rStyle w:val="CharStyle15"/>
          <w:rFonts w:ascii="Calibri" w:hAnsi="Calibri" w:cs="Calibri"/>
          <w:color w:val="auto"/>
          <w:sz w:val="22"/>
          <w:szCs w:val="22"/>
        </w:rPr>
      </w:pPr>
      <w:r w:rsidRPr="004F799E">
        <w:rPr>
          <w:rStyle w:val="CharStyle15"/>
          <w:rFonts w:asciiTheme="minorHAnsi" w:hAnsiTheme="minorHAnsi" w:cs="Calibri"/>
          <w:sz w:val="22"/>
          <w:szCs w:val="22"/>
        </w:rPr>
        <w:t xml:space="preserve">Príloha č. 1 </w:t>
      </w:r>
      <w:r w:rsidR="009D3548" w:rsidRPr="004F799E">
        <w:rPr>
          <w:rStyle w:val="CharStyle15"/>
          <w:rFonts w:asciiTheme="minorHAnsi" w:hAnsiTheme="minorHAnsi" w:cs="Calibri"/>
          <w:sz w:val="22"/>
          <w:szCs w:val="22"/>
        </w:rPr>
        <w:tab/>
      </w:r>
      <w:r w:rsidR="003922EB" w:rsidRPr="003922EB">
        <w:rPr>
          <w:rStyle w:val="CharStyle15"/>
          <w:rFonts w:ascii="Calibri" w:hAnsi="Calibri" w:cs="Calibri"/>
          <w:sz w:val="22"/>
          <w:szCs w:val="22"/>
        </w:rPr>
        <w:t>Cenová ponuka predávajúceho ako uchádzača vo verejnom obstarávaní</w:t>
      </w:r>
      <w:r w:rsidR="006A6252">
        <w:rPr>
          <w:rStyle w:val="CharStyle15"/>
          <w:rFonts w:ascii="Calibri" w:hAnsi="Calibri" w:cs="Calibri"/>
          <w:sz w:val="22"/>
          <w:szCs w:val="22"/>
        </w:rPr>
        <w:t>/Návrh na                     plnenie kritéria</w:t>
      </w:r>
      <w:r w:rsidR="003922EB" w:rsidRPr="003922EB">
        <w:rPr>
          <w:rStyle w:val="CharStyle15"/>
          <w:rFonts w:ascii="Calibri" w:hAnsi="Calibri" w:cs="Calibri"/>
          <w:sz w:val="22"/>
          <w:szCs w:val="22"/>
        </w:rPr>
        <w:t xml:space="preserve"> </w:t>
      </w:r>
    </w:p>
    <w:p w14:paraId="29C04614" w14:textId="06266FF8" w:rsidR="009D3548" w:rsidRPr="004F799E" w:rsidRDefault="003922EB" w:rsidP="00243276">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sz w:val="22"/>
          <w:szCs w:val="22"/>
        </w:rPr>
      </w:pPr>
      <w:r>
        <w:rPr>
          <w:rStyle w:val="CharStyle15"/>
          <w:rFonts w:asciiTheme="minorHAnsi" w:hAnsiTheme="minorHAnsi" w:cs="Calibri"/>
          <w:sz w:val="22"/>
          <w:szCs w:val="22"/>
        </w:rPr>
        <w:t xml:space="preserve">Príloha č. </w:t>
      </w:r>
      <w:r w:rsidR="00985B13">
        <w:rPr>
          <w:rStyle w:val="CharStyle15"/>
          <w:rFonts w:asciiTheme="minorHAnsi" w:hAnsiTheme="minorHAnsi" w:cs="Calibri"/>
          <w:sz w:val="22"/>
          <w:szCs w:val="22"/>
        </w:rPr>
        <w:t>2</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504D28AF" w14:textId="77777777" w:rsidR="0032624F" w:rsidRDefault="0032624F" w:rsidP="00243276">
      <w:pPr>
        <w:spacing w:line="264" w:lineRule="auto"/>
        <w:rPr>
          <w:rFonts w:ascii="Calibri" w:hAnsi="Calibri" w:cs="Calibri"/>
          <w:sz w:val="22"/>
          <w:szCs w:val="22"/>
          <w:lang w:eastAsia="cs-CZ"/>
        </w:rPr>
      </w:pPr>
      <w:bookmarkStart w:id="18" w:name="bookmark20"/>
    </w:p>
    <w:p w14:paraId="3B1E9CFD" w14:textId="77777777" w:rsidR="0032624F" w:rsidRDefault="0032624F" w:rsidP="00243276">
      <w:pPr>
        <w:spacing w:line="264" w:lineRule="auto"/>
        <w:rPr>
          <w:rFonts w:ascii="Calibri" w:hAnsi="Calibri" w:cs="Calibri"/>
          <w:sz w:val="22"/>
          <w:szCs w:val="22"/>
          <w:lang w:eastAsia="cs-CZ"/>
        </w:rPr>
      </w:pPr>
    </w:p>
    <w:p w14:paraId="20796077" w14:textId="77777777" w:rsidR="004F799E" w:rsidRPr="004F799E" w:rsidRDefault="004F799E" w:rsidP="00243276">
      <w:pPr>
        <w:spacing w:line="264" w:lineRule="auto"/>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6B7684CD" w14:textId="77777777" w:rsidR="008718AB" w:rsidRDefault="008718AB" w:rsidP="00243276">
      <w:pPr>
        <w:spacing w:line="264" w:lineRule="auto"/>
        <w:rPr>
          <w:rFonts w:ascii="Calibri" w:hAnsi="Calibri" w:cs="Calibri"/>
          <w:sz w:val="22"/>
          <w:szCs w:val="22"/>
          <w:lang w:eastAsia="cs-CZ"/>
        </w:rPr>
      </w:pPr>
    </w:p>
    <w:p w14:paraId="3CD1A8EE" w14:textId="77777777" w:rsidR="004F799E" w:rsidRPr="004F799E" w:rsidRDefault="004F799E" w:rsidP="00243276">
      <w:pPr>
        <w:spacing w:line="264" w:lineRule="auto"/>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14:paraId="524A810F" w14:textId="77777777" w:rsidR="004F799E" w:rsidRDefault="004F799E" w:rsidP="00243276">
      <w:pPr>
        <w:tabs>
          <w:tab w:val="left" w:pos="4500"/>
          <w:tab w:val="left" w:pos="4962"/>
        </w:tabs>
        <w:spacing w:line="264" w:lineRule="auto"/>
        <w:rPr>
          <w:rFonts w:ascii="Calibri" w:hAnsi="Calibri" w:cs="Calibri"/>
          <w:sz w:val="22"/>
          <w:szCs w:val="22"/>
          <w:lang w:eastAsia="cs-CZ"/>
        </w:rPr>
      </w:pPr>
    </w:p>
    <w:p w14:paraId="0F460B0C" w14:textId="77777777" w:rsidR="0032624F" w:rsidRDefault="0032624F" w:rsidP="00243276">
      <w:pPr>
        <w:tabs>
          <w:tab w:val="left" w:pos="4500"/>
          <w:tab w:val="left" w:pos="4962"/>
        </w:tabs>
        <w:spacing w:line="264" w:lineRule="auto"/>
        <w:rPr>
          <w:rFonts w:ascii="Calibri" w:hAnsi="Calibri" w:cs="Calibri"/>
          <w:sz w:val="22"/>
          <w:szCs w:val="22"/>
          <w:lang w:eastAsia="cs-CZ"/>
        </w:rPr>
      </w:pPr>
    </w:p>
    <w:p w14:paraId="0D2282BC" w14:textId="77777777" w:rsidR="0032624F" w:rsidRPr="004F799E" w:rsidRDefault="0032624F" w:rsidP="00243276">
      <w:pPr>
        <w:tabs>
          <w:tab w:val="left" w:pos="4500"/>
          <w:tab w:val="left" w:pos="4962"/>
        </w:tabs>
        <w:spacing w:line="264" w:lineRule="auto"/>
        <w:rPr>
          <w:rFonts w:ascii="Calibri" w:hAnsi="Calibri" w:cs="Calibri"/>
          <w:sz w:val="22"/>
          <w:szCs w:val="22"/>
          <w:lang w:eastAsia="cs-CZ"/>
        </w:rPr>
      </w:pPr>
    </w:p>
    <w:p w14:paraId="7FFE22AF" w14:textId="77777777" w:rsidR="004F799E" w:rsidRPr="004F799E" w:rsidRDefault="004F799E" w:rsidP="00243276">
      <w:pPr>
        <w:tabs>
          <w:tab w:val="left" w:pos="4500"/>
          <w:tab w:val="left" w:pos="4962"/>
        </w:tabs>
        <w:spacing w:line="264" w:lineRule="auto"/>
        <w:rPr>
          <w:rFonts w:ascii="Calibri" w:hAnsi="Calibri" w:cs="Calibri"/>
          <w:sz w:val="22"/>
          <w:szCs w:val="22"/>
          <w:lang w:eastAsia="cs-CZ"/>
        </w:rPr>
      </w:pPr>
    </w:p>
    <w:p w14:paraId="5385A336" w14:textId="77777777" w:rsidR="004F799E" w:rsidRPr="004F799E" w:rsidRDefault="004F799E" w:rsidP="00243276">
      <w:pPr>
        <w:pStyle w:val="Bezriadkovania"/>
        <w:spacing w:line="264" w:lineRule="auto"/>
        <w:rPr>
          <w:rStyle w:val="CharStyle8"/>
          <w:rFonts w:ascii="Calibri" w:hAnsi="Calibri" w:cs="Calibri"/>
          <w:b w:val="0"/>
          <w:bCs/>
          <w:sz w:val="22"/>
          <w:szCs w:val="22"/>
        </w:rPr>
      </w:pPr>
      <w:r w:rsidRPr="004F799E">
        <w:rPr>
          <w:rStyle w:val="CharStyle8"/>
          <w:rFonts w:ascii="Calibri" w:hAnsi="Calibri" w:cs="Calibri"/>
          <w:bCs/>
          <w:sz w:val="22"/>
          <w:szCs w:val="22"/>
        </w:rPr>
        <w:t>.............................................................                        .............................................................</w:t>
      </w:r>
    </w:p>
    <w:p w14:paraId="48D33066" w14:textId="77777777" w:rsidR="004F799E" w:rsidRPr="004F799E" w:rsidRDefault="00A50C71" w:rsidP="00243276">
      <w:pPr>
        <w:pStyle w:val="Bezriadkovania"/>
        <w:spacing w:line="264" w:lineRule="auto"/>
        <w:rPr>
          <w:rStyle w:val="CharStyle8"/>
          <w:rFonts w:ascii="Calibri" w:hAnsi="Calibri" w:cs="Calibri"/>
          <w:b w:val="0"/>
          <w:bCs/>
          <w:sz w:val="22"/>
          <w:szCs w:val="22"/>
        </w:rPr>
      </w:pPr>
      <w:r>
        <w:rPr>
          <w:rStyle w:val="CharStyle8"/>
          <w:rFonts w:ascii="Calibri" w:hAnsi="Calibri" w:cs="Calibri"/>
          <w:bCs/>
          <w:sz w:val="22"/>
          <w:szCs w:val="22"/>
        </w:rPr>
        <w:t xml:space="preserve">Ing. Martin Lejtrich </w:t>
      </w:r>
    </w:p>
    <w:p w14:paraId="68F49477" w14:textId="77777777" w:rsidR="004F799E" w:rsidRPr="004F799E" w:rsidRDefault="004F799E" w:rsidP="00243276">
      <w:pPr>
        <w:pStyle w:val="Bezriadkovania"/>
        <w:spacing w:line="264" w:lineRule="auto"/>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09F08A27" w14:textId="77777777" w:rsidR="004F799E" w:rsidRPr="004F799E" w:rsidRDefault="004F799E" w:rsidP="00243276">
      <w:pPr>
        <w:pStyle w:val="Bezriadkovania"/>
        <w:spacing w:line="264" w:lineRule="auto"/>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14:paraId="6BF0A360" w14:textId="77777777" w:rsidR="004F799E" w:rsidRPr="004F799E" w:rsidRDefault="004F799E" w:rsidP="00243276">
      <w:pPr>
        <w:pStyle w:val="Bezriadkovania"/>
        <w:spacing w:line="264" w:lineRule="auto"/>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09B89656" w14:textId="77777777" w:rsidR="004F799E" w:rsidRDefault="004F799E" w:rsidP="00243276">
      <w:pPr>
        <w:pStyle w:val="Bezriadkovania"/>
        <w:spacing w:line="264" w:lineRule="auto"/>
        <w:rPr>
          <w:rStyle w:val="CharStyle8"/>
          <w:rFonts w:ascii="Calibri" w:hAnsi="Calibri" w:cs="Calibri"/>
          <w:b w:val="0"/>
          <w:bCs/>
          <w:sz w:val="22"/>
          <w:szCs w:val="22"/>
        </w:rPr>
      </w:pPr>
    </w:p>
    <w:p w14:paraId="096C097B" w14:textId="77777777" w:rsidR="0032624F" w:rsidRDefault="0032624F" w:rsidP="00243276">
      <w:pPr>
        <w:pStyle w:val="Bezriadkovania"/>
        <w:spacing w:line="264" w:lineRule="auto"/>
        <w:rPr>
          <w:rStyle w:val="CharStyle8"/>
          <w:rFonts w:ascii="Calibri" w:hAnsi="Calibri" w:cs="Calibri"/>
          <w:b w:val="0"/>
          <w:bCs/>
          <w:sz w:val="22"/>
          <w:szCs w:val="22"/>
        </w:rPr>
      </w:pPr>
    </w:p>
    <w:p w14:paraId="10B47BEB" w14:textId="77777777" w:rsidR="0032624F" w:rsidRPr="004F799E" w:rsidRDefault="0032624F" w:rsidP="00243276">
      <w:pPr>
        <w:pStyle w:val="Bezriadkovania"/>
        <w:spacing w:line="264" w:lineRule="auto"/>
        <w:rPr>
          <w:rStyle w:val="CharStyle8"/>
          <w:rFonts w:ascii="Calibri" w:hAnsi="Calibri" w:cs="Calibri"/>
          <w:b w:val="0"/>
          <w:bCs/>
          <w:sz w:val="22"/>
          <w:szCs w:val="22"/>
        </w:rPr>
      </w:pPr>
    </w:p>
    <w:p w14:paraId="77029DBD" w14:textId="77777777" w:rsidR="004F799E" w:rsidRPr="008F2B13" w:rsidRDefault="004F799E" w:rsidP="00243276">
      <w:pPr>
        <w:pStyle w:val="Bezriadkovania"/>
        <w:spacing w:line="264" w:lineRule="auto"/>
        <w:ind w:left="4320" w:hanging="4320"/>
        <w:rPr>
          <w:rFonts w:ascii="Calibri" w:hAnsi="Calibri" w:cs="Calibri"/>
          <w:b/>
          <w:color w:val="auto"/>
          <w:sz w:val="22"/>
          <w:szCs w:val="22"/>
        </w:rPr>
      </w:pPr>
      <w:r w:rsidRPr="008F2B13">
        <w:rPr>
          <w:rFonts w:ascii="Calibri" w:hAnsi="Calibri" w:cs="Calibri"/>
          <w:b/>
          <w:color w:val="auto"/>
          <w:sz w:val="22"/>
          <w:szCs w:val="22"/>
        </w:rPr>
        <w:t>...........................................................</w:t>
      </w:r>
    </w:p>
    <w:p w14:paraId="3A6A64C8" w14:textId="77777777" w:rsidR="004F799E" w:rsidRPr="004F799E" w:rsidRDefault="00A50C71" w:rsidP="00243276">
      <w:pPr>
        <w:spacing w:line="264" w:lineRule="auto"/>
        <w:ind w:left="4320" w:hanging="4320"/>
        <w:jc w:val="both"/>
        <w:rPr>
          <w:rFonts w:ascii="Calibri" w:hAnsi="Calibri" w:cs="Calibri"/>
          <w:b/>
          <w:sz w:val="22"/>
          <w:szCs w:val="22"/>
        </w:rPr>
      </w:pPr>
      <w:r>
        <w:rPr>
          <w:rFonts w:ascii="Calibri" w:hAnsi="Calibri" w:cs="Calibri"/>
          <w:b/>
          <w:sz w:val="22"/>
          <w:szCs w:val="22"/>
        </w:rPr>
        <w:t xml:space="preserve">Ing. Róbert Machala </w:t>
      </w:r>
    </w:p>
    <w:p w14:paraId="1EA90FB8" w14:textId="77777777" w:rsidR="004F799E" w:rsidRPr="004F799E" w:rsidRDefault="004F799E" w:rsidP="00243276">
      <w:pPr>
        <w:spacing w:line="264" w:lineRule="auto"/>
        <w:ind w:left="4320" w:hanging="4320"/>
        <w:jc w:val="both"/>
        <w:rPr>
          <w:rFonts w:ascii="Calibri" w:hAnsi="Calibri" w:cs="Calibri"/>
          <w:sz w:val="22"/>
          <w:szCs w:val="22"/>
        </w:rPr>
      </w:pPr>
      <w:r w:rsidRPr="004F799E">
        <w:rPr>
          <w:rFonts w:ascii="Calibri" w:hAnsi="Calibri" w:cs="Calibri"/>
          <w:sz w:val="22"/>
          <w:szCs w:val="22"/>
        </w:rPr>
        <w:t>podpredseda predstavenstva</w:t>
      </w:r>
    </w:p>
    <w:p w14:paraId="56CCCF1F" w14:textId="77777777" w:rsidR="004F799E" w:rsidRDefault="004F799E" w:rsidP="00243276">
      <w:pPr>
        <w:pStyle w:val="Style16"/>
        <w:shd w:val="clear" w:color="auto" w:fill="auto"/>
        <w:spacing w:line="264" w:lineRule="auto"/>
        <w:ind w:left="5040" w:hanging="5040"/>
        <w:jc w:val="both"/>
        <w:rPr>
          <w:rStyle w:val="CharStyle28"/>
          <w:b w:val="0"/>
          <w:bCs w:val="0"/>
          <w:color w:val="000000"/>
          <w:szCs w:val="40"/>
        </w:rPr>
      </w:pPr>
      <w:r w:rsidRPr="004F799E">
        <w:rPr>
          <w:rStyle w:val="CharStyle8"/>
          <w:rFonts w:ascii="Calibri" w:hAnsi="Calibri" w:cs="Calibri"/>
          <w:bCs w:val="0"/>
          <w:sz w:val="22"/>
          <w:szCs w:val="22"/>
        </w:rPr>
        <w:t>Banskobystrickej regionálnej správy ciest, a.s.</w:t>
      </w:r>
      <w:bookmarkEnd w:id="18"/>
    </w:p>
    <w:sectPr w:rsidR="004F799E" w:rsidSect="00A02C86">
      <w:headerReference w:type="even" r:id="rId8"/>
      <w:headerReference w:type="first" r:id="rId9"/>
      <w:footerReference w:type="first" r:id="rId10"/>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759F9" w14:textId="77777777" w:rsidR="004F7FBC" w:rsidRDefault="004F7FBC">
      <w:r>
        <w:separator/>
      </w:r>
    </w:p>
  </w:endnote>
  <w:endnote w:type="continuationSeparator" w:id="0">
    <w:p w14:paraId="49483002" w14:textId="77777777" w:rsidR="004F7FBC" w:rsidRDefault="004F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50637" w14:textId="77777777"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14:anchorId="06F29A4D" wp14:editId="24164328">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F2BB"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F29A4D"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" filled="f" stroked="f">
              <v:textbox style="mso-fit-shape-to-text:t" inset="0,0,0,0">
                <w:txbxContent>
                  <w:p w14:paraId="64F9F2BB"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406B6" w14:textId="77777777" w:rsidR="004F7FBC" w:rsidRDefault="004F7FBC">
      <w:r>
        <w:separator/>
      </w:r>
    </w:p>
  </w:footnote>
  <w:footnote w:type="continuationSeparator" w:id="0">
    <w:p w14:paraId="59FB0B81" w14:textId="77777777" w:rsidR="004F7FBC" w:rsidRDefault="004F7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D26C5" w14:textId="77777777" w:rsidR="008D7CFE" w:rsidRDefault="00F04DA8">
    <w:pPr>
      <w:rPr>
        <w:color w:val="auto"/>
        <w:sz w:val="2"/>
        <w:szCs w:val="2"/>
      </w:rPr>
    </w:pPr>
    <w:r>
      <w:rPr>
        <w:noProof/>
      </w:rPr>
      <mc:AlternateContent>
        <mc:Choice Requires="wps">
          <w:drawing>
            <wp:anchor distT="0" distB="0" distL="114300" distR="114300" simplePos="0" relativeHeight="251658752" behindDoc="0" locked="0" layoutInCell="0" allowOverlap="1" wp14:anchorId="16E5C854" wp14:editId="08430B65">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B1E71" w14:textId="77777777" w:rsidR="008D7CFE" w:rsidRDefault="008D7CFE">
                          <w:pPr>
                            <w:pBdr>
                              <w:bottom w:val="single" w:sz="4" w:space="1" w:color="auto"/>
                            </w:pBdr>
                          </w:pPr>
                          <w:r>
                            <w:fldChar w:fldCharType="begin"/>
                          </w:r>
                          <w:r>
                            <w:instrText>PAGE   \* MERGEFORMAT</w:instrText>
                          </w:r>
                          <w:r>
                            <w:fldChar w:fldCharType="separate"/>
                          </w:r>
                          <w:r w:rsidR="0024327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6E5C854" id="Rectangle 1" o:spid="_x0000_s1026"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QgA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" o:allowincell="f" stroked="f">
              <v:textbox>
                <w:txbxContent>
                  <w:p w14:paraId="051B1E71" w14:textId="77777777" w:rsidR="008D7CFE" w:rsidRDefault="008D7CFE">
                    <w:pPr>
                      <w:pBdr>
                        <w:bottom w:val="single" w:sz="4" w:space="1" w:color="auto"/>
                      </w:pBdr>
                    </w:pPr>
                    <w:r>
                      <w:fldChar w:fldCharType="begin"/>
                    </w:r>
                    <w:r>
                      <w:instrText>PAGE   \* MERGEFORMAT</w:instrText>
                    </w:r>
                    <w:r>
                      <w:fldChar w:fldCharType="separate"/>
                    </w:r>
                    <w:r w:rsidR="00243276">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14:anchorId="0F18E31B" wp14:editId="48CD4C3D">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D662D"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18E31B"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iirgIAAKw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" filled="f" stroked="f">
              <v:textbox style="mso-fit-shape-to-text:t" inset="0,0,0,0">
                <w:txbxContent>
                  <w:p w14:paraId="42DD662D"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EB548" w14:textId="77777777" w:rsidR="008718AB" w:rsidRPr="008718AB" w:rsidRDefault="008718AB">
    <w:pPr>
      <w:pStyle w:val="Hlavika"/>
      <w:rPr>
        <w:rFonts w:asciiTheme="minorHAnsi" w:hAnsiTheme="minorHAnsi"/>
        <w:color w:val="auto"/>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08A8ABA"/>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C682DCC"/>
    <w:multiLevelType w:val="multilevel"/>
    <w:tmpl w:val="DB12D098"/>
    <w:lvl w:ilvl="0">
      <w:start w:val="1"/>
      <w:numFmt w:val="decimal"/>
      <w:lvlText w:val="%1"/>
      <w:lvlJc w:val="left"/>
      <w:pPr>
        <w:ind w:left="3196" w:hanging="360"/>
      </w:pPr>
      <w:rPr>
        <w:rFonts w:hint="default"/>
        <w:b/>
        <w:sz w:val="20"/>
        <w:szCs w:val="20"/>
      </w:rPr>
    </w:lvl>
    <w:lvl w:ilvl="1">
      <w:start w:val="1"/>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5"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8120F5B"/>
    <w:multiLevelType w:val="hybridMultilevel"/>
    <w:tmpl w:val="E0187E2A"/>
    <w:lvl w:ilvl="0" w:tplc="EC30A82E">
      <w:start w:val="1"/>
      <w:numFmt w:val="decimal"/>
      <w:lvlText w:val="23.%1"/>
      <w:lvlJc w:val="left"/>
      <w:pPr>
        <w:ind w:left="862" w:hanging="360"/>
      </w:pPr>
      <w:rPr>
        <w:rFonts w:hint="default"/>
      </w:rPr>
    </w:lvl>
    <w:lvl w:ilvl="1" w:tplc="9B94F6BE">
      <w:start w:val="1"/>
      <w:numFmt w:val="decimal"/>
      <w:lvlText w:val="3.%2"/>
      <w:lvlJc w:val="left"/>
      <w:pPr>
        <w:ind w:left="1582" w:hanging="360"/>
      </w:pPr>
      <w:rPr>
        <w:rFonts w:hint="default"/>
        <w:b w:val="0"/>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32"/>
  </w:num>
  <w:num w:numId="14">
    <w:abstractNumId w:val="17"/>
  </w:num>
  <w:num w:numId="15">
    <w:abstractNumId w:val="30"/>
  </w:num>
  <w:num w:numId="16">
    <w:abstractNumId w:val="24"/>
  </w:num>
  <w:num w:numId="17">
    <w:abstractNumId w:val="29"/>
  </w:num>
  <w:num w:numId="18">
    <w:abstractNumId w:val="26"/>
  </w:num>
  <w:num w:numId="19">
    <w:abstractNumId w:val="12"/>
  </w:num>
  <w:num w:numId="20">
    <w:abstractNumId w:val="16"/>
  </w:num>
  <w:num w:numId="21">
    <w:abstractNumId w:val="25"/>
  </w:num>
  <w:num w:numId="22">
    <w:abstractNumId w:val="28"/>
  </w:num>
  <w:num w:numId="23">
    <w:abstractNumId w:val="13"/>
  </w:num>
  <w:num w:numId="24">
    <w:abstractNumId w:val="20"/>
  </w:num>
  <w:num w:numId="25">
    <w:abstractNumId w:val="19"/>
  </w:num>
  <w:num w:numId="26">
    <w:abstractNumId w:val="23"/>
  </w:num>
  <w:num w:numId="27">
    <w:abstractNumId w:val="15"/>
  </w:num>
  <w:num w:numId="28">
    <w:abstractNumId w:val="2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8"/>
  </w:num>
  <w:num w:numId="32">
    <w:abstractNumId w:val="31"/>
  </w:num>
  <w:num w:numId="33">
    <w:abstractNumId w:val="2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9E"/>
    <w:rsid w:val="0000458D"/>
    <w:rsid w:val="00032306"/>
    <w:rsid w:val="0007494F"/>
    <w:rsid w:val="000855EF"/>
    <w:rsid w:val="00086EFC"/>
    <w:rsid w:val="00090E9D"/>
    <w:rsid w:val="00091701"/>
    <w:rsid w:val="000B2E76"/>
    <w:rsid w:val="000B31D3"/>
    <w:rsid w:val="000C790C"/>
    <w:rsid w:val="000D5E11"/>
    <w:rsid w:val="000E6BE4"/>
    <w:rsid w:val="00103381"/>
    <w:rsid w:val="001117A2"/>
    <w:rsid w:val="0011404B"/>
    <w:rsid w:val="00115419"/>
    <w:rsid w:val="001544F1"/>
    <w:rsid w:val="00161701"/>
    <w:rsid w:val="0019609F"/>
    <w:rsid w:val="001D06A5"/>
    <w:rsid w:val="001D70C4"/>
    <w:rsid w:val="001E1A21"/>
    <w:rsid w:val="001F212F"/>
    <w:rsid w:val="0021577C"/>
    <w:rsid w:val="00223855"/>
    <w:rsid w:val="00243276"/>
    <w:rsid w:val="002447EA"/>
    <w:rsid w:val="002A3311"/>
    <w:rsid w:val="002B7602"/>
    <w:rsid w:val="002E1673"/>
    <w:rsid w:val="00320930"/>
    <w:rsid w:val="0032624F"/>
    <w:rsid w:val="0033645D"/>
    <w:rsid w:val="00353168"/>
    <w:rsid w:val="00354346"/>
    <w:rsid w:val="00357AF3"/>
    <w:rsid w:val="00385125"/>
    <w:rsid w:val="003922EB"/>
    <w:rsid w:val="003967AE"/>
    <w:rsid w:val="003C2AE0"/>
    <w:rsid w:val="00412C0A"/>
    <w:rsid w:val="004221F3"/>
    <w:rsid w:val="00424E12"/>
    <w:rsid w:val="00430DBE"/>
    <w:rsid w:val="00441BD9"/>
    <w:rsid w:val="004A30E2"/>
    <w:rsid w:val="004C6F74"/>
    <w:rsid w:val="004C7DD6"/>
    <w:rsid w:val="004D6F9E"/>
    <w:rsid w:val="004E0644"/>
    <w:rsid w:val="004F3D0E"/>
    <w:rsid w:val="004F799E"/>
    <w:rsid w:val="004F7FBC"/>
    <w:rsid w:val="00554A27"/>
    <w:rsid w:val="00575EA8"/>
    <w:rsid w:val="0058545D"/>
    <w:rsid w:val="0058786C"/>
    <w:rsid w:val="005A32F3"/>
    <w:rsid w:val="0061639E"/>
    <w:rsid w:val="006229B0"/>
    <w:rsid w:val="00624431"/>
    <w:rsid w:val="00626D99"/>
    <w:rsid w:val="00660898"/>
    <w:rsid w:val="00661AFF"/>
    <w:rsid w:val="00663815"/>
    <w:rsid w:val="00683545"/>
    <w:rsid w:val="00686415"/>
    <w:rsid w:val="006A4229"/>
    <w:rsid w:val="006A6252"/>
    <w:rsid w:val="006A64BE"/>
    <w:rsid w:val="006A6830"/>
    <w:rsid w:val="006C0468"/>
    <w:rsid w:val="006C1B82"/>
    <w:rsid w:val="006C72E9"/>
    <w:rsid w:val="006E7B5A"/>
    <w:rsid w:val="00701E0B"/>
    <w:rsid w:val="007049B5"/>
    <w:rsid w:val="00705219"/>
    <w:rsid w:val="00714AFE"/>
    <w:rsid w:val="007252F1"/>
    <w:rsid w:val="00734495"/>
    <w:rsid w:val="007425A3"/>
    <w:rsid w:val="00743113"/>
    <w:rsid w:val="00747FD8"/>
    <w:rsid w:val="007664A3"/>
    <w:rsid w:val="00793A02"/>
    <w:rsid w:val="007A2523"/>
    <w:rsid w:val="007E3961"/>
    <w:rsid w:val="0080630C"/>
    <w:rsid w:val="00842168"/>
    <w:rsid w:val="00854482"/>
    <w:rsid w:val="008718AB"/>
    <w:rsid w:val="008B262E"/>
    <w:rsid w:val="008C5E36"/>
    <w:rsid w:val="008C688F"/>
    <w:rsid w:val="008D7CFE"/>
    <w:rsid w:val="008D7E9C"/>
    <w:rsid w:val="008E164A"/>
    <w:rsid w:val="008E4BF1"/>
    <w:rsid w:val="008F2B13"/>
    <w:rsid w:val="009135E3"/>
    <w:rsid w:val="00914304"/>
    <w:rsid w:val="009151F8"/>
    <w:rsid w:val="00932D15"/>
    <w:rsid w:val="00940D8E"/>
    <w:rsid w:val="00946972"/>
    <w:rsid w:val="009512C7"/>
    <w:rsid w:val="00953463"/>
    <w:rsid w:val="00962AB5"/>
    <w:rsid w:val="00985B13"/>
    <w:rsid w:val="00990DE0"/>
    <w:rsid w:val="009963F6"/>
    <w:rsid w:val="009969A0"/>
    <w:rsid w:val="009B24D1"/>
    <w:rsid w:val="009D3548"/>
    <w:rsid w:val="009D5DC0"/>
    <w:rsid w:val="009F575D"/>
    <w:rsid w:val="00A02C86"/>
    <w:rsid w:val="00A31FC6"/>
    <w:rsid w:val="00A440AC"/>
    <w:rsid w:val="00A50C71"/>
    <w:rsid w:val="00A55F8E"/>
    <w:rsid w:val="00A714F9"/>
    <w:rsid w:val="00A746E9"/>
    <w:rsid w:val="00A8560B"/>
    <w:rsid w:val="00AA1DF2"/>
    <w:rsid w:val="00AA22F6"/>
    <w:rsid w:val="00AC250E"/>
    <w:rsid w:val="00AF2074"/>
    <w:rsid w:val="00AF7D8F"/>
    <w:rsid w:val="00B1458B"/>
    <w:rsid w:val="00B60EDD"/>
    <w:rsid w:val="00B617EA"/>
    <w:rsid w:val="00B72722"/>
    <w:rsid w:val="00B84734"/>
    <w:rsid w:val="00BA77A1"/>
    <w:rsid w:val="00BB395E"/>
    <w:rsid w:val="00BD2F34"/>
    <w:rsid w:val="00BE66BC"/>
    <w:rsid w:val="00C30129"/>
    <w:rsid w:val="00C37D2B"/>
    <w:rsid w:val="00C41A0D"/>
    <w:rsid w:val="00C76A67"/>
    <w:rsid w:val="00C82194"/>
    <w:rsid w:val="00CA03C2"/>
    <w:rsid w:val="00CB7791"/>
    <w:rsid w:val="00CC3DA8"/>
    <w:rsid w:val="00CC621F"/>
    <w:rsid w:val="00CD2950"/>
    <w:rsid w:val="00CD5AE0"/>
    <w:rsid w:val="00CF0796"/>
    <w:rsid w:val="00CF7CE4"/>
    <w:rsid w:val="00D226AD"/>
    <w:rsid w:val="00D475A4"/>
    <w:rsid w:val="00D517A3"/>
    <w:rsid w:val="00D61E80"/>
    <w:rsid w:val="00D82B07"/>
    <w:rsid w:val="00DA43EB"/>
    <w:rsid w:val="00DA6363"/>
    <w:rsid w:val="00DB60EC"/>
    <w:rsid w:val="00DC5E3E"/>
    <w:rsid w:val="00DE10D6"/>
    <w:rsid w:val="00E04ADE"/>
    <w:rsid w:val="00E21498"/>
    <w:rsid w:val="00E265B3"/>
    <w:rsid w:val="00E42D67"/>
    <w:rsid w:val="00E455FA"/>
    <w:rsid w:val="00E73897"/>
    <w:rsid w:val="00E919E8"/>
    <w:rsid w:val="00E97C49"/>
    <w:rsid w:val="00EA08E5"/>
    <w:rsid w:val="00EA0A56"/>
    <w:rsid w:val="00EA340C"/>
    <w:rsid w:val="00ED7520"/>
    <w:rsid w:val="00EF3E03"/>
    <w:rsid w:val="00EF4D01"/>
    <w:rsid w:val="00EF551D"/>
    <w:rsid w:val="00F04DA8"/>
    <w:rsid w:val="00F34AAB"/>
    <w:rsid w:val="00F3563A"/>
    <w:rsid w:val="00F50DFC"/>
    <w:rsid w:val="00F53B40"/>
    <w:rsid w:val="00F704DC"/>
    <w:rsid w:val="00F730CC"/>
    <w:rsid w:val="00F8347F"/>
    <w:rsid w:val="00F83B7C"/>
    <w:rsid w:val="00FC1911"/>
    <w:rsid w:val="00FC3A9D"/>
    <w:rsid w:val="00FC5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13B560"/>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Siln">
    <w:name w:val="Strong"/>
    <w:basedOn w:val="Predvolenpsmoodseku"/>
    <w:uiPriority w:val="22"/>
    <w:qFormat/>
    <w:rsid w:val="009151F8"/>
    <w:rPr>
      <w:b/>
      <w:bCs/>
    </w:rPr>
  </w:style>
  <w:style w:type="character" w:styleId="Hypertextovprepojenie">
    <w:name w:val="Hyperlink"/>
    <w:basedOn w:val="Predvolenpsmoodseku"/>
    <w:uiPriority w:val="99"/>
    <w:unhideWhenUsed/>
    <w:rsid w:val="00EF551D"/>
    <w:rPr>
      <w:color w:val="0563C1" w:themeColor="hyperlink"/>
      <w:u w:val="single"/>
    </w:rPr>
  </w:style>
  <w:style w:type="character" w:styleId="Odkaznakomentr">
    <w:name w:val="annotation reference"/>
    <w:basedOn w:val="Predvolenpsmoodseku"/>
    <w:uiPriority w:val="99"/>
    <w:semiHidden/>
    <w:unhideWhenUsed/>
    <w:rsid w:val="007A2523"/>
    <w:rPr>
      <w:sz w:val="16"/>
      <w:szCs w:val="16"/>
    </w:rPr>
  </w:style>
  <w:style w:type="paragraph" w:styleId="Textkomentra">
    <w:name w:val="annotation text"/>
    <w:basedOn w:val="Normlny"/>
    <w:link w:val="TextkomentraChar"/>
    <w:uiPriority w:val="99"/>
    <w:semiHidden/>
    <w:unhideWhenUsed/>
    <w:rsid w:val="007A2523"/>
    <w:rPr>
      <w:sz w:val="20"/>
      <w:szCs w:val="20"/>
    </w:rPr>
  </w:style>
  <w:style w:type="character" w:customStyle="1" w:styleId="TextkomentraChar">
    <w:name w:val="Text komentára Char"/>
    <w:basedOn w:val="Predvolenpsmoodseku"/>
    <w:link w:val="Textkomentra"/>
    <w:uiPriority w:val="99"/>
    <w:semiHidden/>
    <w:rsid w:val="007A2523"/>
    <w:rPr>
      <w:color w:val="000000"/>
    </w:rPr>
  </w:style>
  <w:style w:type="paragraph" w:styleId="Predmetkomentra">
    <w:name w:val="annotation subject"/>
    <w:basedOn w:val="Textkomentra"/>
    <w:next w:val="Textkomentra"/>
    <w:link w:val="PredmetkomentraChar"/>
    <w:uiPriority w:val="99"/>
    <w:semiHidden/>
    <w:unhideWhenUsed/>
    <w:rsid w:val="007A2523"/>
    <w:rPr>
      <w:b/>
      <w:bCs/>
    </w:rPr>
  </w:style>
  <w:style w:type="character" w:customStyle="1" w:styleId="PredmetkomentraChar">
    <w:name w:val="Predmet komentára Char"/>
    <w:basedOn w:val="TextkomentraChar"/>
    <w:link w:val="Predmetkomentra"/>
    <w:uiPriority w:val="99"/>
    <w:semiHidden/>
    <w:rsid w:val="007A2523"/>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132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4381</Words>
  <Characters>26851</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cp:lastPrinted>2020-08-20T08:08:00Z</cp:lastPrinted>
  <dcterms:created xsi:type="dcterms:W3CDTF">2022-07-07T07:30:00Z</dcterms:created>
  <dcterms:modified xsi:type="dcterms:W3CDTF">2022-07-07T07:30:00Z</dcterms:modified>
</cp:coreProperties>
</file>