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156" w:rsidRDefault="00F2049B">
      <w:pPr>
        <w:pStyle w:val="Zkladntext"/>
        <w:spacing w:line="46" w:lineRule="exact"/>
        <w:ind w:left="1832"/>
        <w:jc w:val="left"/>
        <w:rPr>
          <w:sz w:val="4"/>
        </w:rPr>
      </w:pPr>
      <w:r>
        <w:rPr>
          <w:noProof/>
          <w:sz w:val="4"/>
          <w:lang w:eastAsia="sk-SK"/>
        </w:rPr>
        <mc:AlternateContent>
          <mc:Choice Requires="wpg">
            <w:drawing>
              <wp:inline distT="0" distB="0" distL="0" distR="0">
                <wp:extent cx="4937760" cy="28575"/>
                <wp:effectExtent l="20955" t="1905" r="22860" b="7620"/>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37760" cy="28575"/>
                          <a:chOff x="0" y="0"/>
                          <a:chExt cx="7776" cy="45"/>
                        </a:xfrm>
                      </wpg:grpSpPr>
                      <wps:wsp>
                        <wps:cNvPr id="6" name="Line 5"/>
                        <wps:cNvCnPr>
                          <a:cxnSpLocks noChangeShapeType="1"/>
                        </wps:cNvCnPr>
                        <wps:spPr bwMode="auto">
                          <a:xfrm>
                            <a:off x="0" y="23"/>
                            <a:ext cx="7776" cy="0"/>
                          </a:xfrm>
                          <a:prstGeom prst="line">
                            <a:avLst/>
                          </a:prstGeom>
                          <a:noFill/>
                          <a:ln w="2857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0D54E84" id="Group 4" o:spid="_x0000_s1026" style="width:388.8pt;height:2.25pt;mso-position-horizontal-relative:char;mso-position-vertical-relative:line" coordsize="777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">
                <v:line id="Line 5" o:spid="_x0000_s1027" style="position:absolute;visibility:visible;mso-wrap-style:square" from="0,23" to="7776,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" strokeweight="2.25pt"/>
                <w10:anchorlock/>
              </v:group>
            </w:pict>
          </mc:Fallback>
        </mc:AlternateContent>
      </w:r>
    </w:p>
    <w:p w:rsidR="00AA3156" w:rsidRDefault="00AA3156">
      <w:pPr>
        <w:pStyle w:val="Zkladntext"/>
        <w:ind w:left="0"/>
        <w:jc w:val="left"/>
        <w:rPr>
          <w:sz w:val="7"/>
        </w:rPr>
      </w:pPr>
    </w:p>
    <w:p w:rsidR="00AA3156" w:rsidRDefault="00F2049B">
      <w:pPr>
        <w:spacing w:before="86"/>
        <w:ind w:left="2466"/>
        <w:rPr>
          <w:b/>
          <w:sz w:val="32"/>
        </w:rPr>
      </w:pPr>
      <w:r>
        <w:rPr>
          <w:noProof/>
          <w:lang w:eastAsia="sk-SK"/>
        </w:rPr>
        <mc:AlternateContent>
          <mc:Choice Requires="wps">
            <w:drawing>
              <wp:anchor distT="0" distB="0" distL="0" distR="0" simplePos="0" relativeHeight="487588352" behindDoc="1" locked="0" layoutInCell="1" allowOverlap="1">
                <wp:simplePos x="0" y="0"/>
                <wp:positionH relativeFrom="page">
                  <wp:posOffset>1736725</wp:posOffset>
                </wp:positionH>
                <wp:positionV relativeFrom="paragraph">
                  <wp:posOffset>365125</wp:posOffset>
                </wp:positionV>
                <wp:extent cx="493776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7760" cy="1270"/>
                        </a:xfrm>
                        <a:custGeom>
                          <a:avLst/>
                          <a:gdLst>
                            <a:gd name="T0" fmla="+- 0 2735 2735"/>
                            <a:gd name="T1" fmla="*/ T0 w 7776"/>
                            <a:gd name="T2" fmla="+- 0 10511 2735"/>
                            <a:gd name="T3" fmla="*/ T2 w 7776"/>
                          </a:gdLst>
                          <a:ahLst/>
                          <a:cxnLst>
                            <a:cxn ang="0">
                              <a:pos x="T1" y="0"/>
                            </a:cxn>
                            <a:cxn ang="0">
                              <a:pos x="T3" y="0"/>
                            </a:cxn>
                          </a:cxnLst>
                          <a:rect l="0" t="0" r="r" b="b"/>
                          <a:pathLst>
                            <a:path w="7776">
                              <a:moveTo>
                                <a:pt x="0" y="0"/>
                              </a:moveTo>
                              <a:lnTo>
                                <a:pt x="7776" y="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F792EBF" id="Freeform 3" o:spid="_x0000_s1026" style="position:absolute;margin-left:136.75pt;margin-top:28.75pt;width:388.8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" path="m,l7776,e" filled="f">
                <v:path arrowok="t" o:connecttype="custom" o:connectlocs="0,0;4937760,0" o:connectangles="0,0"/>
                <w10:wrap type="topAndBottom" anchorx="page"/>
              </v:shape>
            </w:pict>
          </mc:Fallback>
        </mc:AlternateContent>
      </w:r>
      <w:r w:rsidR="009F7119">
        <w:rPr>
          <w:noProof/>
          <w:lang w:eastAsia="sk-SK"/>
        </w:rPr>
        <w:drawing>
          <wp:anchor distT="0" distB="0" distL="0" distR="0" simplePos="0" relativeHeight="15729664" behindDoc="0" locked="0" layoutInCell="1" allowOverlap="1">
            <wp:simplePos x="0" y="0"/>
            <wp:positionH relativeFrom="page">
              <wp:posOffset>928130</wp:posOffset>
            </wp:positionH>
            <wp:positionV relativeFrom="paragraph">
              <wp:posOffset>-61394</wp:posOffset>
            </wp:positionV>
            <wp:extent cx="708720" cy="822343"/>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708720" cy="822343"/>
                    </a:xfrm>
                    <a:prstGeom prst="rect">
                      <a:avLst/>
                    </a:prstGeom>
                  </pic:spPr>
                </pic:pic>
              </a:graphicData>
            </a:graphic>
          </wp:anchor>
        </w:drawing>
      </w:r>
      <w:r w:rsidR="009F7119">
        <w:rPr>
          <w:b/>
          <w:sz w:val="32"/>
        </w:rPr>
        <w:t>MESTO NITRA</w:t>
      </w:r>
    </w:p>
    <w:p w:rsidR="00AA3156" w:rsidRDefault="009F7119">
      <w:pPr>
        <w:spacing w:before="158"/>
        <w:ind w:left="2454"/>
        <w:rPr>
          <w:b/>
          <w:i/>
          <w:sz w:val="24"/>
        </w:rPr>
      </w:pPr>
      <w:r>
        <w:rPr>
          <w:b/>
          <w:i/>
          <w:sz w:val="24"/>
        </w:rPr>
        <w:t>Mestský úrad v Nitre</w:t>
      </w:r>
    </w:p>
    <w:p w:rsidR="00AA3156" w:rsidRDefault="00AA3156">
      <w:pPr>
        <w:pStyle w:val="Zkladntext"/>
        <w:ind w:left="0"/>
        <w:jc w:val="left"/>
        <w:rPr>
          <w:b/>
          <w:i/>
          <w:sz w:val="26"/>
        </w:rPr>
      </w:pPr>
    </w:p>
    <w:p w:rsidR="00AA3156" w:rsidRDefault="00AA3156">
      <w:pPr>
        <w:pStyle w:val="Zkladntext"/>
        <w:ind w:left="0"/>
        <w:jc w:val="left"/>
        <w:rPr>
          <w:b/>
          <w:i/>
          <w:sz w:val="26"/>
        </w:rPr>
      </w:pPr>
    </w:p>
    <w:p w:rsidR="00AA3156" w:rsidRDefault="00AA3156">
      <w:pPr>
        <w:pStyle w:val="Zkladntext"/>
        <w:ind w:left="0"/>
        <w:jc w:val="left"/>
        <w:rPr>
          <w:b/>
          <w:i/>
          <w:sz w:val="26"/>
        </w:rPr>
      </w:pPr>
    </w:p>
    <w:p w:rsidR="00AA3156" w:rsidRDefault="00AA3156">
      <w:pPr>
        <w:pStyle w:val="Zkladntext"/>
        <w:ind w:left="0"/>
        <w:jc w:val="left"/>
        <w:rPr>
          <w:b/>
          <w:i/>
          <w:sz w:val="26"/>
        </w:rPr>
      </w:pPr>
    </w:p>
    <w:p w:rsidR="00AA3156" w:rsidRDefault="00AA3156">
      <w:pPr>
        <w:pStyle w:val="Zkladntext"/>
        <w:ind w:left="0"/>
        <w:jc w:val="left"/>
        <w:rPr>
          <w:b/>
          <w:i/>
          <w:sz w:val="26"/>
        </w:rPr>
      </w:pPr>
    </w:p>
    <w:p w:rsidR="00AA3156" w:rsidRDefault="00AA3156">
      <w:pPr>
        <w:pStyle w:val="Zkladntext"/>
        <w:spacing w:before="10"/>
        <w:ind w:left="0"/>
        <w:jc w:val="left"/>
        <w:rPr>
          <w:b/>
          <w:i/>
          <w:sz w:val="23"/>
        </w:rPr>
      </w:pPr>
    </w:p>
    <w:p w:rsidR="00AA3156" w:rsidRDefault="009F7119">
      <w:pPr>
        <w:spacing w:before="1"/>
        <w:ind w:left="3361" w:right="2523"/>
        <w:jc w:val="center"/>
        <w:rPr>
          <w:b/>
          <w:sz w:val="28"/>
        </w:rPr>
      </w:pPr>
      <w:r>
        <w:rPr>
          <w:b/>
          <w:sz w:val="28"/>
        </w:rPr>
        <w:t>Podlimitná zákazka</w:t>
      </w:r>
    </w:p>
    <w:p w:rsidR="00AA3156" w:rsidRDefault="009F7119">
      <w:pPr>
        <w:pStyle w:val="Nadpis1"/>
        <w:spacing w:before="1"/>
        <w:ind w:left="3366" w:right="2523" w:firstLine="0"/>
        <w:jc w:val="center"/>
      </w:pPr>
      <w:r>
        <w:t>bez využitia elektronického trhoviska na uskutočnenie stavebných prác</w:t>
      </w:r>
    </w:p>
    <w:p w:rsidR="00AA3156" w:rsidRDefault="00AA3156">
      <w:pPr>
        <w:pStyle w:val="Zkladntext"/>
        <w:ind w:left="0"/>
        <w:jc w:val="left"/>
        <w:rPr>
          <w:b/>
          <w:sz w:val="26"/>
        </w:rPr>
      </w:pPr>
    </w:p>
    <w:p w:rsidR="00AA3156" w:rsidRDefault="00AA3156">
      <w:pPr>
        <w:pStyle w:val="Zkladntext"/>
        <w:ind w:left="0"/>
        <w:jc w:val="left"/>
        <w:rPr>
          <w:b/>
          <w:sz w:val="26"/>
        </w:rPr>
      </w:pPr>
    </w:p>
    <w:p w:rsidR="00AA3156" w:rsidRDefault="009F7119">
      <w:pPr>
        <w:pStyle w:val="Nzov"/>
        <w:spacing w:before="161"/>
        <w:ind w:left="3359"/>
      </w:pPr>
      <w:r>
        <w:t>SÚŤAŽNÉ PODKLADY</w:t>
      </w:r>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spacing w:before="2"/>
        <w:ind w:left="0"/>
        <w:jc w:val="left"/>
        <w:rPr>
          <w:b/>
          <w:sz w:val="18"/>
        </w:rPr>
      </w:pPr>
    </w:p>
    <w:p w:rsidR="00AA3156" w:rsidRDefault="009F7119">
      <w:pPr>
        <w:pStyle w:val="Nadpis1"/>
        <w:spacing w:before="90"/>
        <w:ind w:left="3364" w:right="2523" w:firstLine="0"/>
        <w:jc w:val="center"/>
      </w:pPr>
      <w:r>
        <w:t>Predmet zákazky:</w:t>
      </w:r>
    </w:p>
    <w:p w:rsidR="00AA3156" w:rsidRDefault="00AA3156">
      <w:pPr>
        <w:pStyle w:val="Zkladntext"/>
        <w:spacing w:before="1"/>
        <w:ind w:left="0"/>
        <w:jc w:val="left"/>
        <w:rPr>
          <w:b/>
        </w:rPr>
      </w:pPr>
    </w:p>
    <w:p w:rsidR="00AA3156" w:rsidRDefault="009F7119">
      <w:pPr>
        <w:pStyle w:val="Nzov"/>
        <w:ind w:right="697"/>
        <w:jc w:val="center"/>
      </w:pPr>
      <w:r>
        <w:t xml:space="preserve">Cyklotrasa Mlynárce – Diely - </w:t>
      </w:r>
      <w:proofErr w:type="spellStart"/>
      <w:r>
        <w:t>Klokočina</w:t>
      </w:r>
      <w:proofErr w:type="spellEnd"/>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ind w:left="0"/>
        <w:jc w:val="left"/>
        <w:rPr>
          <w:b/>
          <w:sz w:val="20"/>
        </w:rPr>
      </w:pPr>
    </w:p>
    <w:p w:rsidR="00AA3156" w:rsidRDefault="00AA3156">
      <w:pPr>
        <w:pStyle w:val="Zkladntext"/>
        <w:ind w:left="0"/>
        <w:jc w:val="left"/>
        <w:rPr>
          <w:b/>
          <w:sz w:val="28"/>
        </w:rPr>
      </w:pPr>
    </w:p>
    <w:p w:rsidR="00AA3156" w:rsidRDefault="00AA3156">
      <w:pPr>
        <w:rPr>
          <w:sz w:val="28"/>
        </w:rPr>
        <w:sectPr w:rsidR="00AA3156">
          <w:type w:val="continuous"/>
          <w:pgSz w:w="11910" w:h="16840"/>
          <w:pgMar w:top="820" w:right="1300" w:bottom="280" w:left="880" w:header="708" w:footer="708" w:gutter="0"/>
          <w:cols w:space="708"/>
        </w:sectPr>
      </w:pPr>
    </w:p>
    <w:p w:rsidR="00AA3156" w:rsidRDefault="009F7119">
      <w:pPr>
        <w:pStyle w:val="Zkladntext"/>
        <w:spacing w:before="90"/>
        <w:ind w:left="961"/>
        <w:jc w:val="left"/>
      </w:pPr>
      <w:r>
        <w:t>V Nitre, dňa 07. 07. 2022</w:t>
      </w:r>
    </w:p>
    <w:p w:rsidR="00AA3156" w:rsidRDefault="009F7119">
      <w:pPr>
        <w:pStyle w:val="Zkladntext"/>
        <w:ind w:left="0"/>
        <w:jc w:val="left"/>
        <w:rPr>
          <w:sz w:val="26"/>
        </w:rPr>
      </w:pPr>
      <w:r>
        <w:br w:type="column"/>
      </w:r>
    </w:p>
    <w:p w:rsidR="00AA3156" w:rsidRDefault="009F7119">
      <w:pPr>
        <w:pStyle w:val="Nadpis1"/>
        <w:spacing w:before="187"/>
        <w:ind w:left="961" w:firstLine="0"/>
        <w:jc w:val="left"/>
      </w:pPr>
      <w:r>
        <w:t>Marek</w:t>
      </w:r>
      <w:r>
        <w:rPr>
          <w:spacing w:val="-5"/>
        </w:rPr>
        <w:t xml:space="preserve"> </w:t>
      </w:r>
      <w:r>
        <w:t>Hattas</w:t>
      </w:r>
    </w:p>
    <w:p w:rsidR="00AA3156" w:rsidRDefault="009F7119">
      <w:pPr>
        <w:pStyle w:val="Zkladntext"/>
        <w:ind w:left="961"/>
        <w:jc w:val="left"/>
      </w:pPr>
      <w:r>
        <w:t>primátor</w:t>
      </w:r>
      <w:r>
        <w:rPr>
          <w:spacing w:val="-5"/>
        </w:rPr>
        <w:t xml:space="preserve"> </w:t>
      </w:r>
      <w:r>
        <w:t>mesta</w:t>
      </w:r>
    </w:p>
    <w:p w:rsidR="00AA3156" w:rsidRDefault="00AA3156">
      <w:pPr>
        <w:sectPr w:rsidR="00AA3156">
          <w:type w:val="continuous"/>
          <w:pgSz w:w="11910" w:h="16840"/>
          <w:pgMar w:top="820" w:right="1300" w:bottom="280" w:left="880" w:header="708" w:footer="708" w:gutter="0"/>
          <w:cols w:num="2" w:space="708" w:equalWidth="0">
            <w:col w:w="3453" w:space="2388"/>
            <w:col w:w="3889"/>
          </w:cols>
        </w:sectPr>
      </w:pPr>
    </w:p>
    <w:p w:rsidR="00AA3156" w:rsidRDefault="00AA3156">
      <w:pPr>
        <w:pStyle w:val="Zkladntext"/>
        <w:ind w:left="0"/>
        <w:jc w:val="left"/>
        <w:rPr>
          <w:sz w:val="20"/>
        </w:rPr>
      </w:pPr>
    </w:p>
    <w:p w:rsidR="00AA3156" w:rsidRDefault="00AA3156">
      <w:pPr>
        <w:pStyle w:val="Zkladntext"/>
        <w:ind w:left="0"/>
        <w:jc w:val="left"/>
        <w:rPr>
          <w:sz w:val="20"/>
        </w:rPr>
      </w:pPr>
    </w:p>
    <w:p w:rsidR="00AA3156" w:rsidRDefault="00AA3156">
      <w:pPr>
        <w:pStyle w:val="Zkladntext"/>
        <w:spacing w:before="7"/>
        <w:ind w:left="0"/>
        <w:jc w:val="left"/>
        <w:rPr>
          <w:sz w:val="20"/>
        </w:rPr>
      </w:pPr>
    </w:p>
    <w:p w:rsidR="00AA3156" w:rsidRDefault="009F7119">
      <w:pPr>
        <w:spacing w:before="91" w:line="364" w:lineRule="auto"/>
        <w:ind w:left="961" w:right="426"/>
        <w:rPr>
          <w:sz w:val="20"/>
        </w:rPr>
      </w:pPr>
      <w:r>
        <w:rPr>
          <w:sz w:val="20"/>
        </w:rPr>
        <w:t>Súlad súťažných podkladov so zákonom č. 343/2015 Z. z. o verejnom obstarávaní a o zmene a doplnení niektorých zákonov v znení neskorších predpisov potvrdzuje:</w:t>
      </w:r>
    </w:p>
    <w:p w:rsidR="00AA3156" w:rsidRDefault="00AA3156">
      <w:pPr>
        <w:pStyle w:val="Zkladntext"/>
        <w:ind w:left="0"/>
        <w:jc w:val="left"/>
        <w:rPr>
          <w:sz w:val="20"/>
        </w:rPr>
      </w:pPr>
    </w:p>
    <w:p w:rsidR="00AA3156" w:rsidRDefault="00AA3156">
      <w:pPr>
        <w:pStyle w:val="Zkladntext"/>
        <w:ind w:left="0"/>
        <w:jc w:val="left"/>
        <w:rPr>
          <w:sz w:val="20"/>
        </w:rPr>
      </w:pPr>
    </w:p>
    <w:p w:rsidR="00AA3156" w:rsidRDefault="00AA3156">
      <w:pPr>
        <w:pStyle w:val="Zkladntext"/>
        <w:ind w:left="0"/>
        <w:jc w:val="left"/>
        <w:rPr>
          <w:sz w:val="20"/>
        </w:rPr>
      </w:pPr>
    </w:p>
    <w:p w:rsidR="00AA3156" w:rsidRDefault="00AA3156">
      <w:pPr>
        <w:pStyle w:val="Zkladntext"/>
        <w:ind w:left="0"/>
        <w:jc w:val="left"/>
        <w:rPr>
          <w:sz w:val="20"/>
        </w:rPr>
      </w:pPr>
    </w:p>
    <w:p w:rsidR="00AA3156" w:rsidRDefault="00AA3156">
      <w:pPr>
        <w:rPr>
          <w:sz w:val="20"/>
        </w:rPr>
        <w:sectPr w:rsidR="00AA3156">
          <w:type w:val="continuous"/>
          <w:pgSz w:w="11910" w:h="16840"/>
          <w:pgMar w:top="820" w:right="1300" w:bottom="280" w:left="880" w:header="708" w:footer="708" w:gutter="0"/>
          <w:cols w:space="708"/>
        </w:sectPr>
      </w:pPr>
    </w:p>
    <w:p w:rsidR="00AA3156" w:rsidRDefault="00AA3156">
      <w:pPr>
        <w:pStyle w:val="Zkladntext"/>
        <w:spacing w:before="5"/>
        <w:ind w:left="0"/>
        <w:jc w:val="left"/>
        <w:rPr>
          <w:sz w:val="23"/>
        </w:rPr>
      </w:pPr>
    </w:p>
    <w:p w:rsidR="00AA3156" w:rsidRDefault="009F7119">
      <w:pPr>
        <w:pStyle w:val="Zkladntext"/>
        <w:ind w:left="961"/>
        <w:jc w:val="left"/>
      </w:pPr>
      <w:r>
        <w:t>V Nitre, dňa 07. 07. 2022</w:t>
      </w:r>
    </w:p>
    <w:p w:rsidR="00AA3156" w:rsidRDefault="009F7119">
      <w:pPr>
        <w:pStyle w:val="Zkladntext"/>
        <w:ind w:left="0"/>
        <w:jc w:val="left"/>
        <w:rPr>
          <w:sz w:val="26"/>
        </w:rPr>
      </w:pPr>
      <w:r>
        <w:br w:type="column"/>
      </w:r>
    </w:p>
    <w:p w:rsidR="00AA3156" w:rsidRDefault="00AA3156">
      <w:pPr>
        <w:pStyle w:val="Zkladntext"/>
        <w:spacing w:before="10"/>
        <w:ind w:left="0"/>
        <w:jc w:val="left"/>
        <w:rPr>
          <w:sz w:val="31"/>
        </w:rPr>
      </w:pPr>
    </w:p>
    <w:p w:rsidR="00AA3156" w:rsidRDefault="009F7119">
      <w:pPr>
        <w:pStyle w:val="Nadpis1"/>
        <w:ind w:left="943" w:right="953" w:firstLine="0"/>
        <w:jc w:val="center"/>
      </w:pPr>
      <w:r>
        <w:t>Ing. Daniel Pindeš</w:t>
      </w:r>
    </w:p>
    <w:p w:rsidR="00AA3156" w:rsidRDefault="009F7119">
      <w:pPr>
        <w:pStyle w:val="Zkladntext"/>
        <w:ind w:left="943" w:right="954"/>
        <w:jc w:val="center"/>
      </w:pPr>
      <w:r>
        <w:t>osoba zabezpečujúca proces VO</w:t>
      </w:r>
    </w:p>
    <w:p w:rsidR="00AA3156" w:rsidRDefault="00AA3156">
      <w:pPr>
        <w:jc w:val="center"/>
        <w:sectPr w:rsidR="00AA3156">
          <w:type w:val="continuous"/>
          <w:pgSz w:w="11910" w:h="16840"/>
          <w:pgMar w:top="820" w:right="1300" w:bottom="280" w:left="880" w:header="708" w:footer="708" w:gutter="0"/>
          <w:cols w:num="2" w:space="708" w:equalWidth="0">
            <w:col w:w="3453" w:space="1228"/>
            <w:col w:w="5049"/>
          </w:cols>
        </w:sectPr>
      </w:pPr>
    </w:p>
    <w:p w:rsidR="00AA3156" w:rsidRDefault="009F7119">
      <w:pPr>
        <w:spacing w:before="57"/>
        <w:ind w:left="536"/>
        <w:rPr>
          <w:sz w:val="32"/>
        </w:rPr>
      </w:pPr>
      <w:bookmarkStart w:id="0" w:name="_bookmark0"/>
      <w:bookmarkEnd w:id="0"/>
      <w:r>
        <w:rPr>
          <w:sz w:val="32"/>
        </w:rPr>
        <w:lastRenderedPageBreak/>
        <w:t>Obsah</w:t>
      </w:r>
    </w:p>
    <w:sdt>
      <w:sdtPr>
        <w:rPr>
          <w:b w:val="0"/>
          <w:bCs w:val="0"/>
        </w:rPr>
        <w:id w:val="1752702352"/>
        <w:docPartObj>
          <w:docPartGallery w:val="Table of Contents"/>
          <w:docPartUnique/>
        </w:docPartObj>
      </w:sdtPr>
      <w:sdtEndPr/>
      <w:sdtContent>
        <w:p w:rsidR="00AA3156" w:rsidRDefault="00237206">
          <w:pPr>
            <w:pStyle w:val="Obsah1"/>
            <w:numPr>
              <w:ilvl w:val="0"/>
              <w:numId w:val="11"/>
            </w:numPr>
            <w:tabs>
              <w:tab w:val="left" w:pos="536"/>
              <w:tab w:val="left" w:pos="537"/>
              <w:tab w:val="right" w:leader="dot" w:pos="9599"/>
            </w:tabs>
            <w:spacing w:before="2"/>
            <w:rPr>
              <w:rFonts w:ascii="Carlito" w:hAnsi="Carlito"/>
              <w:b w:val="0"/>
            </w:rPr>
          </w:pPr>
          <w:hyperlink w:anchor="_bookmark0" w:history="1">
            <w:r w:rsidR="009F7119">
              <w:t>Identifikácia verejného</w:t>
            </w:r>
            <w:r w:rsidR="009F7119">
              <w:rPr>
                <w:spacing w:val="2"/>
              </w:rPr>
              <w:t xml:space="preserve"> </w:t>
            </w:r>
            <w:r w:rsidR="009F7119">
              <w:t>obstarávateľa</w:t>
            </w:r>
            <w:r w:rsidR="009F7119">
              <w:tab/>
            </w:r>
            <w:r w:rsidR="009F7119">
              <w:rPr>
                <w:rFonts w:ascii="Carlito" w:hAnsi="Carlito"/>
                <w:b w:val="0"/>
              </w:rPr>
              <w:t>3</w:t>
            </w:r>
          </w:hyperlink>
        </w:p>
        <w:p w:rsidR="00AA3156" w:rsidRDefault="00237206">
          <w:pPr>
            <w:pStyle w:val="Obsah1"/>
            <w:numPr>
              <w:ilvl w:val="0"/>
              <w:numId w:val="11"/>
            </w:numPr>
            <w:tabs>
              <w:tab w:val="left" w:pos="536"/>
              <w:tab w:val="left" w:pos="537"/>
              <w:tab w:val="right" w:leader="dot" w:pos="9599"/>
            </w:tabs>
            <w:spacing w:before="98"/>
            <w:rPr>
              <w:rFonts w:ascii="Carlito" w:hAnsi="Carlito"/>
              <w:b w:val="0"/>
            </w:rPr>
          </w:pPr>
          <w:hyperlink w:anchor="_bookmark1" w:history="1">
            <w:r w:rsidR="009F7119">
              <w:t>Predmet zákazky</w:t>
            </w:r>
            <w:r w:rsidR="009F7119">
              <w:tab/>
            </w:r>
            <w:r w:rsidR="009F7119">
              <w:rPr>
                <w:rFonts w:ascii="Carlito" w:hAnsi="Carlito"/>
                <w:b w:val="0"/>
              </w:rPr>
              <w:t>3</w:t>
            </w:r>
          </w:hyperlink>
        </w:p>
        <w:p w:rsidR="00AA3156" w:rsidRDefault="00237206">
          <w:pPr>
            <w:pStyle w:val="Obsah1"/>
            <w:numPr>
              <w:ilvl w:val="0"/>
              <w:numId w:val="11"/>
            </w:numPr>
            <w:tabs>
              <w:tab w:val="left" w:pos="536"/>
              <w:tab w:val="left" w:pos="537"/>
              <w:tab w:val="right" w:leader="dot" w:pos="9599"/>
            </w:tabs>
            <w:rPr>
              <w:rFonts w:ascii="Carlito" w:hAnsi="Carlito"/>
              <w:b w:val="0"/>
            </w:rPr>
          </w:pPr>
          <w:hyperlink w:anchor="_bookmark2" w:history="1">
            <w:r w:rsidR="009F7119">
              <w:t>Komplexnosť</w:t>
            </w:r>
            <w:r w:rsidR="009F7119">
              <w:rPr>
                <w:spacing w:val="-1"/>
              </w:rPr>
              <w:t xml:space="preserve"> </w:t>
            </w:r>
            <w:r w:rsidR="009F7119">
              <w:t>dodávky</w:t>
            </w:r>
            <w:r w:rsidR="009F7119">
              <w:tab/>
            </w:r>
            <w:r w:rsidR="009F7119">
              <w:rPr>
                <w:rFonts w:ascii="Carlito" w:hAnsi="Carlito"/>
                <w:b w:val="0"/>
              </w:rPr>
              <w:t>4</w:t>
            </w:r>
          </w:hyperlink>
        </w:p>
        <w:p w:rsidR="00AA3156" w:rsidRDefault="00237206">
          <w:pPr>
            <w:pStyle w:val="Obsah1"/>
            <w:numPr>
              <w:ilvl w:val="0"/>
              <w:numId w:val="11"/>
            </w:numPr>
            <w:tabs>
              <w:tab w:val="left" w:pos="536"/>
              <w:tab w:val="left" w:pos="537"/>
              <w:tab w:val="right" w:leader="dot" w:pos="9599"/>
            </w:tabs>
            <w:spacing w:before="100"/>
            <w:rPr>
              <w:rFonts w:ascii="Carlito" w:hAnsi="Carlito"/>
              <w:b w:val="0"/>
            </w:rPr>
          </w:pPr>
          <w:hyperlink w:anchor="_bookmark3" w:history="1">
            <w:r w:rsidR="009F7119">
              <w:t>Variantné</w:t>
            </w:r>
            <w:r w:rsidR="009F7119">
              <w:rPr>
                <w:spacing w:val="-2"/>
              </w:rPr>
              <w:t xml:space="preserve"> </w:t>
            </w:r>
            <w:r w:rsidR="009F7119">
              <w:t>riešenie</w:t>
            </w:r>
            <w:r w:rsidR="009F7119">
              <w:tab/>
            </w:r>
            <w:r w:rsidR="009F7119">
              <w:rPr>
                <w:rFonts w:ascii="Carlito" w:hAnsi="Carlito"/>
                <w:b w:val="0"/>
              </w:rPr>
              <w:t>4</w:t>
            </w:r>
          </w:hyperlink>
        </w:p>
        <w:p w:rsidR="00AA3156" w:rsidRDefault="00237206">
          <w:pPr>
            <w:pStyle w:val="Obsah1"/>
            <w:numPr>
              <w:ilvl w:val="0"/>
              <w:numId w:val="11"/>
            </w:numPr>
            <w:tabs>
              <w:tab w:val="left" w:pos="536"/>
              <w:tab w:val="left" w:pos="537"/>
              <w:tab w:val="right" w:leader="dot" w:pos="9599"/>
            </w:tabs>
            <w:rPr>
              <w:rFonts w:ascii="Carlito" w:hAnsi="Carlito"/>
              <w:b w:val="0"/>
            </w:rPr>
          </w:pPr>
          <w:hyperlink w:anchor="_bookmark4" w:history="1">
            <w:r w:rsidR="009F7119">
              <w:t>Zdroj</w:t>
            </w:r>
            <w:r w:rsidR="009F7119">
              <w:rPr>
                <w:spacing w:val="-1"/>
              </w:rPr>
              <w:t xml:space="preserve"> </w:t>
            </w:r>
            <w:r w:rsidR="009F7119">
              <w:t>finančných prostriedkov</w:t>
            </w:r>
            <w:r w:rsidR="009F7119">
              <w:tab/>
            </w:r>
            <w:r w:rsidR="009F7119">
              <w:rPr>
                <w:rFonts w:ascii="Carlito" w:hAnsi="Carlito"/>
                <w:b w:val="0"/>
              </w:rPr>
              <w:t>4</w:t>
            </w:r>
          </w:hyperlink>
        </w:p>
        <w:p w:rsidR="00AA3156" w:rsidRDefault="00237206">
          <w:pPr>
            <w:pStyle w:val="Obsah1"/>
            <w:numPr>
              <w:ilvl w:val="0"/>
              <w:numId w:val="11"/>
            </w:numPr>
            <w:tabs>
              <w:tab w:val="left" w:pos="536"/>
              <w:tab w:val="left" w:pos="537"/>
              <w:tab w:val="right" w:leader="dot" w:pos="9600"/>
            </w:tabs>
            <w:spacing w:before="98"/>
            <w:rPr>
              <w:b w:val="0"/>
            </w:rPr>
          </w:pPr>
          <w:hyperlink w:anchor="_bookmark5" w:history="1">
            <w:r w:rsidR="009F7119">
              <w:t>Požiadavky na štruktúru a obsah ceny</w:t>
            </w:r>
            <w:r w:rsidR="009F7119">
              <w:rPr>
                <w:spacing w:val="-1"/>
              </w:rPr>
              <w:t xml:space="preserve"> </w:t>
            </w:r>
            <w:r w:rsidR="009F7119">
              <w:t>v ponuke</w:t>
            </w:r>
            <w:r w:rsidR="009F7119">
              <w:tab/>
            </w:r>
            <w:r w:rsidR="009F7119">
              <w:rPr>
                <w:b w:val="0"/>
              </w:rPr>
              <w:t>4</w:t>
            </w:r>
          </w:hyperlink>
        </w:p>
        <w:p w:rsidR="00AA3156" w:rsidRDefault="00237206">
          <w:pPr>
            <w:pStyle w:val="Obsah1"/>
            <w:numPr>
              <w:ilvl w:val="0"/>
              <w:numId w:val="11"/>
            </w:numPr>
            <w:tabs>
              <w:tab w:val="left" w:pos="536"/>
              <w:tab w:val="left" w:pos="537"/>
              <w:tab w:val="right" w:leader="dot" w:pos="9600"/>
            </w:tabs>
            <w:rPr>
              <w:b w:val="0"/>
            </w:rPr>
          </w:pPr>
          <w:hyperlink w:anchor="_bookmark6" w:history="1">
            <w:r w:rsidR="009F7119">
              <w:t>Miesto,  termín a spôsob realizácie</w:t>
            </w:r>
            <w:r w:rsidR="009F7119">
              <w:rPr>
                <w:spacing w:val="-2"/>
              </w:rPr>
              <w:t xml:space="preserve"> </w:t>
            </w:r>
            <w:r w:rsidR="009F7119">
              <w:t>predmetu</w:t>
            </w:r>
            <w:r w:rsidR="009F7119">
              <w:rPr>
                <w:spacing w:val="2"/>
              </w:rPr>
              <w:t xml:space="preserve"> </w:t>
            </w:r>
            <w:r w:rsidR="009F7119">
              <w:t>zákazky</w:t>
            </w:r>
            <w:r w:rsidR="009F7119">
              <w:tab/>
            </w:r>
            <w:r w:rsidR="009F7119">
              <w:rPr>
                <w:b w:val="0"/>
              </w:rPr>
              <w:t>5</w:t>
            </w:r>
          </w:hyperlink>
        </w:p>
        <w:p w:rsidR="00AA3156" w:rsidRDefault="00237206">
          <w:pPr>
            <w:pStyle w:val="Obsah1"/>
            <w:numPr>
              <w:ilvl w:val="0"/>
              <w:numId w:val="11"/>
            </w:numPr>
            <w:tabs>
              <w:tab w:val="left" w:pos="536"/>
              <w:tab w:val="left" w:pos="537"/>
              <w:tab w:val="right" w:leader="dot" w:pos="9600"/>
            </w:tabs>
            <w:spacing w:before="100"/>
            <w:rPr>
              <w:b w:val="0"/>
            </w:rPr>
          </w:pPr>
          <w:hyperlink w:anchor="_bookmark7" w:history="1">
            <w:r w:rsidR="009F7119">
              <w:t>Obhliadka miesta realizácie</w:t>
            </w:r>
            <w:r w:rsidR="009F7119">
              <w:rPr>
                <w:spacing w:val="-1"/>
              </w:rPr>
              <w:t xml:space="preserve"> </w:t>
            </w:r>
            <w:r w:rsidR="009F7119">
              <w:t>predmetu zákazky</w:t>
            </w:r>
            <w:r w:rsidR="009F7119">
              <w:tab/>
            </w:r>
            <w:r w:rsidR="009F7119">
              <w:rPr>
                <w:b w:val="0"/>
              </w:rPr>
              <w:t>5</w:t>
            </w:r>
          </w:hyperlink>
        </w:p>
        <w:p w:rsidR="00AA3156" w:rsidRDefault="00237206">
          <w:pPr>
            <w:pStyle w:val="Obsah1"/>
            <w:numPr>
              <w:ilvl w:val="0"/>
              <w:numId w:val="11"/>
            </w:numPr>
            <w:tabs>
              <w:tab w:val="left" w:pos="536"/>
              <w:tab w:val="left" w:pos="537"/>
              <w:tab w:val="right" w:leader="dot" w:pos="9600"/>
            </w:tabs>
            <w:spacing w:before="99"/>
            <w:rPr>
              <w:b w:val="0"/>
            </w:rPr>
          </w:pPr>
          <w:hyperlink w:anchor="_bookmark8" w:history="1">
            <w:r w:rsidR="009F7119">
              <w:t>Skupina</w:t>
            </w:r>
            <w:r w:rsidR="009F7119">
              <w:rPr>
                <w:spacing w:val="-1"/>
              </w:rPr>
              <w:t xml:space="preserve"> </w:t>
            </w:r>
            <w:r w:rsidR="009F7119">
              <w:t>dodávateľov</w:t>
            </w:r>
            <w:r w:rsidR="009F7119">
              <w:tab/>
            </w:r>
            <w:r w:rsidR="009F7119">
              <w:rPr>
                <w:b w:val="0"/>
              </w:rPr>
              <w:t>6</w:t>
            </w:r>
          </w:hyperlink>
        </w:p>
        <w:p w:rsidR="00AA3156" w:rsidRDefault="00237206">
          <w:pPr>
            <w:pStyle w:val="Obsah1"/>
            <w:numPr>
              <w:ilvl w:val="0"/>
              <w:numId w:val="11"/>
            </w:numPr>
            <w:tabs>
              <w:tab w:val="left" w:pos="537"/>
              <w:tab w:val="right" w:leader="dot" w:pos="9600"/>
            </w:tabs>
            <w:rPr>
              <w:b w:val="0"/>
            </w:rPr>
          </w:pPr>
          <w:hyperlink w:anchor="_bookmark9" w:history="1">
            <w:r w:rsidR="009F7119">
              <w:t>Komunikácia medzi verejným obstarávateľom a uchádzačmi</w:t>
            </w:r>
            <w:r w:rsidR="009F7119">
              <w:rPr>
                <w:spacing w:val="-9"/>
              </w:rPr>
              <w:t xml:space="preserve"> </w:t>
            </w:r>
            <w:r w:rsidR="009F7119">
              <w:t>alebo záujemcami</w:t>
            </w:r>
            <w:r w:rsidR="009F7119">
              <w:tab/>
            </w:r>
            <w:r w:rsidR="009F7119">
              <w:rPr>
                <w:b w:val="0"/>
              </w:rPr>
              <w:t>6</w:t>
            </w:r>
          </w:hyperlink>
        </w:p>
        <w:p w:rsidR="00AA3156" w:rsidRDefault="00237206">
          <w:pPr>
            <w:pStyle w:val="Obsah1"/>
            <w:numPr>
              <w:ilvl w:val="0"/>
              <w:numId w:val="11"/>
            </w:numPr>
            <w:tabs>
              <w:tab w:val="left" w:pos="537"/>
              <w:tab w:val="right" w:leader="dot" w:pos="9600"/>
            </w:tabs>
            <w:rPr>
              <w:b w:val="0"/>
            </w:rPr>
          </w:pPr>
          <w:hyperlink w:anchor="_bookmark10" w:history="1">
            <w:r w:rsidR="009F7119">
              <w:t>Vysvetľovanie a doplnenie</w:t>
            </w:r>
            <w:r w:rsidR="009F7119">
              <w:rPr>
                <w:spacing w:val="-2"/>
              </w:rPr>
              <w:t xml:space="preserve"> </w:t>
            </w:r>
            <w:r w:rsidR="009F7119">
              <w:t>súťažných</w:t>
            </w:r>
            <w:r w:rsidR="009F7119">
              <w:rPr>
                <w:spacing w:val="-1"/>
              </w:rPr>
              <w:t xml:space="preserve"> </w:t>
            </w:r>
            <w:r w:rsidR="009F7119">
              <w:t>podkladov</w:t>
            </w:r>
            <w:r w:rsidR="009F7119">
              <w:tab/>
            </w:r>
            <w:r w:rsidR="009F7119">
              <w:rPr>
                <w:b w:val="0"/>
              </w:rPr>
              <w:t>7</w:t>
            </w:r>
          </w:hyperlink>
        </w:p>
        <w:p w:rsidR="00AA3156" w:rsidRDefault="00237206">
          <w:pPr>
            <w:pStyle w:val="Obsah1"/>
            <w:numPr>
              <w:ilvl w:val="0"/>
              <w:numId w:val="11"/>
            </w:numPr>
            <w:tabs>
              <w:tab w:val="left" w:pos="537"/>
              <w:tab w:val="right" w:leader="dot" w:pos="9600"/>
            </w:tabs>
            <w:spacing w:before="99"/>
            <w:rPr>
              <w:b w:val="0"/>
            </w:rPr>
          </w:pPr>
          <w:hyperlink w:anchor="_bookmark11" w:history="1">
            <w:r w:rsidR="009F7119">
              <w:t>Všeobecné informácie k webovej</w:t>
            </w:r>
            <w:r w:rsidR="009F7119">
              <w:rPr>
                <w:spacing w:val="1"/>
              </w:rPr>
              <w:t xml:space="preserve"> </w:t>
            </w:r>
            <w:r w:rsidR="009F7119">
              <w:t>aplikácií JOSEPHINE</w:t>
            </w:r>
            <w:r w:rsidR="009F7119">
              <w:tab/>
            </w:r>
            <w:r w:rsidR="009F7119">
              <w:rPr>
                <w:b w:val="0"/>
              </w:rPr>
              <w:t>8</w:t>
            </w:r>
          </w:hyperlink>
        </w:p>
        <w:p w:rsidR="00AA3156" w:rsidRDefault="00237206">
          <w:pPr>
            <w:pStyle w:val="Obsah1"/>
            <w:numPr>
              <w:ilvl w:val="0"/>
              <w:numId w:val="11"/>
            </w:numPr>
            <w:tabs>
              <w:tab w:val="left" w:pos="537"/>
              <w:tab w:val="right" w:leader="dot" w:pos="9600"/>
            </w:tabs>
            <w:spacing w:before="100"/>
            <w:rPr>
              <w:b w:val="0"/>
            </w:rPr>
          </w:pPr>
          <w:hyperlink w:anchor="_bookmark12" w:history="1">
            <w:r w:rsidR="009F7119">
              <w:t>Lehota na</w:t>
            </w:r>
            <w:r w:rsidR="009F7119">
              <w:rPr>
                <w:spacing w:val="-2"/>
              </w:rPr>
              <w:t xml:space="preserve"> </w:t>
            </w:r>
            <w:r w:rsidR="009F7119">
              <w:t>predkladanie</w:t>
            </w:r>
            <w:r w:rsidR="009F7119">
              <w:rPr>
                <w:spacing w:val="-3"/>
              </w:rPr>
              <w:t xml:space="preserve"> </w:t>
            </w:r>
            <w:r w:rsidR="009F7119">
              <w:t>ponúk</w:t>
            </w:r>
            <w:r w:rsidR="009F7119">
              <w:tab/>
            </w:r>
            <w:r w:rsidR="009F7119">
              <w:rPr>
                <w:b w:val="0"/>
              </w:rPr>
              <w:t>8</w:t>
            </w:r>
          </w:hyperlink>
        </w:p>
        <w:p w:rsidR="00AA3156" w:rsidRDefault="00237206">
          <w:pPr>
            <w:pStyle w:val="Obsah1"/>
            <w:numPr>
              <w:ilvl w:val="0"/>
              <w:numId w:val="11"/>
            </w:numPr>
            <w:tabs>
              <w:tab w:val="left" w:pos="537"/>
              <w:tab w:val="right" w:leader="dot" w:pos="9600"/>
            </w:tabs>
            <w:rPr>
              <w:b w:val="0"/>
            </w:rPr>
          </w:pPr>
          <w:hyperlink w:anchor="_bookmark13" w:history="1">
            <w:r w:rsidR="009F7119">
              <w:t>Lehota</w:t>
            </w:r>
            <w:r w:rsidR="009F7119">
              <w:rPr>
                <w:spacing w:val="-1"/>
              </w:rPr>
              <w:t xml:space="preserve"> </w:t>
            </w:r>
            <w:r w:rsidR="009F7119">
              <w:t>viazanosti ponuky</w:t>
            </w:r>
            <w:r w:rsidR="009F7119">
              <w:tab/>
            </w:r>
            <w:r w:rsidR="009F7119">
              <w:rPr>
                <w:b w:val="0"/>
              </w:rPr>
              <w:t>8</w:t>
            </w:r>
          </w:hyperlink>
        </w:p>
        <w:p w:rsidR="00AA3156" w:rsidRDefault="00237206">
          <w:pPr>
            <w:pStyle w:val="Obsah1"/>
            <w:numPr>
              <w:ilvl w:val="0"/>
              <w:numId w:val="11"/>
            </w:numPr>
            <w:tabs>
              <w:tab w:val="left" w:pos="537"/>
              <w:tab w:val="right" w:leader="dot" w:pos="9600"/>
            </w:tabs>
            <w:spacing w:before="99"/>
            <w:rPr>
              <w:b w:val="0"/>
            </w:rPr>
          </w:pPr>
          <w:hyperlink w:anchor="_bookmark14" w:history="1">
            <w:r w:rsidR="009F7119">
              <w:t>Jazyk ponuky</w:t>
            </w:r>
            <w:r w:rsidR="009F7119">
              <w:tab/>
            </w:r>
            <w:r w:rsidR="009F7119">
              <w:rPr>
                <w:b w:val="0"/>
              </w:rPr>
              <w:t>8</w:t>
            </w:r>
          </w:hyperlink>
        </w:p>
        <w:p w:rsidR="00AA3156" w:rsidRDefault="00237206">
          <w:pPr>
            <w:pStyle w:val="Obsah1"/>
            <w:numPr>
              <w:ilvl w:val="0"/>
              <w:numId w:val="11"/>
            </w:numPr>
            <w:tabs>
              <w:tab w:val="left" w:pos="537"/>
              <w:tab w:val="right" w:leader="dot" w:pos="9600"/>
            </w:tabs>
            <w:spacing w:before="100"/>
            <w:rPr>
              <w:b w:val="0"/>
            </w:rPr>
          </w:pPr>
          <w:hyperlink w:anchor="_bookmark15" w:history="1">
            <w:r w:rsidR="009F7119">
              <w:t>Náklady</w:t>
            </w:r>
            <w:r w:rsidR="009F7119">
              <w:rPr>
                <w:spacing w:val="-1"/>
              </w:rPr>
              <w:t xml:space="preserve"> </w:t>
            </w:r>
            <w:r w:rsidR="009F7119">
              <w:t>na ponuku</w:t>
            </w:r>
            <w:r w:rsidR="009F7119">
              <w:tab/>
            </w:r>
            <w:r w:rsidR="009F7119">
              <w:rPr>
                <w:b w:val="0"/>
              </w:rPr>
              <w:t>8</w:t>
            </w:r>
          </w:hyperlink>
        </w:p>
        <w:p w:rsidR="00AA3156" w:rsidRDefault="00237206">
          <w:pPr>
            <w:pStyle w:val="Obsah1"/>
            <w:numPr>
              <w:ilvl w:val="0"/>
              <w:numId w:val="11"/>
            </w:numPr>
            <w:tabs>
              <w:tab w:val="left" w:pos="537"/>
              <w:tab w:val="right" w:leader="dot" w:pos="9600"/>
            </w:tabs>
            <w:rPr>
              <w:b w:val="0"/>
            </w:rPr>
          </w:pPr>
          <w:hyperlink w:anchor="_bookmark16" w:history="1">
            <w:r w:rsidR="009F7119">
              <w:t>Zábezpeka</w:t>
            </w:r>
            <w:r w:rsidR="009F7119">
              <w:tab/>
            </w:r>
            <w:r w:rsidR="009F7119">
              <w:rPr>
                <w:b w:val="0"/>
              </w:rPr>
              <w:t>9</w:t>
            </w:r>
          </w:hyperlink>
        </w:p>
        <w:p w:rsidR="00AA3156" w:rsidRDefault="00237206">
          <w:pPr>
            <w:pStyle w:val="Obsah1"/>
            <w:numPr>
              <w:ilvl w:val="0"/>
              <w:numId w:val="11"/>
            </w:numPr>
            <w:tabs>
              <w:tab w:val="left" w:pos="532"/>
              <w:tab w:val="right" w:leader="dot" w:pos="9602"/>
            </w:tabs>
            <w:spacing w:before="99"/>
            <w:ind w:left="531" w:hanging="421"/>
            <w:rPr>
              <w:rFonts w:ascii="Carlito"/>
              <w:b w:val="0"/>
              <w:sz w:val="22"/>
            </w:rPr>
          </w:pPr>
          <w:hyperlink w:anchor="_bookmark17" w:history="1">
            <w:r w:rsidR="009F7119">
              <w:t>Vyhotovenie</w:t>
            </w:r>
            <w:r w:rsidR="009F7119">
              <w:rPr>
                <w:spacing w:val="-1"/>
              </w:rPr>
              <w:t xml:space="preserve"> </w:t>
            </w:r>
            <w:r w:rsidR="009F7119">
              <w:t>ponuky</w:t>
            </w:r>
            <w:r w:rsidR="009F7119">
              <w:tab/>
            </w:r>
            <w:r w:rsidR="009F7119">
              <w:rPr>
                <w:rFonts w:ascii="Carlito"/>
                <w:b w:val="0"/>
                <w:sz w:val="22"/>
              </w:rPr>
              <w:t>1</w:t>
            </w:r>
          </w:hyperlink>
          <w:r w:rsidR="009F7119">
            <w:rPr>
              <w:rFonts w:ascii="Carlito"/>
              <w:b w:val="0"/>
              <w:sz w:val="22"/>
            </w:rPr>
            <w:t>2</w:t>
          </w:r>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18" w:history="1">
            <w:r w:rsidR="009F7119">
              <w:t>Spôsob</w:t>
            </w:r>
            <w:r w:rsidR="009F7119">
              <w:rPr>
                <w:spacing w:val="-3"/>
              </w:rPr>
              <w:t xml:space="preserve"> </w:t>
            </w:r>
            <w:r w:rsidR="009F7119">
              <w:t>predloženia ponuky</w:t>
            </w:r>
            <w:r w:rsidR="009F7119">
              <w:tab/>
            </w:r>
            <w:r w:rsidR="009F7119">
              <w:rPr>
                <w:rFonts w:ascii="Carlito" w:hAnsi="Carlito"/>
                <w:b w:val="0"/>
                <w:sz w:val="22"/>
              </w:rPr>
              <w:t>13</w:t>
            </w:r>
          </w:hyperlink>
        </w:p>
        <w:p w:rsidR="00AA3156" w:rsidRDefault="00237206">
          <w:pPr>
            <w:pStyle w:val="Obsah1"/>
            <w:numPr>
              <w:ilvl w:val="0"/>
              <w:numId w:val="11"/>
            </w:numPr>
            <w:tabs>
              <w:tab w:val="left" w:pos="532"/>
              <w:tab w:val="right" w:leader="dot" w:pos="9603"/>
            </w:tabs>
            <w:ind w:left="531" w:hanging="421"/>
            <w:rPr>
              <w:rFonts w:ascii="Carlito"/>
              <w:b w:val="0"/>
              <w:sz w:val="22"/>
            </w:rPr>
          </w:pPr>
          <w:hyperlink w:anchor="_bookmark19" w:history="1">
            <w:r w:rsidR="009F7119">
              <w:t>Obsah</w:t>
            </w:r>
            <w:r w:rsidR="009F7119">
              <w:rPr>
                <w:spacing w:val="-1"/>
              </w:rPr>
              <w:t xml:space="preserve"> </w:t>
            </w:r>
            <w:r w:rsidR="009F7119">
              <w:t>ponuky</w:t>
            </w:r>
            <w:r w:rsidR="009F7119">
              <w:tab/>
            </w:r>
            <w:r w:rsidR="009F7119">
              <w:rPr>
                <w:rFonts w:ascii="Carlito"/>
                <w:b w:val="0"/>
                <w:sz w:val="22"/>
              </w:rPr>
              <w:t>14</w:t>
            </w:r>
          </w:hyperlink>
        </w:p>
        <w:p w:rsidR="00AA3156" w:rsidRDefault="00237206">
          <w:pPr>
            <w:pStyle w:val="Obsah1"/>
            <w:numPr>
              <w:ilvl w:val="0"/>
              <w:numId w:val="11"/>
            </w:numPr>
            <w:tabs>
              <w:tab w:val="left" w:pos="532"/>
              <w:tab w:val="right" w:leader="dot" w:pos="9603"/>
            </w:tabs>
            <w:spacing w:before="98"/>
            <w:ind w:left="531" w:hanging="421"/>
            <w:rPr>
              <w:rFonts w:ascii="Carlito"/>
              <w:b w:val="0"/>
              <w:sz w:val="22"/>
            </w:rPr>
          </w:pPr>
          <w:hyperlink w:anchor="_bookmark20" w:history="1">
            <w:r w:rsidR="009F7119">
              <w:t>Doplnenie, zmena a odvolanie ponuky</w:t>
            </w:r>
            <w:r w:rsidR="009F7119">
              <w:tab/>
            </w:r>
            <w:r w:rsidR="009F7119">
              <w:rPr>
                <w:rFonts w:ascii="Carlito"/>
                <w:b w:val="0"/>
                <w:sz w:val="22"/>
              </w:rPr>
              <w:t>15</w:t>
            </w:r>
          </w:hyperlink>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21" w:history="1">
            <w:r w:rsidR="009F7119">
              <w:t>Otváranie</w:t>
            </w:r>
            <w:r w:rsidR="009F7119">
              <w:rPr>
                <w:spacing w:val="-1"/>
              </w:rPr>
              <w:t xml:space="preserve"> </w:t>
            </w:r>
            <w:r w:rsidR="009F7119">
              <w:t>ponúk</w:t>
            </w:r>
            <w:r w:rsidR="009F7119">
              <w:tab/>
            </w:r>
            <w:r w:rsidR="009F7119">
              <w:rPr>
                <w:rFonts w:ascii="Carlito" w:hAnsi="Carlito"/>
                <w:b w:val="0"/>
                <w:sz w:val="22"/>
              </w:rPr>
              <w:t>15</w:t>
            </w:r>
          </w:hyperlink>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22" w:history="1">
            <w:r w:rsidR="009F7119">
              <w:t>Vyhodnotenie</w:t>
            </w:r>
            <w:r w:rsidR="009F7119">
              <w:rPr>
                <w:spacing w:val="-1"/>
              </w:rPr>
              <w:t xml:space="preserve"> </w:t>
            </w:r>
            <w:r w:rsidR="009F7119">
              <w:t>ponúk</w:t>
            </w:r>
            <w:r w:rsidR="009F7119">
              <w:tab/>
            </w:r>
            <w:r w:rsidR="009F7119">
              <w:rPr>
                <w:rFonts w:ascii="Carlito" w:hAnsi="Carlito"/>
                <w:b w:val="0"/>
                <w:sz w:val="22"/>
              </w:rPr>
              <w:t>16</w:t>
            </w:r>
          </w:hyperlink>
        </w:p>
        <w:p w:rsidR="00AA3156" w:rsidRDefault="00237206">
          <w:pPr>
            <w:pStyle w:val="Obsah1"/>
            <w:numPr>
              <w:ilvl w:val="0"/>
              <w:numId w:val="11"/>
            </w:numPr>
            <w:tabs>
              <w:tab w:val="left" w:pos="532"/>
              <w:tab w:val="right" w:leader="dot" w:pos="9603"/>
            </w:tabs>
            <w:spacing w:before="98"/>
            <w:ind w:left="531" w:hanging="421"/>
            <w:rPr>
              <w:rFonts w:ascii="Carlito" w:hAnsi="Carlito"/>
              <w:b w:val="0"/>
              <w:sz w:val="22"/>
            </w:rPr>
          </w:pPr>
          <w:hyperlink w:anchor="_bookmark23" w:history="1">
            <w:r w:rsidR="009F7119">
              <w:t>Kritériá na</w:t>
            </w:r>
            <w:r w:rsidR="009F7119">
              <w:rPr>
                <w:spacing w:val="-1"/>
              </w:rPr>
              <w:t xml:space="preserve"> </w:t>
            </w:r>
            <w:r w:rsidR="009F7119">
              <w:t>vyhodnotenie ponúk</w:t>
            </w:r>
            <w:r w:rsidR="009F7119">
              <w:tab/>
            </w:r>
            <w:r w:rsidR="009F7119">
              <w:rPr>
                <w:rFonts w:ascii="Carlito" w:hAnsi="Carlito"/>
                <w:b w:val="0"/>
                <w:sz w:val="22"/>
              </w:rPr>
              <w:t>16</w:t>
            </w:r>
          </w:hyperlink>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24" w:history="1">
            <w:r w:rsidR="009F7119">
              <w:t>Spôsob</w:t>
            </w:r>
            <w:r w:rsidR="009F7119">
              <w:rPr>
                <w:spacing w:val="-1"/>
              </w:rPr>
              <w:t xml:space="preserve"> </w:t>
            </w:r>
            <w:r w:rsidR="009F7119">
              <w:t>vyhodnotenia</w:t>
            </w:r>
            <w:r w:rsidR="009F7119">
              <w:tab/>
            </w:r>
            <w:r w:rsidR="009F7119">
              <w:rPr>
                <w:rFonts w:ascii="Carlito" w:hAnsi="Carlito"/>
                <w:b w:val="0"/>
                <w:sz w:val="22"/>
              </w:rPr>
              <w:t>16</w:t>
            </w:r>
          </w:hyperlink>
        </w:p>
        <w:p w:rsidR="00AA3156" w:rsidRDefault="00237206">
          <w:pPr>
            <w:pStyle w:val="Obsah1"/>
            <w:numPr>
              <w:ilvl w:val="0"/>
              <w:numId w:val="11"/>
            </w:numPr>
            <w:tabs>
              <w:tab w:val="left" w:pos="532"/>
              <w:tab w:val="right" w:leader="dot" w:pos="9603"/>
            </w:tabs>
            <w:spacing w:before="99"/>
            <w:ind w:left="531" w:hanging="421"/>
            <w:rPr>
              <w:rFonts w:ascii="Carlito" w:hAnsi="Carlito"/>
              <w:b w:val="0"/>
              <w:sz w:val="22"/>
            </w:rPr>
          </w:pPr>
          <w:hyperlink w:anchor="_bookmark25" w:history="1">
            <w:r w:rsidR="009F7119">
              <w:t>Oznámenie o výsledku vyhodnotenia ponúk a</w:t>
            </w:r>
            <w:r w:rsidR="009F7119">
              <w:rPr>
                <w:spacing w:val="-2"/>
              </w:rPr>
              <w:t xml:space="preserve"> </w:t>
            </w:r>
            <w:r w:rsidR="009F7119">
              <w:t>uzavretie</w:t>
            </w:r>
            <w:r w:rsidR="009F7119">
              <w:rPr>
                <w:spacing w:val="-3"/>
              </w:rPr>
              <w:t xml:space="preserve"> </w:t>
            </w:r>
            <w:r w:rsidR="009F7119">
              <w:t>zmluvy</w:t>
            </w:r>
            <w:r w:rsidR="009F7119">
              <w:tab/>
            </w:r>
            <w:r w:rsidR="009F7119">
              <w:rPr>
                <w:rFonts w:ascii="Carlito" w:hAnsi="Carlito"/>
                <w:b w:val="0"/>
                <w:sz w:val="22"/>
              </w:rPr>
              <w:t>17</w:t>
            </w:r>
          </w:hyperlink>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26" w:history="1">
            <w:r w:rsidR="009F7119">
              <w:t>Podmienky poskytnutia súčinnosti k</w:t>
            </w:r>
            <w:r w:rsidR="009F7119">
              <w:rPr>
                <w:spacing w:val="-1"/>
              </w:rPr>
              <w:t xml:space="preserve"> </w:t>
            </w:r>
            <w:r w:rsidR="009F7119">
              <w:t>podpisu zmluvy</w:t>
            </w:r>
            <w:r w:rsidR="009F7119">
              <w:tab/>
            </w:r>
            <w:r w:rsidR="009F7119">
              <w:rPr>
                <w:rFonts w:ascii="Carlito" w:hAnsi="Carlito"/>
                <w:b w:val="0"/>
                <w:sz w:val="22"/>
              </w:rPr>
              <w:t>17</w:t>
            </w:r>
          </w:hyperlink>
        </w:p>
        <w:p w:rsidR="00AA3156" w:rsidRDefault="00237206">
          <w:pPr>
            <w:pStyle w:val="Obsah1"/>
            <w:numPr>
              <w:ilvl w:val="0"/>
              <w:numId w:val="11"/>
            </w:numPr>
            <w:tabs>
              <w:tab w:val="left" w:pos="532"/>
              <w:tab w:val="right" w:leader="dot" w:pos="9603"/>
            </w:tabs>
            <w:spacing w:before="100"/>
            <w:ind w:left="531" w:hanging="421"/>
            <w:rPr>
              <w:rFonts w:ascii="Carlito" w:hAnsi="Carlito"/>
              <w:b w:val="0"/>
              <w:sz w:val="22"/>
            </w:rPr>
          </w:pPr>
          <w:hyperlink w:anchor="_bookmark27" w:history="1">
            <w:r w:rsidR="009F7119">
              <w:t>Využitie subdodávateľov pri</w:t>
            </w:r>
            <w:r w:rsidR="009F7119">
              <w:rPr>
                <w:spacing w:val="-1"/>
              </w:rPr>
              <w:t xml:space="preserve"> </w:t>
            </w:r>
            <w:r w:rsidR="009F7119">
              <w:t>plnení zmluvy</w:t>
            </w:r>
            <w:r w:rsidR="009F7119">
              <w:tab/>
            </w:r>
            <w:r w:rsidR="009F7119">
              <w:rPr>
                <w:rFonts w:ascii="Carlito" w:hAnsi="Carlito"/>
                <w:b w:val="0"/>
                <w:sz w:val="22"/>
              </w:rPr>
              <w:t>18</w:t>
            </w:r>
          </w:hyperlink>
        </w:p>
        <w:p w:rsidR="00AA3156" w:rsidRDefault="00237206">
          <w:pPr>
            <w:pStyle w:val="Obsah1"/>
            <w:numPr>
              <w:ilvl w:val="0"/>
              <w:numId w:val="11"/>
            </w:numPr>
            <w:tabs>
              <w:tab w:val="left" w:pos="532"/>
              <w:tab w:val="right" w:leader="dot" w:pos="9603"/>
            </w:tabs>
            <w:spacing w:before="100"/>
            <w:ind w:left="531" w:hanging="421"/>
            <w:rPr>
              <w:rFonts w:ascii="Carlito" w:hAnsi="Carlito"/>
              <w:b w:val="0"/>
              <w:sz w:val="22"/>
            </w:rPr>
          </w:pPr>
          <w:hyperlink w:anchor="_bookmark28" w:history="1">
            <w:r w:rsidR="009F7119">
              <w:t>Dôvernosť procesu</w:t>
            </w:r>
            <w:r w:rsidR="009F7119">
              <w:rPr>
                <w:spacing w:val="2"/>
              </w:rPr>
              <w:t xml:space="preserve"> </w:t>
            </w:r>
            <w:r w:rsidR="009F7119">
              <w:t>verejného obstarávania</w:t>
            </w:r>
            <w:r w:rsidR="009F7119">
              <w:tab/>
            </w:r>
            <w:r w:rsidR="009F7119">
              <w:rPr>
                <w:rFonts w:ascii="Carlito" w:hAnsi="Carlito"/>
                <w:b w:val="0"/>
                <w:sz w:val="22"/>
              </w:rPr>
              <w:t>18</w:t>
            </w:r>
          </w:hyperlink>
        </w:p>
        <w:p w:rsidR="00AA3156" w:rsidRDefault="00237206">
          <w:pPr>
            <w:pStyle w:val="Obsah1"/>
            <w:numPr>
              <w:ilvl w:val="0"/>
              <w:numId w:val="11"/>
            </w:numPr>
            <w:tabs>
              <w:tab w:val="left" w:pos="532"/>
              <w:tab w:val="right" w:leader="dot" w:pos="9603"/>
            </w:tabs>
            <w:spacing w:before="100"/>
            <w:ind w:left="531" w:hanging="421"/>
            <w:rPr>
              <w:rFonts w:ascii="Carlito" w:hAnsi="Carlito"/>
              <w:b w:val="0"/>
              <w:sz w:val="22"/>
            </w:rPr>
          </w:pPr>
          <w:hyperlink w:anchor="_bookmark29" w:history="1">
            <w:r w:rsidR="009F7119">
              <w:t>Súhlas so spracovaním</w:t>
            </w:r>
            <w:r w:rsidR="009F7119">
              <w:rPr>
                <w:spacing w:val="-7"/>
              </w:rPr>
              <w:t xml:space="preserve"> </w:t>
            </w:r>
            <w:r w:rsidR="009F7119">
              <w:t>osobných údajov</w:t>
            </w:r>
            <w:r w:rsidR="009F7119">
              <w:tab/>
            </w:r>
            <w:r w:rsidR="009F7119">
              <w:rPr>
                <w:rFonts w:ascii="Carlito" w:hAnsi="Carlito"/>
                <w:b w:val="0"/>
                <w:sz w:val="22"/>
              </w:rPr>
              <w:t>19</w:t>
            </w:r>
          </w:hyperlink>
        </w:p>
        <w:p w:rsidR="00AA3156" w:rsidRDefault="00237206">
          <w:pPr>
            <w:pStyle w:val="Obsah1"/>
            <w:numPr>
              <w:ilvl w:val="0"/>
              <w:numId w:val="11"/>
            </w:numPr>
            <w:tabs>
              <w:tab w:val="left" w:pos="532"/>
              <w:tab w:val="right" w:leader="dot" w:pos="9603"/>
            </w:tabs>
            <w:ind w:left="531" w:hanging="421"/>
            <w:rPr>
              <w:rFonts w:ascii="Carlito" w:hAnsi="Carlito"/>
              <w:b w:val="0"/>
              <w:sz w:val="22"/>
            </w:rPr>
          </w:pPr>
          <w:hyperlink w:anchor="_bookmark30" w:history="1">
            <w:r w:rsidR="009F7119">
              <w:t>Generálna</w:t>
            </w:r>
            <w:r w:rsidR="009F7119">
              <w:rPr>
                <w:spacing w:val="-1"/>
              </w:rPr>
              <w:t xml:space="preserve"> </w:t>
            </w:r>
            <w:r w:rsidR="009F7119">
              <w:t>klauzula</w:t>
            </w:r>
            <w:r w:rsidR="009F7119">
              <w:tab/>
            </w:r>
            <w:r w:rsidR="009F7119">
              <w:rPr>
                <w:rFonts w:ascii="Carlito" w:hAnsi="Carlito"/>
                <w:b w:val="0"/>
                <w:sz w:val="22"/>
              </w:rPr>
              <w:t>19</w:t>
            </w:r>
          </w:hyperlink>
        </w:p>
        <w:p w:rsidR="00AA3156" w:rsidRDefault="00237206">
          <w:pPr>
            <w:pStyle w:val="Obsah1"/>
            <w:numPr>
              <w:ilvl w:val="0"/>
              <w:numId w:val="11"/>
            </w:numPr>
            <w:tabs>
              <w:tab w:val="left" w:pos="532"/>
              <w:tab w:val="right" w:leader="dot" w:pos="9603"/>
            </w:tabs>
            <w:spacing w:before="99"/>
            <w:ind w:left="531" w:hanging="421"/>
            <w:rPr>
              <w:rFonts w:ascii="Carlito" w:hAnsi="Carlito"/>
              <w:b w:val="0"/>
              <w:sz w:val="22"/>
            </w:rPr>
          </w:pPr>
          <w:hyperlink w:anchor="_bookmark31" w:history="1">
            <w:r w:rsidR="009F7119">
              <w:t>Zrušenie postupu</w:t>
            </w:r>
            <w:r w:rsidR="009F7119">
              <w:rPr>
                <w:spacing w:val="-1"/>
              </w:rPr>
              <w:t xml:space="preserve"> </w:t>
            </w:r>
            <w:r w:rsidR="009F7119">
              <w:t>verejného obstarávania</w:t>
            </w:r>
            <w:r w:rsidR="009F7119">
              <w:tab/>
            </w:r>
            <w:r w:rsidR="009F7119">
              <w:rPr>
                <w:rFonts w:ascii="Carlito" w:hAnsi="Carlito"/>
                <w:b w:val="0"/>
                <w:sz w:val="22"/>
              </w:rPr>
              <w:t>20</w:t>
            </w:r>
          </w:hyperlink>
        </w:p>
        <w:p w:rsidR="00AA3156" w:rsidRDefault="00237206">
          <w:pPr>
            <w:pStyle w:val="Obsah1"/>
            <w:numPr>
              <w:ilvl w:val="0"/>
              <w:numId w:val="11"/>
            </w:numPr>
            <w:tabs>
              <w:tab w:val="left" w:pos="532"/>
              <w:tab w:val="right" w:leader="dot" w:pos="9603"/>
            </w:tabs>
            <w:spacing w:after="240"/>
            <w:ind w:left="531" w:hanging="421"/>
            <w:rPr>
              <w:rFonts w:ascii="Carlito" w:hAnsi="Carlito"/>
              <w:b w:val="0"/>
              <w:sz w:val="22"/>
            </w:rPr>
          </w:pPr>
          <w:hyperlink w:anchor="_bookmark32" w:history="1">
            <w:r w:rsidR="009F7119">
              <w:t>Zoznam príloh k</w:t>
            </w:r>
            <w:r w:rsidR="009F7119">
              <w:rPr>
                <w:spacing w:val="-3"/>
              </w:rPr>
              <w:t xml:space="preserve"> </w:t>
            </w:r>
            <w:r w:rsidR="009F7119">
              <w:t>súťažným</w:t>
            </w:r>
            <w:r w:rsidR="009F7119">
              <w:rPr>
                <w:spacing w:val="-4"/>
              </w:rPr>
              <w:t xml:space="preserve"> </w:t>
            </w:r>
            <w:r w:rsidR="009F7119">
              <w:t>podkladom</w:t>
            </w:r>
            <w:r w:rsidR="009F7119">
              <w:tab/>
            </w:r>
            <w:r w:rsidR="009F7119">
              <w:rPr>
                <w:rFonts w:ascii="Carlito" w:hAnsi="Carlito"/>
                <w:b w:val="0"/>
                <w:sz w:val="22"/>
              </w:rPr>
              <w:t>20</w:t>
            </w:r>
          </w:hyperlink>
        </w:p>
        <w:p w:rsidR="009F7119" w:rsidRDefault="009F7119" w:rsidP="009F7119">
          <w:pPr>
            <w:pStyle w:val="Obsah1"/>
            <w:tabs>
              <w:tab w:val="left" w:pos="532"/>
              <w:tab w:val="right" w:leader="dot" w:pos="9603"/>
            </w:tabs>
            <w:spacing w:after="240"/>
            <w:ind w:left="531" w:firstLine="0"/>
            <w:rPr>
              <w:rFonts w:ascii="Carlito" w:hAnsi="Carlito"/>
              <w:b w:val="0"/>
              <w:sz w:val="22"/>
            </w:rPr>
          </w:pPr>
        </w:p>
        <w:p w:rsidR="009F7119" w:rsidRDefault="009F7119" w:rsidP="009F7119">
          <w:pPr>
            <w:pStyle w:val="Obsah1"/>
            <w:tabs>
              <w:tab w:val="left" w:pos="532"/>
              <w:tab w:val="right" w:leader="dot" w:pos="9603"/>
            </w:tabs>
            <w:spacing w:after="240"/>
            <w:ind w:left="531" w:firstLine="0"/>
            <w:rPr>
              <w:rFonts w:ascii="Carlito" w:hAnsi="Carlito"/>
              <w:b w:val="0"/>
              <w:sz w:val="22"/>
            </w:rPr>
          </w:pPr>
        </w:p>
        <w:p w:rsidR="003D75F9" w:rsidRDefault="003D75F9" w:rsidP="009F7119">
          <w:pPr>
            <w:pStyle w:val="Obsah1"/>
            <w:tabs>
              <w:tab w:val="left" w:pos="532"/>
              <w:tab w:val="right" w:leader="dot" w:pos="9603"/>
            </w:tabs>
            <w:spacing w:after="240"/>
            <w:ind w:left="531" w:firstLine="0"/>
            <w:rPr>
              <w:rFonts w:ascii="Carlito" w:hAnsi="Carlito"/>
              <w:b w:val="0"/>
              <w:sz w:val="22"/>
            </w:rPr>
          </w:pPr>
        </w:p>
        <w:p w:rsidR="003D75F9" w:rsidRDefault="003D75F9" w:rsidP="009F7119">
          <w:pPr>
            <w:pStyle w:val="Obsah1"/>
            <w:tabs>
              <w:tab w:val="left" w:pos="532"/>
              <w:tab w:val="right" w:leader="dot" w:pos="9603"/>
            </w:tabs>
            <w:spacing w:after="240"/>
            <w:ind w:left="531" w:firstLine="0"/>
            <w:rPr>
              <w:rFonts w:ascii="Carlito" w:hAnsi="Carlito"/>
              <w:b w:val="0"/>
              <w:sz w:val="22"/>
            </w:rPr>
          </w:pPr>
        </w:p>
        <w:p w:rsidR="00AA3156" w:rsidRDefault="009F7119">
          <w:pPr>
            <w:pStyle w:val="Obsah2"/>
            <w:numPr>
              <w:ilvl w:val="1"/>
              <w:numId w:val="11"/>
            </w:numPr>
            <w:tabs>
              <w:tab w:val="left" w:pos="897"/>
            </w:tabs>
            <w:ind w:hanging="361"/>
            <w:jc w:val="left"/>
          </w:pPr>
          <w:r>
            <w:t>Identifikácia verejného</w:t>
          </w:r>
          <w:r>
            <w:rPr>
              <w:spacing w:val="1"/>
            </w:rPr>
            <w:t xml:space="preserve"> </w:t>
          </w:r>
          <w:r>
            <w:t>obstarávateľa</w:t>
          </w:r>
        </w:p>
        <w:p w:rsidR="00AA3156" w:rsidRDefault="009F7119">
          <w:pPr>
            <w:pStyle w:val="Obsah3"/>
            <w:tabs>
              <w:tab w:val="left" w:pos="2660"/>
            </w:tabs>
            <w:spacing w:before="1"/>
          </w:pPr>
          <w:r>
            <w:t>Názov:</w:t>
          </w:r>
          <w:r>
            <w:tab/>
            <w:t>Mesto</w:t>
          </w:r>
          <w:r>
            <w:rPr>
              <w:spacing w:val="-1"/>
            </w:rPr>
            <w:t xml:space="preserve"> </w:t>
          </w:r>
          <w:r>
            <w:t>Nitra</w:t>
          </w:r>
        </w:p>
        <w:p w:rsidR="00AA3156" w:rsidRDefault="009F7119">
          <w:pPr>
            <w:pStyle w:val="Obsah3"/>
            <w:tabs>
              <w:tab w:val="left" w:pos="2660"/>
            </w:tabs>
          </w:pPr>
          <w:r>
            <w:t>IČO:</w:t>
          </w:r>
          <w:r>
            <w:tab/>
            <w:t>00308307</w:t>
          </w:r>
        </w:p>
        <w:p w:rsidR="00AA3156" w:rsidRDefault="009F7119">
          <w:pPr>
            <w:pStyle w:val="Obsah3"/>
            <w:tabs>
              <w:tab w:val="left" w:pos="2660"/>
            </w:tabs>
            <w:ind w:right="3678"/>
          </w:pPr>
          <w:r>
            <w:t>Sídlo:</w:t>
          </w:r>
          <w:r>
            <w:tab/>
            <w:t>Štefánikova trieda 60, 950 06 Nitra Kontaktná</w:t>
          </w:r>
          <w:r>
            <w:rPr>
              <w:spacing w:val="-3"/>
            </w:rPr>
            <w:t xml:space="preserve"> </w:t>
          </w:r>
          <w:r>
            <w:t>osoba:</w:t>
          </w:r>
          <w:r>
            <w:tab/>
            <w:t>Ing. Daniel Pindeš</w:t>
          </w:r>
        </w:p>
        <w:p w:rsidR="003D75F9" w:rsidRDefault="009F7119" w:rsidP="003D75F9">
          <w:pPr>
            <w:pStyle w:val="Obsah3"/>
            <w:tabs>
              <w:tab w:val="left" w:pos="2660"/>
            </w:tabs>
          </w:pPr>
          <w:r>
            <w:t>Telefón:</w:t>
          </w:r>
          <w:r>
            <w:tab/>
            <w:t>0908 734 304</w:t>
          </w:r>
        </w:p>
      </w:sdtContent>
    </w:sdt>
    <w:p w:rsidR="00AA3156" w:rsidRDefault="009F7119" w:rsidP="003D75F9">
      <w:pPr>
        <w:pStyle w:val="Zkladntext"/>
        <w:tabs>
          <w:tab w:val="left" w:pos="2660"/>
        </w:tabs>
        <w:ind w:left="0"/>
        <w:jc w:val="left"/>
      </w:pPr>
      <w:r>
        <w:t>E-mail:</w:t>
      </w:r>
      <w:r>
        <w:tab/>
      </w:r>
      <w:hyperlink r:id="rId8">
        <w:r>
          <w:rPr>
            <w:u w:val="single"/>
          </w:rPr>
          <w:t>pindes@msunitra.sk</w:t>
        </w:r>
      </w:hyperlink>
    </w:p>
    <w:p w:rsidR="00AA3156" w:rsidRDefault="00AA3156">
      <w:pPr>
        <w:pStyle w:val="Zkladntext"/>
        <w:spacing w:before="6"/>
        <w:ind w:left="0"/>
        <w:jc w:val="left"/>
        <w:rPr>
          <w:sz w:val="27"/>
        </w:rPr>
      </w:pPr>
    </w:p>
    <w:p w:rsidR="00AA3156" w:rsidRDefault="009F7119">
      <w:pPr>
        <w:pStyle w:val="Nadpis1"/>
        <w:numPr>
          <w:ilvl w:val="1"/>
          <w:numId w:val="11"/>
        </w:numPr>
        <w:tabs>
          <w:tab w:val="left" w:pos="897"/>
        </w:tabs>
        <w:ind w:hanging="361"/>
        <w:jc w:val="both"/>
      </w:pPr>
      <w:bookmarkStart w:id="1" w:name="_bookmark1"/>
      <w:bookmarkEnd w:id="1"/>
      <w:r>
        <w:t>Predmet zákazky</w:t>
      </w:r>
    </w:p>
    <w:p w:rsidR="009F7119" w:rsidRDefault="009F7119" w:rsidP="009F7119">
      <w:pPr>
        <w:pStyle w:val="Odsekzoznamu"/>
        <w:numPr>
          <w:ilvl w:val="2"/>
          <w:numId w:val="11"/>
        </w:numPr>
        <w:tabs>
          <w:tab w:val="left" w:pos="989"/>
        </w:tabs>
        <w:spacing w:before="35"/>
        <w:ind w:right="113"/>
        <w:jc w:val="both"/>
        <w:rPr>
          <w:sz w:val="24"/>
          <w:szCs w:val="24"/>
        </w:rPr>
      </w:pPr>
      <w:r w:rsidRPr="007422C7">
        <w:rPr>
          <w:sz w:val="24"/>
          <w:szCs w:val="24"/>
        </w:rPr>
        <w:t xml:space="preserve">Predmetom zákazky je zhotovenie diela „Cyklotrasa Mlynárce – Diely - </w:t>
      </w:r>
      <w:proofErr w:type="spellStart"/>
      <w:r w:rsidRPr="007422C7">
        <w:rPr>
          <w:sz w:val="24"/>
          <w:szCs w:val="24"/>
        </w:rPr>
        <w:t>Klokočina</w:t>
      </w:r>
      <w:proofErr w:type="spellEnd"/>
      <w:r w:rsidRPr="007422C7">
        <w:rPr>
          <w:sz w:val="24"/>
          <w:szCs w:val="24"/>
        </w:rPr>
        <w:t>.“ v rozsahu podľa projektovej</w:t>
      </w:r>
      <w:r w:rsidRPr="007422C7">
        <w:rPr>
          <w:spacing w:val="-11"/>
          <w:sz w:val="24"/>
          <w:szCs w:val="24"/>
        </w:rPr>
        <w:t xml:space="preserve"> </w:t>
      </w:r>
      <w:r w:rsidRPr="007422C7">
        <w:rPr>
          <w:sz w:val="24"/>
          <w:szCs w:val="24"/>
        </w:rPr>
        <w:t>dokumentácie</w:t>
      </w:r>
      <w:r w:rsidRPr="007422C7">
        <w:rPr>
          <w:spacing w:val="31"/>
          <w:sz w:val="24"/>
          <w:szCs w:val="24"/>
        </w:rPr>
        <w:t xml:space="preserve"> </w:t>
      </w:r>
      <w:r w:rsidRPr="007422C7">
        <w:rPr>
          <w:sz w:val="24"/>
          <w:szCs w:val="24"/>
        </w:rPr>
        <w:t>(ďalej</w:t>
      </w:r>
      <w:r w:rsidRPr="007422C7">
        <w:rPr>
          <w:spacing w:val="-11"/>
          <w:sz w:val="24"/>
          <w:szCs w:val="24"/>
        </w:rPr>
        <w:t xml:space="preserve"> </w:t>
      </w:r>
      <w:r w:rsidRPr="007422C7">
        <w:rPr>
          <w:sz w:val="24"/>
          <w:szCs w:val="24"/>
        </w:rPr>
        <w:t>len</w:t>
      </w:r>
      <w:r w:rsidRPr="007422C7">
        <w:rPr>
          <w:spacing w:val="-11"/>
          <w:sz w:val="24"/>
          <w:szCs w:val="24"/>
        </w:rPr>
        <w:t xml:space="preserve"> </w:t>
      </w:r>
      <w:r w:rsidRPr="007422C7">
        <w:rPr>
          <w:sz w:val="24"/>
          <w:szCs w:val="24"/>
        </w:rPr>
        <w:t>„PD“),</w:t>
      </w:r>
      <w:r w:rsidRPr="007422C7">
        <w:rPr>
          <w:spacing w:val="-9"/>
          <w:sz w:val="24"/>
          <w:szCs w:val="24"/>
        </w:rPr>
        <w:t xml:space="preserve"> </w:t>
      </w:r>
      <w:r w:rsidRPr="007422C7">
        <w:rPr>
          <w:sz w:val="24"/>
          <w:szCs w:val="24"/>
        </w:rPr>
        <w:t>ktorá</w:t>
      </w:r>
      <w:r w:rsidRPr="007422C7">
        <w:rPr>
          <w:spacing w:val="-14"/>
          <w:sz w:val="24"/>
          <w:szCs w:val="24"/>
        </w:rPr>
        <w:t xml:space="preserve"> </w:t>
      </w:r>
      <w:r w:rsidRPr="007422C7">
        <w:rPr>
          <w:sz w:val="24"/>
          <w:szCs w:val="24"/>
        </w:rPr>
        <w:t>je</w:t>
      </w:r>
      <w:r w:rsidRPr="007422C7">
        <w:rPr>
          <w:spacing w:val="-11"/>
          <w:sz w:val="24"/>
          <w:szCs w:val="24"/>
        </w:rPr>
        <w:t xml:space="preserve"> </w:t>
      </w:r>
      <w:r w:rsidRPr="007422C7">
        <w:rPr>
          <w:sz w:val="24"/>
          <w:szCs w:val="24"/>
        </w:rPr>
        <w:t>v</w:t>
      </w:r>
      <w:r w:rsidRPr="007422C7">
        <w:rPr>
          <w:spacing w:val="-3"/>
          <w:sz w:val="24"/>
          <w:szCs w:val="24"/>
        </w:rPr>
        <w:t xml:space="preserve"> </w:t>
      </w:r>
      <w:r w:rsidRPr="007422C7">
        <w:rPr>
          <w:sz w:val="24"/>
          <w:szCs w:val="24"/>
        </w:rPr>
        <w:t>prílohe</w:t>
      </w:r>
      <w:r w:rsidRPr="007422C7">
        <w:rPr>
          <w:spacing w:val="-14"/>
          <w:sz w:val="24"/>
          <w:szCs w:val="24"/>
        </w:rPr>
        <w:t xml:space="preserve"> </w:t>
      </w:r>
      <w:r w:rsidRPr="007422C7">
        <w:rPr>
          <w:sz w:val="24"/>
          <w:szCs w:val="24"/>
        </w:rPr>
        <w:t>č.</w:t>
      </w:r>
      <w:r w:rsidRPr="007422C7">
        <w:rPr>
          <w:spacing w:val="-11"/>
          <w:sz w:val="24"/>
          <w:szCs w:val="24"/>
        </w:rPr>
        <w:t xml:space="preserve"> </w:t>
      </w:r>
      <w:r w:rsidRPr="007422C7">
        <w:rPr>
          <w:sz w:val="24"/>
          <w:szCs w:val="24"/>
        </w:rPr>
        <w:t>1</w:t>
      </w:r>
      <w:r w:rsidRPr="007422C7">
        <w:rPr>
          <w:spacing w:val="-13"/>
          <w:sz w:val="24"/>
          <w:szCs w:val="24"/>
        </w:rPr>
        <w:t xml:space="preserve"> </w:t>
      </w:r>
      <w:r w:rsidRPr="007422C7">
        <w:rPr>
          <w:sz w:val="24"/>
          <w:szCs w:val="24"/>
        </w:rPr>
        <w:t>týchto</w:t>
      </w:r>
      <w:r w:rsidRPr="007422C7">
        <w:rPr>
          <w:spacing w:val="-14"/>
          <w:sz w:val="24"/>
          <w:szCs w:val="24"/>
        </w:rPr>
        <w:t xml:space="preserve"> </w:t>
      </w:r>
      <w:r w:rsidRPr="007422C7">
        <w:rPr>
          <w:sz w:val="24"/>
          <w:szCs w:val="24"/>
        </w:rPr>
        <w:t>súťažných</w:t>
      </w:r>
      <w:r w:rsidRPr="007422C7">
        <w:rPr>
          <w:spacing w:val="-10"/>
          <w:sz w:val="24"/>
          <w:szCs w:val="24"/>
        </w:rPr>
        <w:t xml:space="preserve"> </w:t>
      </w:r>
      <w:r w:rsidRPr="007422C7">
        <w:rPr>
          <w:sz w:val="24"/>
          <w:szCs w:val="24"/>
        </w:rPr>
        <w:t>podkladov a jej súčasťou je aj stavebno-technická</w:t>
      </w:r>
      <w:r w:rsidRPr="007422C7">
        <w:rPr>
          <w:spacing w:val="-6"/>
          <w:sz w:val="24"/>
          <w:szCs w:val="24"/>
        </w:rPr>
        <w:t xml:space="preserve"> </w:t>
      </w:r>
      <w:r w:rsidRPr="007422C7">
        <w:rPr>
          <w:sz w:val="24"/>
          <w:szCs w:val="24"/>
        </w:rPr>
        <w:t>dokumentácia.</w:t>
      </w:r>
    </w:p>
    <w:p w:rsidR="00767159" w:rsidRPr="00767159" w:rsidRDefault="00767159" w:rsidP="00767159">
      <w:pPr>
        <w:pStyle w:val="Odsekzoznamu"/>
        <w:tabs>
          <w:tab w:val="left" w:pos="989"/>
        </w:tabs>
        <w:spacing w:before="35"/>
        <w:ind w:left="1328" w:right="113" w:firstLine="0"/>
        <w:rPr>
          <w:sz w:val="24"/>
          <w:szCs w:val="24"/>
        </w:rPr>
      </w:pPr>
    </w:p>
    <w:p w:rsidR="00767159" w:rsidRDefault="00767159" w:rsidP="00767159">
      <w:pPr>
        <w:pStyle w:val="Odsekzoznamu"/>
        <w:tabs>
          <w:tab w:val="left" w:pos="989"/>
        </w:tabs>
        <w:spacing w:before="35"/>
        <w:ind w:left="1328" w:right="113" w:firstLine="0"/>
        <w:rPr>
          <w:bCs/>
          <w:sz w:val="24"/>
          <w:szCs w:val="24"/>
        </w:rPr>
      </w:pPr>
      <w:r>
        <w:rPr>
          <w:b/>
          <w:bCs/>
          <w:sz w:val="24"/>
          <w:szCs w:val="24"/>
        </w:rPr>
        <w:t xml:space="preserve">Druh zákazky: </w:t>
      </w:r>
      <w:r>
        <w:rPr>
          <w:bCs/>
          <w:sz w:val="24"/>
          <w:szCs w:val="24"/>
        </w:rPr>
        <w:t>Civilná podlimitná zákazka na dodanie práce</w:t>
      </w:r>
    </w:p>
    <w:p w:rsidR="00767159" w:rsidRDefault="00767159" w:rsidP="00767159">
      <w:pPr>
        <w:pStyle w:val="Odsekzoznamu"/>
        <w:tabs>
          <w:tab w:val="left" w:pos="989"/>
        </w:tabs>
        <w:spacing w:before="35"/>
        <w:ind w:left="1328" w:right="113" w:firstLine="0"/>
        <w:rPr>
          <w:bCs/>
          <w:sz w:val="24"/>
          <w:szCs w:val="24"/>
        </w:rPr>
      </w:pPr>
    </w:p>
    <w:p w:rsidR="00767159" w:rsidRDefault="00767159" w:rsidP="00767159">
      <w:pPr>
        <w:pStyle w:val="Odsekzoznamu"/>
        <w:tabs>
          <w:tab w:val="left" w:pos="989"/>
        </w:tabs>
        <w:spacing w:before="35"/>
        <w:ind w:left="1328" w:right="113" w:firstLine="0"/>
        <w:rPr>
          <w:sz w:val="24"/>
          <w:szCs w:val="24"/>
        </w:rPr>
      </w:pPr>
      <w:r>
        <w:rPr>
          <w:b/>
          <w:bCs/>
          <w:sz w:val="24"/>
          <w:szCs w:val="24"/>
        </w:rPr>
        <w:t>Spoločný slovník obstarávania (CPV):</w:t>
      </w:r>
      <w:r>
        <w:rPr>
          <w:sz w:val="24"/>
          <w:szCs w:val="24"/>
        </w:rPr>
        <w:t xml:space="preserve"> 45233162-2  Stavebné práce na stavbe cyklistických trás</w:t>
      </w:r>
    </w:p>
    <w:p w:rsidR="00767159" w:rsidRPr="00767159" w:rsidRDefault="00767159" w:rsidP="00767159">
      <w:pPr>
        <w:pStyle w:val="Odsekzoznamu"/>
        <w:tabs>
          <w:tab w:val="left" w:pos="989"/>
        </w:tabs>
        <w:spacing w:before="35"/>
        <w:ind w:left="1328" w:right="113" w:firstLine="0"/>
        <w:rPr>
          <w:sz w:val="24"/>
          <w:szCs w:val="24"/>
        </w:rPr>
      </w:pPr>
    </w:p>
    <w:p w:rsidR="009F7119" w:rsidRPr="00767159" w:rsidRDefault="00767159" w:rsidP="00767159">
      <w:pPr>
        <w:widowControl/>
        <w:autoSpaceDE/>
        <w:autoSpaceDN/>
        <w:rPr>
          <w:b/>
          <w:bCs/>
          <w:sz w:val="24"/>
          <w:szCs w:val="24"/>
        </w:rPr>
      </w:pPr>
      <w:r>
        <w:rPr>
          <w:b/>
          <w:bCs/>
          <w:sz w:val="24"/>
          <w:szCs w:val="24"/>
        </w:rPr>
        <w:t xml:space="preserve">           </w:t>
      </w:r>
      <w:r w:rsidR="009F7119" w:rsidRPr="00767159">
        <w:rPr>
          <w:b/>
          <w:bCs/>
          <w:sz w:val="24"/>
          <w:szCs w:val="24"/>
        </w:rPr>
        <w:t>Identifikačné údaje stavby:</w:t>
      </w:r>
    </w:p>
    <w:p w:rsidR="009F7119" w:rsidRPr="007422C7" w:rsidRDefault="009F7119" w:rsidP="009F7119">
      <w:pPr>
        <w:pStyle w:val="Odsekzoznamu"/>
        <w:widowControl/>
        <w:autoSpaceDE/>
        <w:autoSpaceDN/>
        <w:ind w:left="1648" w:firstLine="0"/>
        <w:jc w:val="left"/>
        <w:rPr>
          <w:sz w:val="24"/>
          <w:szCs w:val="24"/>
        </w:rPr>
      </w:pPr>
      <w:r w:rsidRPr="00767159">
        <w:rPr>
          <w:b/>
          <w:sz w:val="24"/>
          <w:szCs w:val="24"/>
        </w:rPr>
        <w:t>Názov stavby</w:t>
      </w:r>
      <w:r w:rsidRPr="007422C7">
        <w:rPr>
          <w:sz w:val="24"/>
          <w:szCs w:val="24"/>
        </w:rPr>
        <w:t xml:space="preserve">: Cyklotrasa Mlynárce – Diely – </w:t>
      </w:r>
      <w:proofErr w:type="spellStart"/>
      <w:r w:rsidRPr="007422C7">
        <w:rPr>
          <w:sz w:val="24"/>
          <w:szCs w:val="24"/>
        </w:rPr>
        <w:t>Klokočina</w:t>
      </w:r>
      <w:proofErr w:type="spellEnd"/>
      <w:r w:rsidRPr="007422C7">
        <w:rPr>
          <w:sz w:val="24"/>
          <w:szCs w:val="24"/>
        </w:rPr>
        <w:br/>
      </w:r>
      <w:r w:rsidRPr="00767159">
        <w:rPr>
          <w:b/>
          <w:sz w:val="24"/>
          <w:szCs w:val="24"/>
        </w:rPr>
        <w:t>Miesto stavby</w:t>
      </w:r>
      <w:r w:rsidRPr="007422C7">
        <w:rPr>
          <w:sz w:val="24"/>
          <w:szCs w:val="24"/>
        </w:rPr>
        <w:t xml:space="preserve">: Nitra, </w:t>
      </w:r>
      <w:proofErr w:type="spellStart"/>
      <w:r w:rsidRPr="007422C7">
        <w:rPr>
          <w:sz w:val="24"/>
          <w:szCs w:val="24"/>
        </w:rPr>
        <w:t>Dubíkova</w:t>
      </w:r>
      <w:proofErr w:type="spellEnd"/>
      <w:r w:rsidRPr="007422C7">
        <w:rPr>
          <w:sz w:val="24"/>
          <w:szCs w:val="24"/>
        </w:rPr>
        <w:t xml:space="preserve"> – Štúrova – Pražská – Kmeťová - Hviezdoslavova</w:t>
      </w:r>
      <w:r w:rsidRPr="007422C7">
        <w:rPr>
          <w:sz w:val="24"/>
          <w:szCs w:val="24"/>
        </w:rPr>
        <w:br/>
      </w:r>
      <w:r w:rsidRPr="00767159">
        <w:rPr>
          <w:b/>
          <w:sz w:val="24"/>
          <w:szCs w:val="24"/>
        </w:rPr>
        <w:t>Kraj</w:t>
      </w:r>
      <w:r w:rsidRPr="007422C7">
        <w:rPr>
          <w:sz w:val="24"/>
          <w:szCs w:val="24"/>
        </w:rPr>
        <w:t>: Nitriansky</w:t>
      </w:r>
    </w:p>
    <w:p w:rsidR="009F7119" w:rsidRPr="007422C7" w:rsidRDefault="00767159" w:rsidP="009F7119">
      <w:pPr>
        <w:widowControl/>
        <w:autoSpaceDE/>
        <w:autoSpaceDN/>
        <w:contextualSpacing/>
        <w:rPr>
          <w:sz w:val="24"/>
          <w:szCs w:val="24"/>
        </w:rPr>
      </w:pPr>
      <w:r w:rsidRPr="00767159">
        <w:rPr>
          <w:b/>
          <w:sz w:val="24"/>
          <w:szCs w:val="24"/>
        </w:rPr>
        <w:t xml:space="preserve">                           </w:t>
      </w:r>
      <w:r w:rsidR="009F7119" w:rsidRPr="00767159">
        <w:rPr>
          <w:b/>
          <w:sz w:val="24"/>
          <w:szCs w:val="24"/>
        </w:rPr>
        <w:t>Druh stavby</w:t>
      </w:r>
      <w:r w:rsidR="009F7119" w:rsidRPr="007422C7">
        <w:rPr>
          <w:sz w:val="24"/>
          <w:szCs w:val="24"/>
        </w:rPr>
        <w:t xml:space="preserve">:  </w:t>
      </w:r>
      <w:proofErr w:type="spellStart"/>
      <w:r w:rsidR="009F7119" w:rsidRPr="007422C7">
        <w:rPr>
          <w:sz w:val="24"/>
          <w:szCs w:val="24"/>
        </w:rPr>
        <w:t>Dopravno</w:t>
      </w:r>
      <w:proofErr w:type="spellEnd"/>
      <w:r w:rsidR="009F7119" w:rsidRPr="007422C7">
        <w:rPr>
          <w:sz w:val="24"/>
          <w:szCs w:val="24"/>
        </w:rPr>
        <w:t xml:space="preserve"> - inžinierska</w:t>
      </w:r>
    </w:p>
    <w:p w:rsidR="009F7119" w:rsidRDefault="00767159" w:rsidP="009F7119">
      <w:pPr>
        <w:pStyle w:val="Odsekzoznamu"/>
        <w:widowControl/>
        <w:autoSpaceDE/>
        <w:autoSpaceDN/>
        <w:ind w:left="426" w:firstLine="0"/>
        <w:contextualSpacing/>
        <w:jc w:val="left"/>
        <w:rPr>
          <w:sz w:val="24"/>
          <w:szCs w:val="24"/>
        </w:rPr>
      </w:pPr>
      <w:r>
        <w:rPr>
          <w:sz w:val="24"/>
          <w:szCs w:val="24"/>
        </w:rPr>
        <w:t xml:space="preserve">                    </w:t>
      </w:r>
      <w:r w:rsidR="009F7119" w:rsidRPr="00767159">
        <w:rPr>
          <w:b/>
          <w:sz w:val="24"/>
          <w:szCs w:val="24"/>
        </w:rPr>
        <w:t>Charakter stavby</w:t>
      </w:r>
      <w:r w:rsidR="009F7119" w:rsidRPr="007422C7">
        <w:rPr>
          <w:sz w:val="24"/>
          <w:szCs w:val="24"/>
        </w:rPr>
        <w:t>:  Novostavba a</w:t>
      </w:r>
      <w:r w:rsidR="007422C7">
        <w:rPr>
          <w:sz w:val="24"/>
          <w:szCs w:val="24"/>
        </w:rPr>
        <w:t> </w:t>
      </w:r>
      <w:r w:rsidR="009F7119" w:rsidRPr="007422C7">
        <w:rPr>
          <w:sz w:val="24"/>
          <w:szCs w:val="24"/>
        </w:rPr>
        <w:t>rekonštrukcia</w:t>
      </w:r>
    </w:p>
    <w:p w:rsidR="009F7119" w:rsidRPr="007422C7" w:rsidRDefault="007422C7" w:rsidP="003D75F9">
      <w:pPr>
        <w:pStyle w:val="Odsekzoznamu"/>
        <w:widowControl/>
        <w:autoSpaceDE/>
        <w:autoSpaceDN/>
        <w:ind w:left="1146" w:firstLine="294"/>
        <w:contextualSpacing/>
        <w:jc w:val="left"/>
        <w:rPr>
          <w:sz w:val="24"/>
          <w:szCs w:val="24"/>
        </w:rPr>
      </w:pPr>
      <w:r>
        <w:rPr>
          <w:sz w:val="24"/>
          <w:szCs w:val="24"/>
        </w:rPr>
        <w:t xml:space="preserve"> </w:t>
      </w:r>
      <w:r w:rsidR="00767159">
        <w:rPr>
          <w:sz w:val="24"/>
          <w:szCs w:val="24"/>
        </w:rPr>
        <w:t xml:space="preserve"> </w:t>
      </w:r>
      <w:r>
        <w:rPr>
          <w:sz w:val="24"/>
          <w:szCs w:val="24"/>
        </w:rPr>
        <w:t xml:space="preserve"> </w:t>
      </w:r>
    </w:p>
    <w:p w:rsidR="009F7119" w:rsidRPr="007422C7" w:rsidRDefault="009F7119" w:rsidP="009F7119">
      <w:pPr>
        <w:rPr>
          <w:sz w:val="24"/>
          <w:szCs w:val="24"/>
        </w:rPr>
      </w:pPr>
      <w:r w:rsidRPr="007422C7">
        <w:rPr>
          <w:b/>
          <w:bCs/>
          <w:sz w:val="24"/>
          <w:szCs w:val="24"/>
        </w:rPr>
        <w:t>OPIS PREDMETU ZÁKAZKY</w:t>
      </w:r>
      <w:r w:rsidRPr="007422C7">
        <w:rPr>
          <w:b/>
          <w:bCs/>
          <w:sz w:val="24"/>
          <w:szCs w:val="24"/>
        </w:rPr>
        <w:br/>
      </w:r>
      <w:bookmarkStart w:id="2" w:name="_Hlk101822087"/>
      <w:r w:rsidRPr="007422C7">
        <w:rPr>
          <w:sz w:val="24"/>
          <w:szCs w:val="24"/>
        </w:rPr>
        <w:t xml:space="preserve">Stavbu zrealizovať  v zmysle súhrnnej technickej správy a ďalších technických správ stavebných objektov. </w:t>
      </w:r>
    </w:p>
    <w:p w:rsidR="009F7119" w:rsidRPr="007422C7" w:rsidRDefault="009F7119" w:rsidP="009F7119">
      <w:pPr>
        <w:rPr>
          <w:sz w:val="24"/>
          <w:szCs w:val="24"/>
        </w:rPr>
      </w:pPr>
      <w:r w:rsidRPr="007422C7">
        <w:rPr>
          <w:sz w:val="24"/>
          <w:szCs w:val="24"/>
        </w:rPr>
        <w:t xml:space="preserve">Trvalé dopravné značenie treba riešiť v zmysle ÚPRAVA 03-2022 ; marec 2022. </w:t>
      </w:r>
    </w:p>
    <w:p w:rsidR="009F7119" w:rsidRPr="007422C7" w:rsidRDefault="009F7119" w:rsidP="009F7119">
      <w:pPr>
        <w:rPr>
          <w:sz w:val="24"/>
          <w:szCs w:val="24"/>
        </w:rPr>
      </w:pPr>
      <w:r w:rsidRPr="007422C7">
        <w:rPr>
          <w:sz w:val="24"/>
          <w:szCs w:val="24"/>
        </w:rPr>
        <w:t>Realizácia bude podľa predložene j PD, upozorňujeme na dodržanie úprav podľa „Korekcia 06/2022“</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Projekt cyklotrasy delí navrhovanú investíciu na 4 stavebné objekty nasledovne:</w:t>
      </w:r>
    </w:p>
    <w:p w:rsidR="009F7119" w:rsidRPr="007422C7" w:rsidRDefault="009F7119" w:rsidP="009F7119">
      <w:pPr>
        <w:rPr>
          <w:sz w:val="24"/>
          <w:szCs w:val="24"/>
        </w:rPr>
      </w:pPr>
      <w:r w:rsidRPr="007422C7">
        <w:rPr>
          <w:sz w:val="24"/>
          <w:szCs w:val="24"/>
        </w:rPr>
        <w:t>SO 01 — Cyklistická komunikácia</w:t>
      </w:r>
    </w:p>
    <w:p w:rsidR="009F7119" w:rsidRPr="007422C7" w:rsidRDefault="009F7119" w:rsidP="009F7119">
      <w:pPr>
        <w:rPr>
          <w:sz w:val="24"/>
          <w:szCs w:val="24"/>
        </w:rPr>
      </w:pPr>
      <w:r w:rsidRPr="007422C7">
        <w:rPr>
          <w:sz w:val="24"/>
          <w:szCs w:val="24"/>
        </w:rPr>
        <w:t>SO 02 — Prekládka verejného osvetlenia</w:t>
      </w:r>
    </w:p>
    <w:p w:rsidR="009F7119" w:rsidRPr="007422C7" w:rsidRDefault="009F7119" w:rsidP="009F7119">
      <w:pPr>
        <w:rPr>
          <w:sz w:val="24"/>
          <w:szCs w:val="24"/>
        </w:rPr>
      </w:pPr>
      <w:r w:rsidRPr="007422C7">
        <w:rPr>
          <w:sz w:val="24"/>
          <w:szCs w:val="24"/>
        </w:rPr>
        <w:t>SO 03 — Zmena signálnych plánov CSS</w:t>
      </w:r>
    </w:p>
    <w:p w:rsidR="009F7119" w:rsidRPr="007422C7" w:rsidRDefault="009F7119" w:rsidP="009F7119">
      <w:pPr>
        <w:rPr>
          <w:sz w:val="24"/>
          <w:szCs w:val="24"/>
        </w:rPr>
      </w:pPr>
      <w:r w:rsidRPr="007422C7">
        <w:rPr>
          <w:sz w:val="24"/>
          <w:szCs w:val="24"/>
        </w:rPr>
        <w:t>SO 04 — Priecestné zabezpečovacie zariadenie na ulici Štúrova — nová cyklotrasa SO 04-01 — Železničný priechod pre cyklistov a chodcov</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 xml:space="preserve">Bude sa realizovať I.ETAPA stavby v zmysle výkresu B-2 ; </w:t>
      </w:r>
      <w:proofErr w:type="spellStart"/>
      <w:r w:rsidRPr="007422C7">
        <w:rPr>
          <w:sz w:val="24"/>
          <w:szCs w:val="24"/>
        </w:rPr>
        <w:t>Etapizácia</w:t>
      </w:r>
      <w:proofErr w:type="spellEnd"/>
      <w:r w:rsidRPr="007422C7">
        <w:rPr>
          <w:sz w:val="24"/>
          <w:szCs w:val="24"/>
        </w:rPr>
        <w:t xml:space="preserve"> 2021 ; ZMENA 2020“ a to :</w:t>
      </w:r>
    </w:p>
    <w:p w:rsidR="009F7119" w:rsidRPr="007422C7" w:rsidRDefault="009F7119" w:rsidP="009F7119">
      <w:pPr>
        <w:rPr>
          <w:sz w:val="24"/>
          <w:szCs w:val="24"/>
        </w:rPr>
      </w:pPr>
      <w:r w:rsidRPr="007422C7">
        <w:rPr>
          <w:sz w:val="24"/>
          <w:szCs w:val="24"/>
        </w:rPr>
        <w:t>SO 01 Cyklistická komunikácia</w:t>
      </w:r>
    </w:p>
    <w:p w:rsidR="009F7119" w:rsidRPr="007422C7" w:rsidRDefault="009F7119" w:rsidP="009F7119">
      <w:pPr>
        <w:rPr>
          <w:sz w:val="24"/>
          <w:szCs w:val="24"/>
        </w:rPr>
      </w:pPr>
      <w:r w:rsidRPr="007422C7">
        <w:rPr>
          <w:sz w:val="24"/>
          <w:szCs w:val="24"/>
        </w:rPr>
        <w:t>Architektúra: Úseky č. 1, 2, 3, 4, 5, 6, 7, 8 a 9</w:t>
      </w:r>
    </w:p>
    <w:p w:rsidR="009F7119" w:rsidRPr="007422C7" w:rsidRDefault="009F7119" w:rsidP="009F7119">
      <w:pPr>
        <w:rPr>
          <w:sz w:val="24"/>
          <w:szCs w:val="24"/>
        </w:rPr>
      </w:pPr>
      <w:r w:rsidRPr="007422C7">
        <w:rPr>
          <w:sz w:val="24"/>
          <w:szCs w:val="24"/>
        </w:rPr>
        <w:t>Trvalé dopravné značenie: Úseky I- 9, Detaily A-J</w:t>
      </w:r>
    </w:p>
    <w:p w:rsidR="009F7119" w:rsidRPr="007422C7" w:rsidRDefault="009F7119" w:rsidP="009F7119">
      <w:pPr>
        <w:rPr>
          <w:sz w:val="24"/>
          <w:szCs w:val="24"/>
        </w:rPr>
      </w:pPr>
      <w:r w:rsidRPr="007422C7">
        <w:rPr>
          <w:sz w:val="24"/>
          <w:szCs w:val="24"/>
        </w:rPr>
        <w:t>SO 02 — Prekládka verejného osvetlenia Úseky 1-7</w:t>
      </w:r>
    </w:p>
    <w:p w:rsidR="009F7119" w:rsidRPr="007422C7" w:rsidRDefault="009F7119" w:rsidP="009F7119">
      <w:pPr>
        <w:rPr>
          <w:sz w:val="24"/>
          <w:szCs w:val="24"/>
        </w:rPr>
      </w:pPr>
      <w:r w:rsidRPr="007422C7">
        <w:rPr>
          <w:sz w:val="24"/>
          <w:szCs w:val="24"/>
        </w:rPr>
        <w:t>So 03 — Zmena signálnych plánov CSS</w:t>
      </w:r>
    </w:p>
    <w:p w:rsidR="009F7119" w:rsidRPr="007422C7" w:rsidRDefault="009F7119" w:rsidP="009F7119">
      <w:pPr>
        <w:rPr>
          <w:sz w:val="24"/>
          <w:szCs w:val="24"/>
        </w:rPr>
      </w:pPr>
      <w:r w:rsidRPr="007422C7">
        <w:rPr>
          <w:sz w:val="24"/>
          <w:szCs w:val="24"/>
        </w:rPr>
        <w:t xml:space="preserve">Križovatka Hviezdoslavova - </w:t>
      </w:r>
      <w:proofErr w:type="spellStart"/>
      <w:r w:rsidRPr="007422C7">
        <w:rPr>
          <w:sz w:val="24"/>
          <w:szCs w:val="24"/>
        </w:rPr>
        <w:t>Kmet'ova</w:t>
      </w:r>
      <w:proofErr w:type="spellEnd"/>
    </w:p>
    <w:p w:rsidR="009F7119" w:rsidRPr="007422C7" w:rsidRDefault="009F7119" w:rsidP="009F7119">
      <w:pPr>
        <w:rPr>
          <w:sz w:val="24"/>
          <w:szCs w:val="24"/>
        </w:rPr>
      </w:pPr>
      <w:r w:rsidRPr="007422C7">
        <w:rPr>
          <w:sz w:val="24"/>
          <w:szCs w:val="24"/>
        </w:rPr>
        <w:t>SO 04 — Priecestné zabezpečovacie zariadenie na ulici Štúrova</w:t>
      </w:r>
    </w:p>
    <w:p w:rsidR="009F7119" w:rsidRPr="007422C7" w:rsidRDefault="009F7119" w:rsidP="009F7119">
      <w:pPr>
        <w:rPr>
          <w:sz w:val="24"/>
          <w:szCs w:val="24"/>
        </w:rPr>
      </w:pPr>
      <w:r w:rsidRPr="007422C7">
        <w:rPr>
          <w:sz w:val="24"/>
          <w:szCs w:val="24"/>
        </w:rPr>
        <w:t xml:space="preserve">/celý rozsah stavebného objektu, vrátane </w:t>
      </w:r>
      <w:proofErr w:type="spellStart"/>
      <w:r w:rsidRPr="007422C7">
        <w:rPr>
          <w:sz w:val="24"/>
          <w:szCs w:val="24"/>
        </w:rPr>
        <w:t>podobjektu</w:t>
      </w:r>
      <w:proofErr w:type="spellEnd"/>
      <w:r w:rsidRPr="007422C7">
        <w:rPr>
          <w:sz w:val="24"/>
          <w:szCs w:val="24"/>
        </w:rPr>
        <w:t xml:space="preserve"> SO 04-01 — Železničný priechod pre cyklistov a chodcov/ </w:t>
      </w:r>
    </w:p>
    <w:bookmarkEnd w:id="2"/>
    <w:p w:rsidR="009F7119" w:rsidRPr="007422C7" w:rsidRDefault="009F7119" w:rsidP="009F7119">
      <w:pPr>
        <w:rPr>
          <w:sz w:val="24"/>
          <w:szCs w:val="24"/>
        </w:rPr>
      </w:pPr>
    </w:p>
    <w:p w:rsidR="009F7119" w:rsidRPr="007422C7" w:rsidRDefault="009F7119" w:rsidP="009F7119">
      <w:pPr>
        <w:rPr>
          <w:sz w:val="24"/>
          <w:szCs w:val="24"/>
        </w:rPr>
      </w:pPr>
      <w:r w:rsidRPr="007422C7">
        <w:rPr>
          <w:b/>
          <w:bCs/>
          <w:sz w:val="24"/>
          <w:szCs w:val="24"/>
        </w:rPr>
        <w:t>STAVEBNO - TECHNICKÉ RIEŠENIE</w:t>
      </w:r>
      <w:r w:rsidRPr="007422C7">
        <w:rPr>
          <w:b/>
          <w:bCs/>
          <w:sz w:val="24"/>
          <w:szCs w:val="24"/>
        </w:rPr>
        <w:br/>
      </w:r>
      <w:r w:rsidRPr="007422C7">
        <w:rPr>
          <w:sz w:val="24"/>
          <w:szCs w:val="24"/>
        </w:rPr>
        <w:t>Stavebno-technické riešenie :</w:t>
      </w:r>
    </w:p>
    <w:p w:rsidR="009F7119" w:rsidRPr="007422C7" w:rsidRDefault="009F7119" w:rsidP="009F7119">
      <w:pPr>
        <w:rPr>
          <w:sz w:val="24"/>
          <w:szCs w:val="24"/>
        </w:rPr>
      </w:pPr>
      <w:r w:rsidRPr="007422C7">
        <w:rPr>
          <w:sz w:val="24"/>
          <w:szCs w:val="24"/>
        </w:rPr>
        <w:t>V celej riešenej trase sú uplatňované nasledovné skladby konštrukcií. Ich realizácia je zrejmá z priečnych rezov prináležiacich jednotlivým úsekom, na výkresoch s indexom /R.</w:t>
      </w:r>
    </w:p>
    <w:p w:rsidR="009F7119" w:rsidRPr="007422C7" w:rsidRDefault="009F7119" w:rsidP="009F7119">
      <w:pPr>
        <w:rPr>
          <w:sz w:val="24"/>
          <w:szCs w:val="24"/>
        </w:rPr>
      </w:pPr>
      <w:r w:rsidRPr="007422C7">
        <w:rPr>
          <w:sz w:val="24"/>
          <w:szCs w:val="24"/>
        </w:rPr>
        <w:t>S1   Pôvodná konštrukcia chodníka s novou povrchovou úpravou:</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spojovací živičný postrek 1kg/m2 - jestvujúca konštrukcia chodníka:</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hr. 120mm</w:t>
      </w:r>
    </w:p>
    <w:p w:rsidR="009F7119" w:rsidRPr="007422C7" w:rsidRDefault="009F7119" w:rsidP="009F7119">
      <w:pPr>
        <w:rPr>
          <w:sz w:val="24"/>
          <w:szCs w:val="24"/>
        </w:rPr>
      </w:pPr>
      <w:r w:rsidRPr="007422C7">
        <w:rPr>
          <w:sz w:val="24"/>
          <w:szCs w:val="24"/>
        </w:rPr>
        <w:t>-</w:t>
      </w:r>
      <w:r w:rsidRPr="007422C7">
        <w:rPr>
          <w:sz w:val="24"/>
          <w:szCs w:val="24"/>
        </w:rPr>
        <w:tab/>
        <w:t xml:space="preserve">štrkopiesok </w:t>
      </w:r>
      <w:proofErr w:type="spellStart"/>
      <w:r w:rsidRPr="007422C7">
        <w:rPr>
          <w:sz w:val="24"/>
          <w:szCs w:val="24"/>
        </w:rPr>
        <w:t>fr</w:t>
      </w:r>
      <w:proofErr w:type="spellEnd"/>
      <w:r w:rsidRPr="007422C7">
        <w:rPr>
          <w:sz w:val="24"/>
          <w:szCs w:val="24"/>
        </w:rPr>
        <w:t>. 16/32mm hr. 100mm</w:t>
      </w:r>
    </w:p>
    <w:p w:rsidR="009F7119" w:rsidRPr="007422C7" w:rsidRDefault="009F7119" w:rsidP="009F7119">
      <w:pPr>
        <w:ind w:firstLine="708"/>
        <w:rPr>
          <w:sz w:val="24"/>
          <w:szCs w:val="24"/>
        </w:rPr>
      </w:pPr>
      <w:r w:rsidRPr="007422C7">
        <w:rPr>
          <w:sz w:val="24"/>
          <w:szCs w:val="24"/>
        </w:rPr>
        <w:t>Spolu hrúbka: 260mm</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 xml:space="preserve">S1a- Pôvodná konštrukcia chodníka s úpravou </w:t>
      </w:r>
      <w:proofErr w:type="spellStart"/>
      <w:r w:rsidRPr="007422C7">
        <w:rPr>
          <w:sz w:val="24"/>
          <w:szCs w:val="24"/>
        </w:rPr>
        <w:t>podkladných</w:t>
      </w:r>
      <w:proofErr w:type="spellEnd"/>
      <w:r w:rsidRPr="007422C7">
        <w:rPr>
          <w:sz w:val="24"/>
          <w:szCs w:val="24"/>
        </w:rPr>
        <w:t xml:space="preserve"> vrstiev a novou povrchovou úpravou:</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spojovací živičný postrek 1kg/m2</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nadbetonávka</w:t>
      </w:r>
      <w:proofErr w:type="spellEnd"/>
      <w:r w:rsidRPr="007422C7">
        <w:rPr>
          <w:sz w:val="24"/>
          <w:szCs w:val="24"/>
        </w:rPr>
        <w:t xml:space="preserve"> </w:t>
      </w:r>
      <w:proofErr w:type="spellStart"/>
      <w:r w:rsidRPr="007422C7">
        <w:rPr>
          <w:sz w:val="24"/>
          <w:szCs w:val="24"/>
        </w:rPr>
        <w:t>podkladného</w:t>
      </w:r>
      <w:proofErr w:type="spellEnd"/>
      <w:r w:rsidRPr="007422C7">
        <w:rPr>
          <w:sz w:val="24"/>
          <w:szCs w:val="24"/>
        </w:rPr>
        <w:t xml:space="preserve"> betónu Cl 2/15 v hrúbke 0-120mm </w:t>
      </w:r>
    </w:p>
    <w:p w:rsidR="009F7119" w:rsidRPr="007422C7" w:rsidRDefault="009F7119" w:rsidP="009F7119">
      <w:pPr>
        <w:rPr>
          <w:sz w:val="24"/>
          <w:szCs w:val="24"/>
        </w:rPr>
      </w:pPr>
      <w:r w:rsidRPr="007422C7">
        <w:rPr>
          <w:sz w:val="24"/>
          <w:szCs w:val="24"/>
        </w:rPr>
        <w:t>-</w:t>
      </w:r>
      <w:r w:rsidRPr="007422C7">
        <w:rPr>
          <w:sz w:val="24"/>
          <w:szCs w:val="24"/>
        </w:rPr>
        <w:tab/>
        <w:t>jestvujúca konštrukcia chodníka:</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hr. 120mm </w:t>
      </w:r>
    </w:p>
    <w:p w:rsidR="009F7119" w:rsidRPr="007422C7" w:rsidRDefault="009F7119" w:rsidP="009F7119">
      <w:pPr>
        <w:rPr>
          <w:sz w:val="24"/>
          <w:szCs w:val="24"/>
        </w:rPr>
      </w:pPr>
      <w:r w:rsidRPr="007422C7">
        <w:rPr>
          <w:sz w:val="24"/>
          <w:szCs w:val="24"/>
        </w:rPr>
        <w:t>-</w:t>
      </w:r>
      <w:r w:rsidRPr="007422C7">
        <w:rPr>
          <w:sz w:val="24"/>
          <w:szCs w:val="24"/>
        </w:rPr>
        <w:tab/>
        <w:t xml:space="preserve"> štrkopiesok </w:t>
      </w:r>
      <w:proofErr w:type="spellStart"/>
      <w:r w:rsidRPr="007422C7">
        <w:rPr>
          <w:sz w:val="24"/>
          <w:szCs w:val="24"/>
        </w:rPr>
        <w:t>fr</w:t>
      </w:r>
      <w:proofErr w:type="spellEnd"/>
      <w:r w:rsidRPr="007422C7">
        <w:rPr>
          <w:sz w:val="24"/>
          <w:szCs w:val="24"/>
        </w:rPr>
        <w:t>. 16/32mm hr. 100mm</w:t>
      </w:r>
    </w:p>
    <w:p w:rsidR="009F7119" w:rsidRPr="007422C7" w:rsidRDefault="009F7119" w:rsidP="009F7119">
      <w:pPr>
        <w:ind w:firstLine="708"/>
        <w:rPr>
          <w:sz w:val="24"/>
          <w:szCs w:val="24"/>
        </w:rPr>
      </w:pPr>
      <w:r w:rsidRPr="007422C7">
        <w:rPr>
          <w:sz w:val="24"/>
          <w:szCs w:val="24"/>
        </w:rPr>
        <w:t>Spolu hrúbka: 260 - 380mm</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S1b- Pôvodná konštrukcia cyklotrasy bez novej povrchovej úpravy:</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 xml:space="preserve">jestvujúce </w:t>
      </w:r>
      <w:proofErr w:type="spellStart"/>
      <w:r w:rsidRPr="007422C7">
        <w:rPr>
          <w:sz w:val="24"/>
          <w:szCs w:val="24"/>
        </w:rPr>
        <w:t>podkladné</w:t>
      </w:r>
      <w:proofErr w:type="spellEnd"/>
      <w:r w:rsidRPr="007422C7">
        <w:rPr>
          <w:sz w:val="24"/>
          <w:szCs w:val="24"/>
        </w:rPr>
        <w:t xml:space="preserve"> vrstvy</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S1c-Povodná konštrukcia chodníka bez novej povrchovej úpravy:</w:t>
      </w:r>
    </w:p>
    <w:p w:rsidR="009F7119" w:rsidRPr="007422C7" w:rsidRDefault="009F7119" w:rsidP="009F7119">
      <w:pPr>
        <w:rPr>
          <w:sz w:val="24"/>
          <w:szCs w:val="24"/>
        </w:rPr>
      </w:pPr>
      <w:r w:rsidRPr="007422C7">
        <w:rPr>
          <w:sz w:val="24"/>
          <w:szCs w:val="24"/>
        </w:rPr>
        <w:t>-</w:t>
      </w:r>
      <w:r w:rsidRPr="007422C7">
        <w:rPr>
          <w:sz w:val="24"/>
          <w:szCs w:val="24"/>
        </w:rPr>
        <w:tab/>
        <w:t>betónová dlažba hr.60mm</w:t>
      </w:r>
    </w:p>
    <w:p w:rsidR="009F7119" w:rsidRPr="007422C7" w:rsidRDefault="009F7119" w:rsidP="009F7119">
      <w:pPr>
        <w:rPr>
          <w:sz w:val="24"/>
          <w:szCs w:val="24"/>
        </w:rPr>
      </w:pPr>
      <w:r w:rsidRPr="007422C7">
        <w:rPr>
          <w:sz w:val="24"/>
          <w:szCs w:val="24"/>
        </w:rPr>
        <w:t>-</w:t>
      </w:r>
      <w:r w:rsidRPr="007422C7">
        <w:rPr>
          <w:sz w:val="24"/>
          <w:szCs w:val="24"/>
        </w:rPr>
        <w:tab/>
        <w:t xml:space="preserve">jestvujúce </w:t>
      </w:r>
      <w:proofErr w:type="spellStart"/>
      <w:r w:rsidRPr="007422C7">
        <w:rPr>
          <w:sz w:val="24"/>
          <w:szCs w:val="24"/>
        </w:rPr>
        <w:t>podkladné</w:t>
      </w:r>
      <w:proofErr w:type="spellEnd"/>
      <w:r w:rsidRPr="007422C7">
        <w:rPr>
          <w:sz w:val="24"/>
          <w:szCs w:val="24"/>
        </w:rPr>
        <w:t xml:space="preserve"> vrstvy</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 xml:space="preserve">S1d - Pôvodná konštrukcia chodníka s úpravou </w:t>
      </w:r>
      <w:proofErr w:type="spellStart"/>
      <w:r w:rsidRPr="007422C7">
        <w:rPr>
          <w:sz w:val="24"/>
          <w:szCs w:val="24"/>
        </w:rPr>
        <w:t>podkladných</w:t>
      </w:r>
      <w:proofErr w:type="spellEnd"/>
      <w:r w:rsidRPr="007422C7">
        <w:rPr>
          <w:sz w:val="24"/>
          <w:szCs w:val="24"/>
        </w:rPr>
        <w:t xml:space="preserve"> vrstiev a novou povrchovou úpravou / v mieste nástupnej plochy autobusových zastávok a na plochách, kde je potrebné vytvoriť oddeľujúci špeciálny varovný pás z dlažby pre nevidiacich/ :</w:t>
      </w:r>
    </w:p>
    <w:p w:rsidR="009F7119" w:rsidRPr="007422C7" w:rsidRDefault="009F7119" w:rsidP="009F7119">
      <w:pPr>
        <w:rPr>
          <w:sz w:val="24"/>
          <w:szCs w:val="24"/>
        </w:rPr>
      </w:pPr>
      <w:r w:rsidRPr="007422C7">
        <w:rPr>
          <w:sz w:val="24"/>
          <w:szCs w:val="24"/>
        </w:rPr>
        <w:t>-</w:t>
      </w:r>
      <w:r w:rsidRPr="007422C7">
        <w:rPr>
          <w:sz w:val="24"/>
          <w:szCs w:val="24"/>
        </w:rPr>
        <w:tab/>
        <w:t>asfaltový betón s betónovou dlažbou pre nevidiacich hr.40-60mm</w:t>
      </w:r>
    </w:p>
    <w:p w:rsidR="009F7119" w:rsidRPr="007422C7" w:rsidRDefault="009F7119" w:rsidP="009F7119">
      <w:pPr>
        <w:rPr>
          <w:sz w:val="24"/>
          <w:szCs w:val="24"/>
        </w:rPr>
      </w:pPr>
      <w:r w:rsidRPr="007422C7">
        <w:rPr>
          <w:sz w:val="24"/>
          <w:szCs w:val="24"/>
        </w:rPr>
        <w:t>-</w:t>
      </w:r>
      <w:r w:rsidRPr="007422C7">
        <w:rPr>
          <w:sz w:val="24"/>
          <w:szCs w:val="24"/>
        </w:rPr>
        <w:tab/>
        <w:t xml:space="preserve">spojovací živičný postrek </w:t>
      </w:r>
      <w:proofErr w:type="spellStart"/>
      <w:r w:rsidRPr="007422C7">
        <w:rPr>
          <w:sz w:val="24"/>
          <w:szCs w:val="24"/>
        </w:rPr>
        <w:t>lkg</w:t>
      </w:r>
      <w:proofErr w:type="spellEnd"/>
      <w:r w:rsidRPr="007422C7">
        <w:rPr>
          <w:sz w:val="24"/>
          <w:szCs w:val="24"/>
        </w:rPr>
        <w:t>/m2</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nadbetonávka</w:t>
      </w:r>
      <w:proofErr w:type="spellEnd"/>
      <w:r w:rsidRPr="007422C7">
        <w:rPr>
          <w:sz w:val="24"/>
          <w:szCs w:val="24"/>
        </w:rPr>
        <w:t xml:space="preserve"> </w:t>
      </w:r>
      <w:proofErr w:type="spellStart"/>
      <w:r w:rsidRPr="007422C7">
        <w:rPr>
          <w:sz w:val="24"/>
          <w:szCs w:val="24"/>
        </w:rPr>
        <w:t>podkladného</w:t>
      </w:r>
      <w:proofErr w:type="spellEnd"/>
      <w:r w:rsidRPr="007422C7">
        <w:rPr>
          <w:sz w:val="24"/>
          <w:szCs w:val="24"/>
        </w:rPr>
        <w:t xml:space="preserve"> betónu Cl 2/15 v hrúbke 20-40mm - jestvujúca konštrukcia chodníka:</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hr.80mm</w:t>
      </w:r>
    </w:p>
    <w:p w:rsidR="009F7119" w:rsidRPr="007422C7" w:rsidRDefault="009F7119" w:rsidP="009F7119">
      <w:pPr>
        <w:rPr>
          <w:sz w:val="24"/>
          <w:szCs w:val="24"/>
        </w:rPr>
      </w:pPr>
      <w:r w:rsidRPr="007422C7">
        <w:rPr>
          <w:sz w:val="24"/>
          <w:szCs w:val="24"/>
        </w:rPr>
        <w:t>-</w:t>
      </w:r>
      <w:r w:rsidRPr="007422C7">
        <w:rPr>
          <w:sz w:val="24"/>
          <w:szCs w:val="24"/>
        </w:rPr>
        <w:tab/>
        <w:t xml:space="preserve">štrkopiesok </w:t>
      </w:r>
      <w:proofErr w:type="spellStart"/>
      <w:r w:rsidRPr="007422C7">
        <w:rPr>
          <w:sz w:val="24"/>
          <w:szCs w:val="24"/>
        </w:rPr>
        <w:t>fr</w:t>
      </w:r>
      <w:proofErr w:type="spellEnd"/>
      <w:r w:rsidRPr="007422C7">
        <w:rPr>
          <w:sz w:val="24"/>
          <w:szCs w:val="24"/>
        </w:rPr>
        <w:t>. 16/32mm hr. 100mm</w:t>
      </w:r>
    </w:p>
    <w:p w:rsidR="009F7119" w:rsidRPr="007422C7" w:rsidRDefault="009F7119" w:rsidP="009F7119">
      <w:pPr>
        <w:ind w:firstLine="708"/>
        <w:rPr>
          <w:sz w:val="24"/>
          <w:szCs w:val="24"/>
        </w:rPr>
      </w:pPr>
      <w:r w:rsidRPr="007422C7">
        <w:rPr>
          <w:sz w:val="24"/>
          <w:szCs w:val="24"/>
        </w:rPr>
        <w:t>Spolu hrúbka: 260 mm</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S2   Navrhovaná konštrukcia chodníka resp. cyklotrasy:</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 xml:space="preserve">spojovací živičný postrek 1kg/m2   </w:t>
      </w:r>
      <w:proofErr w:type="spellStart"/>
      <w:r w:rsidRPr="007422C7">
        <w:rPr>
          <w:sz w:val="24"/>
          <w:szCs w:val="24"/>
        </w:rPr>
        <w:t>podkladný</w:t>
      </w:r>
      <w:proofErr w:type="spellEnd"/>
      <w:r w:rsidRPr="007422C7">
        <w:rPr>
          <w:sz w:val="24"/>
          <w:szCs w:val="24"/>
        </w:rPr>
        <w:t xml:space="preserve"> betón Cl 2/15 hr. 120mm</w:t>
      </w:r>
    </w:p>
    <w:p w:rsidR="009F7119" w:rsidRPr="007422C7" w:rsidRDefault="009F7119" w:rsidP="009F7119">
      <w:pPr>
        <w:rPr>
          <w:sz w:val="24"/>
          <w:szCs w:val="24"/>
        </w:rPr>
      </w:pPr>
      <w:r w:rsidRPr="007422C7">
        <w:rPr>
          <w:sz w:val="24"/>
          <w:szCs w:val="24"/>
        </w:rPr>
        <w:t>-</w:t>
      </w:r>
      <w:r w:rsidRPr="007422C7">
        <w:rPr>
          <w:sz w:val="24"/>
          <w:szCs w:val="24"/>
        </w:rPr>
        <w:tab/>
        <w:t xml:space="preserve">štrkopiesok </w:t>
      </w:r>
      <w:proofErr w:type="spellStart"/>
      <w:r w:rsidRPr="007422C7">
        <w:rPr>
          <w:sz w:val="24"/>
          <w:szCs w:val="24"/>
        </w:rPr>
        <w:t>fr</w:t>
      </w:r>
      <w:proofErr w:type="spellEnd"/>
      <w:r w:rsidRPr="007422C7">
        <w:rPr>
          <w:sz w:val="24"/>
          <w:szCs w:val="24"/>
        </w:rPr>
        <w:t>. 16/32mm hr. 100mm</w:t>
      </w:r>
    </w:p>
    <w:p w:rsidR="009F7119" w:rsidRPr="007422C7" w:rsidRDefault="009F7119" w:rsidP="009F7119">
      <w:pPr>
        <w:ind w:firstLine="708"/>
        <w:rPr>
          <w:sz w:val="24"/>
          <w:szCs w:val="24"/>
        </w:rPr>
      </w:pPr>
      <w:r w:rsidRPr="007422C7">
        <w:rPr>
          <w:sz w:val="24"/>
          <w:szCs w:val="24"/>
        </w:rPr>
        <w:t>Spolu hrúbka: 260mm</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S3   Navrhovaná konštrukcia cyklotrasy — nad existujúcimi stropnými panelmi:</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spojovací ž</w:t>
      </w:r>
      <w:r w:rsidR="00767159">
        <w:rPr>
          <w:sz w:val="24"/>
          <w:szCs w:val="24"/>
        </w:rPr>
        <w:t>ivič</w:t>
      </w:r>
      <w:r w:rsidRPr="007422C7">
        <w:rPr>
          <w:sz w:val="24"/>
          <w:szCs w:val="24"/>
        </w:rPr>
        <w:t xml:space="preserve">ný postrek </w:t>
      </w:r>
      <w:proofErr w:type="spellStart"/>
      <w:r w:rsidRPr="007422C7">
        <w:rPr>
          <w:sz w:val="24"/>
          <w:szCs w:val="24"/>
        </w:rPr>
        <w:t>Ikg</w:t>
      </w:r>
      <w:proofErr w:type="spellEnd"/>
      <w:r w:rsidRPr="007422C7">
        <w:rPr>
          <w:sz w:val="24"/>
          <w:szCs w:val="24"/>
        </w:rPr>
        <w:t>/m2</w:t>
      </w:r>
    </w:p>
    <w:p w:rsidR="009F7119" w:rsidRPr="007422C7" w:rsidRDefault="009F7119" w:rsidP="009F7119">
      <w:pPr>
        <w:ind w:left="705" w:hanging="705"/>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 </w:t>
      </w:r>
      <w:proofErr w:type="spellStart"/>
      <w:r w:rsidRPr="007422C7">
        <w:rPr>
          <w:sz w:val="24"/>
          <w:szCs w:val="24"/>
        </w:rPr>
        <w:t>nadbetonávka</w:t>
      </w:r>
      <w:proofErr w:type="spellEnd"/>
      <w:r w:rsidRPr="007422C7">
        <w:rPr>
          <w:sz w:val="24"/>
          <w:szCs w:val="24"/>
        </w:rPr>
        <w:t xml:space="preserve"> prefabrikovaných stropných panelov hr.200-390mm Spolu hrúbka: 240-430mm</w:t>
      </w:r>
    </w:p>
    <w:p w:rsidR="009F7119" w:rsidRPr="007422C7" w:rsidRDefault="009F7119" w:rsidP="009F7119">
      <w:pPr>
        <w:rPr>
          <w:sz w:val="24"/>
          <w:szCs w:val="24"/>
        </w:rPr>
      </w:pPr>
      <w:r w:rsidRPr="007422C7">
        <w:rPr>
          <w:sz w:val="24"/>
          <w:szCs w:val="24"/>
        </w:rPr>
        <w:lastRenderedPageBreak/>
        <w:t>-</w:t>
      </w:r>
      <w:r w:rsidRPr="007422C7">
        <w:rPr>
          <w:sz w:val="24"/>
          <w:szCs w:val="24"/>
        </w:rPr>
        <w:tab/>
        <w:t>existujúce prefabrikované stropné panely hr.190mm</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S4    Navrhovaná konštrukcia cyklotrasy — nad existujúcim stropom podchodu:</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7422C7" w:rsidP="009F7119">
      <w:pPr>
        <w:rPr>
          <w:sz w:val="24"/>
          <w:szCs w:val="24"/>
        </w:rPr>
      </w:pPr>
      <w:r w:rsidRPr="007422C7">
        <w:rPr>
          <w:sz w:val="24"/>
          <w:szCs w:val="24"/>
        </w:rPr>
        <w:t>-</w:t>
      </w:r>
      <w:r w:rsidRPr="007422C7">
        <w:rPr>
          <w:sz w:val="24"/>
          <w:szCs w:val="24"/>
        </w:rPr>
        <w:tab/>
        <w:t>spojovací živič</w:t>
      </w:r>
      <w:r w:rsidR="009F7119" w:rsidRPr="007422C7">
        <w:rPr>
          <w:sz w:val="24"/>
          <w:szCs w:val="24"/>
        </w:rPr>
        <w:t xml:space="preserve">ný postrek </w:t>
      </w:r>
      <w:proofErr w:type="spellStart"/>
      <w:r w:rsidR="009F7119" w:rsidRPr="007422C7">
        <w:rPr>
          <w:sz w:val="24"/>
          <w:szCs w:val="24"/>
        </w:rPr>
        <w:t>Ikg</w:t>
      </w:r>
      <w:proofErr w:type="spellEnd"/>
      <w:r w:rsidR="009F7119" w:rsidRPr="007422C7">
        <w:rPr>
          <w:sz w:val="24"/>
          <w:szCs w:val="24"/>
        </w:rPr>
        <w:t>/m2</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 </w:t>
      </w:r>
      <w:proofErr w:type="spellStart"/>
      <w:r w:rsidRPr="007422C7">
        <w:rPr>
          <w:sz w:val="24"/>
          <w:szCs w:val="24"/>
        </w:rPr>
        <w:t>nadbetonávka</w:t>
      </w:r>
      <w:proofErr w:type="spellEnd"/>
      <w:r w:rsidRPr="007422C7">
        <w:rPr>
          <w:sz w:val="24"/>
          <w:szCs w:val="24"/>
        </w:rPr>
        <w:t xml:space="preserve"> </w:t>
      </w:r>
      <w:proofErr w:type="spellStart"/>
      <w:r w:rsidRPr="007422C7">
        <w:rPr>
          <w:sz w:val="24"/>
          <w:szCs w:val="24"/>
        </w:rPr>
        <w:t>žb</w:t>
      </w:r>
      <w:proofErr w:type="spellEnd"/>
      <w:r w:rsidRPr="007422C7">
        <w:rPr>
          <w:sz w:val="24"/>
          <w:szCs w:val="24"/>
        </w:rPr>
        <w:t xml:space="preserve"> stropnej dosky podchodu hr.210-290mm</w:t>
      </w:r>
    </w:p>
    <w:p w:rsidR="009F7119" w:rsidRPr="007422C7" w:rsidRDefault="009F7119" w:rsidP="009F7119">
      <w:pPr>
        <w:ind w:firstLine="708"/>
        <w:rPr>
          <w:sz w:val="24"/>
          <w:szCs w:val="24"/>
        </w:rPr>
      </w:pPr>
      <w:r w:rsidRPr="007422C7">
        <w:rPr>
          <w:sz w:val="24"/>
          <w:szCs w:val="24"/>
        </w:rPr>
        <w:t>Spolu hrúbka: 250-290mm</w:t>
      </w:r>
    </w:p>
    <w:p w:rsidR="009F7119" w:rsidRPr="007422C7" w:rsidRDefault="009F7119" w:rsidP="009F7119">
      <w:pPr>
        <w:rPr>
          <w:sz w:val="24"/>
          <w:szCs w:val="24"/>
        </w:rPr>
      </w:pPr>
      <w:r w:rsidRPr="007422C7">
        <w:rPr>
          <w:sz w:val="24"/>
          <w:szCs w:val="24"/>
        </w:rPr>
        <w:t>-</w:t>
      </w:r>
      <w:r w:rsidRPr="007422C7">
        <w:rPr>
          <w:sz w:val="24"/>
          <w:szCs w:val="24"/>
        </w:rPr>
        <w:tab/>
        <w:t xml:space="preserve">existujúca </w:t>
      </w:r>
      <w:proofErr w:type="spellStart"/>
      <w:r w:rsidRPr="007422C7">
        <w:rPr>
          <w:sz w:val="24"/>
          <w:szCs w:val="24"/>
        </w:rPr>
        <w:t>žb</w:t>
      </w:r>
      <w:proofErr w:type="spellEnd"/>
      <w:r w:rsidRPr="007422C7">
        <w:rPr>
          <w:sz w:val="24"/>
          <w:szCs w:val="24"/>
        </w:rPr>
        <w:t xml:space="preserve"> stropná doska podchodu</w:t>
      </w:r>
    </w:p>
    <w:p w:rsidR="009F7119" w:rsidRPr="007422C7" w:rsidRDefault="009F7119" w:rsidP="009F7119">
      <w:pPr>
        <w:rPr>
          <w:sz w:val="24"/>
          <w:szCs w:val="24"/>
        </w:rPr>
      </w:pPr>
    </w:p>
    <w:p w:rsidR="009F7119" w:rsidRPr="007422C7" w:rsidRDefault="009F7119" w:rsidP="009F7119">
      <w:pPr>
        <w:rPr>
          <w:sz w:val="24"/>
          <w:szCs w:val="24"/>
        </w:rPr>
      </w:pPr>
      <w:r w:rsidRPr="007422C7">
        <w:rPr>
          <w:sz w:val="24"/>
          <w:szCs w:val="24"/>
        </w:rPr>
        <w:t>S5    Navrhovaná konštrukcia chodníka resp. cyklotrasy — v mieste vybúranej pôvodnej vozovky:</w:t>
      </w:r>
    </w:p>
    <w:p w:rsidR="009F7119" w:rsidRPr="007422C7" w:rsidRDefault="009F7119" w:rsidP="009F7119">
      <w:pPr>
        <w:rPr>
          <w:sz w:val="24"/>
          <w:szCs w:val="24"/>
        </w:rPr>
      </w:pPr>
      <w:r w:rsidRPr="007422C7">
        <w:rPr>
          <w:sz w:val="24"/>
          <w:szCs w:val="24"/>
        </w:rPr>
        <w:t>-</w:t>
      </w:r>
      <w:r w:rsidRPr="007422C7">
        <w:rPr>
          <w:sz w:val="24"/>
          <w:szCs w:val="24"/>
        </w:rPr>
        <w:tab/>
        <w:t>asfaltový betón hr.40mm</w:t>
      </w:r>
    </w:p>
    <w:p w:rsidR="009F7119" w:rsidRPr="007422C7" w:rsidRDefault="009F7119" w:rsidP="009F7119">
      <w:pPr>
        <w:rPr>
          <w:sz w:val="24"/>
          <w:szCs w:val="24"/>
        </w:rPr>
      </w:pPr>
      <w:r w:rsidRPr="007422C7">
        <w:rPr>
          <w:sz w:val="24"/>
          <w:szCs w:val="24"/>
        </w:rPr>
        <w:t>-</w:t>
      </w:r>
      <w:r w:rsidRPr="007422C7">
        <w:rPr>
          <w:sz w:val="24"/>
          <w:szCs w:val="24"/>
        </w:rPr>
        <w:tab/>
        <w:t>spojovací živičný postrek I kg/m2</w:t>
      </w:r>
    </w:p>
    <w:p w:rsidR="009F7119" w:rsidRPr="007422C7" w:rsidRDefault="009F7119" w:rsidP="009F7119">
      <w:pPr>
        <w:rPr>
          <w:sz w:val="24"/>
          <w:szCs w:val="24"/>
        </w:rPr>
      </w:pPr>
      <w:r w:rsidRPr="007422C7">
        <w:rPr>
          <w:sz w:val="24"/>
          <w:szCs w:val="24"/>
        </w:rPr>
        <w:t>-</w:t>
      </w:r>
      <w:r w:rsidRPr="007422C7">
        <w:rPr>
          <w:sz w:val="24"/>
          <w:szCs w:val="24"/>
        </w:rPr>
        <w:tab/>
      </w:r>
      <w:proofErr w:type="spellStart"/>
      <w:r w:rsidRPr="007422C7">
        <w:rPr>
          <w:sz w:val="24"/>
          <w:szCs w:val="24"/>
        </w:rPr>
        <w:t>podkladný</w:t>
      </w:r>
      <w:proofErr w:type="spellEnd"/>
      <w:r w:rsidRPr="007422C7">
        <w:rPr>
          <w:sz w:val="24"/>
          <w:szCs w:val="24"/>
        </w:rPr>
        <w:t xml:space="preserve"> betón C 12/15 hr.120mm</w:t>
      </w:r>
    </w:p>
    <w:p w:rsidR="009F7119" w:rsidRPr="007422C7" w:rsidRDefault="009F7119" w:rsidP="009F7119">
      <w:pPr>
        <w:rPr>
          <w:sz w:val="24"/>
          <w:szCs w:val="24"/>
        </w:rPr>
      </w:pPr>
      <w:r w:rsidRPr="007422C7">
        <w:rPr>
          <w:sz w:val="24"/>
          <w:szCs w:val="24"/>
        </w:rPr>
        <w:t>-</w:t>
      </w:r>
      <w:r w:rsidRPr="007422C7">
        <w:rPr>
          <w:sz w:val="24"/>
          <w:szCs w:val="24"/>
        </w:rPr>
        <w:tab/>
        <w:t xml:space="preserve">štrkopiesok </w:t>
      </w:r>
      <w:proofErr w:type="spellStart"/>
      <w:r w:rsidRPr="007422C7">
        <w:rPr>
          <w:sz w:val="24"/>
          <w:szCs w:val="24"/>
        </w:rPr>
        <w:t>fr</w:t>
      </w:r>
      <w:proofErr w:type="spellEnd"/>
      <w:r w:rsidRPr="007422C7">
        <w:rPr>
          <w:sz w:val="24"/>
          <w:szCs w:val="24"/>
        </w:rPr>
        <w:t>. 16/32mm 1114.150 až 315mm</w:t>
      </w:r>
    </w:p>
    <w:p w:rsidR="009F7119" w:rsidRPr="007422C7" w:rsidRDefault="009F7119" w:rsidP="009F7119">
      <w:pPr>
        <w:ind w:firstLine="708"/>
        <w:rPr>
          <w:sz w:val="24"/>
          <w:szCs w:val="24"/>
        </w:rPr>
      </w:pPr>
      <w:r w:rsidRPr="007422C7">
        <w:rPr>
          <w:sz w:val="24"/>
          <w:szCs w:val="24"/>
        </w:rPr>
        <w:t>Spolu hrúbka: 310 až 475mm</w:t>
      </w:r>
    </w:p>
    <w:p w:rsidR="009F7119" w:rsidRPr="007422C7" w:rsidRDefault="009F7119" w:rsidP="009F7119">
      <w:pPr>
        <w:rPr>
          <w:sz w:val="24"/>
          <w:szCs w:val="24"/>
        </w:rPr>
      </w:pPr>
      <w:r w:rsidRPr="007422C7">
        <w:rPr>
          <w:sz w:val="24"/>
          <w:szCs w:val="24"/>
        </w:rPr>
        <w:t>-</w:t>
      </w:r>
      <w:r w:rsidRPr="007422C7">
        <w:rPr>
          <w:sz w:val="24"/>
          <w:szCs w:val="24"/>
        </w:rPr>
        <w:tab/>
        <w:t xml:space="preserve">jestvujúce </w:t>
      </w:r>
      <w:proofErr w:type="spellStart"/>
      <w:r w:rsidRPr="007422C7">
        <w:rPr>
          <w:sz w:val="24"/>
          <w:szCs w:val="24"/>
        </w:rPr>
        <w:t>podkladné</w:t>
      </w:r>
      <w:proofErr w:type="spellEnd"/>
      <w:r w:rsidRPr="007422C7">
        <w:rPr>
          <w:sz w:val="24"/>
          <w:szCs w:val="24"/>
        </w:rPr>
        <w:t xml:space="preserve"> vrstvy pôvodnej vozovky</w:t>
      </w:r>
    </w:p>
    <w:p w:rsidR="00AA3156" w:rsidRDefault="00AA3156" w:rsidP="009F7119">
      <w:pPr>
        <w:pStyle w:val="Odsekzoznamu"/>
        <w:tabs>
          <w:tab w:val="left" w:pos="1329"/>
        </w:tabs>
        <w:ind w:left="1328" w:right="110" w:firstLine="0"/>
        <w:rPr>
          <w:sz w:val="24"/>
        </w:rPr>
      </w:pPr>
    </w:p>
    <w:p w:rsidR="00AA3156" w:rsidRDefault="009F7119">
      <w:pPr>
        <w:pStyle w:val="Odsekzoznamu"/>
        <w:numPr>
          <w:ilvl w:val="2"/>
          <w:numId w:val="11"/>
        </w:numPr>
        <w:tabs>
          <w:tab w:val="left" w:pos="1389"/>
        </w:tabs>
        <w:spacing w:before="1"/>
        <w:ind w:left="1388" w:right="115" w:hanging="425"/>
        <w:jc w:val="both"/>
        <w:rPr>
          <w:sz w:val="24"/>
        </w:rPr>
      </w:pPr>
      <w:r>
        <w:rPr>
          <w:sz w:val="24"/>
        </w:rPr>
        <w:t>Verejný obstarávateľ si vyhradzuje právo neprijať ani jednu ponuku a neuzavrieť Zmluvu o dielo so žiadnym uchádzačom v prípade, že cena diela bez DPH uvádzaná v ponukách presiahne verejným obstarávateľom stanovenú predpokladanú hodnotu tejto zákazky, ktorá je uvedená vo výzve na predkladanie ponúk a týchto súťažných podkladoch.</w:t>
      </w:r>
    </w:p>
    <w:p w:rsidR="00AA3156" w:rsidRDefault="009F7119">
      <w:pPr>
        <w:pStyle w:val="Odsekzoznamu"/>
        <w:numPr>
          <w:ilvl w:val="2"/>
          <w:numId w:val="11"/>
        </w:numPr>
        <w:tabs>
          <w:tab w:val="left" w:pos="1389"/>
        </w:tabs>
        <w:ind w:left="1388" w:hanging="426"/>
        <w:jc w:val="both"/>
        <w:rPr>
          <w:b/>
          <w:sz w:val="24"/>
        </w:rPr>
      </w:pPr>
      <w:r>
        <w:rPr>
          <w:sz w:val="24"/>
        </w:rPr>
        <w:t xml:space="preserve">Predpokladaná hodnota zákazky je </w:t>
      </w:r>
      <w:r w:rsidR="007422C7">
        <w:rPr>
          <w:b/>
          <w:sz w:val="24"/>
        </w:rPr>
        <w:t>1 135 960,66</w:t>
      </w:r>
      <w:r>
        <w:rPr>
          <w:b/>
          <w:sz w:val="24"/>
        </w:rPr>
        <w:t xml:space="preserve"> EUR bez</w:t>
      </w:r>
      <w:r>
        <w:rPr>
          <w:b/>
          <w:spacing w:val="-8"/>
          <w:sz w:val="24"/>
        </w:rPr>
        <w:t xml:space="preserve"> </w:t>
      </w:r>
      <w:r>
        <w:rPr>
          <w:b/>
          <w:sz w:val="24"/>
        </w:rPr>
        <w:t>DPH.</w:t>
      </w:r>
    </w:p>
    <w:p w:rsidR="00AA3156" w:rsidRDefault="009F7119">
      <w:pPr>
        <w:pStyle w:val="Odsekzoznamu"/>
        <w:numPr>
          <w:ilvl w:val="2"/>
          <w:numId w:val="11"/>
        </w:numPr>
        <w:tabs>
          <w:tab w:val="left" w:pos="1389"/>
        </w:tabs>
        <w:ind w:left="1388" w:right="112" w:hanging="425"/>
        <w:jc w:val="both"/>
        <w:rPr>
          <w:sz w:val="24"/>
        </w:rPr>
      </w:pPr>
      <w:r>
        <w:rPr>
          <w:sz w:val="24"/>
        </w:rPr>
        <w:t>Uchádzač</w:t>
      </w:r>
      <w:r>
        <w:rPr>
          <w:spacing w:val="-14"/>
          <w:sz w:val="24"/>
        </w:rPr>
        <w:t xml:space="preserve"> </w:t>
      </w:r>
      <w:r>
        <w:rPr>
          <w:sz w:val="24"/>
        </w:rPr>
        <w:t>je</w:t>
      </w:r>
      <w:r>
        <w:rPr>
          <w:spacing w:val="-14"/>
          <w:sz w:val="24"/>
        </w:rPr>
        <w:t xml:space="preserve"> </w:t>
      </w:r>
      <w:r>
        <w:rPr>
          <w:sz w:val="24"/>
        </w:rPr>
        <w:t>povinný</w:t>
      </w:r>
      <w:r>
        <w:rPr>
          <w:spacing w:val="-18"/>
          <w:sz w:val="24"/>
        </w:rPr>
        <w:t xml:space="preserve"> </w:t>
      </w:r>
      <w:r>
        <w:rPr>
          <w:sz w:val="24"/>
        </w:rPr>
        <w:t>pripraviť</w:t>
      </w:r>
      <w:r>
        <w:rPr>
          <w:spacing w:val="-13"/>
          <w:sz w:val="24"/>
        </w:rPr>
        <w:t xml:space="preserve"> </w:t>
      </w:r>
      <w:r>
        <w:rPr>
          <w:sz w:val="24"/>
        </w:rPr>
        <w:t>a</w:t>
      </w:r>
      <w:r>
        <w:rPr>
          <w:spacing w:val="-2"/>
          <w:sz w:val="24"/>
        </w:rPr>
        <w:t xml:space="preserve"> </w:t>
      </w:r>
      <w:r>
        <w:rPr>
          <w:sz w:val="24"/>
        </w:rPr>
        <w:t>vypracovať</w:t>
      </w:r>
      <w:r>
        <w:rPr>
          <w:spacing w:val="-13"/>
          <w:sz w:val="24"/>
        </w:rPr>
        <w:t xml:space="preserve"> </w:t>
      </w:r>
      <w:r>
        <w:rPr>
          <w:sz w:val="24"/>
        </w:rPr>
        <w:t>svoju</w:t>
      </w:r>
      <w:r>
        <w:rPr>
          <w:spacing w:val="-16"/>
          <w:sz w:val="24"/>
        </w:rPr>
        <w:t xml:space="preserve"> </w:t>
      </w:r>
      <w:r>
        <w:rPr>
          <w:sz w:val="24"/>
        </w:rPr>
        <w:t>ponuku</w:t>
      </w:r>
      <w:r>
        <w:rPr>
          <w:spacing w:val="-13"/>
          <w:sz w:val="24"/>
        </w:rPr>
        <w:t xml:space="preserve"> </w:t>
      </w:r>
      <w:r>
        <w:rPr>
          <w:sz w:val="24"/>
        </w:rPr>
        <w:t>s</w:t>
      </w:r>
      <w:r>
        <w:rPr>
          <w:spacing w:val="-1"/>
          <w:sz w:val="24"/>
        </w:rPr>
        <w:t xml:space="preserve"> </w:t>
      </w:r>
      <w:r>
        <w:rPr>
          <w:sz w:val="24"/>
        </w:rPr>
        <w:t>odbornou</w:t>
      </w:r>
      <w:r>
        <w:rPr>
          <w:spacing w:val="-13"/>
          <w:sz w:val="24"/>
        </w:rPr>
        <w:t xml:space="preserve"> </w:t>
      </w:r>
      <w:r>
        <w:rPr>
          <w:sz w:val="24"/>
        </w:rPr>
        <w:t>starostlivosťou, pričom musí vychádzať z podkladov a podmienok stanovených v týchto súťažných podkladoch, v priloženej projektovej dokumentácii a v návrhu</w:t>
      </w:r>
      <w:r>
        <w:rPr>
          <w:spacing w:val="-3"/>
          <w:sz w:val="24"/>
        </w:rPr>
        <w:t xml:space="preserve"> </w:t>
      </w:r>
      <w:r>
        <w:rPr>
          <w:sz w:val="24"/>
        </w:rPr>
        <w:t>Zmluvy.</w:t>
      </w:r>
    </w:p>
    <w:p w:rsidR="00AA3156" w:rsidRDefault="009F7119">
      <w:pPr>
        <w:pStyle w:val="Odsekzoznamu"/>
        <w:numPr>
          <w:ilvl w:val="2"/>
          <w:numId w:val="11"/>
        </w:numPr>
        <w:tabs>
          <w:tab w:val="left" w:pos="1389"/>
        </w:tabs>
        <w:ind w:left="1388" w:right="112" w:hanging="425"/>
        <w:jc w:val="both"/>
        <w:rPr>
          <w:sz w:val="24"/>
        </w:rPr>
      </w:pPr>
      <w:r>
        <w:rPr>
          <w:sz w:val="24"/>
        </w:rPr>
        <w:t>V prípade, že bude projektová dokumentácia / položka výkazu výmer odkazovať na konkrétneho výrobcu, výrobný postup, obchodné označenie, patent alebo typ,</w:t>
      </w:r>
      <w:r>
        <w:rPr>
          <w:spacing w:val="-16"/>
          <w:sz w:val="24"/>
        </w:rPr>
        <w:t xml:space="preserve"> </w:t>
      </w:r>
      <w:r>
        <w:rPr>
          <w:sz w:val="24"/>
        </w:rPr>
        <w:t>verejný obstarávateľ pripúšťa použitie</w:t>
      </w:r>
      <w:r>
        <w:rPr>
          <w:spacing w:val="-2"/>
          <w:sz w:val="24"/>
        </w:rPr>
        <w:t xml:space="preserve"> </w:t>
      </w:r>
      <w:r>
        <w:rPr>
          <w:sz w:val="24"/>
        </w:rPr>
        <w:t>ekvivalentu.</w:t>
      </w:r>
    </w:p>
    <w:p w:rsidR="00AA3156" w:rsidRDefault="009F7119">
      <w:pPr>
        <w:pStyle w:val="Odsekzoznamu"/>
        <w:numPr>
          <w:ilvl w:val="2"/>
          <w:numId w:val="11"/>
        </w:numPr>
        <w:tabs>
          <w:tab w:val="left" w:pos="1389"/>
        </w:tabs>
        <w:ind w:left="1388" w:right="112" w:hanging="425"/>
        <w:jc w:val="both"/>
        <w:rPr>
          <w:sz w:val="24"/>
        </w:rPr>
      </w:pPr>
      <w:r>
        <w:rPr>
          <w:sz w:val="24"/>
        </w:rPr>
        <w:t>Pri  navrhovaní  ekvivalentných  materiálov/výrobkov  musí  uchádzač  postupovať   s odbornou starostlivosťou, pri ktorej musí zohľadniť pôvodný projektantom navrhovaný účel, plnú funkčnosť a zabezpečiť jeho dodržanie bez zmeny iných častí PD.</w:t>
      </w:r>
    </w:p>
    <w:p w:rsidR="00AA3156" w:rsidRDefault="009F7119">
      <w:pPr>
        <w:pStyle w:val="Odsekzoznamu"/>
        <w:numPr>
          <w:ilvl w:val="2"/>
          <w:numId w:val="11"/>
        </w:numPr>
        <w:tabs>
          <w:tab w:val="left" w:pos="1389"/>
        </w:tabs>
        <w:spacing w:before="1"/>
        <w:ind w:left="1388" w:right="118" w:hanging="425"/>
        <w:jc w:val="both"/>
        <w:rPr>
          <w:sz w:val="24"/>
        </w:rPr>
      </w:pPr>
      <w:r>
        <w:rPr>
          <w:sz w:val="24"/>
        </w:rPr>
        <w:t>Predložený ekvivalent nesmie vyžadovať iné vedľajšie náklady, ktoré by musel zabezpečiť verejný obstarávateľ v rámci súčinnosti viažucej sa k plneniu predmetu zmluvy, ktorá bude výsledkom verejného obstarávania a prijatím predloženého ekvivalentu nesmie dôjsť k zvýšeným priamym alebo nepriamym nákladom vyplývajúcim z užívania dodaného predmetu</w:t>
      </w:r>
      <w:r>
        <w:rPr>
          <w:spacing w:val="-1"/>
          <w:sz w:val="24"/>
        </w:rPr>
        <w:t xml:space="preserve"> </w:t>
      </w:r>
      <w:r>
        <w:rPr>
          <w:sz w:val="24"/>
        </w:rPr>
        <w:t>zmluvy.</w:t>
      </w:r>
    </w:p>
    <w:p w:rsidR="00AA3156" w:rsidRDefault="009F7119">
      <w:pPr>
        <w:pStyle w:val="Odsekzoznamu"/>
        <w:numPr>
          <w:ilvl w:val="2"/>
          <w:numId w:val="11"/>
        </w:numPr>
        <w:tabs>
          <w:tab w:val="left" w:pos="1389"/>
        </w:tabs>
        <w:ind w:left="1388" w:right="114" w:hanging="425"/>
        <w:jc w:val="both"/>
        <w:rPr>
          <w:sz w:val="24"/>
        </w:rPr>
      </w:pPr>
      <w:r>
        <w:rPr>
          <w:sz w:val="24"/>
        </w:rPr>
        <w:t>V prípade, že uchádzač pri spracovaní ceny predmetu zákazky použije ekvivalentné výrobky a zariadenia,</w:t>
      </w:r>
      <w:r>
        <w:rPr>
          <w:sz w:val="24"/>
          <w:u w:val="single"/>
        </w:rPr>
        <w:t xml:space="preserve"> predloží do ponuky aj „Prehľad ekvivalentných</w:t>
      </w:r>
      <w:r>
        <w:rPr>
          <w:spacing w:val="14"/>
          <w:sz w:val="24"/>
          <w:u w:val="single"/>
        </w:rPr>
        <w:t xml:space="preserve"> </w:t>
      </w:r>
      <w:r>
        <w:rPr>
          <w:sz w:val="24"/>
          <w:u w:val="single"/>
        </w:rPr>
        <w:t>materiálov,</w:t>
      </w:r>
    </w:p>
    <w:p w:rsidR="00AA3156" w:rsidRDefault="009F7119">
      <w:pPr>
        <w:pStyle w:val="Zkladntext"/>
        <w:ind w:left="1388" w:right="114"/>
      </w:pPr>
      <w:r>
        <w:rPr>
          <w:spacing w:val="-60"/>
          <w:u w:val="single"/>
        </w:rPr>
        <w:t xml:space="preserve"> </w:t>
      </w:r>
      <w:r>
        <w:rPr>
          <w:u w:val="single"/>
        </w:rPr>
        <w:t>výrobkov a zariadení“</w:t>
      </w:r>
      <w:r>
        <w:t xml:space="preserve"> použitých pri ocenení predmetu zákazky v členení podľa poskytnutého výkazu výmer, oddiel a číslo položky s uvedením ekvivalentnej dodávky. Uvedený prehľad bude tvoriť súčasť ponuky uchádzača. Ak uchádzač tento prehľad nevypracuje alebo niektorú položku do neho nezahrnie, bude verejný obstarávateľ mať za to, že uchádzač ocenil výrobky a zariadenia uvedené v poskytnutom výkaze výmer.</w:t>
      </w:r>
    </w:p>
    <w:p w:rsidR="00AA3156" w:rsidRDefault="009F7119">
      <w:pPr>
        <w:pStyle w:val="Odsekzoznamu"/>
        <w:numPr>
          <w:ilvl w:val="2"/>
          <w:numId w:val="11"/>
        </w:numPr>
        <w:tabs>
          <w:tab w:val="left" w:pos="1389"/>
        </w:tabs>
        <w:spacing w:before="1"/>
        <w:ind w:left="1388" w:right="111" w:hanging="425"/>
        <w:jc w:val="both"/>
        <w:rPr>
          <w:sz w:val="24"/>
        </w:rPr>
      </w:pPr>
      <w:r>
        <w:rPr>
          <w:sz w:val="24"/>
        </w:rPr>
        <w:t>V prípade uvedenia konkrétnych značiek materiálov a výrobkov, pri ktorých sú uvedené minimálne požiadavky, môže uchádzač predložiť aj materiály/výrobky lepších</w:t>
      </w:r>
      <w:r>
        <w:rPr>
          <w:spacing w:val="-6"/>
          <w:sz w:val="24"/>
        </w:rPr>
        <w:t xml:space="preserve"> </w:t>
      </w:r>
      <w:r>
        <w:rPr>
          <w:sz w:val="24"/>
        </w:rPr>
        <w:t>parametrov.</w:t>
      </w:r>
      <w:r>
        <w:rPr>
          <w:spacing w:val="-3"/>
          <w:sz w:val="24"/>
        </w:rPr>
        <w:t xml:space="preserve"> </w:t>
      </w:r>
      <w:r>
        <w:rPr>
          <w:sz w:val="24"/>
        </w:rPr>
        <w:t>Dôkaz</w:t>
      </w:r>
      <w:r>
        <w:rPr>
          <w:spacing w:val="-5"/>
          <w:sz w:val="24"/>
        </w:rPr>
        <w:t xml:space="preserve"> </w:t>
      </w:r>
      <w:r>
        <w:rPr>
          <w:sz w:val="24"/>
        </w:rPr>
        <w:t>o</w:t>
      </w:r>
      <w:r>
        <w:rPr>
          <w:spacing w:val="1"/>
          <w:sz w:val="24"/>
        </w:rPr>
        <w:t xml:space="preserve"> </w:t>
      </w:r>
      <w:r>
        <w:rPr>
          <w:sz w:val="24"/>
        </w:rPr>
        <w:t>ich</w:t>
      </w:r>
      <w:r>
        <w:rPr>
          <w:spacing w:val="-7"/>
          <w:sz w:val="24"/>
        </w:rPr>
        <w:t xml:space="preserve"> </w:t>
      </w:r>
      <w:r>
        <w:rPr>
          <w:sz w:val="24"/>
        </w:rPr>
        <w:t>vhodnosti</w:t>
      </w:r>
      <w:r>
        <w:rPr>
          <w:spacing w:val="-5"/>
          <w:sz w:val="24"/>
        </w:rPr>
        <w:t xml:space="preserve"> </w:t>
      </w:r>
      <w:r>
        <w:rPr>
          <w:sz w:val="24"/>
        </w:rPr>
        <w:t>musí</w:t>
      </w:r>
      <w:r>
        <w:rPr>
          <w:spacing w:val="-5"/>
          <w:sz w:val="24"/>
        </w:rPr>
        <w:t xml:space="preserve"> </w:t>
      </w:r>
      <w:r>
        <w:rPr>
          <w:sz w:val="24"/>
        </w:rPr>
        <w:t>byť</w:t>
      </w:r>
      <w:r>
        <w:rPr>
          <w:spacing w:val="-2"/>
          <w:sz w:val="24"/>
        </w:rPr>
        <w:t xml:space="preserve"> </w:t>
      </w:r>
      <w:r>
        <w:rPr>
          <w:sz w:val="24"/>
        </w:rPr>
        <w:t>priložený</w:t>
      </w:r>
      <w:r>
        <w:rPr>
          <w:spacing w:val="-11"/>
          <w:sz w:val="24"/>
        </w:rPr>
        <w:t xml:space="preserve"> </w:t>
      </w:r>
      <w:r>
        <w:rPr>
          <w:sz w:val="24"/>
        </w:rPr>
        <w:t>v</w:t>
      </w:r>
      <w:r>
        <w:rPr>
          <w:spacing w:val="2"/>
          <w:sz w:val="24"/>
        </w:rPr>
        <w:t xml:space="preserve"> </w:t>
      </w:r>
      <w:r>
        <w:rPr>
          <w:sz w:val="24"/>
        </w:rPr>
        <w:t>ponuke.</w:t>
      </w:r>
      <w:r>
        <w:rPr>
          <w:spacing w:val="-6"/>
          <w:sz w:val="24"/>
        </w:rPr>
        <w:t xml:space="preserve"> </w:t>
      </w:r>
      <w:r>
        <w:rPr>
          <w:sz w:val="24"/>
        </w:rPr>
        <w:t>Uchádzač</w:t>
      </w:r>
      <w:r>
        <w:rPr>
          <w:spacing w:val="-5"/>
          <w:sz w:val="24"/>
        </w:rPr>
        <w:t xml:space="preserve"> </w:t>
      </w:r>
      <w:r>
        <w:rPr>
          <w:sz w:val="24"/>
        </w:rPr>
        <w:t>je povinný s ponukou predložiť</w:t>
      </w:r>
      <w:r>
        <w:rPr>
          <w:sz w:val="24"/>
          <w:u w:val="single"/>
        </w:rPr>
        <w:t xml:space="preserve"> výrobný list tohto výrobku / materiálu</w:t>
      </w:r>
      <w:r>
        <w:rPr>
          <w:sz w:val="24"/>
        </w:rPr>
        <w:t xml:space="preserve">, v ktorom preukáže, že ním navrhovaný ekvivalent spĺňa rovnaké alebo lepšie parametre ako sú </w:t>
      </w:r>
      <w:r>
        <w:rPr>
          <w:sz w:val="24"/>
        </w:rPr>
        <w:lastRenderedPageBreak/>
        <w:t>minimálne požiadavky uvedené v projektovej</w:t>
      </w:r>
      <w:r>
        <w:rPr>
          <w:spacing w:val="-5"/>
          <w:sz w:val="24"/>
        </w:rPr>
        <w:t xml:space="preserve"> </w:t>
      </w:r>
      <w:r>
        <w:rPr>
          <w:sz w:val="24"/>
        </w:rPr>
        <w:t>dokumentácii.</w:t>
      </w:r>
    </w:p>
    <w:p w:rsidR="00AA3156" w:rsidRDefault="009F7119">
      <w:pPr>
        <w:pStyle w:val="Odsekzoznamu"/>
        <w:numPr>
          <w:ilvl w:val="2"/>
          <w:numId w:val="11"/>
        </w:numPr>
        <w:tabs>
          <w:tab w:val="left" w:pos="1953"/>
        </w:tabs>
        <w:ind w:left="1388" w:right="118" w:hanging="425"/>
        <w:jc w:val="both"/>
        <w:rPr>
          <w:sz w:val="24"/>
        </w:rPr>
      </w:pPr>
      <w:r>
        <w:rPr>
          <w:sz w:val="24"/>
        </w:rPr>
        <w:t>Verejný obstarávateľ si vyhradzuje právo neakceptovať navrhovaný ekvivalentný</w:t>
      </w:r>
      <w:r>
        <w:rPr>
          <w:spacing w:val="3"/>
          <w:sz w:val="24"/>
        </w:rPr>
        <w:t xml:space="preserve"> </w:t>
      </w:r>
      <w:r>
        <w:rPr>
          <w:sz w:val="24"/>
        </w:rPr>
        <w:t>výrobok.</w:t>
      </w:r>
      <w:r>
        <w:rPr>
          <w:spacing w:val="12"/>
          <w:sz w:val="24"/>
        </w:rPr>
        <w:t xml:space="preserve"> </w:t>
      </w:r>
      <w:r>
        <w:rPr>
          <w:sz w:val="24"/>
        </w:rPr>
        <w:t>Pri</w:t>
      </w:r>
      <w:r>
        <w:rPr>
          <w:spacing w:val="10"/>
          <w:sz w:val="24"/>
        </w:rPr>
        <w:t xml:space="preserve"> </w:t>
      </w:r>
      <w:r>
        <w:rPr>
          <w:sz w:val="24"/>
        </w:rPr>
        <w:t>návrhu</w:t>
      </w:r>
      <w:r>
        <w:rPr>
          <w:spacing w:val="11"/>
          <w:sz w:val="24"/>
        </w:rPr>
        <w:t xml:space="preserve"> </w:t>
      </w:r>
      <w:r>
        <w:rPr>
          <w:sz w:val="24"/>
        </w:rPr>
        <w:t>na</w:t>
      </w:r>
      <w:r>
        <w:rPr>
          <w:spacing w:val="7"/>
          <w:sz w:val="24"/>
        </w:rPr>
        <w:t xml:space="preserve"> </w:t>
      </w:r>
      <w:r>
        <w:rPr>
          <w:sz w:val="24"/>
        </w:rPr>
        <w:t>použitie</w:t>
      </w:r>
      <w:r>
        <w:rPr>
          <w:spacing w:val="7"/>
          <w:sz w:val="24"/>
        </w:rPr>
        <w:t xml:space="preserve"> </w:t>
      </w:r>
      <w:r>
        <w:rPr>
          <w:sz w:val="24"/>
        </w:rPr>
        <w:t>iných</w:t>
      </w:r>
      <w:r>
        <w:rPr>
          <w:spacing w:val="11"/>
          <w:sz w:val="24"/>
        </w:rPr>
        <w:t xml:space="preserve"> </w:t>
      </w:r>
      <w:r>
        <w:rPr>
          <w:sz w:val="24"/>
        </w:rPr>
        <w:t>ekvivalentných</w:t>
      </w:r>
    </w:p>
    <w:p w:rsidR="00AA3156" w:rsidRDefault="009F7119">
      <w:pPr>
        <w:pStyle w:val="Zkladntext"/>
        <w:spacing w:before="76"/>
        <w:ind w:left="1388" w:right="426"/>
        <w:jc w:val="left"/>
      </w:pPr>
      <w:r>
        <w:t>materiálov/výrobkov, ako sú uvedené v projektovej dokumentácii, je dôkazné bremeno o vhodnosti navrhnutého materiálu/výrobku na strane uchádzača.</w:t>
      </w:r>
    </w:p>
    <w:p w:rsidR="00AA3156" w:rsidRDefault="00AA3156">
      <w:pPr>
        <w:pStyle w:val="Zkladntext"/>
        <w:spacing w:before="7"/>
        <w:ind w:left="0"/>
        <w:jc w:val="left"/>
        <w:rPr>
          <w:sz w:val="27"/>
        </w:rPr>
      </w:pPr>
    </w:p>
    <w:p w:rsidR="00AA3156" w:rsidRDefault="009F7119">
      <w:pPr>
        <w:pStyle w:val="Nadpis1"/>
        <w:numPr>
          <w:ilvl w:val="1"/>
          <w:numId w:val="11"/>
        </w:numPr>
        <w:tabs>
          <w:tab w:val="left" w:pos="897"/>
        </w:tabs>
        <w:spacing w:line="276" w:lineRule="exact"/>
        <w:ind w:hanging="361"/>
        <w:jc w:val="left"/>
      </w:pPr>
      <w:bookmarkStart w:id="3" w:name="_bookmark2"/>
      <w:bookmarkEnd w:id="3"/>
      <w:r>
        <w:t>Komplexnosť</w:t>
      </w:r>
      <w:r>
        <w:rPr>
          <w:spacing w:val="-1"/>
        </w:rPr>
        <w:t xml:space="preserve"> </w:t>
      </w:r>
      <w:r>
        <w:t>dodávky</w:t>
      </w:r>
    </w:p>
    <w:p w:rsidR="00AA3156" w:rsidRDefault="009F7119">
      <w:pPr>
        <w:pStyle w:val="Odsekzoznamu"/>
        <w:numPr>
          <w:ilvl w:val="2"/>
          <w:numId w:val="11"/>
        </w:numPr>
        <w:tabs>
          <w:tab w:val="left" w:pos="1394"/>
        </w:tabs>
        <w:ind w:left="1393" w:right="118"/>
        <w:jc w:val="left"/>
      </w:pPr>
      <w:r>
        <w:t>Predmet zákazky nie je rozdelený na časti. Verejný obstarávateľ neumožňuje rozdelenie predmetu zákazky a požaduje predloženie ponuky na celý predmet</w:t>
      </w:r>
      <w:r>
        <w:rPr>
          <w:spacing w:val="-11"/>
        </w:rPr>
        <w:t xml:space="preserve"> </w:t>
      </w:r>
      <w:r>
        <w:t>zákazky.</w:t>
      </w:r>
    </w:p>
    <w:p w:rsidR="00AA3156" w:rsidRDefault="00AA3156">
      <w:pPr>
        <w:pStyle w:val="Zkladntext"/>
        <w:spacing w:before="6"/>
        <w:ind w:left="0"/>
        <w:jc w:val="left"/>
        <w:rPr>
          <w:sz w:val="25"/>
        </w:rPr>
      </w:pPr>
    </w:p>
    <w:p w:rsidR="00AA3156" w:rsidRDefault="009F7119">
      <w:pPr>
        <w:pStyle w:val="Nadpis1"/>
        <w:numPr>
          <w:ilvl w:val="1"/>
          <w:numId w:val="11"/>
        </w:numPr>
        <w:tabs>
          <w:tab w:val="left" w:pos="897"/>
        </w:tabs>
        <w:ind w:hanging="361"/>
        <w:jc w:val="left"/>
      </w:pPr>
      <w:bookmarkStart w:id="4" w:name="_bookmark3"/>
      <w:bookmarkEnd w:id="4"/>
      <w:r>
        <w:t>Variantné</w:t>
      </w:r>
      <w:r>
        <w:rPr>
          <w:spacing w:val="-2"/>
        </w:rPr>
        <w:t xml:space="preserve"> </w:t>
      </w:r>
      <w:r>
        <w:t>riešenie</w:t>
      </w:r>
    </w:p>
    <w:p w:rsidR="00AA3156" w:rsidRDefault="009F7119">
      <w:pPr>
        <w:pStyle w:val="Odsekzoznamu"/>
        <w:numPr>
          <w:ilvl w:val="2"/>
          <w:numId w:val="11"/>
        </w:numPr>
        <w:tabs>
          <w:tab w:val="left" w:pos="1394"/>
        </w:tabs>
        <w:ind w:left="1393" w:hanging="433"/>
        <w:jc w:val="left"/>
        <w:rPr>
          <w:sz w:val="24"/>
        </w:rPr>
      </w:pPr>
      <w:r>
        <w:rPr>
          <w:sz w:val="24"/>
        </w:rPr>
        <w:t>Verejný obstarávateľ neumožňuje predložiť variantné</w:t>
      </w:r>
      <w:r>
        <w:rPr>
          <w:spacing w:val="-6"/>
          <w:sz w:val="24"/>
        </w:rPr>
        <w:t xml:space="preserve"> </w:t>
      </w:r>
      <w:r>
        <w:rPr>
          <w:sz w:val="24"/>
        </w:rPr>
        <w:t>riešenie.</w:t>
      </w:r>
    </w:p>
    <w:p w:rsidR="00AA3156" w:rsidRDefault="009F7119">
      <w:pPr>
        <w:pStyle w:val="Odsekzoznamu"/>
        <w:numPr>
          <w:ilvl w:val="2"/>
          <w:numId w:val="11"/>
        </w:numPr>
        <w:tabs>
          <w:tab w:val="left" w:pos="1394"/>
        </w:tabs>
        <w:ind w:left="1393" w:right="122"/>
        <w:jc w:val="left"/>
        <w:rPr>
          <w:sz w:val="24"/>
        </w:rPr>
      </w:pPr>
      <w:r>
        <w:rPr>
          <w:sz w:val="24"/>
        </w:rPr>
        <w:t>Ak bude súčasťou ponuky variantné riešenie, variantné riešenie nebude zaradené do vyhodnotenia a bude sa naň hľadieť akoby nebolo</w:t>
      </w:r>
      <w:r>
        <w:rPr>
          <w:spacing w:val="-5"/>
          <w:sz w:val="24"/>
        </w:rPr>
        <w:t xml:space="preserve"> </w:t>
      </w:r>
      <w:r>
        <w:rPr>
          <w:sz w:val="24"/>
        </w:rPr>
        <w:t>predložené.</w:t>
      </w:r>
    </w:p>
    <w:p w:rsidR="00AA3156" w:rsidRDefault="00AA3156">
      <w:pPr>
        <w:pStyle w:val="Zkladntext"/>
        <w:spacing w:before="6"/>
        <w:ind w:left="0"/>
        <w:jc w:val="left"/>
        <w:rPr>
          <w:sz w:val="27"/>
        </w:rPr>
      </w:pPr>
    </w:p>
    <w:p w:rsidR="00AA3156" w:rsidRDefault="009F7119">
      <w:pPr>
        <w:pStyle w:val="Nadpis1"/>
        <w:numPr>
          <w:ilvl w:val="1"/>
          <w:numId w:val="11"/>
        </w:numPr>
        <w:tabs>
          <w:tab w:val="left" w:pos="897"/>
        </w:tabs>
        <w:spacing w:before="1"/>
        <w:ind w:hanging="361"/>
        <w:jc w:val="both"/>
      </w:pPr>
      <w:bookmarkStart w:id="5" w:name="_bookmark4"/>
      <w:bookmarkEnd w:id="5"/>
      <w:r>
        <w:t>Zdroj finančných</w:t>
      </w:r>
      <w:r>
        <w:rPr>
          <w:spacing w:val="-1"/>
        </w:rPr>
        <w:t xml:space="preserve"> </w:t>
      </w:r>
      <w:r>
        <w:t>prostriedkov</w:t>
      </w:r>
    </w:p>
    <w:p w:rsidR="00AA3156" w:rsidRDefault="009F7119">
      <w:pPr>
        <w:pStyle w:val="Odsekzoznamu"/>
        <w:numPr>
          <w:ilvl w:val="2"/>
          <w:numId w:val="11"/>
        </w:numPr>
        <w:tabs>
          <w:tab w:val="left" w:pos="1329"/>
        </w:tabs>
        <w:ind w:right="117"/>
        <w:jc w:val="both"/>
        <w:rPr>
          <w:sz w:val="24"/>
        </w:rPr>
      </w:pPr>
      <w:r>
        <w:rPr>
          <w:sz w:val="24"/>
        </w:rPr>
        <w:t>Predmet zákazky bude spolufinancovaný z integro</w:t>
      </w:r>
      <w:r w:rsidR="003D75F9">
        <w:rPr>
          <w:sz w:val="24"/>
        </w:rPr>
        <w:t>vaného operačného programu IROP</w:t>
      </w:r>
      <w:r>
        <w:rPr>
          <w:sz w:val="24"/>
        </w:rPr>
        <w:t xml:space="preserve">   a vlastných finančných prostriedkov verejného</w:t>
      </w:r>
      <w:r>
        <w:rPr>
          <w:spacing w:val="-3"/>
          <w:sz w:val="24"/>
        </w:rPr>
        <w:t xml:space="preserve"> </w:t>
      </w:r>
      <w:r>
        <w:rPr>
          <w:sz w:val="24"/>
        </w:rPr>
        <w:t>obstarávateľa.</w:t>
      </w:r>
    </w:p>
    <w:p w:rsidR="00AA3156" w:rsidRDefault="009F7119">
      <w:pPr>
        <w:pStyle w:val="Odsekzoznamu"/>
        <w:numPr>
          <w:ilvl w:val="2"/>
          <w:numId w:val="11"/>
        </w:numPr>
        <w:tabs>
          <w:tab w:val="left" w:pos="1329"/>
        </w:tabs>
        <w:spacing w:line="274" w:lineRule="exact"/>
        <w:ind w:hanging="433"/>
        <w:jc w:val="both"/>
        <w:rPr>
          <w:sz w:val="24"/>
        </w:rPr>
      </w:pPr>
      <w:r>
        <w:rPr>
          <w:sz w:val="24"/>
        </w:rPr>
        <w:t>Verejný obstarávateľ neposkytuje</w:t>
      </w:r>
      <w:r>
        <w:rPr>
          <w:spacing w:val="-7"/>
          <w:sz w:val="24"/>
        </w:rPr>
        <w:t xml:space="preserve"> </w:t>
      </w:r>
      <w:r>
        <w:rPr>
          <w:sz w:val="24"/>
        </w:rPr>
        <w:t>preddavky.</w:t>
      </w:r>
    </w:p>
    <w:p w:rsidR="00AA3156" w:rsidRDefault="00AA3156">
      <w:pPr>
        <w:pStyle w:val="Zkladntext"/>
        <w:spacing w:before="6"/>
        <w:ind w:left="0"/>
        <w:jc w:val="left"/>
        <w:rPr>
          <w:sz w:val="27"/>
        </w:rPr>
      </w:pPr>
    </w:p>
    <w:p w:rsidR="00AA3156" w:rsidRDefault="009F7119">
      <w:pPr>
        <w:pStyle w:val="Nadpis1"/>
        <w:numPr>
          <w:ilvl w:val="1"/>
          <w:numId w:val="11"/>
        </w:numPr>
        <w:tabs>
          <w:tab w:val="left" w:pos="897"/>
        </w:tabs>
        <w:spacing w:before="1"/>
        <w:ind w:hanging="361"/>
        <w:jc w:val="both"/>
      </w:pPr>
      <w:bookmarkStart w:id="6" w:name="_bookmark5"/>
      <w:bookmarkEnd w:id="6"/>
      <w:r>
        <w:t>Požiadavky na štruktúru a obsah ceny v</w:t>
      </w:r>
      <w:r>
        <w:rPr>
          <w:spacing w:val="-1"/>
        </w:rPr>
        <w:t xml:space="preserve"> </w:t>
      </w:r>
      <w:r>
        <w:t>ponuke</w:t>
      </w:r>
    </w:p>
    <w:p w:rsidR="00AA3156" w:rsidRDefault="009F7119">
      <w:pPr>
        <w:pStyle w:val="Odsekzoznamu"/>
        <w:numPr>
          <w:ilvl w:val="2"/>
          <w:numId w:val="11"/>
        </w:numPr>
        <w:tabs>
          <w:tab w:val="left" w:pos="1329"/>
        </w:tabs>
        <w:ind w:hanging="433"/>
        <w:jc w:val="both"/>
        <w:rPr>
          <w:sz w:val="24"/>
        </w:rPr>
      </w:pPr>
      <w:r>
        <w:rPr>
          <w:sz w:val="24"/>
        </w:rPr>
        <w:t>Cena</w:t>
      </w:r>
      <w:r>
        <w:rPr>
          <w:spacing w:val="7"/>
          <w:sz w:val="24"/>
        </w:rPr>
        <w:t xml:space="preserve"> </w:t>
      </w:r>
      <w:r>
        <w:rPr>
          <w:sz w:val="24"/>
        </w:rPr>
        <w:t>v</w:t>
      </w:r>
      <w:r>
        <w:rPr>
          <w:spacing w:val="9"/>
          <w:sz w:val="24"/>
        </w:rPr>
        <w:t xml:space="preserve"> </w:t>
      </w:r>
      <w:r>
        <w:rPr>
          <w:sz w:val="24"/>
        </w:rPr>
        <w:t>ponuke</w:t>
      </w:r>
      <w:r>
        <w:rPr>
          <w:spacing w:val="8"/>
          <w:sz w:val="24"/>
        </w:rPr>
        <w:t xml:space="preserve"> </w:t>
      </w:r>
      <w:r>
        <w:rPr>
          <w:sz w:val="24"/>
        </w:rPr>
        <w:t>za</w:t>
      </w:r>
      <w:r>
        <w:rPr>
          <w:spacing w:val="8"/>
          <w:sz w:val="24"/>
        </w:rPr>
        <w:t xml:space="preserve"> </w:t>
      </w:r>
      <w:r>
        <w:rPr>
          <w:sz w:val="24"/>
        </w:rPr>
        <w:t>predmet</w:t>
      </w:r>
      <w:r>
        <w:rPr>
          <w:spacing w:val="9"/>
          <w:sz w:val="24"/>
        </w:rPr>
        <w:t xml:space="preserve"> </w:t>
      </w:r>
      <w:r>
        <w:rPr>
          <w:sz w:val="24"/>
        </w:rPr>
        <w:t>zákazky</w:t>
      </w:r>
      <w:r>
        <w:rPr>
          <w:spacing w:val="2"/>
          <w:sz w:val="24"/>
        </w:rPr>
        <w:t xml:space="preserve"> </w:t>
      </w:r>
      <w:r>
        <w:rPr>
          <w:sz w:val="24"/>
        </w:rPr>
        <w:t>musí</w:t>
      </w:r>
      <w:r>
        <w:rPr>
          <w:spacing w:val="10"/>
          <w:sz w:val="24"/>
        </w:rPr>
        <w:t xml:space="preserve"> </w:t>
      </w:r>
      <w:r>
        <w:rPr>
          <w:sz w:val="24"/>
        </w:rPr>
        <w:t>byť</w:t>
      </w:r>
      <w:r>
        <w:rPr>
          <w:spacing w:val="9"/>
          <w:sz w:val="24"/>
        </w:rPr>
        <w:t xml:space="preserve"> </w:t>
      </w:r>
      <w:r>
        <w:rPr>
          <w:sz w:val="24"/>
        </w:rPr>
        <w:t>stanovená</w:t>
      </w:r>
      <w:r>
        <w:rPr>
          <w:spacing w:val="8"/>
          <w:sz w:val="24"/>
        </w:rPr>
        <w:t xml:space="preserve"> </w:t>
      </w:r>
      <w:r>
        <w:rPr>
          <w:sz w:val="24"/>
        </w:rPr>
        <w:t>podľa</w:t>
      </w:r>
      <w:r>
        <w:rPr>
          <w:spacing w:val="8"/>
          <w:sz w:val="24"/>
        </w:rPr>
        <w:t xml:space="preserve"> </w:t>
      </w:r>
      <w:r>
        <w:rPr>
          <w:sz w:val="24"/>
        </w:rPr>
        <w:t>§</w:t>
      </w:r>
      <w:r>
        <w:rPr>
          <w:spacing w:val="9"/>
          <w:sz w:val="24"/>
        </w:rPr>
        <w:t xml:space="preserve"> </w:t>
      </w:r>
      <w:r>
        <w:rPr>
          <w:sz w:val="24"/>
        </w:rPr>
        <w:t>3</w:t>
      </w:r>
      <w:r>
        <w:rPr>
          <w:spacing w:val="9"/>
          <w:sz w:val="24"/>
        </w:rPr>
        <w:t xml:space="preserve"> </w:t>
      </w:r>
      <w:r>
        <w:rPr>
          <w:sz w:val="24"/>
        </w:rPr>
        <w:t>zákona</w:t>
      </w:r>
      <w:r>
        <w:rPr>
          <w:spacing w:val="8"/>
          <w:sz w:val="24"/>
        </w:rPr>
        <w:t xml:space="preserve"> </w:t>
      </w:r>
      <w:r>
        <w:rPr>
          <w:sz w:val="24"/>
        </w:rPr>
        <w:t>č.</w:t>
      </w:r>
      <w:r>
        <w:rPr>
          <w:spacing w:val="9"/>
          <w:sz w:val="24"/>
        </w:rPr>
        <w:t xml:space="preserve"> </w:t>
      </w:r>
      <w:r>
        <w:rPr>
          <w:sz w:val="24"/>
        </w:rPr>
        <w:t>18/1996</w:t>
      </w:r>
    </w:p>
    <w:p w:rsidR="00AA3156" w:rsidRDefault="009F7119">
      <w:pPr>
        <w:pStyle w:val="Zkladntext"/>
        <w:ind w:left="1328" w:right="120"/>
      </w:pPr>
      <w:r>
        <w:t>Z. z. o cenách v znení neskorších predpisov a vyhlášky MF SR č. 87/1996 Z. z. v znení neskorších predpisov a musí byť uvedená v EUR.</w:t>
      </w:r>
    </w:p>
    <w:p w:rsidR="00AA3156" w:rsidRDefault="009F7119">
      <w:pPr>
        <w:pStyle w:val="Odsekzoznamu"/>
        <w:numPr>
          <w:ilvl w:val="2"/>
          <w:numId w:val="11"/>
        </w:numPr>
        <w:tabs>
          <w:tab w:val="left" w:pos="1329"/>
        </w:tabs>
        <w:ind w:right="115"/>
        <w:jc w:val="both"/>
        <w:rPr>
          <w:sz w:val="24"/>
        </w:rPr>
      </w:pPr>
      <w:r>
        <w:rPr>
          <w:sz w:val="24"/>
        </w:rPr>
        <w:t>Do konečnej ceny, ktorá bude zmluvnou cenou, musia byť započítané všetky výdavky uchádzača súvisiace s realizáciou predmetu zákazky podľa realizačnej projektovej dokumentácie, ktorá je prílohou týchto súťažných podkladov a podľa požiadaviek uvedených v Zmluve o dielo, ktorá je prílohou týchto súťažných</w:t>
      </w:r>
      <w:r>
        <w:rPr>
          <w:spacing w:val="-5"/>
          <w:sz w:val="24"/>
        </w:rPr>
        <w:t xml:space="preserve"> </w:t>
      </w:r>
      <w:r>
        <w:rPr>
          <w:sz w:val="24"/>
        </w:rPr>
        <w:t>podkladov.</w:t>
      </w:r>
    </w:p>
    <w:p w:rsidR="00AA3156" w:rsidRDefault="009F7119">
      <w:pPr>
        <w:pStyle w:val="Odsekzoznamu"/>
        <w:numPr>
          <w:ilvl w:val="2"/>
          <w:numId w:val="11"/>
        </w:numPr>
        <w:tabs>
          <w:tab w:val="left" w:pos="1329"/>
        </w:tabs>
        <w:ind w:right="115"/>
        <w:jc w:val="both"/>
        <w:rPr>
          <w:sz w:val="24"/>
        </w:rPr>
      </w:pPr>
      <w:r>
        <w:rPr>
          <w:sz w:val="24"/>
        </w:rPr>
        <w:t>V cene musia byť zahrnuté všetky náklady spojené s realizáciou predmetu zákazky, vrátane všetkých súvisiacich služieb a poplatkov, vrátane nákladov na komunikáciu   v súlade so špecifikáciou predmetu zákazky. Záujemca je pred predložením svojej ponuky povinný vziať do úvahy všetko, čo je nevyhnutné na úplné a riadne plnenie zmluvy, pričom do svojich cien zahrnie všetky náklady spojené s plnením predmetu zákazky.</w:t>
      </w:r>
    </w:p>
    <w:p w:rsidR="00AA3156" w:rsidRDefault="009F7119">
      <w:pPr>
        <w:pStyle w:val="Odsekzoznamu"/>
        <w:numPr>
          <w:ilvl w:val="2"/>
          <w:numId w:val="11"/>
        </w:numPr>
        <w:tabs>
          <w:tab w:val="left" w:pos="1329"/>
        </w:tabs>
        <w:ind w:right="117"/>
        <w:jc w:val="both"/>
        <w:rPr>
          <w:sz w:val="24"/>
        </w:rPr>
      </w:pPr>
      <w:r>
        <w:rPr>
          <w:sz w:val="24"/>
        </w:rPr>
        <w:t>Pri určovaní cien jednotlivých položiek je potrebné venovať pozornosť všetkým prácam, zabudovaným materiálom a nadväzným činnostiam, ako aj od zhotoviteľa požadovaných úkonov a služieb podľa pokynov a podmienok, ktoré sú uvedené v predmete verejného obstarávania a v zmluve o</w:t>
      </w:r>
      <w:r>
        <w:rPr>
          <w:spacing w:val="-4"/>
          <w:sz w:val="24"/>
        </w:rPr>
        <w:t xml:space="preserve"> </w:t>
      </w:r>
      <w:r>
        <w:rPr>
          <w:sz w:val="24"/>
        </w:rPr>
        <w:t>dielo.</w:t>
      </w:r>
    </w:p>
    <w:p w:rsidR="00AA3156" w:rsidRDefault="009F7119">
      <w:pPr>
        <w:pStyle w:val="Odsekzoznamu"/>
        <w:numPr>
          <w:ilvl w:val="2"/>
          <w:numId w:val="11"/>
        </w:numPr>
        <w:tabs>
          <w:tab w:val="left" w:pos="1329"/>
        </w:tabs>
        <w:ind w:right="115"/>
        <w:jc w:val="both"/>
        <w:rPr>
          <w:sz w:val="24"/>
        </w:rPr>
      </w:pPr>
      <w:r>
        <w:rPr>
          <w:sz w:val="24"/>
        </w:rPr>
        <w:t>Do ceny jednotlivých položiek je potrebné zahrnúť celkové náklady spojené so splnením predmetu zákazky a zmluvných podmienok, t. j. najmä náklady na prácu, práce súvisiace s dodaním a dovozom zabudovaných materiálov, dodaním a dovozom pomocných materiálov a konštrukcií, všetky stroje, vybavenie a zariadenie, ich používanie a údržbu, všetky drobné a pomocné práce (napr. montážne zariadenia), náklady</w:t>
      </w:r>
      <w:r>
        <w:rPr>
          <w:spacing w:val="-11"/>
          <w:sz w:val="24"/>
        </w:rPr>
        <w:t xml:space="preserve"> </w:t>
      </w:r>
      <w:r>
        <w:rPr>
          <w:sz w:val="24"/>
        </w:rPr>
        <w:t>súvisiace</w:t>
      </w:r>
      <w:r>
        <w:rPr>
          <w:spacing w:val="-5"/>
          <w:sz w:val="24"/>
        </w:rPr>
        <w:t xml:space="preserve"> </w:t>
      </w:r>
      <w:r>
        <w:rPr>
          <w:sz w:val="24"/>
        </w:rPr>
        <w:t>s</w:t>
      </w:r>
      <w:r>
        <w:rPr>
          <w:spacing w:val="-5"/>
          <w:sz w:val="24"/>
        </w:rPr>
        <w:t xml:space="preserve"> </w:t>
      </w:r>
      <w:r>
        <w:rPr>
          <w:sz w:val="24"/>
        </w:rPr>
        <w:t>likvidáciou</w:t>
      </w:r>
      <w:r>
        <w:rPr>
          <w:spacing w:val="-6"/>
          <w:sz w:val="24"/>
        </w:rPr>
        <w:t xml:space="preserve"> </w:t>
      </w:r>
      <w:r>
        <w:rPr>
          <w:sz w:val="24"/>
        </w:rPr>
        <w:t>odpadu,</w:t>
      </w:r>
      <w:r>
        <w:rPr>
          <w:spacing w:val="-4"/>
          <w:sz w:val="24"/>
        </w:rPr>
        <w:t xml:space="preserve"> </w:t>
      </w:r>
      <w:r>
        <w:rPr>
          <w:sz w:val="24"/>
        </w:rPr>
        <w:t>drobné</w:t>
      </w:r>
      <w:r>
        <w:rPr>
          <w:spacing w:val="-4"/>
          <w:sz w:val="24"/>
        </w:rPr>
        <w:t xml:space="preserve"> </w:t>
      </w:r>
      <w:r>
        <w:rPr>
          <w:sz w:val="24"/>
        </w:rPr>
        <w:t>a</w:t>
      </w:r>
      <w:r>
        <w:rPr>
          <w:spacing w:val="-5"/>
          <w:sz w:val="24"/>
        </w:rPr>
        <w:t xml:space="preserve"> </w:t>
      </w:r>
      <w:r>
        <w:rPr>
          <w:sz w:val="24"/>
        </w:rPr>
        <w:t>pomocné</w:t>
      </w:r>
      <w:r>
        <w:rPr>
          <w:spacing w:val="-7"/>
          <w:sz w:val="24"/>
        </w:rPr>
        <w:t xml:space="preserve"> </w:t>
      </w:r>
      <w:r>
        <w:rPr>
          <w:sz w:val="24"/>
        </w:rPr>
        <w:t>materiály,</w:t>
      </w:r>
      <w:r>
        <w:rPr>
          <w:spacing w:val="-6"/>
          <w:sz w:val="24"/>
        </w:rPr>
        <w:t xml:space="preserve"> </w:t>
      </w:r>
      <w:r>
        <w:rPr>
          <w:sz w:val="24"/>
        </w:rPr>
        <w:t>dozor</w:t>
      </w:r>
      <w:r>
        <w:rPr>
          <w:spacing w:val="-7"/>
          <w:sz w:val="24"/>
        </w:rPr>
        <w:t xml:space="preserve"> </w:t>
      </w:r>
      <w:r>
        <w:rPr>
          <w:sz w:val="24"/>
        </w:rPr>
        <w:t>a</w:t>
      </w:r>
      <w:r>
        <w:rPr>
          <w:spacing w:val="-6"/>
          <w:sz w:val="24"/>
        </w:rPr>
        <w:t xml:space="preserve"> </w:t>
      </w:r>
      <w:r>
        <w:rPr>
          <w:sz w:val="24"/>
        </w:rPr>
        <w:t>kontrolu zhotoviteľa, montáž, údržbu, dane a clá, bankové náklady, správne poplatky ako aj všetky všeobecné riziká, záväzky, náklady na opravy a údržbu v záručnej lehote,</w:t>
      </w:r>
      <w:r>
        <w:rPr>
          <w:spacing w:val="-42"/>
          <w:sz w:val="24"/>
        </w:rPr>
        <w:t xml:space="preserve"> </w:t>
      </w:r>
      <w:r>
        <w:rPr>
          <w:sz w:val="24"/>
        </w:rPr>
        <w:t>ďalej všetky</w:t>
      </w:r>
      <w:r>
        <w:rPr>
          <w:spacing w:val="-18"/>
          <w:sz w:val="24"/>
        </w:rPr>
        <w:t xml:space="preserve"> </w:t>
      </w:r>
      <w:r>
        <w:rPr>
          <w:sz w:val="24"/>
        </w:rPr>
        <w:t>služby,</w:t>
      </w:r>
      <w:r>
        <w:rPr>
          <w:spacing w:val="-13"/>
          <w:sz w:val="24"/>
        </w:rPr>
        <w:t xml:space="preserve"> </w:t>
      </w:r>
      <w:r>
        <w:rPr>
          <w:sz w:val="24"/>
        </w:rPr>
        <w:t>ktoré</w:t>
      </w:r>
      <w:r>
        <w:rPr>
          <w:spacing w:val="-13"/>
          <w:sz w:val="24"/>
        </w:rPr>
        <w:t xml:space="preserve"> </w:t>
      </w:r>
      <w:r>
        <w:rPr>
          <w:sz w:val="24"/>
        </w:rPr>
        <w:t>zabezpečujú</w:t>
      </w:r>
      <w:r>
        <w:rPr>
          <w:spacing w:val="-13"/>
          <w:sz w:val="24"/>
        </w:rPr>
        <w:t xml:space="preserve"> </w:t>
      </w:r>
      <w:r>
        <w:rPr>
          <w:sz w:val="24"/>
        </w:rPr>
        <w:t>realizáciu</w:t>
      </w:r>
      <w:r>
        <w:rPr>
          <w:spacing w:val="-13"/>
          <w:sz w:val="24"/>
        </w:rPr>
        <w:t xml:space="preserve"> </w:t>
      </w:r>
      <w:r>
        <w:rPr>
          <w:sz w:val="24"/>
        </w:rPr>
        <w:t>prác,</w:t>
      </w:r>
      <w:r>
        <w:rPr>
          <w:spacing w:val="-11"/>
          <w:sz w:val="24"/>
        </w:rPr>
        <w:t xml:space="preserve"> </w:t>
      </w:r>
      <w:r>
        <w:rPr>
          <w:sz w:val="24"/>
        </w:rPr>
        <w:t>dokončenie,</w:t>
      </w:r>
      <w:r>
        <w:rPr>
          <w:spacing w:val="-14"/>
          <w:sz w:val="24"/>
        </w:rPr>
        <w:t xml:space="preserve"> </w:t>
      </w:r>
      <w:r>
        <w:rPr>
          <w:sz w:val="24"/>
        </w:rPr>
        <w:t>individuálne</w:t>
      </w:r>
      <w:r>
        <w:rPr>
          <w:spacing w:val="-10"/>
          <w:sz w:val="24"/>
        </w:rPr>
        <w:t xml:space="preserve"> </w:t>
      </w:r>
      <w:r>
        <w:rPr>
          <w:sz w:val="24"/>
        </w:rPr>
        <w:t>odskúšanie, komplexné skúšky technologického zariadenia, všeobecné riziká a zaistenie bezpečnosti práce, požiarnej ochrany, povodňovej ochrany a ochrany životného prostredia, spolupráca a koordinácia so</w:t>
      </w:r>
      <w:r>
        <w:rPr>
          <w:spacing w:val="-3"/>
          <w:sz w:val="24"/>
        </w:rPr>
        <w:t xml:space="preserve"> </w:t>
      </w:r>
      <w:r>
        <w:rPr>
          <w:sz w:val="24"/>
        </w:rPr>
        <w:t>subdodávateľmi.</w:t>
      </w:r>
    </w:p>
    <w:p w:rsidR="00AA3156" w:rsidRDefault="00AA3156">
      <w:pPr>
        <w:jc w:val="both"/>
        <w:rPr>
          <w:sz w:val="24"/>
        </w:rPr>
        <w:sectPr w:rsidR="00AA3156">
          <w:footerReference w:type="default" r:id="rId9"/>
          <w:pgSz w:w="11910" w:h="16840"/>
          <w:pgMar w:top="1320" w:right="1300" w:bottom="1200" w:left="880" w:header="0" w:footer="1000" w:gutter="0"/>
          <w:cols w:space="708"/>
        </w:sectPr>
      </w:pPr>
    </w:p>
    <w:p w:rsidR="00AA3156" w:rsidRDefault="009F7119" w:rsidP="0044519C">
      <w:pPr>
        <w:pStyle w:val="Odsekzoznamu"/>
        <w:numPr>
          <w:ilvl w:val="2"/>
          <w:numId w:val="11"/>
        </w:numPr>
        <w:tabs>
          <w:tab w:val="left" w:pos="1530"/>
        </w:tabs>
        <w:ind w:left="1530" w:right="113" w:hanging="711"/>
        <w:jc w:val="both"/>
        <w:rPr>
          <w:sz w:val="24"/>
        </w:rPr>
      </w:pPr>
      <w:r>
        <w:rPr>
          <w:sz w:val="24"/>
        </w:rPr>
        <w:lastRenderedPageBreak/>
        <w:t>Do</w:t>
      </w:r>
      <w:r w:rsidRPr="0044519C">
        <w:rPr>
          <w:sz w:val="24"/>
        </w:rPr>
        <w:t xml:space="preserve"> </w:t>
      </w:r>
      <w:r>
        <w:rPr>
          <w:sz w:val="24"/>
        </w:rPr>
        <w:t>ceny</w:t>
      </w:r>
      <w:r w:rsidRPr="0044519C">
        <w:rPr>
          <w:sz w:val="24"/>
        </w:rPr>
        <w:t xml:space="preserve"> </w:t>
      </w:r>
      <w:r>
        <w:rPr>
          <w:sz w:val="24"/>
        </w:rPr>
        <w:t>diela</w:t>
      </w:r>
      <w:r w:rsidRPr="0044519C">
        <w:rPr>
          <w:sz w:val="24"/>
        </w:rPr>
        <w:t xml:space="preserve"> </w:t>
      </w:r>
      <w:r>
        <w:rPr>
          <w:sz w:val="24"/>
        </w:rPr>
        <w:t>musia</w:t>
      </w:r>
      <w:r w:rsidRPr="0044519C">
        <w:rPr>
          <w:sz w:val="24"/>
        </w:rPr>
        <w:t xml:space="preserve"> </w:t>
      </w:r>
      <w:r>
        <w:rPr>
          <w:sz w:val="24"/>
        </w:rPr>
        <w:t>byť</w:t>
      </w:r>
      <w:r w:rsidRPr="0044519C">
        <w:rPr>
          <w:sz w:val="24"/>
        </w:rPr>
        <w:t xml:space="preserve"> </w:t>
      </w:r>
      <w:r>
        <w:rPr>
          <w:sz w:val="24"/>
        </w:rPr>
        <w:t>zahrnuté</w:t>
      </w:r>
      <w:r w:rsidRPr="0044519C">
        <w:rPr>
          <w:sz w:val="24"/>
        </w:rPr>
        <w:t xml:space="preserve"> </w:t>
      </w:r>
      <w:r>
        <w:rPr>
          <w:sz w:val="24"/>
        </w:rPr>
        <w:t>i</w:t>
      </w:r>
      <w:r w:rsidRPr="0044519C">
        <w:rPr>
          <w:sz w:val="24"/>
        </w:rPr>
        <w:t xml:space="preserve"> </w:t>
      </w:r>
      <w:r>
        <w:rPr>
          <w:sz w:val="24"/>
        </w:rPr>
        <w:t>náklady</w:t>
      </w:r>
      <w:r w:rsidRPr="0044519C">
        <w:rPr>
          <w:sz w:val="24"/>
        </w:rPr>
        <w:t xml:space="preserve"> </w:t>
      </w:r>
      <w:r>
        <w:rPr>
          <w:sz w:val="24"/>
        </w:rPr>
        <w:t>na</w:t>
      </w:r>
      <w:r w:rsidRPr="0044519C">
        <w:rPr>
          <w:sz w:val="24"/>
        </w:rPr>
        <w:t xml:space="preserve"> </w:t>
      </w:r>
      <w:r>
        <w:rPr>
          <w:sz w:val="24"/>
        </w:rPr>
        <w:t>vykonanie</w:t>
      </w:r>
      <w:r w:rsidRPr="0044519C">
        <w:rPr>
          <w:sz w:val="24"/>
        </w:rPr>
        <w:t xml:space="preserve"> </w:t>
      </w:r>
      <w:r>
        <w:rPr>
          <w:sz w:val="24"/>
        </w:rPr>
        <w:t>všetkých</w:t>
      </w:r>
      <w:r w:rsidRPr="0044519C">
        <w:rPr>
          <w:sz w:val="24"/>
        </w:rPr>
        <w:t xml:space="preserve"> </w:t>
      </w:r>
      <w:r>
        <w:rPr>
          <w:sz w:val="24"/>
        </w:rPr>
        <w:t>kontrol,</w:t>
      </w:r>
      <w:r w:rsidRPr="0044519C">
        <w:rPr>
          <w:sz w:val="24"/>
        </w:rPr>
        <w:t xml:space="preserve"> </w:t>
      </w:r>
      <w:r>
        <w:rPr>
          <w:sz w:val="24"/>
        </w:rPr>
        <w:t>funkčných skúšok, aj skúšobných prevádzok, ak sú potrebné, vrátane vyhodnotenia a správ, vykonanie všetkých činností v súvislosti s preberacím</w:t>
      </w:r>
      <w:r w:rsidRPr="0044519C">
        <w:rPr>
          <w:sz w:val="24"/>
        </w:rPr>
        <w:t xml:space="preserve"> </w:t>
      </w:r>
      <w:r>
        <w:rPr>
          <w:sz w:val="24"/>
        </w:rPr>
        <w:t>konaním.</w:t>
      </w:r>
    </w:p>
    <w:p w:rsidR="00AA3156" w:rsidRDefault="009F7119" w:rsidP="00B55D77">
      <w:pPr>
        <w:pStyle w:val="Odsekzoznamu"/>
        <w:numPr>
          <w:ilvl w:val="2"/>
          <w:numId w:val="11"/>
        </w:numPr>
        <w:tabs>
          <w:tab w:val="left" w:pos="1530"/>
        </w:tabs>
        <w:ind w:left="1530" w:right="113" w:hanging="711"/>
        <w:jc w:val="both"/>
        <w:rPr>
          <w:sz w:val="24"/>
        </w:rPr>
      </w:pPr>
      <w:r>
        <w:rPr>
          <w:sz w:val="24"/>
        </w:rPr>
        <w:t>Navrhnutá cena bude v ponuke v</w:t>
      </w:r>
      <w:r w:rsidRPr="00B55D77">
        <w:rPr>
          <w:sz w:val="24"/>
        </w:rPr>
        <w:t xml:space="preserve"> </w:t>
      </w:r>
      <w:r>
        <w:rPr>
          <w:sz w:val="24"/>
        </w:rPr>
        <w:t>členení:</w:t>
      </w:r>
    </w:p>
    <w:p w:rsidR="00AA3156" w:rsidRDefault="009F7119">
      <w:pPr>
        <w:pStyle w:val="Odsekzoznamu"/>
        <w:numPr>
          <w:ilvl w:val="3"/>
          <w:numId w:val="11"/>
        </w:numPr>
        <w:tabs>
          <w:tab w:val="left" w:pos="1670"/>
        </w:tabs>
        <w:spacing w:before="1"/>
        <w:rPr>
          <w:sz w:val="24"/>
        </w:rPr>
      </w:pPr>
      <w:r>
        <w:rPr>
          <w:sz w:val="24"/>
        </w:rPr>
        <w:t>celková cena diela v EUR bez DPH,</w:t>
      </w:r>
    </w:p>
    <w:p w:rsidR="00AA3156" w:rsidRDefault="009F7119">
      <w:pPr>
        <w:pStyle w:val="Odsekzoznamu"/>
        <w:numPr>
          <w:ilvl w:val="3"/>
          <w:numId w:val="11"/>
        </w:numPr>
        <w:tabs>
          <w:tab w:val="left" w:pos="1670"/>
        </w:tabs>
        <w:spacing w:before="2" w:line="277" w:lineRule="exact"/>
        <w:rPr>
          <w:sz w:val="24"/>
        </w:rPr>
      </w:pPr>
      <w:r>
        <w:rPr>
          <w:sz w:val="24"/>
        </w:rPr>
        <w:t>sadzba DPH a výška DPH v</w:t>
      </w:r>
      <w:r>
        <w:rPr>
          <w:spacing w:val="-4"/>
          <w:sz w:val="24"/>
        </w:rPr>
        <w:t xml:space="preserve"> </w:t>
      </w:r>
      <w:r>
        <w:rPr>
          <w:sz w:val="24"/>
        </w:rPr>
        <w:t>EUR,</w:t>
      </w:r>
    </w:p>
    <w:p w:rsidR="00AA3156" w:rsidRDefault="009F7119">
      <w:pPr>
        <w:pStyle w:val="Odsekzoznamu"/>
        <w:numPr>
          <w:ilvl w:val="3"/>
          <w:numId w:val="11"/>
        </w:numPr>
        <w:tabs>
          <w:tab w:val="left" w:pos="1670"/>
        </w:tabs>
        <w:spacing w:line="277" w:lineRule="exact"/>
        <w:rPr>
          <w:sz w:val="24"/>
        </w:rPr>
      </w:pPr>
      <w:r>
        <w:rPr>
          <w:sz w:val="24"/>
        </w:rPr>
        <w:t>celková cena diela v EUR vrátane</w:t>
      </w:r>
      <w:r>
        <w:rPr>
          <w:spacing w:val="-3"/>
          <w:sz w:val="24"/>
        </w:rPr>
        <w:t xml:space="preserve"> </w:t>
      </w:r>
      <w:r>
        <w:rPr>
          <w:sz w:val="24"/>
        </w:rPr>
        <w:t>DPH.</w:t>
      </w:r>
    </w:p>
    <w:p w:rsidR="00AA3156" w:rsidRDefault="009F7119">
      <w:pPr>
        <w:pStyle w:val="Zkladntext"/>
        <w:ind w:left="1105" w:right="993"/>
      </w:pPr>
      <w:r>
        <w:t>Ak uchádzač nie je platiteľom DPH, uvedie navrhovanú zmluvnú cenu celkom. Na skutočnosť, že nie je platiteľom DPH, upozorní v ponuke.</w:t>
      </w:r>
    </w:p>
    <w:p w:rsidR="00AA3156" w:rsidRDefault="009F7119" w:rsidP="00B55D77">
      <w:pPr>
        <w:pStyle w:val="Odsekzoznamu"/>
        <w:numPr>
          <w:ilvl w:val="2"/>
          <w:numId w:val="11"/>
        </w:numPr>
        <w:tabs>
          <w:tab w:val="left" w:pos="1530"/>
        </w:tabs>
        <w:ind w:left="1530" w:right="113" w:hanging="711"/>
        <w:jc w:val="both"/>
        <w:rPr>
          <w:sz w:val="24"/>
        </w:rPr>
      </w:pPr>
      <w:r>
        <w:rPr>
          <w:sz w:val="24"/>
        </w:rPr>
        <w:t>Pri vypĺňaní výkazu výmer je potrebné, aby uchádzač dodržal tieto</w:t>
      </w:r>
      <w:r w:rsidRPr="00B55D77">
        <w:rPr>
          <w:sz w:val="24"/>
        </w:rPr>
        <w:t xml:space="preserve"> </w:t>
      </w:r>
      <w:r>
        <w:rPr>
          <w:sz w:val="24"/>
        </w:rPr>
        <w:t>zásady:</w:t>
      </w:r>
    </w:p>
    <w:p w:rsidR="00AA3156" w:rsidRDefault="009F7119">
      <w:pPr>
        <w:pStyle w:val="Odsekzoznamu"/>
        <w:numPr>
          <w:ilvl w:val="3"/>
          <w:numId w:val="11"/>
        </w:numPr>
        <w:tabs>
          <w:tab w:val="left" w:pos="2337"/>
        </w:tabs>
        <w:spacing w:before="3" w:line="237" w:lineRule="auto"/>
        <w:ind w:left="2336" w:right="114" w:hanging="360"/>
        <w:rPr>
          <w:sz w:val="24"/>
        </w:rPr>
      </w:pPr>
      <w:r>
        <w:rPr>
          <w:sz w:val="24"/>
        </w:rPr>
        <w:t>musí uviesť jednotkovú cenu každej položky prác, použitého materiálu a služieb uvedených v súpise</w:t>
      </w:r>
      <w:r>
        <w:rPr>
          <w:spacing w:val="-1"/>
          <w:sz w:val="24"/>
        </w:rPr>
        <w:t xml:space="preserve"> </w:t>
      </w:r>
      <w:r>
        <w:rPr>
          <w:sz w:val="24"/>
        </w:rPr>
        <w:t>položiek,</w:t>
      </w:r>
    </w:p>
    <w:p w:rsidR="00AA3156" w:rsidRDefault="009F7119">
      <w:pPr>
        <w:pStyle w:val="Odsekzoznamu"/>
        <w:numPr>
          <w:ilvl w:val="3"/>
          <w:numId w:val="11"/>
        </w:numPr>
        <w:tabs>
          <w:tab w:val="left" w:pos="2337"/>
        </w:tabs>
        <w:spacing w:before="3"/>
        <w:ind w:left="2336" w:right="116" w:hanging="360"/>
        <w:rPr>
          <w:sz w:val="24"/>
        </w:rPr>
      </w:pPr>
      <w:r>
        <w:rPr>
          <w:sz w:val="24"/>
        </w:rPr>
        <w:t>cena príslušnej položky práce, použitého materiálu alebo služby je daná súčinom jednotkovej ceny a množstva uvedeného k danej</w:t>
      </w:r>
      <w:r>
        <w:rPr>
          <w:spacing w:val="-5"/>
          <w:sz w:val="24"/>
        </w:rPr>
        <w:t xml:space="preserve"> </w:t>
      </w:r>
      <w:r>
        <w:rPr>
          <w:sz w:val="24"/>
        </w:rPr>
        <w:t>položke,</w:t>
      </w:r>
    </w:p>
    <w:p w:rsidR="00AA3156" w:rsidRDefault="009F7119">
      <w:pPr>
        <w:pStyle w:val="Odsekzoznamu"/>
        <w:numPr>
          <w:ilvl w:val="3"/>
          <w:numId w:val="11"/>
        </w:numPr>
        <w:tabs>
          <w:tab w:val="left" w:pos="2337"/>
        </w:tabs>
        <w:ind w:left="2336" w:right="119" w:hanging="360"/>
        <w:rPr>
          <w:sz w:val="24"/>
        </w:rPr>
      </w:pPr>
      <w:r>
        <w:rPr>
          <w:sz w:val="24"/>
        </w:rPr>
        <w:t>celková  cena  za  všetky  práce,  použité  materiály  a  služby  súvisiace     s predmetom zákazky je daná súčtom cien jednotlivých položiek použitých materiálov, prác a</w:t>
      </w:r>
      <w:r>
        <w:rPr>
          <w:spacing w:val="-3"/>
          <w:sz w:val="24"/>
        </w:rPr>
        <w:t xml:space="preserve"> </w:t>
      </w:r>
      <w:r>
        <w:rPr>
          <w:sz w:val="24"/>
        </w:rPr>
        <w:t>služieb,</w:t>
      </w:r>
    </w:p>
    <w:p w:rsidR="00AA3156" w:rsidRDefault="009F7119">
      <w:pPr>
        <w:pStyle w:val="Odsekzoznamu"/>
        <w:numPr>
          <w:ilvl w:val="3"/>
          <w:numId w:val="11"/>
        </w:numPr>
        <w:tabs>
          <w:tab w:val="left" w:pos="2337"/>
        </w:tabs>
        <w:spacing w:before="3" w:line="237" w:lineRule="auto"/>
        <w:ind w:left="2336" w:right="116" w:hanging="360"/>
        <w:rPr>
          <w:sz w:val="24"/>
        </w:rPr>
      </w:pPr>
      <w:r>
        <w:rPr>
          <w:sz w:val="24"/>
        </w:rPr>
        <w:t xml:space="preserve">zaokrúhľovanie jednotkových cien a celkovej ceny na 2 desatinné miesta musí </w:t>
      </w:r>
      <w:r>
        <w:rPr>
          <w:spacing w:val="-2"/>
          <w:sz w:val="24"/>
        </w:rPr>
        <w:t xml:space="preserve">byť </w:t>
      </w:r>
      <w:r>
        <w:rPr>
          <w:sz w:val="24"/>
        </w:rPr>
        <w:t>v zmysle matematických</w:t>
      </w:r>
      <w:r>
        <w:rPr>
          <w:spacing w:val="2"/>
          <w:sz w:val="24"/>
        </w:rPr>
        <w:t xml:space="preserve"> </w:t>
      </w:r>
      <w:r>
        <w:rPr>
          <w:sz w:val="24"/>
        </w:rPr>
        <w:t>pravidiel.</w:t>
      </w:r>
    </w:p>
    <w:p w:rsidR="00AA3156" w:rsidRDefault="009F7119" w:rsidP="00B55D77">
      <w:pPr>
        <w:pStyle w:val="Odsekzoznamu"/>
        <w:numPr>
          <w:ilvl w:val="2"/>
          <w:numId w:val="11"/>
        </w:numPr>
        <w:tabs>
          <w:tab w:val="left" w:pos="1530"/>
        </w:tabs>
        <w:ind w:left="1530" w:right="113" w:hanging="711"/>
        <w:jc w:val="both"/>
        <w:rPr>
          <w:sz w:val="24"/>
        </w:rPr>
      </w:pPr>
      <w:r>
        <w:rPr>
          <w:sz w:val="24"/>
        </w:rPr>
        <w:t>Jednotkové ceny z ponuky musia byť dodržané ako maximálne jednotkové ceny</w:t>
      </w:r>
      <w:r w:rsidRPr="00B55D77">
        <w:rPr>
          <w:sz w:val="24"/>
        </w:rPr>
        <w:t xml:space="preserve"> </w:t>
      </w:r>
      <w:r>
        <w:rPr>
          <w:sz w:val="24"/>
        </w:rPr>
        <w:t>počas celého trvania</w:t>
      </w:r>
      <w:r w:rsidRPr="00B55D77">
        <w:rPr>
          <w:sz w:val="24"/>
        </w:rPr>
        <w:t xml:space="preserve"> </w:t>
      </w:r>
      <w:r>
        <w:rPr>
          <w:sz w:val="24"/>
        </w:rPr>
        <w:t>zmluvy.</w:t>
      </w:r>
    </w:p>
    <w:p w:rsidR="00AA3156" w:rsidRDefault="009F7119" w:rsidP="00B55D77">
      <w:pPr>
        <w:pStyle w:val="Odsekzoznamu"/>
        <w:numPr>
          <w:ilvl w:val="2"/>
          <w:numId w:val="11"/>
        </w:numPr>
        <w:tabs>
          <w:tab w:val="left" w:pos="1530"/>
        </w:tabs>
        <w:ind w:left="1530" w:right="113" w:hanging="711"/>
        <w:jc w:val="both"/>
        <w:rPr>
          <w:sz w:val="24"/>
        </w:rPr>
      </w:pPr>
      <w:r>
        <w:rPr>
          <w:sz w:val="24"/>
        </w:rPr>
        <w:t>V prípade, že ponuka nebude v súlade so zákonom o DPH, prípadne inými</w:t>
      </w:r>
      <w:r w:rsidRPr="00B55D77">
        <w:rPr>
          <w:sz w:val="24"/>
        </w:rPr>
        <w:t xml:space="preserve"> </w:t>
      </w:r>
      <w:r>
        <w:rPr>
          <w:sz w:val="24"/>
        </w:rPr>
        <w:t>všeobecne záväznými právnymi predpismi, ktorých porušenie alebo nedodržanie by malo vplyv na</w:t>
      </w:r>
      <w:r w:rsidRPr="00B55D77">
        <w:rPr>
          <w:sz w:val="24"/>
        </w:rPr>
        <w:t xml:space="preserve"> </w:t>
      </w:r>
      <w:r>
        <w:rPr>
          <w:sz w:val="24"/>
        </w:rPr>
        <w:t>konečnú</w:t>
      </w:r>
      <w:r w:rsidRPr="00B55D77">
        <w:rPr>
          <w:sz w:val="24"/>
        </w:rPr>
        <w:t xml:space="preserve"> </w:t>
      </w:r>
      <w:r>
        <w:rPr>
          <w:sz w:val="24"/>
        </w:rPr>
        <w:t>cenu</w:t>
      </w:r>
      <w:r w:rsidRPr="00B55D77">
        <w:rPr>
          <w:sz w:val="24"/>
        </w:rPr>
        <w:t xml:space="preserve"> </w:t>
      </w:r>
      <w:r>
        <w:rPr>
          <w:sz w:val="24"/>
        </w:rPr>
        <w:t>zákazky,</w:t>
      </w:r>
      <w:r w:rsidRPr="00B55D77">
        <w:rPr>
          <w:sz w:val="24"/>
        </w:rPr>
        <w:t xml:space="preserve"> </w:t>
      </w:r>
      <w:r>
        <w:rPr>
          <w:sz w:val="24"/>
        </w:rPr>
        <w:t>bude</w:t>
      </w:r>
      <w:r w:rsidRPr="00B55D77">
        <w:rPr>
          <w:sz w:val="24"/>
        </w:rPr>
        <w:t xml:space="preserve"> </w:t>
      </w:r>
      <w:r>
        <w:rPr>
          <w:sz w:val="24"/>
        </w:rPr>
        <w:t>uchádzač</w:t>
      </w:r>
      <w:r w:rsidRPr="00B55D77">
        <w:rPr>
          <w:sz w:val="24"/>
        </w:rPr>
        <w:t xml:space="preserve"> </w:t>
      </w:r>
      <w:r>
        <w:rPr>
          <w:sz w:val="24"/>
        </w:rPr>
        <w:t>požiadaný</w:t>
      </w:r>
      <w:r w:rsidRPr="00B55D77">
        <w:rPr>
          <w:sz w:val="24"/>
        </w:rPr>
        <w:t xml:space="preserve"> </w:t>
      </w:r>
      <w:r>
        <w:rPr>
          <w:sz w:val="24"/>
        </w:rPr>
        <w:t>o</w:t>
      </w:r>
      <w:r w:rsidRPr="00B55D77">
        <w:rPr>
          <w:sz w:val="24"/>
        </w:rPr>
        <w:t xml:space="preserve"> </w:t>
      </w:r>
      <w:r>
        <w:rPr>
          <w:sz w:val="24"/>
        </w:rPr>
        <w:t>opravu.</w:t>
      </w:r>
      <w:r w:rsidRPr="00B55D77">
        <w:rPr>
          <w:sz w:val="24"/>
        </w:rPr>
        <w:t xml:space="preserve"> </w:t>
      </w:r>
      <w:r>
        <w:rPr>
          <w:sz w:val="24"/>
        </w:rPr>
        <w:t>Takýto</w:t>
      </w:r>
      <w:r w:rsidRPr="00B55D77">
        <w:rPr>
          <w:sz w:val="24"/>
        </w:rPr>
        <w:t xml:space="preserve"> </w:t>
      </w:r>
      <w:r>
        <w:rPr>
          <w:sz w:val="24"/>
        </w:rPr>
        <w:t>úkon</w:t>
      </w:r>
      <w:r w:rsidRPr="00B55D77">
        <w:rPr>
          <w:sz w:val="24"/>
        </w:rPr>
        <w:t xml:space="preserve"> </w:t>
      </w:r>
      <w:r>
        <w:rPr>
          <w:sz w:val="24"/>
        </w:rPr>
        <w:t>sa</w:t>
      </w:r>
      <w:r w:rsidRPr="00B55D77">
        <w:rPr>
          <w:sz w:val="24"/>
        </w:rPr>
        <w:t xml:space="preserve"> </w:t>
      </w:r>
      <w:r>
        <w:rPr>
          <w:sz w:val="24"/>
        </w:rPr>
        <w:t>nebude považovať za zmenu</w:t>
      </w:r>
      <w:r w:rsidRPr="00B55D77">
        <w:rPr>
          <w:sz w:val="24"/>
        </w:rPr>
        <w:t xml:space="preserve"> </w:t>
      </w:r>
      <w:r>
        <w:rPr>
          <w:sz w:val="24"/>
        </w:rPr>
        <w:t>ponuky.</w:t>
      </w:r>
    </w:p>
    <w:p w:rsidR="00AA3156" w:rsidRDefault="009F7119" w:rsidP="00B55D77">
      <w:pPr>
        <w:pStyle w:val="Odsekzoznamu"/>
        <w:numPr>
          <w:ilvl w:val="2"/>
          <w:numId w:val="11"/>
        </w:numPr>
        <w:tabs>
          <w:tab w:val="left" w:pos="1530"/>
        </w:tabs>
        <w:ind w:left="1530" w:right="113" w:hanging="711"/>
        <w:jc w:val="both"/>
        <w:rPr>
          <w:sz w:val="24"/>
        </w:rPr>
      </w:pPr>
      <w:r>
        <w:rPr>
          <w:sz w:val="24"/>
        </w:rPr>
        <w:t>V prípade, že cena navrhnutá uchádzačom nebude určená požadovaným spôsobom, ponuka uchádzača bude vylúčená z dôvodov nedodržania požiadaviek stanovených verejným obstarávateľom v týchto súťažných</w:t>
      </w:r>
      <w:r w:rsidRPr="00B55D77">
        <w:rPr>
          <w:sz w:val="24"/>
        </w:rPr>
        <w:t xml:space="preserve"> </w:t>
      </w:r>
      <w:r>
        <w:rPr>
          <w:sz w:val="24"/>
        </w:rPr>
        <w:t>podkladoch.</w:t>
      </w:r>
    </w:p>
    <w:p w:rsidR="00AA3156" w:rsidRDefault="009F7119" w:rsidP="00B55D77">
      <w:pPr>
        <w:pStyle w:val="Odsekzoznamu"/>
        <w:numPr>
          <w:ilvl w:val="2"/>
          <w:numId w:val="11"/>
        </w:numPr>
        <w:tabs>
          <w:tab w:val="left" w:pos="1530"/>
        </w:tabs>
        <w:ind w:left="1530" w:right="113" w:hanging="711"/>
        <w:jc w:val="both"/>
        <w:rPr>
          <w:sz w:val="24"/>
        </w:rPr>
      </w:pPr>
      <w:r>
        <w:rPr>
          <w:sz w:val="24"/>
        </w:rPr>
        <w:t>Uchádzačovi nevznikne nárok na úhradu dodatočných nákladov, ktoré si nezapočítal do ponuky na predmet</w:t>
      </w:r>
      <w:r w:rsidRPr="00B55D77">
        <w:rPr>
          <w:sz w:val="24"/>
        </w:rPr>
        <w:t xml:space="preserve"> </w:t>
      </w:r>
      <w:r>
        <w:rPr>
          <w:sz w:val="24"/>
        </w:rPr>
        <w:t>zákazky.</w:t>
      </w:r>
    </w:p>
    <w:p w:rsidR="00AA3156" w:rsidRDefault="009F7119" w:rsidP="00B55D77">
      <w:pPr>
        <w:pStyle w:val="Odsekzoznamu"/>
        <w:numPr>
          <w:ilvl w:val="2"/>
          <w:numId w:val="11"/>
        </w:numPr>
        <w:tabs>
          <w:tab w:val="left" w:pos="1530"/>
        </w:tabs>
        <w:ind w:left="1530" w:right="113" w:hanging="711"/>
        <w:jc w:val="both"/>
        <w:rPr>
          <w:sz w:val="24"/>
        </w:rPr>
      </w:pPr>
      <w:r>
        <w:rPr>
          <w:sz w:val="24"/>
        </w:rPr>
        <w:t>Verejný obstarávateľ výrazne apeluje na uchádzačov, aby si pozorne prečítali priloženú zmluvu, podľa ktorej bude prebiehať realizácia diela a podľa ktorej bude prebiehať aj financovanie</w:t>
      </w:r>
      <w:r w:rsidRPr="00B55D77">
        <w:rPr>
          <w:sz w:val="24"/>
        </w:rPr>
        <w:t xml:space="preserve"> </w:t>
      </w:r>
      <w:r>
        <w:rPr>
          <w:sz w:val="24"/>
        </w:rPr>
        <w:t>diela.</w:t>
      </w:r>
    </w:p>
    <w:p w:rsidR="00AA3156" w:rsidRDefault="00AA3156">
      <w:pPr>
        <w:pStyle w:val="Zkladntext"/>
        <w:spacing w:before="7"/>
        <w:ind w:left="0"/>
        <w:jc w:val="left"/>
        <w:rPr>
          <w:sz w:val="27"/>
        </w:rPr>
      </w:pPr>
    </w:p>
    <w:p w:rsidR="00AA3156" w:rsidRDefault="009F7119">
      <w:pPr>
        <w:pStyle w:val="Nadpis1"/>
        <w:numPr>
          <w:ilvl w:val="1"/>
          <w:numId w:val="11"/>
        </w:numPr>
        <w:tabs>
          <w:tab w:val="left" w:pos="897"/>
        </w:tabs>
        <w:ind w:hanging="361"/>
        <w:jc w:val="both"/>
      </w:pPr>
      <w:bookmarkStart w:id="7" w:name="_bookmark6"/>
      <w:bookmarkEnd w:id="7"/>
      <w:r>
        <w:t>Miesto, termín a spôsob realizácie predmetu</w:t>
      </w:r>
      <w:r>
        <w:rPr>
          <w:spacing w:val="-1"/>
        </w:rPr>
        <w:t xml:space="preserve"> </w:t>
      </w:r>
      <w:r>
        <w:t>zákazky</w:t>
      </w:r>
    </w:p>
    <w:p w:rsidR="00AA3156" w:rsidRDefault="00F93B3A">
      <w:pPr>
        <w:pStyle w:val="Odsekzoznamu"/>
        <w:numPr>
          <w:ilvl w:val="2"/>
          <w:numId w:val="11"/>
        </w:numPr>
        <w:tabs>
          <w:tab w:val="left" w:pos="1530"/>
        </w:tabs>
        <w:ind w:left="1530" w:hanging="634"/>
        <w:jc w:val="both"/>
        <w:rPr>
          <w:sz w:val="24"/>
        </w:rPr>
      </w:pPr>
      <w:r>
        <w:rPr>
          <w:sz w:val="24"/>
        </w:rPr>
        <w:t xml:space="preserve">Miesto realizácie je: </w:t>
      </w:r>
      <w:r w:rsidRPr="00F93B3A">
        <w:rPr>
          <w:sz w:val="24"/>
          <w:szCs w:val="24"/>
        </w:rPr>
        <w:t xml:space="preserve">Nitra, </w:t>
      </w:r>
      <w:proofErr w:type="spellStart"/>
      <w:r w:rsidRPr="00F93B3A">
        <w:rPr>
          <w:sz w:val="24"/>
          <w:szCs w:val="24"/>
        </w:rPr>
        <w:t>Dubíkova</w:t>
      </w:r>
      <w:proofErr w:type="spellEnd"/>
      <w:r w:rsidRPr="00F93B3A">
        <w:rPr>
          <w:sz w:val="24"/>
          <w:szCs w:val="24"/>
        </w:rPr>
        <w:t xml:space="preserve"> – Štúrova – Pražská – Kmeťová - Hviezdoslavova</w:t>
      </w:r>
      <w:r w:rsidR="009F7119">
        <w:rPr>
          <w:sz w:val="24"/>
        </w:rPr>
        <w:t>.</w:t>
      </w:r>
    </w:p>
    <w:p w:rsidR="00AA3156" w:rsidRDefault="009F7119">
      <w:pPr>
        <w:pStyle w:val="Odsekzoznamu"/>
        <w:numPr>
          <w:ilvl w:val="2"/>
          <w:numId w:val="11"/>
        </w:numPr>
        <w:tabs>
          <w:tab w:val="left" w:pos="1530"/>
        </w:tabs>
        <w:ind w:left="1530" w:right="113" w:hanging="634"/>
        <w:jc w:val="both"/>
        <w:rPr>
          <w:sz w:val="24"/>
        </w:rPr>
      </w:pPr>
      <w:r>
        <w:rPr>
          <w:sz w:val="24"/>
        </w:rPr>
        <w:t>Lehoty zhotovenia diela sa nachádzajú v priloženom návrhu zmluvy o dielo a dĺžka trvania zákazky je uvedená vo výzve na predkladanie</w:t>
      </w:r>
      <w:r>
        <w:rPr>
          <w:spacing w:val="-6"/>
          <w:sz w:val="24"/>
        </w:rPr>
        <w:t xml:space="preserve"> </w:t>
      </w:r>
      <w:r>
        <w:rPr>
          <w:sz w:val="24"/>
        </w:rPr>
        <w:t>ponúk.</w:t>
      </w:r>
    </w:p>
    <w:p w:rsidR="00AA3156" w:rsidRDefault="009F7119">
      <w:pPr>
        <w:pStyle w:val="Odsekzoznamu"/>
        <w:numPr>
          <w:ilvl w:val="2"/>
          <w:numId w:val="11"/>
        </w:numPr>
        <w:tabs>
          <w:tab w:val="left" w:pos="1530"/>
        </w:tabs>
        <w:ind w:left="1530" w:right="115" w:hanging="634"/>
        <w:jc w:val="both"/>
        <w:rPr>
          <w:sz w:val="24"/>
        </w:rPr>
      </w:pPr>
      <w:r>
        <w:rPr>
          <w:sz w:val="24"/>
        </w:rPr>
        <w:t>Úspešný uchádzač na základe výzvy od verejného obstarávateľa na poskytnutie súčinnosti k podpisu zmluvy predloží „Časový harmonogram zhotovenia Diela“ spracovaný podľa požiadaviek uvedených v Zmluve o</w:t>
      </w:r>
      <w:r>
        <w:rPr>
          <w:spacing w:val="-4"/>
          <w:sz w:val="24"/>
        </w:rPr>
        <w:t xml:space="preserve"> </w:t>
      </w:r>
      <w:r>
        <w:rPr>
          <w:sz w:val="24"/>
        </w:rPr>
        <w:t>dielo.</w:t>
      </w:r>
    </w:p>
    <w:p w:rsidR="00AA3156" w:rsidRDefault="00AA3156">
      <w:pPr>
        <w:pStyle w:val="Zkladntext"/>
        <w:spacing w:before="4"/>
        <w:ind w:left="0"/>
        <w:jc w:val="left"/>
        <w:rPr>
          <w:sz w:val="27"/>
        </w:rPr>
      </w:pPr>
    </w:p>
    <w:p w:rsidR="00AA3156" w:rsidRDefault="009F7119">
      <w:pPr>
        <w:pStyle w:val="Nadpis1"/>
        <w:numPr>
          <w:ilvl w:val="1"/>
          <w:numId w:val="11"/>
        </w:numPr>
        <w:tabs>
          <w:tab w:val="left" w:pos="897"/>
        </w:tabs>
        <w:spacing w:before="1"/>
        <w:ind w:hanging="361"/>
        <w:jc w:val="both"/>
      </w:pPr>
      <w:bookmarkStart w:id="8" w:name="_bookmark7"/>
      <w:bookmarkEnd w:id="8"/>
      <w:r>
        <w:t>Obhliadka miesta realizácie predmetu</w:t>
      </w:r>
      <w:r>
        <w:rPr>
          <w:spacing w:val="-1"/>
        </w:rPr>
        <w:t xml:space="preserve"> </w:t>
      </w:r>
      <w:r>
        <w:t>zákazky</w:t>
      </w:r>
    </w:p>
    <w:p w:rsidR="008A7870" w:rsidRPr="008A7870" w:rsidRDefault="008A7870" w:rsidP="008A7870">
      <w:pPr>
        <w:pStyle w:val="Odsekzoznamu"/>
        <w:numPr>
          <w:ilvl w:val="2"/>
          <w:numId w:val="11"/>
        </w:numPr>
        <w:tabs>
          <w:tab w:val="left" w:pos="1329"/>
        </w:tabs>
        <w:ind w:right="114"/>
        <w:jc w:val="both"/>
        <w:rPr>
          <w:sz w:val="24"/>
          <w:szCs w:val="24"/>
        </w:rPr>
      </w:pPr>
      <w:r w:rsidRPr="008A7870">
        <w:rPr>
          <w:sz w:val="24"/>
          <w:szCs w:val="24"/>
        </w:rPr>
        <w:t>V prípade, že záujemca má záujem vykonať obhliadku miesta realizácie predmetu zákazky, aby si sám overil a získal potrebné informácie, ktoré budú potrebné na prípravu a spracovanie ponuky, túto obhliadku môže vykonať bez dohody s verejným obstarávateľom, pretože ide o voľne prístupné oblasti lokality, ktoré si záujemca môže prezrieť</w:t>
      </w:r>
      <w:r w:rsidRPr="008A7870">
        <w:rPr>
          <w:spacing w:val="-9"/>
          <w:sz w:val="24"/>
          <w:szCs w:val="24"/>
        </w:rPr>
        <w:t xml:space="preserve"> </w:t>
      </w:r>
      <w:r w:rsidRPr="008A7870">
        <w:rPr>
          <w:sz w:val="24"/>
          <w:szCs w:val="24"/>
        </w:rPr>
        <w:t>kedykoľvek.</w:t>
      </w:r>
    </w:p>
    <w:p w:rsidR="008A7870" w:rsidRDefault="008A7870">
      <w:pPr>
        <w:jc w:val="both"/>
        <w:rPr>
          <w:sz w:val="24"/>
        </w:rPr>
        <w:sectPr w:rsidR="008A7870">
          <w:pgSz w:w="11910" w:h="16840"/>
          <w:pgMar w:top="1320" w:right="1300" w:bottom="1200" w:left="880" w:header="0" w:footer="1000" w:gutter="0"/>
          <w:cols w:space="708"/>
        </w:sectPr>
      </w:pPr>
    </w:p>
    <w:p w:rsidR="00AA3156" w:rsidRDefault="009F7119">
      <w:pPr>
        <w:pStyle w:val="Nadpis1"/>
        <w:numPr>
          <w:ilvl w:val="1"/>
          <w:numId w:val="11"/>
        </w:numPr>
        <w:tabs>
          <w:tab w:val="left" w:pos="897"/>
        </w:tabs>
        <w:spacing w:before="76"/>
        <w:ind w:hanging="361"/>
        <w:jc w:val="both"/>
      </w:pPr>
      <w:bookmarkStart w:id="9" w:name="_bookmark8"/>
      <w:bookmarkEnd w:id="9"/>
      <w:r>
        <w:lastRenderedPageBreak/>
        <w:t>Skupina</w:t>
      </w:r>
      <w:r>
        <w:rPr>
          <w:spacing w:val="-1"/>
        </w:rPr>
        <w:t xml:space="preserve"> </w:t>
      </w:r>
      <w:r>
        <w:t>dodávateľov</w:t>
      </w:r>
    </w:p>
    <w:p w:rsidR="00AA3156" w:rsidRDefault="009F7119">
      <w:pPr>
        <w:pStyle w:val="Odsekzoznamu"/>
        <w:numPr>
          <w:ilvl w:val="2"/>
          <w:numId w:val="11"/>
        </w:numPr>
        <w:tabs>
          <w:tab w:val="left" w:pos="1530"/>
        </w:tabs>
        <w:spacing w:before="1"/>
        <w:ind w:left="1530" w:right="111" w:hanging="634"/>
        <w:jc w:val="both"/>
        <w:rPr>
          <w:sz w:val="24"/>
        </w:rPr>
      </w:pPr>
      <w:r>
        <w:rPr>
          <w:sz w:val="24"/>
        </w:rPr>
        <w:t>Verejný</w:t>
      </w:r>
      <w:r>
        <w:rPr>
          <w:spacing w:val="-12"/>
          <w:sz w:val="24"/>
        </w:rPr>
        <w:t xml:space="preserve"> </w:t>
      </w:r>
      <w:r>
        <w:rPr>
          <w:sz w:val="24"/>
        </w:rPr>
        <w:t>obstarávateľ</w:t>
      </w:r>
      <w:r>
        <w:rPr>
          <w:spacing w:val="-7"/>
          <w:sz w:val="24"/>
        </w:rPr>
        <w:t xml:space="preserve"> </w:t>
      </w:r>
      <w:r>
        <w:rPr>
          <w:sz w:val="24"/>
        </w:rPr>
        <w:t>umožňuje</w:t>
      </w:r>
      <w:r>
        <w:rPr>
          <w:spacing w:val="-8"/>
          <w:sz w:val="24"/>
        </w:rPr>
        <w:t xml:space="preserve"> </w:t>
      </w:r>
      <w:r>
        <w:rPr>
          <w:sz w:val="24"/>
        </w:rPr>
        <w:t>skupine</w:t>
      </w:r>
      <w:r>
        <w:rPr>
          <w:spacing w:val="-8"/>
          <w:sz w:val="24"/>
        </w:rPr>
        <w:t xml:space="preserve"> </w:t>
      </w:r>
      <w:r>
        <w:rPr>
          <w:sz w:val="24"/>
        </w:rPr>
        <w:t>dodávateľov</w:t>
      </w:r>
      <w:r>
        <w:rPr>
          <w:spacing w:val="-7"/>
          <w:sz w:val="24"/>
        </w:rPr>
        <w:t xml:space="preserve"> </w:t>
      </w:r>
      <w:r>
        <w:rPr>
          <w:sz w:val="24"/>
        </w:rPr>
        <w:t>účasť</w:t>
      </w:r>
      <w:r>
        <w:rPr>
          <w:spacing w:val="-7"/>
          <w:sz w:val="24"/>
        </w:rPr>
        <w:t xml:space="preserve"> </w:t>
      </w:r>
      <w:r>
        <w:rPr>
          <w:sz w:val="24"/>
        </w:rPr>
        <w:t>vo</w:t>
      </w:r>
      <w:r>
        <w:rPr>
          <w:spacing w:val="-7"/>
          <w:sz w:val="24"/>
        </w:rPr>
        <w:t xml:space="preserve"> </w:t>
      </w:r>
      <w:r>
        <w:rPr>
          <w:sz w:val="24"/>
        </w:rPr>
        <w:t>verejnom</w:t>
      </w:r>
      <w:r>
        <w:rPr>
          <w:spacing w:val="-7"/>
          <w:sz w:val="24"/>
        </w:rPr>
        <w:t xml:space="preserve"> </w:t>
      </w:r>
      <w:r>
        <w:rPr>
          <w:sz w:val="24"/>
        </w:rPr>
        <w:t>obstarávaní v zmysle § 37 ods. 1 zákona č. 343/2015  Z. z. o verejnom obstarávaní a o zmene   a doplnení niektorých zákonov v znení neskorších predpisov (ďalej len „ zákon o verejnom</w:t>
      </w:r>
      <w:r>
        <w:rPr>
          <w:spacing w:val="-1"/>
          <w:sz w:val="24"/>
        </w:rPr>
        <w:t xml:space="preserve"> </w:t>
      </w:r>
      <w:r>
        <w:rPr>
          <w:sz w:val="24"/>
        </w:rPr>
        <w:t>obstarávaní").</w:t>
      </w:r>
    </w:p>
    <w:p w:rsidR="00AA3156" w:rsidRDefault="009F7119">
      <w:pPr>
        <w:pStyle w:val="Odsekzoznamu"/>
        <w:numPr>
          <w:ilvl w:val="2"/>
          <w:numId w:val="11"/>
        </w:numPr>
        <w:tabs>
          <w:tab w:val="left" w:pos="1530"/>
        </w:tabs>
        <w:ind w:left="1530" w:right="116" w:hanging="634"/>
        <w:jc w:val="both"/>
        <w:rPr>
          <w:sz w:val="24"/>
        </w:rPr>
      </w:pPr>
      <w:r>
        <w:rPr>
          <w:sz w:val="24"/>
        </w:rPr>
        <w:t>Používaním pojmu „uchádzač“ v týchto súťažných podkladoch sa myslí/zahŕňa aj pojem „skupina</w:t>
      </w:r>
      <w:r>
        <w:rPr>
          <w:spacing w:val="-2"/>
          <w:sz w:val="24"/>
        </w:rPr>
        <w:t xml:space="preserve"> </w:t>
      </w:r>
      <w:r>
        <w:rPr>
          <w:sz w:val="24"/>
        </w:rPr>
        <w:t>dodávateľov“.</w:t>
      </w:r>
    </w:p>
    <w:p w:rsidR="00AA3156" w:rsidRDefault="009F7119">
      <w:pPr>
        <w:pStyle w:val="Odsekzoznamu"/>
        <w:numPr>
          <w:ilvl w:val="2"/>
          <w:numId w:val="11"/>
        </w:numPr>
        <w:tabs>
          <w:tab w:val="left" w:pos="1530"/>
        </w:tabs>
        <w:ind w:left="1530" w:right="121" w:hanging="634"/>
        <w:jc w:val="both"/>
        <w:rPr>
          <w:sz w:val="24"/>
        </w:rPr>
      </w:pPr>
      <w:r>
        <w:rPr>
          <w:sz w:val="24"/>
        </w:rPr>
        <w:t>Ak ponuku predloží skupina dodávateľov v zmysle § 37 zákona o verejnom obstarávaní, takýto uchádzač je povinný predložiť doklad podpísaný všetkými členmi skupiny o nominovaní vedúceho člena oprávneného konať v mene ostatných členov skupiny v súvislosti s touto</w:t>
      </w:r>
      <w:r>
        <w:rPr>
          <w:spacing w:val="-9"/>
          <w:sz w:val="24"/>
        </w:rPr>
        <w:t xml:space="preserve"> </w:t>
      </w:r>
      <w:r>
        <w:rPr>
          <w:sz w:val="24"/>
        </w:rPr>
        <w:t>zákazkou.</w:t>
      </w:r>
    </w:p>
    <w:p w:rsidR="00AA3156" w:rsidRDefault="009F7119">
      <w:pPr>
        <w:pStyle w:val="Odsekzoznamu"/>
        <w:numPr>
          <w:ilvl w:val="2"/>
          <w:numId w:val="11"/>
        </w:numPr>
        <w:tabs>
          <w:tab w:val="left" w:pos="1530"/>
        </w:tabs>
        <w:ind w:left="1530" w:right="111" w:hanging="634"/>
        <w:jc w:val="both"/>
        <w:rPr>
          <w:sz w:val="24"/>
        </w:rPr>
      </w:pPr>
      <w:r>
        <w:rPr>
          <w:sz w:val="24"/>
        </w:rPr>
        <w:t xml:space="preserve">V prípade, že táto skupina dodávateľov bude úspešným uchádzačom, verejný obstarávateľ bude pred uzavretím zmluvy od takéhoto úspešného uchádzača požadovať za účelom zabezpečenia riadneho plnenia zmluvy, aby členovia tejto skupiny dodávateľov vytvorili medzi sebou právny vzťah, napr. podľa § 829 a </w:t>
      </w:r>
      <w:proofErr w:type="spellStart"/>
      <w:r>
        <w:rPr>
          <w:sz w:val="24"/>
        </w:rPr>
        <w:t>nasl</w:t>
      </w:r>
      <w:proofErr w:type="spellEnd"/>
      <w:r>
        <w:rPr>
          <w:sz w:val="24"/>
        </w:rPr>
        <w:t>. zákona č. 40/1964 Zb. Občiansky zákonník v platnom znení – zmluva o združení, resp. obdobný právny vzťah podľa relevantných ustanovení súkromného</w:t>
      </w:r>
      <w:r>
        <w:rPr>
          <w:spacing w:val="-17"/>
          <w:sz w:val="24"/>
        </w:rPr>
        <w:t xml:space="preserve"> </w:t>
      </w:r>
      <w:r>
        <w:rPr>
          <w:sz w:val="24"/>
        </w:rPr>
        <w:t>práva.</w:t>
      </w:r>
    </w:p>
    <w:p w:rsidR="00AA3156" w:rsidRDefault="009F7119">
      <w:pPr>
        <w:pStyle w:val="Odsekzoznamu"/>
        <w:numPr>
          <w:ilvl w:val="2"/>
          <w:numId w:val="11"/>
        </w:numPr>
        <w:tabs>
          <w:tab w:val="left" w:pos="1530"/>
        </w:tabs>
        <w:spacing w:before="1"/>
        <w:ind w:left="1530" w:right="114" w:hanging="634"/>
        <w:jc w:val="both"/>
        <w:rPr>
          <w:sz w:val="24"/>
        </w:rPr>
      </w:pPr>
      <w:r>
        <w:rPr>
          <w:sz w:val="24"/>
        </w:rPr>
        <w:t>Z dokumentácie preukazujúcej vznik združenia (resp. inej zákonnej formy spolupráce fyzických alebo právnických osôb) musí byť jasné a zrejmé, ktorý člen skupiny dodávateľov je oprávnený za skupinu dodávateľov konať, ako sú stanovené vzájomné práva a povinnosti, kto a akou časťou sa bude na plnení podieľať a skutočnosť, že všetci členovia združenia ručia za záväzky združenia spoločne a nerozdielne. Originál alebo úradne overenú kópiu tejto zmluvy, resp. dokumentácie preukazujúcej vytvorenie právnych vzťahov medzi členmi skupiny dodávateľov, musí úspešný uchádzač poskytnúť verejnému obstarávateľovi najneskôr k momentu uzatvárania</w:t>
      </w:r>
      <w:r>
        <w:rPr>
          <w:spacing w:val="-1"/>
          <w:sz w:val="24"/>
        </w:rPr>
        <w:t xml:space="preserve"> </w:t>
      </w:r>
      <w:r>
        <w:rPr>
          <w:sz w:val="24"/>
        </w:rPr>
        <w:t>zmluvy.</w:t>
      </w:r>
    </w:p>
    <w:p w:rsidR="00AA3156" w:rsidRDefault="009F7119">
      <w:pPr>
        <w:pStyle w:val="Odsekzoznamu"/>
        <w:numPr>
          <w:ilvl w:val="2"/>
          <w:numId w:val="11"/>
        </w:numPr>
        <w:tabs>
          <w:tab w:val="left" w:pos="1530"/>
        </w:tabs>
        <w:ind w:left="1530" w:right="114" w:hanging="634"/>
        <w:jc w:val="both"/>
        <w:rPr>
          <w:sz w:val="24"/>
        </w:rPr>
      </w:pPr>
      <w:r>
        <w:rPr>
          <w:sz w:val="24"/>
        </w:rPr>
        <w:t>V prípade, ak úspešným uchádzačom bude skupina dodávateľov v zmysle § 37 zákona č. 343/2015 Z. z.,</w:t>
      </w:r>
      <w:r>
        <w:rPr>
          <w:sz w:val="24"/>
          <w:u w:val="single"/>
        </w:rPr>
        <w:t xml:space="preserve"> návrh zmluvy</w:t>
      </w:r>
      <w:r>
        <w:rPr>
          <w:sz w:val="24"/>
        </w:rPr>
        <w:t>, ktorý bude predkladať úspešný uchádzač – skupina,</w:t>
      </w:r>
      <w:r>
        <w:rPr>
          <w:sz w:val="24"/>
          <w:u w:val="single"/>
        </w:rPr>
        <w:t xml:space="preserve"> bude podpísaný oprávneným zástupcom každého z účastníkov</w:t>
      </w:r>
      <w:r>
        <w:rPr>
          <w:spacing w:val="26"/>
          <w:sz w:val="24"/>
          <w:u w:val="single"/>
        </w:rPr>
        <w:t xml:space="preserve"> </w:t>
      </w:r>
      <w:r>
        <w:rPr>
          <w:sz w:val="24"/>
          <w:u w:val="single"/>
        </w:rPr>
        <w:t>skupiny</w:t>
      </w:r>
    </w:p>
    <w:p w:rsidR="00AA3156" w:rsidRDefault="009F7119">
      <w:pPr>
        <w:pStyle w:val="Zkladntext"/>
        <w:spacing w:before="1"/>
      </w:pPr>
      <w:r>
        <w:rPr>
          <w:spacing w:val="-60"/>
          <w:u w:val="single"/>
        </w:rPr>
        <w:t xml:space="preserve"> </w:t>
      </w:r>
      <w:r>
        <w:rPr>
          <w:u w:val="single"/>
        </w:rPr>
        <w:t>dodávateľov</w:t>
      </w:r>
      <w:r>
        <w:t xml:space="preserve"> (člena skupiny) </w:t>
      </w:r>
      <w:r>
        <w:rPr>
          <w:u w:val="single"/>
        </w:rPr>
        <w:t>a v čl. I návrhu zmluvy budú uvedené údaje každého</w:t>
      </w:r>
    </w:p>
    <w:p w:rsidR="00AA3156" w:rsidRDefault="009F7119">
      <w:pPr>
        <w:pStyle w:val="Zkladntext"/>
        <w:ind w:right="112"/>
      </w:pPr>
      <w:r>
        <w:rPr>
          <w:spacing w:val="-60"/>
          <w:u w:val="single"/>
        </w:rPr>
        <w:t xml:space="preserve"> </w:t>
      </w:r>
      <w:r>
        <w:rPr>
          <w:u w:val="single"/>
        </w:rPr>
        <w:t>člena skupiny dodávateľov samostatne.</w:t>
      </w:r>
      <w:r>
        <w:t xml:space="preserve"> V prípade účasti skupiny je potrebné, aby zmluva bola podpísaná za každého člena skupiny samostatne, prípadne ak bude podpisovať</w:t>
      </w:r>
      <w:r>
        <w:rPr>
          <w:spacing w:val="-9"/>
        </w:rPr>
        <w:t xml:space="preserve"> </w:t>
      </w:r>
      <w:r>
        <w:t>zmluvu</w:t>
      </w:r>
      <w:r>
        <w:rPr>
          <w:spacing w:val="-10"/>
        </w:rPr>
        <w:t xml:space="preserve"> </w:t>
      </w:r>
      <w:r>
        <w:t>splnomocnený</w:t>
      </w:r>
      <w:r>
        <w:rPr>
          <w:spacing w:val="-13"/>
        </w:rPr>
        <w:t xml:space="preserve"> </w:t>
      </w:r>
      <w:r>
        <w:t>zástupca</w:t>
      </w:r>
      <w:r>
        <w:rPr>
          <w:spacing w:val="-9"/>
        </w:rPr>
        <w:t xml:space="preserve"> </w:t>
      </w:r>
      <w:r>
        <w:t>skupiny,</w:t>
      </w:r>
      <w:r>
        <w:rPr>
          <w:spacing w:val="-7"/>
        </w:rPr>
        <w:t xml:space="preserve"> </w:t>
      </w:r>
      <w:r>
        <w:t>je</w:t>
      </w:r>
      <w:r>
        <w:rPr>
          <w:spacing w:val="-11"/>
        </w:rPr>
        <w:t xml:space="preserve"> </w:t>
      </w:r>
      <w:r>
        <w:t>potrebné</w:t>
      </w:r>
      <w:r>
        <w:rPr>
          <w:spacing w:val="-10"/>
        </w:rPr>
        <w:t xml:space="preserve"> </w:t>
      </w:r>
      <w:r>
        <w:t>predložiť</w:t>
      </w:r>
      <w:r>
        <w:rPr>
          <w:spacing w:val="-9"/>
        </w:rPr>
        <w:t xml:space="preserve"> </w:t>
      </w:r>
      <w:r>
        <w:t>plnú</w:t>
      </w:r>
      <w:r>
        <w:rPr>
          <w:spacing w:val="-8"/>
        </w:rPr>
        <w:t xml:space="preserve"> </w:t>
      </w:r>
      <w:r>
        <w:t>moc (</w:t>
      </w:r>
      <w:proofErr w:type="spellStart"/>
      <w:r>
        <w:t>scan</w:t>
      </w:r>
      <w:proofErr w:type="spellEnd"/>
      <w:r>
        <w:t xml:space="preserve"> originálu alebo overenej fotokópie), v ktorej bude</w:t>
      </w:r>
      <w:r>
        <w:rPr>
          <w:u w:val="single"/>
        </w:rPr>
        <w:t xml:space="preserve"> výslovne</w:t>
      </w:r>
      <w:r>
        <w:t xml:space="preserve"> uvedené, že sa plnomocenstvo vzťahuje </w:t>
      </w:r>
      <w:r>
        <w:rPr>
          <w:u w:val="single"/>
        </w:rPr>
        <w:t>aj na podpis zmluvy</w:t>
      </w:r>
      <w:r>
        <w:t xml:space="preserve"> s verejným</w:t>
      </w:r>
      <w:r>
        <w:rPr>
          <w:spacing w:val="-8"/>
        </w:rPr>
        <w:t xml:space="preserve"> </w:t>
      </w:r>
      <w:r>
        <w:t>obstarávateľom.</w:t>
      </w:r>
    </w:p>
    <w:p w:rsidR="00AA3156" w:rsidRDefault="00AA3156">
      <w:pPr>
        <w:pStyle w:val="Zkladntext"/>
        <w:spacing w:before="8"/>
        <w:ind w:left="0"/>
        <w:jc w:val="left"/>
        <w:rPr>
          <w:sz w:val="19"/>
        </w:rPr>
      </w:pPr>
    </w:p>
    <w:p w:rsidR="00AA3156" w:rsidRDefault="009F7119">
      <w:pPr>
        <w:pStyle w:val="Nadpis1"/>
        <w:numPr>
          <w:ilvl w:val="1"/>
          <w:numId w:val="11"/>
        </w:numPr>
        <w:tabs>
          <w:tab w:val="left" w:pos="897"/>
        </w:tabs>
        <w:spacing w:before="90"/>
        <w:ind w:hanging="361"/>
        <w:jc w:val="both"/>
      </w:pPr>
      <w:bookmarkStart w:id="10" w:name="_bookmark9"/>
      <w:bookmarkEnd w:id="10"/>
      <w:r>
        <w:t>Komunikácia medzi verejným obstarávateľom a uchádzačmi alebo</w:t>
      </w:r>
      <w:r>
        <w:rPr>
          <w:spacing w:val="-11"/>
        </w:rPr>
        <w:t xml:space="preserve"> </w:t>
      </w:r>
      <w:r>
        <w:t>záujemcami</w:t>
      </w:r>
    </w:p>
    <w:p w:rsidR="00AA3156" w:rsidRPr="00B55D77" w:rsidRDefault="009F7119" w:rsidP="00B55D77">
      <w:pPr>
        <w:pStyle w:val="Odsekzoznamu"/>
        <w:numPr>
          <w:ilvl w:val="2"/>
          <w:numId w:val="11"/>
        </w:numPr>
        <w:tabs>
          <w:tab w:val="left" w:pos="1530"/>
        </w:tabs>
        <w:ind w:left="1530" w:right="113" w:hanging="711"/>
        <w:jc w:val="both"/>
        <w:rPr>
          <w:sz w:val="24"/>
        </w:rPr>
      </w:pPr>
      <w:r>
        <w:rPr>
          <w:sz w:val="24"/>
        </w:rPr>
        <w:t>Poskytovanie vysvetlení, odovzdávanie podkladov a komunikácia (ďalej</w:t>
      </w:r>
      <w:r w:rsidRPr="00B55D77">
        <w:rPr>
          <w:sz w:val="24"/>
        </w:rPr>
        <w:t xml:space="preserve"> </w:t>
      </w:r>
      <w:proofErr w:type="spellStart"/>
      <w:r>
        <w:rPr>
          <w:sz w:val="24"/>
        </w:rPr>
        <w:t>len</w:t>
      </w:r>
      <w:r w:rsidRPr="00B55D77">
        <w:rPr>
          <w:sz w:val="24"/>
        </w:rPr>
        <w:t>„komunikácia</w:t>
      </w:r>
      <w:proofErr w:type="spellEnd"/>
      <w:r w:rsidRPr="00B55D77">
        <w:rPr>
          <w:sz w:val="24"/>
        </w:rPr>
        <w:t>“) medzi verejným obstarávateľom / záujemcami a uchádzačmi sa bude uskutočňovať v štátnom (slovenskom) jazyku a spôsobom, ktorý zabezpečí úplnosť a obsah týchto údajov uvedených v ponuke, podmienkach účasti a zaručí ochranu dôverných a osobných údajov uvedených v týchto dokumentoch.</w:t>
      </w:r>
    </w:p>
    <w:p w:rsidR="00AA3156" w:rsidRDefault="009F7119" w:rsidP="00B55D77">
      <w:pPr>
        <w:pStyle w:val="Odsekzoznamu"/>
        <w:numPr>
          <w:ilvl w:val="2"/>
          <w:numId w:val="11"/>
        </w:numPr>
        <w:tabs>
          <w:tab w:val="left" w:pos="1530"/>
        </w:tabs>
        <w:ind w:left="1530" w:right="113" w:hanging="711"/>
        <w:jc w:val="both"/>
        <w:rPr>
          <w:sz w:val="24"/>
        </w:rPr>
      </w:pPr>
      <w:r>
        <w:rPr>
          <w:sz w:val="24"/>
        </w:rPr>
        <w:t>Verejný obstarávateľ bude pri komunikácii s uchádzačmi resp. záujemcami postupovať v zmysle § 20 zákona o verejnom obstarávaní prostredníctvom komunikačného rozhrania systému JOSEPHINE, tento spôsob komunikácie sa týka akejkoľvek     komunikácie     a podaní      medzi      verejným      obstarávateľom   a záujemcami/uchádzačmi počas celého procesu verejného</w:t>
      </w:r>
      <w:r w:rsidRPr="00B55D77">
        <w:rPr>
          <w:sz w:val="24"/>
        </w:rPr>
        <w:t xml:space="preserve"> </w:t>
      </w:r>
      <w:r>
        <w:rPr>
          <w:sz w:val="24"/>
        </w:rPr>
        <w:t>obstarávania.</w:t>
      </w:r>
    </w:p>
    <w:p w:rsidR="00AA3156" w:rsidRDefault="009F7119" w:rsidP="00B55D77">
      <w:pPr>
        <w:pStyle w:val="Odsekzoznamu"/>
        <w:numPr>
          <w:ilvl w:val="2"/>
          <w:numId w:val="11"/>
        </w:numPr>
        <w:tabs>
          <w:tab w:val="left" w:pos="1530"/>
        </w:tabs>
        <w:ind w:left="1530" w:right="113" w:hanging="711"/>
        <w:jc w:val="both"/>
        <w:rPr>
          <w:sz w:val="24"/>
        </w:rPr>
      </w:pPr>
      <w:r w:rsidRPr="00B55D77">
        <w:rPr>
          <w:sz w:val="24"/>
        </w:rPr>
        <w:t xml:space="preserve">Pravidlá pre doručovanie </w:t>
      </w:r>
      <w:r>
        <w:rPr>
          <w:sz w:val="24"/>
        </w:rPr>
        <w:t>– zásielka sa považuje za doručenú záujemcovi/uchádzačovi, ak jej adresát bude mať objektívnu možnosť oboznámiť</w:t>
      </w:r>
      <w:r w:rsidRPr="00B55D77">
        <w:rPr>
          <w:sz w:val="24"/>
        </w:rPr>
        <w:t xml:space="preserve"> </w:t>
      </w:r>
      <w:r>
        <w:rPr>
          <w:sz w:val="24"/>
        </w:rPr>
        <w:t>sa s jej obsahom, t. j. akonáhle sa dostane zásielka do sféry jeho dispozície. Za</w:t>
      </w:r>
      <w:r w:rsidRPr="00B55D77">
        <w:rPr>
          <w:sz w:val="24"/>
        </w:rPr>
        <w:t xml:space="preserve"> </w:t>
      </w:r>
      <w:r>
        <w:rPr>
          <w:sz w:val="24"/>
        </w:rPr>
        <w:t>okamih</w:t>
      </w:r>
    </w:p>
    <w:p w:rsidR="00AA3156" w:rsidRDefault="00AA3156">
      <w:pPr>
        <w:jc w:val="both"/>
        <w:rPr>
          <w:sz w:val="24"/>
        </w:rPr>
        <w:sectPr w:rsidR="00AA3156">
          <w:pgSz w:w="11910" w:h="16840"/>
          <w:pgMar w:top="1320" w:right="1300" w:bottom="1200" w:left="880" w:header="0" w:footer="1000" w:gutter="0"/>
          <w:cols w:space="708"/>
        </w:sectPr>
      </w:pPr>
    </w:p>
    <w:p w:rsidR="00AA3156" w:rsidRDefault="009F7119">
      <w:pPr>
        <w:pStyle w:val="Zkladntext"/>
        <w:spacing w:before="76"/>
        <w:ind w:right="117"/>
      </w:pPr>
      <w:r>
        <w:lastRenderedPageBreak/>
        <w:t>doručenia sa v systéme JOSEPHINE považuje okamih jej odoslania v systéme JOSEPHINE a to v súlade s funkcionalitou systému.</w:t>
      </w:r>
    </w:p>
    <w:p w:rsidR="00AA3156" w:rsidRDefault="009F7119">
      <w:pPr>
        <w:pStyle w:val="Odsekzoznamu"/>
        <w:numPr>
          <w:ilvl w:val="2"/>
          <w:numId w:val="11"/>
        </w:numPr>
        <w:tabs>
          <w:tab w:val="left" w:pos="1530"/>
        </w:tabs>
        <w:spacing w:before="1"/>
        <w:ind w:left="1530" w:right="115" w:hanging="634"/>
        <w:jc w:val="both"/>
        <w:rPr>
          <w:sz w:val="24"/>
        </w:rPr>
      </w:pPr>
      <w:r>
        <w:rPr>
          <w:sz w:val="24"/>
        </w:rPr>
        <w:t>Ak je odosielateľom zásielky verejný obstarávateľ, tak záujemcovi/ uchádzačovi bude</w:t>
      </w:r>
      <w:r>
        <w:rPr>
          <w:spacing w:val="-6"/>
          <w:sz w:val="24"/>
        </w:rPr>
        <w:t xml:space="preserve"> </w:t>
      </w:r>
      <w:r>
        <w:rPr>
          <w:sz w:val="24"/>
        </w:rPr>
        <w:t>na</w:t>
      </w:r>
      <w:r>
        <w:rPr>
          <w:spacing w:val="-5"/>
          <w:sz w:val="24"/>
        </w:rPr>
        <w:t xml:space="preserve"> </w:t>
      </w:r>
      <w:r>
        <w:rPr>
          <w:sz w:val="24"/>
        </w:rPr>
        <w:t>ním</w:t>
      </w:r>
      <w:r>
        <w:rPr>
          <w:spacing w:val="-4"/>
          <w:sz w:val="24"/>
        </w:rPr>
        <w:t xml:space="preserve"> </w:t>
      </w:r>
      <w:r>
        <w:rPr>
          <w:sz w:val="24"/>
        </w:rPr>
        <w:t>určený</w:t>
      </w:r>
      <w:r>
        <w:rPr>
          <w:spacing w:val="-9"/>
          <w:sz w:val="24"/>
        </w:rPr>
        <w:t xml:space="preserve"> </w:t>
      </w:r>
      <w:r>
        <w:rPr>
          <w:sz w:val="24"/>
        </w:rPr>
        <w:t>kontaktný</w:t>
      </w:r>
      <w:r>
        <w:rPr>
          <w:spacing w:val="-8"/>
          <w:sz w:val="24"/>
        </w:rPr>
        <w:t xml:space="preserve"> </w:t>
      </w:r>
      <w:r>
        <w:rPr>
          <w:sz w:val="24"/>
        </w:rPr>
        <w:t>e-mail</w:t>
      </w:r>
      <w:r>
        <w:rPr>
          <w:spacing w:val="-4"/>
          <w:sz w:val="24"/>
        </w:rPr>
        <w:t xml:space="preserve"> </w:t>
      </w:r>
      <w:r>
        <w:rPr>
          <w:sz w:val="24"/>
        </w:rPr>
        <w:t>/</w:t>
      </w:r>
      <w:r>
        <w:rPr>
          <w:spacing w:val="-4"/>
          <w:sz w:val="24"/>
        </w:rPr>
        <w:t xml:space="preserve"> </w:t>
      </w:r>
      <w:r>
        <w:rPr>
          <w:sz w:val="24"/>
        </w:rPr>
        <w:t>e-maily</w:t>
      </w:r>
      <w:r>
        <w:rPr>
          <w:spacing w:val="-9"/>
          <w:sz w:val="24"/>
        </w:rPr>
        <w:t xml:space="preserve"> </w:t>
      </w:r>
      <w:r>
        <w:rPr>
          <w:sz w:val="24"/>
        </w:rPr>
        <w:t>bezodkladne</w:t>
      </w:r>
      <w:r>
        <w:rPr>
          <w:spacing w:val="-6"/>
          <w:sz w:val="24"/>
        </w:rPr>
        <w:t xml:space="preserve"> </w:t>
      </w:r>
      <w:r>
        <w:rPr>
          <w:sz w:val="24"/>
        </w:rPr>
        <w:t>odoslaná</w:t>
      </w:r>
      <w:r>
        <w:rPr>
          <w:spacing w:val="-6"/>
          <w:sz w:val="24"/>
        </w:rPr>
        <w:t xml:space="preserve"> </w:t>
      </w:r>
      <w:r>
        <w:rPr>
          <w:sz w:val="24"/>
        </w:rPr>
        <w:t>informácia,</w:t>
      </w:r>
      <w:r>
        <w:rPr>
          <w:spacing w:val="-5"/>
          <w:sz w:val="24"/>
        </w:rPr>
        <w:t xml:space="preserve"> </w:t>
      </w:r>
      <w:r>
        <w:rPr>
          <w:sz w:val="24"/>
        </w:rPr>
        <w:t>že k predmetnej zákazke existuje nová zásielka/správa. Záujemca/uchádzač sa prihlási do systému a v komunikačnom rozhraní zákazky bude mať zobrazený obsah komunikácie – zásielky, správy. Záujemca/uchádzač si môže v komunikačnom rozhraní zobraziť celú históriu o svojej komunikácii s verejným</w:t>
      </w:r>
      <w:r>
        <w:rPr>
          <w:spacing w:val="-8"/>
          <w:sz w:val="24"/>
        </w:rPr>
        <w:t xml:space="preserve"> </w:t>
      </w:r>
      <w:r>
        <w:rPr>
          <w:sz w:val="24"/>
        </w:rPr>
        <w:t>obstarávateľom.</w:t>
      </w:r>
    </w:p>
    <w:p w:rsidR="00AA3156" w:rsidRDefault="009F7119">
      <w:pPr>
        <w:pStyle w:val="Odsekzoznamu"/>
        <w:numPr>
          <w:ilvl w:val="2"/>
          <w:numId w:val="11"/>
        </w:numPr>
        <w:tabs>
          <w:tab w:val="left" w:pos="1530"/>
        </w:tabs>
        <w:ind w:left="1530" w:right="113" w:hanging="711"/>
        <w:jc w:val="both"/>
        <w:rPr>
          <w:sz w:val="24"/>
        </w:rPr>
      </w:pPr>
      <w:r>
        <w:rPr>
          <w:sz w:val="24"/>
        </w:rPr>
        <w:t>Ak je odosielateľom informácie záujemca/ uchádzač, tak po prihlásení do systému  a k predmetnému obstarávaniu môže prostredníctvom komunikačného rozhrania odosielať správy a potrebné prílohy verejnému obstarávateľovi. Takáto zásielka sa považuje</w:t>
      </w:r>
      <w:r>
        <w:rPr>
          <w:spacing w:val="-7"/>
          <w:sz w:val="24"/>
        </w:rPr>
        <w:t xml:space="preserve"> </w:t>
      </w:r>
      <w:r>
        <w:rPr>
          <w:sz w:val="24"/>
        </w:rPr>
        <w:t>za</w:t>
      </w:r>
      <w:r>
        <w:rPr>
          <w:spacing w:val="-7"/>
          <w:sz w:val="24"/>
        </w:rPr>
        <w:t xml:space="preserve"> </w:t>
      </w:r>
      <w:r>
        <w:rPr>
          <w:sz w:val="24"/>
        </w:rPr>
        <w:t>doručenú</w:t>
      </w:r>
      <w:r>
        <w:rPr>
          <w:spacing w:val="-6"/>
          <w:sz w:val="24"/>
        </w:rPr>
        <w:t xml:space="preserve"> </w:t>
      </w:r>
      <w:r>
        <w:rPr>
          <w:sz w:val="24"/>
        </w:rPr>
        <w:t>verejnému</w:t>
      </w:r>
      <w:r>
        <w:rPr>
          <w:spacing w:val="-6"/>
          <w:sz w:val="24"/>
        </w:rPr>
        <w:t xml:space="preserve"> </w:t>
      </w:r>
      <w:r>
        <w:rPr>
          <w:sz w:val="24"/>
        </w:rPr>
        <w:t>obstarávateľovi</w:t>
      </w:r>
      <w:r>
        <w:rPr>
          <w:spacing w:val="-6"/>
          <w:sz w:val="24"/>
        </w:rPr>
        <w:t xml:space="preserve"> </w:t>
      </w:r>
      <w:r>
        <w:rPr>
          <w:sz w:val="24"/>
        </w:rPr>
        <w:t>okamihom</w:t>
      </w:r>
      <w:r>
        <w:rPr>
          <w:spacing w:val="-6"/>
          <w:sz w:val="24"/>
        </w:rPr>
        <w:t xml:space="preserve"> </w:t>
      </w:r>
      <w:r>
        <w:rPr>
          <w:sz w:val="24"/>
        </w:rPr>
        <w:t>jej</w:t>
      </w:r>
      <w:r>
        <w:rPr>
          <w:spacing w:val="-6"/>
          <w:sz w:val="24"/>
        </w:rPr>
        <w:t xml:space="preserve"> </w:t>
      </w:r>
      <w:r>
        <w:rPr>
          <w:sz w:val="24"/>
        </w:rPr>
        <w:t>odoslania</w:t>
      </w:r>
      <w:r>
        <w:rPr>
          <w:spacing w:val="-7"/>
          <w:sz w:val="24"/>
        </w:rPr>
        <w:t xml:space="preserve"> </w:t>
      </w:r>
      <w:r>
        <w:rPr>
          <w:sz w:val="24"/>
        </w:rPr>
        <w:t>v</w:t>
      </w:r>
      <w:r>
        <w:rPr>
          <w:spacing w:val="-4"/>
          <w:sz w:val="24"/>
        </w:rPr>
        <w:t xml:space="preserve"> </w:t>
      </w:r>
      <w:r>
        <w:rPr>
          <w:sz w:val="24"/>
        </w:rPr>
        <w:t>systému JOSEPHINE v súlade s funkcionalitou</w:t>
      </w:r>
      <w:r>
        <w:rPr>
          <w:spacing w:val="-2"/>
          <w:sz w:val="24"/>
        </w:rPr>
        <w:t xml:space="preserve"> </w:t>
      </w:r>
      <w:r>
        <w:rPr>
          <w:sz w:val="24"/>
        </w:rPr>
        <w:t>systému.</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 xml:space="preserve">Všetky informácie o zákazke sú verejne prístupné na prehľade zákazky. Ak chce záujemca dostávať e-mailové notifikácie o prípadných aktualizáciách k danej zákazke, tak musí spĺňať jeden z týchto variantov: predložiť ponuku, stiahnuť dokumenty z prehľadu zákazky ako prihlásený uchádzač/záujemca, komunikovať komunikačným modulom, alebo zakliknúť tlačidlo </w:t>
      </w:r>
      <w:r>
        <w:rPr>
          <w:b/>
          <w:sz w:val="24"/>
        </w:rPr>
        <w:t>"ZAUJÍMA MA TO</w:t>
      </w:r>
      <w:r>
        <w:rPr>
          <w:sz w:val="24"/>
        </w:rPr>
        <w:t xml:space="preserve">". Preto odporúčame všetkým záujemcom, ktorí sa zatiaľ aktívne nezapojili do verejného obstarávania, aby zaklikli tlačidlo </w:t>
      </w:r>
      <w:r>
        <w:rPr>
          <w:b/>
          <w:sz w:val="24"/>
        </w:rPr>
        <w:t>"ZAUJÍMA MA TO</w:t>
      </w:r>
      <w:r>
        <w:rPr>
          <w:sz w:val="24"/>
        </w:rPr>
        <w:t>" (v pravej hornej časti obrazovky).</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Verejný obstarávateľ umožňuje neobmedzený a priamy prístup elektronickými prostriedkami k všetkým poskytnutým dokumentom (vrátane súťažných</w:t>
      </w:r>
      <w:r w:rsidRPr="00B55D77">
        <w:rPr>
          <w:sz w:val="24"/>
        </w:rPr>
        <w:t xml:space="preserve"> </w:t>
      </w:r>
      <w:r>
        <w:rPr>
          <w:sz w:val="24"/>
        </w:rPr>
        <w:t>podkladov)</w:t>
      </w:r>
    </w:p>
    <w:p w:rsidR="00AA3156" w:rsidRDefault="009F7119">
      <w:pPr>
        <w:pStyle w:val="Zkladntext"/>
        <w:ind w:left="1527" w:right="116"/>
      </w:pPr>
      <w:r>
        <w:t>/</w:t>
      </w:r>
      <w:r>
        <w:rPr>
          <w:spacing w:val="-14"/>
        </w:rPr>
        <w:t xml:space="preserve"> </w:t>
      </w:r>
      <w:r>
        <w:t>informáciám</w:t>
      </w:r>
      <w:r>
        <w:rPr>
          <w:spacing w:val="-15"/>
        </w:rPr>
        <w:t xml:space="preserve"> </w:t>
      </w:r>
      <w:r>
        <w:t>počas</w:t>
      </w:r>
      <w:r>
        <w:rPr>
          <w:spacing w:val="-15"/>
        </w:rPr>
        <w:t xml:space="preserve"> </w:t>
      </w:r>
      <w:r>
        <w:t>lehoty</w:t>
      </w:r>
      <w:r>
        <w:rPr>
          <w:spacing w:val="-19"/>
        </w:rPr>
        <w:t xml:space="preserve"> </w:t>
      </w:r>
      <w:r>
        <w:t>na</w:t>
      </w:r>
      <w:r>
        <w:rPr>
          <w:spacing w:val="-16"/>
        </w:rPr>
        <w:t xml:space="preserve"> </w:t>
      </w:r>
      <w:r>
        <w:t>predkladanie</w:t>
      </w:r>
      <w:r>
        <w:rPr>
          <w:spacing w:val="-15"/>
        </w:rPr>
        <w:t xml:space="preserve"> </w:t>
      </w:r>
      <w:r>
        <w:t>ponúk.</w:t>
      </w:r>
      <w:r>
        <w:rPr>
          <w:spacing w:val="-12"/>
        </w:rPr>
        <w:t xml:space="preserve"> </w:t>
      </w:r>
      <w:r>
        <w:t>Verejný</w:t>
      </w:r>
      <w:r>
        <w:rPr>
          <w:spacing w:val="-20"/>
        </w:rPr>
        <w:t xml:space="preserve"> </w:t>
      </w:r>
      <w:r>
        <w:t>obstarávateľ</w:t>
      </w:r>
      <w:r>
        <w:rPr>
          <w:spacing w:val="-14"/>
        </w:rPr>
        <w:t xml:space="preserve"> </w:t>
      </w:r>
      <w:r>
        <w:t>bude</w:t>
      </w:r>
      <w:r>
        <w:rPr>
          <w:spacing w:val="-16"/>
        </w:rPr>
        <w:t xml:space="preserve"> </w:t>
      </w:r>
      <w:r>
        <w:t>všetky dokumenty uverejňovať ako elektronické dokumenty v systéme</w:t>
      </w:r>
      <w:r>
        <w:rPr>
          <w:spacing w:val="-14"/>
        </w:rPr>
        <w:t xml:space="preserve"> </w:t>
      </w:r>
      <w:r>
        <w:t>JOSEPHINE.</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Verejný obstarávateľ dôrazne odporúča záujemcom, aby si pozorne prečítali zverejnený manuál JOSEPHINE – skrátený návod Účastník, v ktorom sa dozvedia všetky podstatné informácie pre prácu so systémom JOSEPHINE. Manuál sa nachádza na základnej stránke josephine.proebiz.com vpravo</w:t>
      </w:r>
      <w:r w:rsidRPr="00B55D77">
        <w:rPr>
          <w:sz w:val="24"/>
        </w:rPr>
        <w:t xml:space="preserve"> </w:t>
      </w:r>
      <w:r>
        <w:rPr>
          <w:sz w:val="24"/>
        </w:rPr>
        <w:t>hore</w:t>
      </w:r>
      <w:r w:rsidRPr="00B55D77">
        <w:rPr>
          <w:sz w:val="24"/>
        </w:rPr>
        <w:t>.</w:t>
      </w:r>
    </w:p>
    <w:p w:rsidR="00AA3156" w:rsidRDefault="00AA3156">
      <w:pPr>
        <w:pStyle w:val="Zkladntext"/>
        <w:spacing w:before="7"/>
        <w:ind w:left="0"/>
        <w:jc w:val="left"/>
        <w:rPr>
          <w:sz w:val="27"/>
        </w:rPr>
      </w:pPr>
    </w:p>
    <w:p w:rsidR="00AA3156" w:rsidRDefault="009F7119">
      <w:pPr>
        <w:pStyle w:val="Nadpis1"/>
        <w:numPr>
          <w:ilvl w:val="1"/>
          <w:numId w:val="11"/>
        </w:numPr>
        <w:tabs>
          <w:tab w:val="left" w:pos="897"/>
        </w:tabs>
        <w:ind w:hanging="361"/>
        <w:jc w:val="both"/>
      </w:pPr>
      <w:bookmarkStart w:id="11" w:name="_bookmark10"/>
      <w:bookmarkEnd w:id="11"/>
      <w:r>
        <w:t>Vysvetľovanie a doplnenie súťažných</w:t>
      </w:r>
      <w:r>
        <w:rPr>
          <w:spacing w:val="-2"/>
        </w:rPr>
        <w:t xml:space="preserve"> </w:t>
      </w:r>
      <w:r>
        <w:t>podkladov</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 xml:space="preserve">Adresa stránky, kde je možný prístup k dokumentácii VO sa nachádza </w:t>
      </w:r>
      <w:r w:rsidRPr="00B55D77">
        <w:rPr>
          <w:sz w:val="24"/>
        </w:rPr>
        <w:t xml:space="preserve">vo </w:t>
      </w:r>
      <w:r>
        <w:rPr>
          <w:sz w:val="24"/>
        </w:rPr>
        <w:t>výzve na predkladanie ponúk. Rovnako v profile verejného obstarávateľa zriadenom Úradom pre verejné obstarávanie pri danej zákazke je vo forme linku uvedená informácia o systéme JOSEPHINE, kde budú všetky informácie k</w:t>
      </w:r>
      <w:r w:rsidRPr="00B55D77">
        <w:rPr>
          <w:sz w:val="24"/>
        </w:rPr>
        <w:t xml:space="preserve"> </w:t>
      </w:r>
      <w:r>
        <w:rPr>
          <w:sz w:val="24"/>
        </w:rPr>
        <w:t>dispozícii.</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w:t>
      </w:r>
      <w:r w:rsidRPr="00B55D77">
        <w:rPr>
          <w:sz w:val="24"/>
        </w:rPr>
        <w:t xml:space="preserve"> </w:t>
      </w:r>
      <w:r>
        <w:rPr>
          <w:sz w:val="24"/>
        </w:rPr>
        <w:t>prípade</w:t>
      </w:r>
      <w:r w:rsidRPr="00B55D77">
        <w:rPr>
          <w:sz w:val="24"/>
        </w:rPr>
        <w:t xml:space="preserve"> </w:t>
      </w:r>
      <w:r>
        <w:rPr>
          <w:sz w:val="24"/>
        </w:rPr>
        <w:t>nejasností</w:t>
      </w:r>
      <w:r w:rsidRPr="00B55D77">
        <w:rPr>
          <w:sz w:val="24"/>
        </w:rPr>
        <w:t xml:space="preserve"> </w:t>
      </w:r>
      <w:r>
        <w:rPr>
          <w:sz w:val="24"/>
        </w:rPr>
        <w:t>alebo</w:t>
      </w:r>
      <w:r w:rsidRPr="00B55D77">
        <w:rPr>
          <w:sz w:val="24"/>
        </w:rPr>
        <w:t xml:space="preserve"> </w:t>
      </w:r>
      <w:r>
        <w:rPr>
          <w:sz w:val="24"/>
        </w:rPr>
        <w:t>potreby</w:t>
      </w:r>
      <w:r w:rsidRPr="00B55D77">
        <w:rPr>
          <w:sz w:val="24"/>
        </w:rPr>
        <w:t xml:space="preserve"> </w:t>
      </w:r>
      <w:r>
        <w:rPr>
          <w:sz w:val="24"/>
        </w:rPr>
        <w:t>objasnenia</w:t>
      </w:r>
      <w:r w:rsidRPr="00B55D77">
        <w:rPr>
          <w:sz w:val="24"/>
        </w:rPr>
        <w:t xml:space="preserve"> </w:t>
      </w:r>
      <w:r>
        <w:rPr>
          <w:sz w:val="24"/>
        </w:rPr>
        <w:t>akýchkoľvek</w:t>
      </w:r>
      <w:r w:rsidRPr="00B55D77">
        <w:rPr>
          <w:sz w:val="24"/>
        </w:rPr>
        <w:t xml:space="preserve"> </w:t>
      </w:r>
      <w:r>
        <w:rPr>
          <w:sz w:val="24"/>
        </w:rPr>
        <w:t>poskytnutých</w:t>
      </w:r>
      <w:r w:rsidRPr="00B55D77">
        <w:rPr>
          <w:sz w:val="24"/>
        </w:rPr>
        <w:t xml:space="preserve"> </w:t>
      </w:r>
      <w:r>
        <w:rPr>
          <w:sz w:val="24"/>
        </w:rPr>
        <w:t>informácií v lehote na predkladanie ponúk môže ktorýkoľvek subjekt požiadať o vysvetlenie prostredníctvom komunikačného rozhrania systému JOSEPHINE podľa tu uvedených pravidiel</w:t>
      </w:r>
      <w:r w:rsidRPr="00B55D77">
        <w:rPr>
          <w:sz w:val="24"/>
        </w:rPr>
        <w:t xml:space="preserve"> </w:t>
      </w:r>
      <w:r>
        <w:rPr>
          <w:sz w:val="24"/>
        </w:rPr>
        <w:t>komunikácie.</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Podania</w:t>
      </w:r>
      <w:r w:rsidRPr="00B55D77">
        <w:rPr>
          <w:sz w:val="24"/>
        </w:rPr>
        <w:t xml:space="preserve"> </w:t>
      </w:r>
      <w:r>
        <w:rPr>
          <w:sz w:val="24"/>
        </w:rPr>
        <w:t>a</w:t>
      </w:r>
      <w:r w:rsidRPr="00B55D77">
        <w:rPr>
          <w:sz w:val="24"/>
        </w:rPr>
        <w:t xml:space="preserve"> </w:t>
      </w:r>
      <w:r>
        <w:rPr>
          <w:sz w:val="24"/>
        </w:rPr>
        <w:t>dokumenty</w:t>
      </w:r>
      <w:r w:rsidRPr="00B55D77">
        <w:rPr>
          <w:sz w:val="24"/>
        </w:rPr>
        <w:t xml:space="preserve"> </w:t>
      </w:r>
      <w:r>
        <w:rPr>
          <w:sz w:val="24"/>
        </w:rPr>
        <w:t>súvisiace</w:t>
      </w:r>
      <w:r w:rsidRPr="00B55D77">
        <w:rPr>
          <w:sz w:val="24"/>
        </w:rPr>
        <w:t xml:space="preserve"> </w:t>
      </w:r>
      <w:r>
        <w:rPr>
          <w:sz w:val="24"/>
        </w:rPr>
        <w:t>s</w:t>
      </w:r>
      <w:r w:rsidRPr="00B55D77">
        <w:rPr>
          <w:sz w:val="24"/>
        </w:rPr>
        <w:t xml:space="preserve"> </w:t>
      </w:r>
      <w:r>
        <w:rPr>
          <w:sz w:val="24"/>
        </w:rPr>
        <w:t>uplatnením</w:t>
      </w:r>
      <w:r w:rsidRPr="00B55D77">
        <w:rPr>
          <w:sz w:val="24"/>
        </w:rPr>
        <w:t xml:space="preserve"> </w:t>
      </w:r>
      <w:r>
        <w:rPr>
          <w:sz w:val="24"/>
        </w:rPr>
        <w:t>revíznych</w:t>
      </w:r>
      <w:r w:rsidRPr="00B55D77">
        <w:rPr>
          <w:sz w:val="24"/>
        </w:rPr>
        <w:t xml:space="preserve"> </w:t>
      </w:r>
      <w:r>
        <w:rPr>
          <w:sz w:val="24"/>
        </w:rPr>
        <w:t>postupov</w:t>
      </w:r>
      <w:r w:rsidRPr="00B55D77">
        <w:rPr>
          <w:sz w:val="24"/>
        </w:rPr>
        <w:t xml:space="preserve"> </w:t>
      </w:r>
      <w:r>
        <w:rPr>
          <w:sz w:val="24"/>
        </w:rPr>
        <w:t>sú</w:t>
      </w:r>
      <w:r w:rsidRPr="00B55D77">
        <w:rPr>
          <w:sz w:val="24"/>
        </w:rPr>
        <w:t xml:space="preserve"> </w:t>
      </w:r>
      <w:r>
        <w:rPr>
          <w:sz w:val="24"/>
        </w:rPr>
        <w:t>medzi</w:t>
      </w:r>
      <w:r w:rsidRPr="00B55D77">
        <w:rPr>
          <w:sz w:val="24"/>
        </w:rPr>
        <w:t xml:space="preserve"> </w:t>
      </w:r>
      <w:r>
        <w:rPr>
          <w:sz w:val="24"/>
        </w:rPr>
        <w:t>verejným obstarávateľom a záujemcami/uchádzačmi doručované prostredníctvom komunikačného rozhrania systému</w:t>
      </w:r>
      <w:r w:rsidRPr="00B55D77">
        <w:rPr>
          <w:sz w:val="24"/>
        </w:rPr>
        <w:t xml:space="preserve"> </w:t>
      </w:r>
      <w:r>
        <w:rPr>
          <w:sz w:val="24"/>
        </w:rPr>
        <w:t>JOSEPHINE.</w:t>
      </w:r>
    </w:p>
    <w:p w:rsidR="00AA3156" w:rsidRDefault="009F7119" w:rsidP="00302F90">
      <w:pPr>
        <w:pStyle w:val="Odsekzoznamu"/>
        <w:numPr>
          <w:ilvl w:val="2"/>
          <w:numId w:val="11"/>
        </w:numPr>
        <w:tabs>
          <w:tab w:val="left" w:pos="1560"/>
        </w:tabs>
        <w:spacing w:before="32"/>
        <w:ind w:left="1560" w:right="268" w:hanging="709"/>
        <w:jc w:val="both"/>
      </w:pPr>
      <w:r>
        <w:rPr>
          <w:sz w:val="24"/>
        </w:rPr>
        <w:t>Hospodársky subjekt môže požiadať verejného obstarávateľa o vysvetlenie. Svoju otázku doručí hospodársky subjekt verejnému obstarávateľovi dostatočne včas tak, aby</w:t>
      </w:r>
      <w:r w:rsidRPr="00B55D77">
        <w:rPr>
          <w:spacing w:val="-18"/>
          <w:sz w:val="24"/>
        </w:rPr>
        <w:t xml:space="preserve"> </w:t>
      </w:r>
      <w:r>
        <w:rPr>
          <w:sz w:val="24"/>
        </w:rPr>
        <w:t>verejný</w:t>
      </w:r>
      <w:r w:rsidRPr="00B55D77">
        <w:rPr>
          <w:spacing w:val="-18"/>
          <w:sz w:val="24"/>
        </w:rPr>
        <w:t xml:space="preserve"> </w:t>
      </w:r>
      <w:r>
        <w:rPr>
          <w:sz w:val="24"/>
        </w:rPr>
        <w:t>obstarávateľ</w:t>
      </w:r>
      <w:r w:rsidRPr="00B55D77">
        <w:rPr>
          <w:spacing w:val="-12"/>
          <w:sz w:val="24"/>
        </w:rPr>
        <w:t xml:space="preserve"> </w:t>
      </w:r>
      <w:r>
        <w:rPr>
          <w:sz w:val="24"/>
        </w:rPr>
        <w:t>mohol</w:t>
      </w:r>
      <w:r w:rsidRPr="00B55D77">
        <w:rPr>
          <w:spacing w:val="-13"/>
          <w:sz w:val="24"/>
        </w:rPr>
        <w:t xml:space="preserve"> </w:t>
      </w:r>
      <w:r>
        <w:rPr>
          <w:sz w:val="24"/>
        </w:rPr>
        <w:t>poskytnúť</w:t>
      </w:r>
      <w:r w:rsidRPr="00B55D77">
        <w:rPr>
          <w:spacing w:val="-11"/>
          <w:sz w:val="24"/>
        </w:rPr>
        <w:t xml:space="preserve"> </w:t>
      </w:r>
      <w:r>
        <w:rPr>
          <w:sz w:val="24"/>
        </w:rPr>
        <w:t>vysvetlenie</w:t>
      </w:r>
      <w:r w:rsidRPr="00B55D77">
        <w:rPr>
          <w:spacing w:val="-14"/>
          <w:sz w:val="24"/>
        </w:rPr>
        <w:t xml:space="preserve"> </w:t>
      </w:r>
      <w:r>
        <w:rPr>
          <w:sz w:val="24"/>
        </w:rPr>
        <w:t>v</w:t>
      </w:r>
      <w:r w:rsidRPr="00B55D77">
        <w:rPr>
          <w:spacing w:val="3"/>
          <w:sz w:val="24"/>
        </w:rPr>
        <w:t xml:space="preserve"> </w:t>
      </w:r>
      <w:r>
        <w:rPr>
          <w:sz w:val="24"/>
        </w:rPr>
        <w:t>súlade</w:t>
      </w:r>
      <w:r w:rsidRPr="00B55D77">
        <w:rPr>
          <w:spacing w:val="-14"/>
          <w:sz w:val="24"/>
        </w:rPr>
        <w:t xml:space="preserve"> </w:t>
      </w:r>
      <w:r>
        <w:rPr>
          <w:sz w:val="24"/>
        </w:rPr>
        <w:t>s</w:t>
      </w:r>
      <w:r w:rsidRPr="00B55D77">
        <w:rPr>
          <w:spacing w:val="-13"/>
          <w:sz w:val="24"/>
        </w:rPr>
        <w:t xml:space="preserve"> </w:t>
      </w:r>
      <w:r>
        <w:rPr>
          <w:sz w:val="24"/>
        </w:rPr>
        <w:t>§</w:t>
      </w:r>
      <w:r w:rsidRPr="00B55D77">
        <w:rPr>
          <w:spacing w:val="-12"/>
          <w:sz w:val="24"/>
        </w:rPr>
        <w:t xml:space="preserve"> </w:t>
      </w:r>
      <w:r>
        <w:rPr>
          <w:sz w:val="24"/>
        </w:rPr>
        <w:t>113</w:t>
      </w:r>
      <w:r w:rsidRPr="00B55D77">
        <w:rPr>
          <w:spacing w:val="-13"/>
          <w:sz w:val="24"/>
        </w:rPr>
        <w:t xml:space="preserve"> </w:t>
      </w:r>
      <w:r>
        <w:rPr>
          <w:sz w:val="24"/>
        </w:rPr>
        <w:t>ods.</w:t>
      </w:r>
      <w:r w:rsidRPr="00B55D77">
        <w:rPr>
          <w:spacing w:val="-11"/>
          <w:sz w:val="24"/>
        </w:rPr>
        <w:t xml:space="preserve"> </w:t>
      </w:r>
      <w:r>
        <w:rPr>
          <w:sz w:val="24"/>
        </w:rPr>
        <w:t>7</w:t>
      </w:r>
      <w:r w:rsidRPr="00B55D77">
        <w:rPr>
          <w:spacing w:val="-12"/>
          <w:sz w:val="24"/>
        </w:rPr>
        <w:t xml:space="preserve"> </w:t>
      </w:r>
      <w:r>
        <w:rPr>
          <w:sz w:val="24"/>
        </w:rPr>
        <w:t>zákona</w:t>
      </w:r>
      <w:r w:rsidR="00B55D77">
        <w:rPr>
          <w:sz w:val="24"/>
        </w:rPr>
        <w:t xml:space="preserve"> </w:t>
      </w:r>
      <w:r>
        <w:t xml:space="preserve">o verejnom  obstarávaní. </w:t>
      </w:r>
      <w:r w:rsidRPr="00B55D77">
        <w:rPr>
          <w:u w:val="single"/>
        </w:rPr>
        <w:t xml:space="preserve"> Za  včas  doručenú  požiadavku  o  vysvetlenie</w:t>
      </w:r>
      <w:r w:rsidRPr="00B55D77">
        <w:rPr>
          <w:spacing w:val="27"/>
          <w:u w:val="single"/>
        </w:rPr>
        <w:t xml:space="preserve"> </w:t>
      </w:r>
      <w:r w:rsidRPr="00B55D77">
        <w:rPr>
          <w:u w:val="single"/>
        </w:rPr>
        <w:t>súťažných</w:t>
      </w:r>
    </w:p>
    <w:p w:rsidR="00AA3156" w:rsidRDefault="009F7119">
      <w:pPr>
        <w:pStyle w:val="Zkladntext"/>
        <w:jc w:val="left"/>
      </w:pPr>
      <w:r>
        <w:rPr>
          <w:spacing w:val="-60"/>
          <w:u w:val="single"/>
        </w:rPr>
        <w:t xml:space="preserve"> </w:t>
      </w:r>
      <w:r>
        <w:rPr>
          <w:u w:val="single"/>
        </w:rPr>
        <w:t>podkladov</w:t>
      </w:r>
      <w:r>
        <w:rPr>
          <w:spacing w:val="21"/>
          <w:u w:val="single"/>
        </w:rPr>
        <w:t xml:space="preserve"> </w:t>
      </w:r>
      <w:r>
        <w:rPr>
          <w:u w:val="single"/>
        </w:rPr>
        <w:t>sa</w:t>
      </w:r>
      <w:r>
        <w:rPr>
          <w:spacing w:val="22"/>
          <w:u w:val="single"/>
        </w:rPr>
        <w:t xml:space="preserve"> </w:t>
      </w:r>
      <w:r>
        <w:rPr>
          <w:u w:val="single"/>
        </w:rPr>
        <w:t>považuje</w:t>
      </w:r>
      <w:r>
        <w:rPr>
          <w:spacing w:val="22"/>
          <w:u w:val="single"/>
        </w:rPr>
        <w:t xml:space="preserve"> </w:t>
      </w:r>
      <w:r>
        <w:rPr>
          <w:u w:val="single"/>
        </w:rPr>
        <w:t>požiadavka</w:t>
      </w:r>
      <w:r>
        <w:rPr>
          <w:spacing w:val="21"/>
          <w:u w:val="single"/>
        </w:rPr>
        <w:t xml:space="preserve"> </w:t>
      </w:r>
      <w:r>
        <w:rPr>
          <w:u w:val="single"/>
        </w:rPr>
        <w:t>doručená</w:t>
      </w:r>
      <w:r>
        <w:rPr>
          <w:spacing w:val="21"/>
          <w:u w:val="single"/>
        </w:rPr>
        <w:t xml:space="preserve"> </w:t>
      </w:r>
      <w:r>
        <w:rPr>
          <w:u w:val="single"/>
        </w:rPr>
        <w:t>verejnému</w:t>
      </w:r>
      <w:r>
        <w:rPr>
          <w:spacing w:val="22"/>
          <w:u w:val="single"/>
        </w:rPr>
        <w:t xml:space="preserve"> </w:t>
      </w:r>
      <w:r>
        <w:rPr>
          <w:u w:val="single"/>
        </w:rPr>
        <w:t>obstarávateľovi</w:t>
      </w:r>
      <w:r>
        <w:rPr>
          <w:spacing w:val="23"/>
          <w:u w:val="single"/>
        </w:rPr>
        <w:t xml:space="preserve"> </w:t>
      </w:r>
      <w:r>
        <w:rPr>
          <w:u w:val="single"/>
        </w:rPr>
        <w:t>v</w:t>
      </w:r>
      <w:r>
        <w:rPr>
          <w:spacing w:val="22"/>
          <w:u w:val="single"/>
        </w:rPr>
        <w:t xml:space="preserve"> </w:t>
      </w:r>
      <w:r>
        <w:rPr>
          <w:u w:val="single"/>
        </w:rPr>
        <w:t>termíne</w:t>
      </w:r>
    </w:p>
    <w:p w:rsidR="00AA3156" w:rsidRDefault="009F7119">
      <w:pPr>
        <w:pStyle w:val="Zkladntext"/>
        <w:jc w:val="left"/>
      </w:pPr>
      <w:r>
        <w:rPr>
          <w:spacing w:val="-60"/>
          <w:u w:val="single"/>
        </w:rPr>
        <w:t xml:space="preserve"> </w:t>
      </w:r>
      <w:r>
        <w:rPr>
          <w:u w:val="single"/>
        </w:rPr>
        <w:t>najneskôr</w:t>
      </w:r>
      <w:r>
        <w:rPr>
          <w:spacing w:val="19"/>
          <w:u w:val="single"/>
        </w:rPr>
        <w:t xml:space="preserve"> </w:t>
      </w:r>
      <w:r>
        <w:rPr>
          <w:u w:val="single"/>
        </w:rPr>
        <w:t>1</w:t>
      </w:r>
      <w:r>
        <w:rPr>
          <w:spacing w:val="21"/>
          <w:u w:val="single"/>
        </w:rPr>
        <w:t xml:space="preserve"> </w:t>
      </w:r>
      <w:r>
        <w:rPr>
          <w:u w:val="single"/>
        </w:rPr>
        <w:t>pracovný</w:t>
      </w:r>
      <w:r>
        <w:rPr>
          <w:spacing w:val="16"/>
          <w:u w:val="single"/>
        </w:rPr>
        <w:t xml:space="preserve"> </w:t>
      </w:r>
      <w:r>
        <w:rPr>
          <w:u w:val="single"/>
        </w:rPr>
        <w:t>deň</w:t>
      </w:r>
      <w:r>
        <w:rPr>
          <w:spacing w:val="21"/>
          <w:u w:val="single"/>
        </w:rPr>
        <w:t xml:space="preserve"> </w:t>
      </w:r>
      <w:r>
        <w:rPr>
          <w:u w:val="single"/>
        </w:rPr>
        <w:t>pred</w:t>
      </w:r>
      <w:r>
        <w:rPr>
          <w:spacing w:val="20"/>
          <w:u w:val="single"/>
        </w:rPr>
        <w:t xml:space="preserve"> </w:t>
      </w:r>
      <w:r>
        <w:rPr>
          <w:u w:val="single"/>
        </w:rPr>
        <w:t>najneskorším</w:t>
      </w:r>
      <w:r>
        <w:rPr>
          <w:spacing w:val="21"/>
          <w:u w:val="single"/>
        </w:rPr>
        <w:t xml:space="preserve"> </w:t>
      </w:r>
      <w:r>
        <w:rPr>
          <w:u w:val="single"/>
        </w:rPr>
        <w:t>zákonným</w:t>
      </w:r>
      <w:r>
        <w:rPr>
          <w:spacing w:val="21"/>
          <w:u w:val="single"/>
        </w:rPr>
        <w:t xml:space="preserve"> </w:t>
      </w:r>
      <w:r>
        <w:rPr>
          <w:u w:val="single"/>
        </w:rPr>
        <w:t>zverejnením</w:t>
      </w:r>
      <w:r>
        <w:rPr>
          <w:spacing w:val="21"/>
          <w:u w:val="single"/>
        </w:rPr>
        <w:t xml:space="preserve"> </w:t>
      </w:r>
      <w:r>
        <w:rPr>
          <w:u w:val="single"/>
        </w:rPr>
        <w:t>odpovede</w:t>
      </w:r>
      <w:r>
        <w:rPr>
          <w:spacing w:val="20"/>
          <w:u w:val="single"/>
        </w:rPr>
        <w:t xml:space="preserve"> </w:t>
      </w:r>
      <w:r>
        <w:rPr>
          <w:spacing w:val="3"/>
          <w:u w:val="single"/>
        </w:rPr>
        <w:t>na</w:t>
      </w:r>
    </w:p>
    <w:p w:rsidR="00AA3156" w:rsidRDefault="009F7119">
      <w:pPr>
        <w:pStyle w:val="Zkladntext"/>
        <w:jc w:val="left"/>
      </w:pPr>
      <w:r>
        <w:rPr>
          <w:spacing w:val="-60"/>
          <w:u w:val="single"/>
        </w:rPr>
        <w:t xml:space="preserve"> </w:t>
      </w:r>
      <w:r>
        <w:rPr>
          <w:u w:val="single"/>
        </w:rPr>
        <w:t>doručenú otázku</w:t>
      </w:r>
      <w:r>
        <w:t>. Po tejto lehote záujemcovi nezaniká právo požiadať o</w:t>
      </w:r>
      <w:r>
        <w:rPr>
          <w:spacing w:val="41"/>
        </w:rPr>
        <w:t xml:space="preserve"> </w:t>
      </w:r>
      <w:r>
        <w:t>vysvetlenie</w:t>
      </w:r>
    </w:p>
    <w:p w:rsidR="00AA3156" w:rsidRDefault="00AA3156">
      <w:pPr>
        <w:sectPr w:rsidR="00AA3156">
          <w:pgSz w:w="11910" w:h="16840"/>
          <w:pgMar w:top="1320" w:right="1300" w:bottom="1200" w:left="880" w:header="0" w:footer="1000" w:gutter="0"/>
          <w:cols w:space="708"/>
        </w:sectPr>
      </w:pPr>
    </w:p>
    <w:p w:rsidR="00AA3156" w:rsidRDefault="009F7119">
      <w:pPr>
        <w:pStyle w:val="Zkladntext"/>
        <w:tabs>
          <w:tab w:val="left" w:pos="2728"/>
          <w:tab w:val="left" w:pos="4009"/>
          <w:tab w:val="left" w:pos="4494"/>
          <w:tab w:val="left" w:pos="5420"/>
          <w:tab w:val="left" w:pos="6818"/>
          <w:tab w:val="left" w:pos="7332"/>
          <w:tab w:val="left" w:pos="8658"/>
        </w:tabs>
        <w:spacing w:before="76"/>
        <w:ind w:right="122"/>
        <w:jc w:val="left"/>
      </w:pPr>
      <w:r>
        <w:lastRenderedPageBreak/>
        <w:t>súťažných</w:t>
      </w:r>
      <w:r>
        <w:tab/>
        <w:t>podkladov,</w:t>
      </w:r>
      <w:r>
        <w:tab/>
        <w:t>ale</w:t>
      </w:r>
      <w:r>
        <w:tab/>
        <w:t>verejný</w:t>
      </w:r>
      <w:r>
        <w:tab/>
        <w:t>obstarávateľ</w:t>
      </w:r>
      <w:r>
        <w:tab/>
        <w:t>mu</w:t>
      </w:r>
      <w:r>
        <w:tab/>
        <w:t>negarantuje</w:t>
      </w:r>
      <w:r>
        <w:tab/>
      </w:r>
      <w:r>
        <w:rPr>
          <w:spacing w:val="-3"/>
        </w:rPr>
        <w:t xml:space="preserve">doručenie </w:t>
      </w:r>
      <w:r>
        <w:t>vysvetlenia v lehote určenej</w:t>
      </w:r>
      <w:r>
        <w:rPr>
          <w:spacing w:val="-1"/>
        </w:rPr>
        <w:t xml:space="preserve"> </w:t>
      </w:r>
      <w:r>
        <w:t>zákonom.</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Verejný obstarávateľ požaduje, aby všetky prípadné vysvetlenia v súťaži záujemcovia zapracovali do svojich</w:t>
      </w:r>
      <w:r w:rsidRPr="00B55D77">
        <w:rPr>
          <w:sz w:val="24"/>
        </w:rPr>
        <w:t xml:space="preserve"> </w:t>
      </w:r>
      <w:r>
        <w:rPr>
          <w:sz w:val="24"/>
        </w:rPr>
        <w:t>ponúk.</w:t>
      </w:r>
    </w:p>
    <w:p w:rsidR="00AA3156" w:rsidRDefault="00AA3156">
      <w:pPr>
        <w:pStyle w:val="Zkladntext"/>
        <w:spacing w:before="1"/>
        <w:ind w:left="0"/>
        <w:jc w:val="left"/>
        <w:rPr>
          <w:sz w:val="31"/>
        </w:rPr>
      </w:pPr>
    </w:p>
    <w:p w:rsidR="00AA3156" w:rsidRDefault="009F7119">
      <w:pPr>
        <w:pStyle w:val="Nadpis1"/>
        <w:numPr>
          <w:ilvl w:val="1"/>
          <w:numId w:val="11"/>
        </w:numPr>
        <w:tabs>
          <w:tab w:val="left" w:pos="897"/>
        </w:tabs>
        <w:ind w:hanging="361"/>
        <w:jc w:val="both"/>
      </w:pPr>
      <w:bookmarkStart w:id="12" w:name="_bookmark11"/>
      <w:bookmarkEnd w:id="12"/>
      <w:r>
        <w:t>Všeobecné informácie k webovej aplikácií</w:t>
      </w:r>
      <w:r>
        <w:rPr>
          <w:spacing w:val="1"/>
        </w:rPr>
        <w:t xml:space="preserve"> </w:t>
      </w:r>
      <w:r>
        <w:t>JOSEPHINE</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 xml:space="preserve">JOSEPHINE je na účely tohto verejného obstarávania softvér pre elektronizáciu zadávania verejných zákaziek. JOSEPHINE je webová aplikácia na doméne </w:t>
      </w:r>
      <w:hyperlink r:id="rId10">
        <w:r>
          <w:rPr>
            <w:sz w:val="24"/>
          </w:rPr>
          <w:t>https://josephine.proebiz.com</w:t>
        </w:r>
      </w:hyperlink>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Na  bezproblémové  používanie  systému  JOSEPHINE  je   nutné  používať  jeden z podporovaných internetových prehliadačov:</w:t>
      </w:r>
    </w:p>
    <w:p w:rsidR="00AA3156" w:rsidRDefault="009F7119">
      <w:pPr>
        <w:pStyle w:val="Odsekzoznamu"/>
        <w:numPr>
          <w:ilvl w:val="3"/>
          <w:numId w:val="11"/>
        </w:numPr>
        <w:tabs>
          <w:tab w:val="left" w:pos="1670"/>
        </w:tabs>
        <w:jc w:val="left"/>
        <w:rPr>
          <w:sz w:val="24"/>
        </w:rPr>
      </w:pPr>
      <w:r>
        <w:rPr>
          <w:sz w:val="24"/>
        </w:rPr>
        <w:t>Microsoft Internet Explorer verzia 11.0 a</w:t>
      </w:r>
      <w:r>
        <w:rPr>
          <w:spacing w:val="-2"/>
          <w:sz w:val="24"/>
        </w:rPr>
        <w:t xml:space="preserve"> </w:t>
      </w:r>
      <w:r>
        <w:rPr>
          <w:sz w:val="24"/>
        </w:rPr>
        <w:t>vyššia,</w:t>
      </w:r>
    </w:p>
    <w:p w:rsidR="00AA3156" w:rsidRDefault="009F7119">
      <w:pPr>
        <w:pStyle w:val="Odsekzoznamu"/>
        <w:numPr>
          <w:ilvl w:val="3"/>
          <w:numId w:val="11"/>
        </w:numPr>
        <w:tabs>
          <w:tab w:val="left" w:pos="1670"/>
        </w:tabs>
        <w:jc w:val="left"/>
        <w:rPr>
          <w:sz w:val="24"/>
        </w:rPr>
      </w:pPr>
      <w:proofErr w:type="spellStart"/>
      <w:r>
        <w:rPr>
          <w:sz w:val="24"/>
        </w:rPr>
        <w:t>Mozilla</w:t>
      </w:r>
      <w:proofErr w:type="spellEnd"/>
      <w:r>
        <w:rPr>
          <w:sz w:val="24"/>
        </w:rPr>
        <w:t xml:space="preserve"> Firefox verzia 13.0 a vyššia alebo</w:t>
      </w:r>
    </w:p>
    <w:p w:rsidR="00AA3156" w:rsidRDefault="009F7119">
      <w:pPr>
        <w:pStyle w:val="Odsekzoznamu"/>
        <w:numPr>
          <w:ilvl w:val="3"/>
          <w:numId w:val="11"/>
        </w:numPr>
        <w:tabs>
          <w:tab w:val="left" w:pos="1670"/>
        </w:tabs>
        <w:spacing w:before="1"/>
        <w:jc w:val="left"/>
        <w:rPr>
          <w:sz w:val="24"/>
        </w:rPr>
      </w:pPr>
      <w:r>
        <w:rPr>
          <w:sz w:val="24"/>
        </w:rPr>
        <w:t>Google</w:t>
      </w:r>
      <w:r>
        <w:rPr>
          <w:spacing w:val="-3"/>
          <w:sz w:val="24"/>
        </w:rPr>
        <w:t xml:space="preserve"> </w:t>
      </w:r>
      <w:r>
        <w:rPr>
          <w:sz w:val="24"/>
        </w:rPr>
        <w:t>Chrome</w:t>
      </w:r>
    </w:p>
    <w:p w:rsidR="00AA3156" w:rsidRDefault="009F7119">
      <w:pPr>
        <w:pStyle w:val="Odsekzoznamu"/>
        <w:numPr>
          <w:ilvl w:val="3"/>
          <w:numId w:val="11"/>
        </w:numPr>
        <w:tabs>
          <w:tab w:val="left" w:pos="1684"/>
        </w:tabs>
        <w:spacing w:before="38"/>
        <w:ind w:left="1683"/>
        <w:jc w:val="left"/>
        <w:rPr>
          <w:sz w:val="24"/>
        </w:rPr>
      </w:pPr>
      <w:r>
        <w:rPr>
          <w:sz w:val="24"/>
        </w:rPr>
        <w:t>Microsoft</w:t>
      </w:r>
      <w:r>
        <w:rPr>
          <w:spacing w:val="-5"/>
          <w:sz w:val="24"/>
        </w:rPr>
        <w:t xml:space="preserve"> </w:t>
      </w:r>
      <w:proofErr w:type="spellStart"/>
      <w:r>
        <w:rPr>
          <w:sz w:val="24"/>
        </w:rPr>
        <w:t>Edge</w:t>
      </w:r>
      <w:proofErr w:type="spellEnd"/>
      <w:r>
        <w:rPr>
          <w:sz w:val="24"/>
        </w:rPr>
        <w:t>.</w:t>
      </w:r>
    </w:p>
    <w:p w:rsidR="00AA3156" w:rsidRDefault="00AA3156">
      <w:pPr>
        <w:pStyle w:val="Zkladntext"/>
        <w:spacing w:before="6"/>
        <w:ind w:left="0"/>
        <w:jc w:val="left"/>
        <w:rPr>
          <w:sz w:val="27"/>
        </w:rPr>
      </w:pPr>
    </w:p>
    <w:p w:rsidR="00AA3156" w:rsidRDefault="009F7119">
      <w:pPr>
        <w:pStyle w:val="Nadpis1"/>
        <w:numPr>
          <w:ilvl w:val="1"/>
          <w:numId w:val="11"/>
        </w:numPr>
        <w:tabs>
          <w:tab w:val="left" w:pos="897"/>
        </w:tabs>
        <w:spacing w:before="1"/>
        <w:ind w:hanging="361"/>
        <w:jc w:val="both"/>
      </w:pPr>
      <w:bookmarkStart w:id="13" w:name="_bookmark12"/>
      <w:bookmarkEnd w:id="13"/>
      <w:r>
        <w:t>Lehota na predkladanie</w:t>
      </w:r>
      <w:r>
        <w:rPr>
          <w:spacing w:val="-5"/>
        </w:rPr>
        <w:t xml:space="preserve"> </w:t>
      </w:r>
      <w:r>
        <w:t>ponúk</w:t>
      </w:r>
    </w:p>
    <w:p w:rsidR="00AA3156" w:rsidRPr="00B55D77" w:rsidRDefault="009F7119" w:rsidP="00B55D77">
      <w:pPr>
        <w:pStyle w:val="Odsekzoznamu"/>
        <w:numPr>
          <w:ilvl w:val="2"/>
          <w:numId w:val="11"/>
        </w:numPr>
        <w:tabs>
          <w:tab w:val="left" w:pos="1560"/>
        </w:tabs>
        <w:spacing w:before="32"/>
        <w:ind w:left="1560" w:right="268" w:hanging="709"/>
        <w:jc w:val="both"/>
        <w:rPr>
          <w:sz w:val="24"/>
        </w:rPr>
      </w:pPr>
      <w:r>
        <w:rPr>
          <w:sz w:val="24"/>
        </w:rPr>
        <w:t xml:space="preserve">Ponuky musia byť doručené elektronicky do systému </w:t>
      </w:r>
      <w:hyperlink r:id="rId11">
        <w:r w:rsidRPr="00B55D77">
          <w:rPr>
            <w:sz w:val="24"/>
          </w:rPr>
          <w:t>https://josephine.proebiz.com</w:t>
        </w:r>
      </w:hyperlink>
      <w:r>
        <w:rPr>
          <w:sz w:val="24"/>
        </w:rPr>
        <w:t xml:space="preserve"> v lehote na predkladanie ponúk uvedenej vo výzve na predkladanie ponúk. Lehota na predkladanie ponúk uplynie </w:t>
      </w:r>
      <w:r w:rsidR="00F93B3A" w:rsidRPr="00B55D77">
        <w:rPr>
          <w:sz w:val="24"/>
        </w:rPr>
        <w:t>01. 08. 2022 o 10</w:t>
      </w:r>
      <w:r w:rsidRPr="00B55D77">
        <w:rPr>
          <w:sz w:val="24"/>
        </w:rPr>
        <w:t>:00 hod.</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Ponuka uchádzača predložená po uplynutí lehoty na predkladanie ponúk sa elektronicky neotvorí a bude podľa zákona o verejnom obstarávaní</w:t>
      </w:r>
      <w:r w:rsidRPr="00B55D77">
        <w:rPr>
          <w:sz w:val="24"/>
        </w:rPr>
        <w:t xml:space="preserve"> </w:t>
      </w:r>
      <w:r>
        <w:rPr>
          <w:sz w:val="24"/>
        </w:rPr>
        <w:t>vylúčená.</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Prípadné listinné ponuky doručené na adresu verejného obstarávateľa budú podľa zákona vylúčené (§ 49 ods. 4 zákona o verejnom obstarávaní). Takéto ponuky sa uchádzačom nevracajú, sú súčasťou</w:t>
      </w:r>
      <w:r w:rsidRPr="00B55D77">
        <w:rPr>
          <w:sz w:val="24"/>
        </w:rPr>
        <w:t xml:space="preserve"> </w:t>
      </w:r>
      <w:r>
        <w:rPr>
          <w:sz w:val="24"/>
        </w:rPr>
        <w:t>dokumentácie.</w:t>
      </w:r>
    </w:p>
    <w:p w:rsidR="00AA3156" w:rsidRDefault="00AA3156">
      <w:pPr>
        <w:pStyle w:val="Zkladntext"/>
        <w:spacing w:before="4"/>
        <w:ind w:left="0"/>
        <w:jc w:val="left"/>
        <w:rPr>
          <w:sz w:val="27"/>
        </w:rPr>
      </w:pPr>
    </w:p>
    <w:p w:rsidR="00AA3156" w:rsidRDefault="009F7119">
      <w:pPr>
        <w:pStyle w:val="Nadpis1"/>
        <w:numPr>
          <w:ilvl w:val="1"/>
          <w:numId w:val="11"/>
        </w:numPr>
        <w:tabs>
          <w:tab w:val="left" w:pos="897"/>
        </w:tabs>
        <w:ind w:hanging="361"/>
        <w:jc w:val="both"/>
      </w:pPr>
      <w:bookmarkStart w:id="14" w:name="_bookmark13"/>
      <w:bookmarkEnd w:id="14"/>
      <w:r>
        <w:t>Lehota viazanosti</w:t>
      </w:r>
      <w:r>
        <w:rPr>
          <w:spacing w:val="-1"/>
        </w:rPr>
        <w:t xml:space="preserve"> </w:t>
      </w:r>
      <w:r>
        <w:t>ponuky</w:t>
      </w:r>
    </w:p>
    <w:p w:rsidR="00AA3156" w:rsidRPr="00B55D77" w:rsidRDefault="009F7119" w:rsidP="00B55D77">
      <w:pPr>
        <w:pStyle w:val="Odsekzoznamu"/>
        <w:numPr>
          <w:ilvl w:val="2"/>
          <w:numId w:val="11"/>
        </w:numPr>
        <w:tabs>
          <w:tab w:val="left" w:pos="1560"/>
        </w:tabs>
        <w:spacing w:before="32"/>
        <w:ind w:left="1560" w:right="268" w:hanging="709"/>
        <w:jc w:val="both"/>
        <w:rPr>
          <w:sz w:val="24"/>
        </w:rPr>
      </w:pPr>
      <w:r>
        <w:rPr>
          <w:sz w:val="24"/>
        </w:rPr>
        <w:t>Uchádzač je viazaný svojou ponukou od uplynutia lehoty na predkladanie ponúk až do</w:t>
      </w:r>
      <w:r w:rsidRPr="00B55D77">
        <w:rPr>
          <w:sz w:val="24"/>
        </w:rPr>
        <w:t xml:space="preserve"> </w:t>
      </w:r>
      <w:r>
        <w:rPr>
          <w:sz w:val="24"/>
        </w:rPr>
        <w:t>uplynutia</w:t>
      </w:r>
      <w:r w:rsidRPr="00B55D77">
        <w:rPr>
          <w:sz w:val="24"/>
        </w:rPr>
        <w:t xml:space="preserve"> </w:t>
      </w:r>
      <w:r>
        <w:rPr>
          <w:sz w:val="24"/>
        </w:rPr>
        <w:t>lehoty</w:t>
      </w:r>
      <w:r w:rsidRPr="00B55D77">
        <w:rPr>
          <w:sz w:val="24"/>
        </w:rPr>
        <w:t xml:space="preserve"> </w:t>
      </w:r>
      <w:r>
        <w:rPr>
          <w:sz w:val="24"/>
        </w:rPr>
        <w:t>viazanosti</w:t>
      </w:r>
      <w:r w:rsidRPr="00B55D77">
        <w:rPr>
          <w:sz w:val="24"/>
        </w:rPr>
        <w:t xml:space="preserve"> </w:t>
      </w:r>
      <w:r>
        <w:rPr>
          <w:sz w:val="24"/>
        </w:rPr>
        <w:t>ponúk</w:t>
      </w:r>
      <w:r w:rsidRPr="00B55D77">
        <w:rPr>
          <w:sz w:val="24"/>
        </w:rPr>
        <w:t xml:space="preserve"> </w:t>
      </w:r>
      <w:r>
        <w:rPr>
          <w:sz w:val="24"/>
        </w:rPr>
        <w:t>stanovenej</w:t>
      </w:r>
      <w:r w:rsidRPr="00B55D77">
        <w:rPr>
          <w:sz w:val="24"/>
        </w:rPr>
        <w:t xml:space="preserve"> </w:t>
      </w:r>
      <w:r>
        <w:rPr>
          <w:sz w:val="24"/>
        </w:rPr>
        <w:t>verejným</w:t>
      </w:r>
      <w:r w:rsidRPr="00B55D77">
        <w:rPr>
          <w:sz w:val="24"/>
        </w:rPr>
        <w:t xml:space="preserve"> </w:t>
      </w:r>
      <w:r>
        <w:rPr>
          <w:sz w:val="24"/>
        </w:rPr>
        <w:t>obstarávateľom</w:t>
      </w:r>
      <w:r w:rsidRPr="00B55D77">
        <w:rPr>
          <w:sz w:val="24"/>
        </w:rPr>
        <w:t xml:space="preserve"> </w:t>
      </w:r>
      <w:r>
        <w:rPr>
          <w:sz w:val="24"/>
        </w:rPr>
        <w:t>vo</w:t>
      </w:r>
      <w:r w:rsidRPr="00B55D77">
        <w:rPr>
          <w:sz w:val="24"/>
        </w:rPr>
        <w:t xml:space="preserve"> </w:t>
      </w:r>
      <w:r>
        <w:rPr>
          <w:sz w:val="24"/>
        </w:rPr>
        <w:t xml:space="preserve">výzve na predkladanie ponúk. Lehota viazanosti ponúk je </w:t>
      </w:r>
      <w:r w:rsidR="00F93B3A" w:rsidRPr="00B55D77">
        <w:rPr>
          <w:sz w:val="24"/>
        </w:rPr>
        <w:t>30</w:t>
      </w:r>
      <w:r w:rsidRPr="00B55D77">
        <w:rPr>
          <w:sz w:val="24"/>
        </w:rPr>
        <w:t xml:space="preserve">. </w:t>
      </w:r>
      <w:r w:rsidR="00F93B3A" w:rsidRPr="00B55D77">
        <w:rPr>
          <w:sz w:val="24"/>
        </w:rPr>
        <w:t>12</w:t>
      </w:r>
      <w:r w:rsidRPr="00B55D77">
        <w:rPr>
          <w:sz w:val="24"/>
        </w:rPr>
        <w:t>. 2022.</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Ponuka uchádzača predložená po uplynutí lehoty na predkladanie ponúk sa elektronicky neotvorí a bude podľa zákona</w:t>
      </w:r>
      <w:r w:rsidRPr="00B55D77">
        <w:rPr>
          <w:sz w:val="24"/>
        </w:rPr>
        <w:t xml:space="preserve"> </w:t>
      </w:r>
      <w:r>
        <w:rPr>
          <w:sz w:val="24"/>
        </w:rPr>
        <w:t>vylúčená.</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Lehota viazanosti ponúk je uvedená vo výzve na predkladanie</w:t>
      </w:r>
      <w:r w:rsidRPr="00B55D77">
        <w:rPr>
          <w:sz w:val="24"/>
        </w:rPr>
        <w:t xml:space="preserve"> </w:t>
      </w:r>
      <w:r>
        <w:rPr>
          <w:sz w:val="24"/>
        </w:rPr>
        <w:t>ponúk.</w:t>
      </w:r>
    </w:p>
    <w:p w:rsidR="00AA3156" w:rsidRDefault="00AA3156">
      <w:pPr>
        <w:pStyle w:val="Zkladntext"/>
        <w:spacing w:before="6"/>
        <w:ind w:left="0"/>
        <w:jc w:val="left"/>
        <w:rPr>
          <w:sz w:val="27"/>
        </w:rPr>
      </w:pPr>
    </w:p>
    <w:p w:rsidR="00AA3156" w:rsidRDefault="009F7119">
      <w:pPr>
        <w:pStyle w:val="Nadpis1"/>
        <w:numPr>
          <w:ilvl w:val="1"/>
          <w:numId w:val="11"/>
        </w:numPr>
        <w:tabs>
          <w:tab w:val="left" w:pos="897"/>
        </w:tabs>
        <w:spacing w:before="1"/>
        <w:ind w:hanging="361"/>
        <w:jc w:val="both"/>
      </w:pPr>
      <w:bookmarkStart w:id="15" w:name="_bookmark14"/>
      <w:bookmarkEnd w:id="15"/>
      <w:r>
        <w:t>Jazyk ponuky</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Ponuky, návrhy a ďalšie doklady a dokumenty vo verejnom obstarávaní sa predkladajú</w:t>
      </w:r>
      <w:r w:rsidRPr="00B55D77">
        <w:rPr>
          <w:sz w:val="24"/>
        </w:rPr>
        <w:t xml:space="preserve"> </w:t>
      </w:r>
      <w:r>
        <w:rPr>
          <w:sz w:val="24"/>
        </w:rPr>
        <w:t>v</w:t>
      </w:r>
      <w:r w:rsidRPr="00B55D77">
        <w:rPr>
          <w:sz w:val="24"/>
        </w:rPr>
        <w:t xml:space="preserve"> </w:t>
      </w:r>
      <w:r>
        <w:rPr>
          <w:sz w:val="24"/>
        </w:rPr>
        <w:t>slovenskom</w:t>
      </w:r>
      <w:r w:rsidRPr="00B55D77">
        <w:rPr>
          <w:sz w:val="24"/>
        </w:rPr>
        <w:t xml:space="preserve"> </w:t>
      </w:r>
      <w:r>
        <w:rPr>
          <w:sz w:val="24"/>
        </w:rPr>
        <w:t>jazyku</w:t>
      </w:r>
      <w:r w:rsidRPr="00B55D77">
        <w:rPr>
          <w:sz w:val="24"/>
        </w:rPr>
        <w:t xml:space="preserve"> </w:t>
      </w:r>
      <w:r>
        <w:rPr>
          <w:sz w:val="24"/>
        </w:rPr>
        <w:t>alebo</w:t>
      </w:r>
      <w:r w:rsidRPr="00B55D77">
        <w:rPr>
          <w:sz w:val="24"/>
        </w:rPr>
        <w:t xml:space="preserve"> </w:t>
      </w:r>
      <w:r>
        <w:rPr>
          <w:sz w:val="24"/>
        </w:rPr>
        <w:t>(vzhľadom</w:t>
      </w:r>
      <w:r w:rsidRPr="00B55D77">
        <w:rPr>
          <w:sz w:val="24"/>
        </w:rPr>
        <w:t xml:space="preserve"> </w:t>
      </w:r>
      <w:r>
        <w:rPr>
          <w:sz w:val="24"/>
        </w:rPr>
        <w:t>na</w:t>
      </w:r>
      <w:r w:rsidRPr="00B55D77">
        <w:rPr>
          <w:sz w:val="24"/>
        </w:rPr>
        <w:t xml:space="preserve"> </w:t>
      </w:r>
      <w:r>
        <w:rPr>
          <w:sz w:val="24"/>
        </w:rPr>
        <w:t>príbuznosť</w:t>
      </w:r>
      <w:r w:rsidRPr="00B55D77">
        <w:rPr>
          <w:sz w:val="24"/>
        </w:rPr>
        <w:t xml:space="preserve"> </w:t>
      </w:r>
      <w:r>
        <w:rPr>
          <w:sz w:val="24"/>
        </w:rPr>
        <w:t>jazykov)</w:t>
      </w:r>
      <w:r w:rsidRPr="00B55D77">
        <w:rPr>
          <w:sz w:val="24"/>
        </w:rPr>
        <w:t xml:space="preserve"> </w:t>
      </w:r>
      <w:r>
        <w:rPr>
          <w:sz w:val="24"/>
        </w:rPr>
        <w:t>v</w:t>
      </w:r>
      <w:r w:rsidRPr="00B55D77">
        <w:rPr>
          <w:sz w:val="24"/>
        </w:rPr>
        <w:t xml:space="preserve"> </w:t>
      </w:r>
      <w:r>
        <w:rPr>
          <w:sz w:val="24"/>
        </w:rPr>
        <w:t>českom jazyku.</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Ak je doklad alebo dokument vyhotovený v inom jazyku, musí byť v súlade s § 21 zákona o verejnom obstarávaní predložený v pôvodnom jazyku a súčasne musí byť úradne</w:t>
      </w:r>
      <w:r w:rsidRPr="00B55D77">
        <w:rPr>
          <w:sz w:val="24"/>
        </w:rPr>
        <w:t xml:space="preserve"> </w:t>
      </w:r>
      <w:r>
        <w:rPr>
          <w:sz w:val="24"/>
        </w:rPr>
        <w:t>preložený</w:t>
      </w:r>
      <w:r w:rsidRPr="00B55D77">
        <w:rPr>
          <w:sz w:val="24"/>
        </w:rPr>
        <w:t xml:space="preserve"> </w:t>
      </w:r>
      <w:r>
        <w:rPr>
          <w:sz w:val="24"/>
        </w:rPr>
        <w:t>do</w:t>
      </w:r>
      <w:r w:rsidRPr="00B55D77">
        <w:rPr>
          <w:sz w:val="24"/>
        </w:rPr>
        <w:t xml:space="preserve"> </w:t>
      </w:r>
      <w:r>
        <w:rPr>
          <w:sz w:val="24"/>
        </w:rPr>
        <w:t>štátneho,</w:t>
      </w:r>
      <w:r w:rsidRPr="00B55D77">
        <w:rPr>
          <w:sz w:val="24"/>
        </w:rPr>
        <w:t xml:space="preserve"> </w:t>
      </w:r>
      <w:r>
        <w:rPr>
          <w:sz w:val="24"/>
        </w:rPr>
        <w:t>t.</w:t>
      </w:r>
      <w:r w:rsidRPr="00B55D77">
        <w:rPr>
          <w:sz w:val="24"/>
        </w:rPr>
        <w:t xml:space="preserve"> </w:t>
      </w:r>
      <w:r>
        <w:rPr>
          <w:sz w:val="24"/>
        </w:rPr>
        <w:t>j.</w:t>
      </w:r>
      <w:r w:rsidRPr="00B55D77">
        <w:rPr>
          <w:sz w:val="24"/>
        </w:rPr>
        <w:t xml:space="preserve"> </w:t>
      </w:r>
      <w:r>
        <w:rPr>
          <w:sz w:val="24"/>
        </w:rPr>
        <w:t>slovenského</w:t>
      </w:r>
      <w:r w:rsidRPr="00B55D77">
        <w:rPr>
          <w:sz w:val="24"/>
        </w:rPr>
        <w:t xml:space="preserve"> </w:t>
      </w:r>
      <w:r>
        <w:rPr>
          <w:sz w:val="24"/>
        </w:rPr>
        <w:t>jazyka,</w:t>
      </w:r>
      <w:r w:rsidRPr="00B55D77">
        <w:rPr>
          <w:sz w:val="24"/>
        </w:rPr>
        <w:t xml:space="preserve"> </w:t>
      </w:r>
      <w:r>
        <w:rPr>
          <w:sz w:val="24"/>
        </w:rPr>
        <w:t>okrem</w:t>
      </w:r>
      <w:r w:rsidRPr="00B55D77">
        <w:rPr>
          <w:sz w:val="24"/>
        </w:rPr>
        <w:t xml:space="preserve"> </w:t>
      </w:r>
      <w:r>
        <w:rPr>
          <w:sz w:val="24"/>
        </w:rPr>
        <w:t>predložených</w:t>
      </w:r>
      <w:r w:rsidRPr="00B55D77">
        <w:rPr>
          <w:sz w:val="24"/>
        </w:rPr>
        <w:t xml:space="preserve"> </w:t>
      </w:r>
      <w:r>
        <w:rPr>
          <w:sz w:val="24"/>
        </w:rPr>
        <w:t>dokladov vyhotovených v českom jazyku. Ak sa zistí rozdiel v ich obsahu, rozhodujúci je úradný preklad v štátnom, t. j. slovenskom</w:t>
      </w:r>
      <w:r w:rsidRPr="00B55D77">
        <w:rPr>
          <w:sz w:val="24"/>
        </w:rPr>
        <w:t xml:space="preserve"> </w:t>
      </w:r>
      <w:r>
        <w:rPr>
          <w:sz w:val="24"/>
        </w:rPr>
        <w:t>jazyku.</w:t>
      </w:r>
    </w:p>
    <w:p w:rsidR="00AA3156" w:rsidRDefault="00AA3156">
      <w:pPr>
        <w:pStyle w:val="Zkladntext"/>
        <w:spacing w:before="11"/>
        <w:ind w:left="0"/>
        <w:jc w:val="left"/>
        <w:rPr>
          <w:sz w:val="30"/>
        </w:rPr>
      </w:pPr>
    </w:p>
    <w:p w:rsidR="00AA3156" w:rsidRDefault="009F7119">
      <w:pPr>
        <w:pStyle w:val="Nadpis1"/>
        <w:numPr>
          <w:ilvl w:val="1"/>
          <w:numId w:val="11"/>
        </w:numPr>
        <w:tabs>
          <w:tab w:val="left" w:pos="897"/>
        </w:tabs>
        <w:ind w:hanging="361"/>
        <w:jc w:val="both"/>
      </w:pPr>
      <w:bookmarkStart w:id="16" w:name="_bookmark15"/>
      <w:bookmarkEnd w:id="16"/>
      <w:r>
        <w:t>Náklady na</w:t>
      </w:r>
      <w:r>
        <w:rPr>
          <w:spacing w:val="-1"/>
        </w:rPr>
        <w:t xml:space="preserve"> </w:t>
      </w:r>
      <w:r>
        <w:t>ponuku</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Všetky výdavky spojené s prípravou a predložením ponuky znáša uchádzač bez akéhokoľvek finančného alebo iného nároku voči verejnému obstarávateľovi, a to</w:t>
      </w:r>
      <w:r w:rsidRPr="00B55D77">
        <w:rPr>
          <w:sz w:val="24"/>
        </w:rPr>
        <w:t xml:space="preserve"> </w:t>
      </w:r>
      <w:r>
        <w:rPr>
          <w:sz w:val="24"/>
        </w:rPr>
        <w:t xml:space="preserve">aj v prípade, že verejný obstarávateľ neprijme ani jednu z predložených ponúk </w:t>
      </w:r>
      <w:r>
        <w:rPr>
          <w:sz w:val="24"/>
        </w:rPr>
        <w:lastRenderedPageBreak/>
        <w:t>alebo zruší postup zadávania</w:t>
      </w:r>
      <w:r w:rsidRPr="00B55D77">
        <w:rPr>
          <w:sz w:val="24"/>
        </w:rPr>
        <w:t xml:space="preserve"> </w:t>
      </w:r>
      <w:r>
        <w:rPr>
          <w:sz w:val="24"/>
        </w:rPr>
        <w:t>zákazky.</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Ponuky doručené na adresu verejného obstarávateľa a predložené v lehote na predkladanie ponúk sa uchádzačom nevracajú sú súčasťou</w:t>
      </w:r>
      <w:r w:rsidRPr="00B55D77">
        <w:rPr>
          <w:sz w:val="24"/>
        </w:rPr>
        <w:t xml:space="preserve"> </w:t>
      </w:r>
      <w:r>
        <w:rPr>
          <w:sz w:val="24"/>
        </w:rPr>
        <w:t>dokumentácie.</w:t>
      </w:r>
    </w:p>
    <w:p w:rsidR="00AA3156" w:rsidRDefault="00AA3156">
      <w:pPr>
        <w:pStyle w:val="Zkladntext"/>
        <w:spacing w:before="7"/>
        <w:ind w:left="0"/>
        <w:jc w:val="left"/>
        <w:rPr>
          <w:sz w:val="27"/>
        </w:rPr>
      </w:pPr>
    </w:p>
    <w:p w:rsidR="00AA3156" w:rsidRDefault="009F7119">
      <w:pPr>
        <w:pStyle w:val="Nadpis1"/>
        <w:numPr>
          <w:ilvl w:val="1"/>
          <w:numId w:val="11"/>
        </w:numPr>
        <w:tabs>
          <w:tab w:val="left" w:pos="897"/>
        </w:tabs>
        <w:ind w:hanging="361"/>
        <w:jc w:val="left"/>
      </w:pPr>
      <w:bookmarkStart w:id="17" w:name="_bookmark16"/>
      <w:bookmarkEnd w:id="17"/>
      <w:r>
        <w:t>Zábezpeka</w:t>
      </w:r>
    </w:p>
    <w:p w:rsidR="00AA3156" w:rsidRDefault="009F7119" w:rsidP="00B55D77">
      <w:pPr>
        <w:pStyle w:val="Odsekzoznamu"/>
        <w:numPr>
          <w:ilvl w:val="2"/>
          <w:numId w:val="11"/>
        </w:numPr>
        <w:tabs>
          <w:tab w:val="left" w:pos="1560"/>
        </w:tabs>
        <w:spacing w:before="32"/>
        <w:ind w:left="1560" w:right="268" w:hanging="709"/>
        <w:jc w:val="both"/>
        <w:rPr>
          <w:sz w:val="24"/>
        </w:rPr>
      </w:pPr>
      <w:bookmarkStart w:id="18" w:name="_bookmark17"/>
      <w:bookmarkEnd w:id="18"/>
      <w:r>
        <w:rPr>
          <w:sz w:val="24"/>
        </w:rPr>
        <w:t>Zábezpeka</w:t>
      </w:r>
      <w:r w:rsidRPr="00B55D77">
        <w:rPr>
          <w:sz w:val="24"/>
        </w:rPr>
        <w:t xml:space="preserve"> </w:t>
      </w:r>
      <w:r>
        <w:rPr>
          <w:sz w:val="24"/>
        </w:rPr>
        <w:t>ponuky</w:t>
      </w:r>
      <w:r w:rsidRPr="00B55D77">
        <w:rPr>
          <w:sz w:val="24"/>
        </w:rPr>
        <w:t xml:space="preserve"> </w:t>
      </w:r>
      <w:r>
        <w:rPr>
          <w:sz w:val="24"/>
        </w:rPr>
        <w:t>sa</w:t>
      </w:r>
      <w:r w:rsidRPr="00B55D77">
        <w:rPr>
          <w:sz w:val="24"/>
        </w:rPr>
        <w:t xml:space="preserve"> </w:t>
      </w:r>
      <w:r>
        <w:rPr>
          <w:sz w:val="24"/>
        </w:rPr>
        <w:t>vyžaduje.</w:t>
      </w:r>
      <w:r w:rsidRPr="00B55D77">
        <w:rPr>
          <w:sz w:val="24"/>
        </w:rPr>
        <w:t xml:space="preserve"> </w:t>
      </w:r>
      <w:r>
        <w:rPr>
          <w:sz w:val="24"/>
        </w:rPr>
        <w:t>Zábezpeka</w:t>
      </w:r>
      <w:r w:rsidRPr="00B55D77">
        <w:rPr>
          <w:sz w:val="24"/>
        </w:rPr>
        <w:t xml:space="preserve"> </w:t>
      </w:r>
      <w:r>
        <w:rPr>
          <w:sz w:val="24"/>
        </w:rPr>
        <w:t>je</w:t>
      </w:r>
      <w:r w:rsidRPr="00B55D77">
        <w:rPr>
          <w:sz w:val="24"/>
        </w:rPr>
        <w:t xml:space="preserve"> </w:t>
      </w:r>
      <w:r>
        <w:rPr>
          <w:sz w:val="24"/>
        </w:rPr>
        <w:t>stanovená</w:t>
      </w:r>
      <w:r w:rsidRPr="00B55D77">
        <w:rPr>
          <w:sz w:val="24"/>
        </w:rPr>
        <w:t xml:space="preserve"> </w:t>
      </w:r>
      <w:r>
        <w:rPr>
          <w:sz w:val="24"/>
        </w:rPr>
        <w:t>vo</w:t>
      </w:r>
      <w:r w:rsidRPr="00B55D77">
        <w:rPr>
          <w:sz w:val="24"/>
        </w:rPr>
        <w:t xml:space="preserve"> </w:t>
      </w:r>
      <w:r>
        <w:rPr>
          <w:sz w:val="24"/>
        </w:rPr>
        <w:t>výške</w:t>
      </w:r>
      <w:r w:rsidRPr="00B55D77">
        <w:rPr>
          <w:sz w:val="24"/>
        </w:rPr>
        <w:t xml:space="preserve"> </w:t>
      </w:r>
      <w:r>
        <w:rPr>
          <w:sz w:val="24"/>
        </w:rPr>
        <w:t>uvedenej</w:t>
      </w:r>
      <w:r w:rsidRPr="00B55D77">
        <w:rPr>
          <w:sz w:val="24"/>
        </w:rPr>
        <w:t xml:space="preserve"> </w:t>
      </w:r>
      <w:r>
        <w:rPr>
          <w:sz w:val="24"/>
        </w:rPr>
        <w:t>vo</w:t>
      </w:r>
      <w:r w:rsidRPr="00B55D77">
        <w:rPr>
          <w:sz w:val="24"/>
        </w:rPr>
        <w:t xml:space="preserve"> </w:t>
      </w:r>
      <w:r>
        <w:rPr>
          <w:sz w:val="24"/>
        </w:rPr>
        <w:t xml:space="preserve">výzve na predkladanie </w:t>
      </w:r>
      <w:r w:rsidR="00F93B3A">
        <w:rPr>
          <w:sz w:val="24"/>
        </w:rPr>
        <w:t xml:space="preserve">ponúk a je stanovená v hodnote </w:t>
      </w:r>
      <w:r w:rsidR="00F93B3A" w:rsidRPr="00B55D77">
        <w:rPr>
          <w:sz w:val="24"/>
        </w:rPr>
        <w:t>25</w:t>
      </w:r>
      <w:r w:rsidRPr="00B55D77">
        <w:rPr>
          <w:sz w:val="24"/>
        </w:rPr>
        <w:t xml:space="preserve"> 000 eur</w:t>
      </w:r>
      <w:r>
        <w:rPr>
          <w:sz w:val="24"/>
        </w:rPr>
        <w:t>.</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Zábezpeka zabezpečí viazanosť ponuky počas lehoty viazanosti</w:t>
      </w:r>
      <w:r w:rsidRPr="00B55D77">
        <w:rPr>
          <w:sz w:val="24"/>
        </w:rPr>
        <w:t xml:space="preserve"> </w:t>
      </w:r>
      <w:r>
        <w:rPr>
          <w:sz w:val="24"/>
        </w:rPr>
        <w:t>ponúk.</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Spôsoby zloženia zábezpeky</w:t>
      </w:r>
      <w:r w:rsidRPr="00B55D77">
        <w:rPr>
          <w:sz w:val="24"/>
        </w:rPr>
        <w:t xml:space="preserve"> </w:t>
      </w:r>
      <w:r>
        <w:rPr>
          <w:sz w:val="24"/>
        </w:rPr>
        <w:t>ponuky:</w:t>
      </w:r>
    </w:p>
    <w:p w:rsidR="00AA3156" w:rsidRDefault="009F7119">
      <w:pPr>
        <w:pStyle w:val="Odsekzoznamu"/>
        <w:numPr>
          <w:ilvl w:val="0"/>
          <w:numId w:val="10"/>
        </w:numPr>
        <w:tabs>
          <w:tab w:val="left" w:pos="2480"/>
          <w:tab w:val="left" w:pos="2481"/>
        </w:tabs>
        <w:spacing w:line="293" w:lineRule="exact"/>
        <w:jc w:val="left"/>
        <w:rPr>
          <w:sz w:val="24"/>
        </w:rPr>
      </w:pPr>
      <w:r>
        <w:rPr>
          <w:sz w:val="24"/>
        </w:rPr>
        <w:t>poskytnutím bankovej záruky za uchádzača</w:t>
      </w:r>
      <w:r>
        <w:rPr>
          <w:spacing w:val="-6"/>
          <w:sz w:val="24"/>
        </w:rPr>
        <w:t xml:space="preserve"> </w:t>
      </w:r>
      <w:r>
        <w:rPr>
          <w:sz w:val="24"/>
        </w:rPr>
        <w:t>alebo</w:t>
      </w:r>
    </w:p>
    <w:p w:rsidR="00AA3156" w:rsidRDefault="009F7119">
      <w:pPr>
        <w:pStyle w:val="Odsekzoznamu"/>
        <w:numPr>
          <w:ilvl w:val="0"/>
          <w:numId w:val="10"/>
        </w:numPr>
        <w:tabs>
          <w:tab w:val="left" w:pos="2480"/>
          <w:tab w:val="left" w:pos="2481"/>
          <w:tab w:val="left" w:pos="3624"/>
          <w:tab w:val="left" w:pos="4948"/>
          <w:tab w:val="left" w:pos="6422"/>
          <w:tab w:val="left" w:pos="6909"/>
          <w:tab w:val="left" w:pos="7995"/>
          <w:tab w:val="left" w:pos="8657"/>
        </w:tabs>
        <w:ind w:right="119"/>
        <w:jc w:val="left"/>
        <w:rPr>
          <w:sz w:val="24"/>
        </w:rPr>
      </w:pPr>
      <w:r>
        <w:rPr>
          <w:sz w:val="24"/>
        </w:rPr>
        <w:t>zložením</w:t>
      </w:r>
      <w:r>
        <w:rPr>
          <w:sz w:val="24"/>
        </w:rPr>
        <w:tab/>
        <w:t>finančných</w:t>
      </w:r>
      <w:r>
        <w:rPr>
          <w:sz w:val="24"/>
        </w:rPr>
        <w:tab/>
        <w:t>prostriedkov</w:t>
      </w:r>
      <w:r>
        <w:rPr>
          <w:sz w:val="24"/>
        </w:rPr>
        <w:tab/>
        <w:t>na</w:t>
      </w:r>
      <w:r>
        <w:rPr>
          <w:sz w:val="24"/>
        </w:rPr>
        <w:tab/>
        <w:t>bankový</w:t>
      </w:r>
      <w:r>
        <w:rPr>
          <w:sz w:val="24"/>
        </w:rPr>
        <w:tab/>
        <w:t>účet</w:t>
      </w:r>
      <w:r>
        <w:rPr>
          <w:sz w:val="24"/>
        </w:rPr>
        <w:tab/>
      </w:r>
      <w:r>
        <w:rPr>
          <w:spacing w:val="-1"/>
          <w:sz w:val="24"/>
        </w:rPr>
        <w:t xml:space="preserve">verejného </w:t>
      </w:r>
      <w:r>
        <w:rPr>
          <w:sz w:val="24"/>
        </w:rPr>
        <w:t>obstarávateľa</w:t>
      </w:r>
      <w:r>
        <w:rPr>
          <w:spacing w:val="1"/>
          <w:sz w:val="24"/>
        </w:rPr>
        <w:t xml:space="preserve"> </w:t>
      </w:r>
      <w:r>
        <w:rPr>
          <w:sz w:val="24"/>
        </w:rPr>
        <w:t>alebo</w:t>
      </w:r>
    </w:p>
    <w:p w:rsidR="00AA3156" w:rsidRDefault="009F7119">
      <w:pPr>
        <w:pStyle w:val="Odsekzoznamu"/>
        <w:numPr>
          <w:ilvl w:val="0"/>
          <w:numId w:val="10"/>
        </w:numPr>
        <w:tabs>
          <w:tab w:val="left" w:pos="2480"/>
          <w:tab w:val="left" w:pos="2481"/>
        </w:tabs>
        <w:spacing w:line="292" w:lineRule="exact"/>
        <w:jc w:val="left"/>
        <w:rPr>
          <w:sz w:val="24"/>
        </w:rPr>
      </w:pPr>
      <w:r>
        <w:rPr>
          <w:sz w:val="24"/>
        </w:rPr>
        <w:t>poistením</w:t>
      </w:r>
      <w:r>
        <w:rPr>
          <w:spacing w:val="-1"/>
          <w:sz w:val="24"/>
        </w:rPr>
        <w:t xml:space="preserve"> </w:t>
      </w:r>
      <w:r>
        <w:rPr>
          <w:sz w:val="24"/>
        </w:rPr>
        <w:t>záruky.</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Podmienky zloženia zábezpeky</w:t>
      </w:r>
      <w:r w:rsidRPr="00B55D77">
        <w:rPr>
          <w:sz w:val="24"/>
        </w:rPr>
        <w:t xml:space="preserve"> </w:t>
      </w:r>
      <w:r>
        <w:rPr>
          <w:sz w:val="24"/>
        </w:rPr>
        <w:t>ponuky:</w:t>
      </w:r>
    </w:p>
    <w:p w:rsidR="00AA3156" w:rsidRDefault="009F7119">
      <w:pPr>
        <w:pStyle w:val="Odsekzoznamu"/>
        <w:numPr>
          <w:ilvl w:val="2"/>
          <w:numId w:val="9"/>
        </w:numPr>
        <w:tabs>
          <w:tab w:val="left" w:pos="1953"/>
        </w:tabs>
        <w:ind w:hanging="697"/>
        <w:rPr>
          <w:sz w:val="24"/>
        </w:rPr>
      </w:pPr>
      <w:r>
        <w:rPr>
          <w:sz w:val="24"/>
        </w:rPr>
        <w:t>Poskytnutie bankovej záruky za</w:t>
      </w:r>
      <w:r>
        <w:rPr>
          <w:spacing w:val="-7"/>
          <w:sz w:val="24"/>
        </w:rPr>
        <w:t xml:space="preserve"> </w:t>
      </w:r>
      <w:r>
        <w:rPr>
          <w:sz w:val="24"/>
        </w:rPr>
        <w:t>uchádzača.</w:t>
      </w:r>
    </w:p>
    <w:p w:rsidR="00AA3156" w:rsidRDefault="009F7119">
      <w:pPr>
        <w:pStyle w:val="Odsekzoznamu"/>
        <w:numPr>
          <w:ilvl w:val="3"/>
          <w:numId w:val="9"/>
        </w:numPr>
        <w:tabs>
          <w:tab w:val="left" w:pos="2661"/>
        </w:tabs>
        <w:ind w:right="113" w:hanging="648"/>
        <w:rPr>
          <w:sz w:val="24"/>
        </w:rPr>
      </w:pPr>
      <w:r>
        <w:rPr>
          <w:sz w:val="24"/>
        </w:rPr>
        <w:t>Poskytnutie bankovej záruky musí byť v súlade s ustanoveniami § 313 až § 322 zákona č. 513/1991 Zb. Obchodného zákonníka v platnom znení. Záručná listina môže byť vystavená bankou, pobočkou zahraničnej banky alebo zahraničnou bankou (ďalej len „banka“). Banka ručí za splnenie zabezpečeného</w:t>
      </w:r>
      <w:r>
        <w:rPr>
          <w:spacing w:val="-6"/>
          <w:sz w:val="24"/>
        </w:rPr>
        <w:t xml:space="preserve"> </w:t>
      </w:r>
      <w:r>
        <w:rPr>
          <w:sz w:val="24"/>
        </w:rPr>
        <w:t>záväzku</w:t>
      </w:r>
      <w:r>
        <w:rPr>
          <w:spacing w:val="-3"/>
          <w:sz w:val="24"/>
        </w:rPr>
        <w:t xml:space="preserve"> </w:t>
      </w:r>
      <w:r>
        <w:rPr>
          <w:sz w:val="24"/>
        </w:rPr>
        <w:t>do</w:t>
      </w:r>
      <w:r>
        <w:rPr>
          <w:spacing w:val="-5"/>
          <w:sz w:val="24"/>
        </w:rPr>
        <w:t xml:space="preserve"> </w:t>
      </w:r>
      <w:r>
        <w:rPr>
          <w:sz w:val="24"/>
        </w:rPr>
        <w:t>výšky</w:t>
      </w:r>
      <w:r>
        <w:rPr>
          <w:spacing w:val="-11"/>
          <w:sz w:val="24"/>
        </w:rPr>
        <w:t xml:space="preserve"> </w:t>
      </w:r>
      <w:r>
        <w:rPr>
          <w:sz w:val="24"/>
        </w:rPr>
        <w:t>sumy</w:t>
      </w:r>
      <w:r>
        <w:rPr>
          <w:spacing w:val="-10"/>
          <w:sz w:val="24"/>
        </w:rPr>
        <w:t xml:space="preserve"> </w:t>
      </w:r>
      <w:r>
        <w:rPr>
          <w:sz w:val="24"/>
        </w:rPr>
        <w:t>a</w:t>
      </w:r>
      <w:r>
        <w:rPr>
          <w:spacing w:val="2"/>
          <w:sz w:val="24"/>
        </w:rPr>
        <w:t xml:space="preserve"> </w:t>
      </w:r>
      <w:r>
        <w:rPr>
          <w:sz w:val="24"/>
        </w:rPr>
        <w:t>za</w:t>
      </w:r>
      <w:r>
        <w:rPr>
          <w:spacing w:val="-6"/>
          <w:sz w:val="24"/>
        </w:rPr>
        <w:t xml:space="preserve"> </w:t>
      </w:r>
      <w:r>
        <w:rPr>
          <w:sz w:val="24"/>
        </w:rPr>
        <w:t>podmienok</w:t>
      </w:r>
      <w:r>
        <w:rPr>
          <w:spacing w:val="-6"/>
          <w:sz w:val="24"/>
        </w:rPr>
        <w:t xml:space="preserve"> </w:t>
      </w:r>
      <w:r>
        <w:rPr>
          <w:sz w:val="24"/>
        </w:rPr>
        <w:t>určených</w:t>
      </w:r>
      <w:r>
        <w:rPr>
          <w:spacing w:val="-5"/>
          <w:sz w:val="24"/>
        </w:rPr>
        <w:t xml:space="preserve"> </w:t>
      </w:r>
      <w:r>
        <w:rPr>
          <w:sz w:val="24"/>
        </w:rPr>
        <w:t>v</w:t>
      </w:r>
      <w:r>
        <w:rPr>
          <w:spacing w:val="1"/>
          <w:sz w:val="24"/>
        </w:rPr>
        <w:t xml:space="preserve"> </w:t>
      </w:r>
      <w:r>
        <w:rPr>
          <w:sz w:val="24"/>
        </w:rPr>
        <w:t>záručnej listine. Banka nemôže voči veriteľovi uplatniť námietky. Banka plní svoj záväzok z bankovej záruky, len keď ju na to písomne vyzval</w:t>
      </w:r>
      <w:r>
        <w:rPr>
          <w:spacing w:val="-4"/>
          <w:sz w:val="24"/>
        </w:rPr>
        <w:t xml:space="preserve"> </w:t>
      </w:r>
      <w:r>
        <w:rPr>
          <w:sz w:val="24"/>
        </w:rPr>
        <w:t>veriteľ.</w:t>
      </w:r>
    </w:p>
    <w:p w:rsidR="00AA3156" w:rsidRDefault="009F7119">
      <w:pPr>
        <w:pStyle w:val="Odsekzoznamu"/>
        <w:numPr>
          <w:ilvl w:val="3"/>
          <w:numId w:val="9"/>
        </w:numPr>
        <w:tabs>
          <w:tab w:val="left" w:pos="2661"/>
        </w:tabs>
        <w:spacing w:before="1" w:line="276" w:lineRule="exact"/>
        <w:ind w:left="2661"/>
        <w:rPr>
          <w:sz w:val="24"/>
        </w:rPr>
      </w:pPr>
      <w:r>
        <w:rPr>
          <w:sz w:val="24"/>
        </w:rPr>
        <w:t>Zo záručnej listiny vystavenej bankou musí vyplývať,</w:t>
      </w:r>
      <w:r>
        <w:rPr>
          <w:spacing w:val="-8"/>
          <w:sz w:val="24"/>
        </w:rPr>
        <w:t xml:space="preserve"> </w:t>
      </w:r>
      <w:r>
        <w:rPr>
          <w:sz w:val="24"/>
        </w:rPr>
        <w:t>že:</w:t>
      </w:r>
    </w:p>
    <w:p w:rsidR="00AA3156" w:rsidRDefault="009F7119">
      <w:pPr>
        <w:pStyle w:val="Odsekzoznamu"/>
        <w:numPr>
          <w:ilvl w:val="4"/>
          <w:numId w:val="9"/>
        </w:numPr>
        <w:tabs>
          <w:tab w:val="left" w:pos="2769"/>
        </w:tabs>
        <w:ind w:right="113"/>
        <w:rPr>
          <w:sz w:val="24"/>
        </w:rPr>
      </w:pPr>
      <w:r>
        <w:rPr>
          <w:sz w:val="24"/>
        </w:rPr>
        <w:t xml:space="preserve">banka uspokojí veriteľa (verejného obstarávateľa podľa bodu 1 Časť </w:t>
      </w:r>
      <w:r>
        <w:rPr>
          <w:spacing w:val="-3"/>
          <w:sz w:val="24"/>
        </w:rPr>
        <w:t xml:space="preserve">I. </w:t>
      </w:r>
      <w:r>
        <w:rPr>
          <w:sz w:val="24"/>
        </w:rPr>
        <w:t>týchto súťažných podkladov) za dlžníka (uchádzača) v prípade prepadnutia jeho zábezpeky ponuky v prospech verejného obstarávateľa,</w:t>
      </w:r>
    </w:p>
    <w:p w:rsidR="00AA3156" w:rsidRDefault="009F7119">
      <w:pPr>
        <w:pStyle w:val="Odsekzoznamu"/>
        <w:numPr>
          <w:ilvl w:val="4"/>
          <w:numId w:val="9"/>
        </w:numPr>
        <w:tabs>
          <w:tab w:val="left" w:pos="2769"/>
        </w:tabs>
        <w:spacing w:before="1" w:line="293" w:lineRule="exact"/>
        <w:rPr>
          <w:sz w:val="24"/>
        </w:rPr>
      </w:pPr>
      <w:r>
        <w:rPr>
          <w:sz w:val="24"/>
        </w:rPr>
        <w:t>banková záruka sa použije na úhradu zábezpeky</w:t>
      </w:r>
      <w:r>
        <w:rPr>
          <w:spacing w:val="-11"/>
          <w:sz w:val="24"/>
        </w:rPr>
        <w:t xml:space="preserve"> </w:t>
      </w:r>
      <w:r>
        <w:rPr>
          <w:sz w:val="24"/>
        </w:rPr>
        <w:t>ponuky,</w:t>
      </w:r>
    </w:p>
    <w:p w:rsidR="00AA3156" w:rsidRDefault="009F7119">
      <w:pPr>
        <w:pStyle w:val="Odsekzoznamu"/>
        <w:numPr>
          <w:ilvl w:val="4"/>
          <w:numId w:val="9"/>
        </w:numPr>
        <w:tabs>
          <w:tab w:val="left" w:pos="2769"/>
        </w:tabs>
        <w:ind w:right="116"/>
        <w:rPr>
          <w:sz w:val="24"/>
        </w:rPr>
      </w:pPr>
      <w:r>
        <w:rPr>
          <w:sz w:val="24"/>
        </w:rPr>
        <w:t>banka sa zaväzuje zaplatiť vzniknutú pohľadávku do 7 dní po doručení výzvy verejného obstarávateľa na zaplatenie, na účet verejného obstarávateľa,</w:t>
      </w:r>
    </w:p>
    <w:p w:rsidR="00AA3156" w:rsidRDefault="009F7119">
      <w:pPr>
        <w:pStyle w:val="Odsekzoznamu"/>
        <w:numPr>
          <w:ilvl w:val="4"/>
          <w:numId w:val="9"/>
        </w:numPr>
        <w:tabs>
          <w:tab w:val="left" w:pos="2769"/>
        </w:tabs>
        <w:ind w:right="120"/>
        <w:rPr>
          <w:sz w:val="24"/>
        </w:rPr>
      </w:pPr>
      <w:r>
        <w:rPr>
          <w:sz w:val="24"/>
        </w:rPr>
        <w:t xml:space="preserve">banková záruka nadobúda platnosť dňom jej vystavenia bankou </w:t>
      </w:r>
      <w:r>
        <w:rPr>
          <w:spacing w:val="-11"/>
          <w:sz w:val="24"/>
        </w:rPr>
        <w:t xml:space="preserve">a </w:t>
      </w:r>
      <w:r>
        <w:rPr>
          <w:sz w:val="24"/>
        </w:rPr>
        <w:t>vzniká doručením záručnej listiny verejnému</w:t>
      </w:r>
      <w:r>
        <w:rPr>
          <w:spacing w:val="-9"/>
          <w:sz w:val="24"/>
        </w:rPr>
        <w:t xml:space="preserve"> </w:t>
      </w:r>
      <w:r>
        <w:rPr>
          <w:sz w:val="24"/>
        </w:rPr>
        <w:t>obstarávateľovi,</w:t>
      </w:r>
    </w:p>
    <w:p w:rsidR="00AA3156" w:rsidRDefault="009F7119">
      <w:pPr>
        <w:pStyle w:val="Odsekzoznamu"/>
        <w:numPr>
          <w:ilvl w:val="4"/>
          <w:numId w:val="9"/>
        </w:numPr>
        <w:tabs>
          <w:tab w:val="left" w:pos="2769"/>
        </w:tabs>
        <w:spacing w:line="292" w:lineRule="exact"/>
        <w:rPr>
          <w:sz w:val="24"/>
        </w:rPr>
      </w:pPr>
      <w:r>
        <w:rPr>
          <w:sz w:val="24"/>
        </w:rPr>
        <w:t>platnosť bankovej záruky končí uplynutím lehoty viazanosti</w:t>
      </w:r>
      <w:r>
        <w:rPr>
          <w:spacing w:val="-7"/>
          <w:sz w:val="24"/>
        </w:rPr>
        <w:t xml:space="preserve"> </w:t>
      </w:r>
      <w:r>
        <w:rPr>
          <w:sz w:val="24"/>
        </w:rPr>
        <w:t>ponúk.</w:t>
      </w:r>
    </w:p>
    <w:p w:rsidR="00AA3156" w:rsidRDefault="009F7119">
      <w:pPr>
        <w:pStyle w:val="Odsekzoznamu"/>
        <w:numPr>
          <w:ilvl w:val="3"/>
          <w:numId w:val="9"/>
        </w:numPr>
        <w:tabs>
          <w:tab w:val="left" w:pos="2661"/>
        </w:tabs>
        <w:spacing w:line="275" w:lineRule="exact"/>
        <w:ind w:left="2661"/>
        <w:rPr>
          <w:sz w:val="24"/>
        </w:rPr>
      </w:pPr>
      <w:r>
        <w:rPr>
          <w:sz w:val="24"/>
        </w:rPr>
        <w:t>Banková záruka</w:t>
      </w:r>
      <w:r>
        <w:rPr>
          <w:spacing w:val="-4"/>
          <w:sz w:val="24"/>
        </w:rPr>
        <w:t xml:space="preserve"> </w:t>
      </w:r>
      <w:r>
        <w:rPr>
          <w:sz w:val="24"/>
        </w:rPr>
        <w:t>zanikne:</w:t>
      </w:r>
    </w:p>
    <w:p w:rsidR="00AA3156" w:rsidRDefault="009F7119">
      <w:pPr>
        <w:pStyle w:val="Odsekzoznamu"/>
        <w:numPr>
          <w:ilvl w:val="4"/>
          <w:numId w:val="9"/>
        </w:numPr>
        <w:tabs>
          <w:tab w:val="left" w:pos="2805"/>
        </w:tabs>
        <w:ind w:left="2805" w:right="118" w:hanging="469"/>
        <w:rPr>
          <w:sz w:val="24"/>
        </w:rPr>
      </w:pPr>
      <w:r>
        <w:rPr>
          <w:sz w:val="24"/>
        </w:rPr>
        <w:t>plnením</w:t>
      </w:r>
      <w:r>
        <w:rPr>
          <w:spacing w:val="-6"/>
          <w:sz w:val="24"/>
        </w:rPr>
        <w:t xml:space="preserve"> </w:t>
      </w:r>
      <w:r>
        <w:rPr>
          <w:sz w:val="24"/>
        </w:rPr>
        <w:t>banky</w:t>
      </w:r>
      <w:r>
        <w:rPr>
          <w:spacing w:val="-11"/>
          <w:sz w:val="24"/>
        </w:rPr>
        <w:t xml:space="preserve"> </w:t>
      </w:r>
      <w:r>
        <w:rPr>
          <w:sz w:val="24"/>
        </w:rPr>
        <w:t>v</w:t>
      </w:r>
      <w:r>
        <w:rPr>
          <w:spacing w:val="-5"/>
          <w:sz w:val="24"/>
        </w:rPr>
        <w:t xml:space="preserve"> </w:t>
      </w:r>
      <w:r>
        <w:rPr>
          <w:sz w:val="24"/>
        </w:rPr>
        <w:t>rozsahu,</w:t>
      </w:r>
      <w:r>
        <w:rPr>
          <w:spacing w:val="-6"/>
          <w:sz w:val="24"/>
        </w:rPr>
        <w:t xml:space="preserve"> </w:t>
      </w:r>
      <w:r>
        <w:rPr>
          <w:sz w:val="24"/>
        </w:rPr>
        <w:t>v</w:t>
      </w:r>
      <w:r>
        <w:rPr>
          <w:spacing w:val="-5"/>
          <w:sz w:val="24"/>
        </w:rPr>
        <w:t xml:space="preserve"> </w:t>
      </w:r>
      <w:r>
        <w:rPr>
          <w:sz w:val="24"/>
        </w:rPr>
        <w:t>akom</w:t>
      </w:r>
      <w:r>
        <w:rPr>
          <w:spacing w:val="-6"/>
          <w:sz w:val="24"/>
        </w:rPr>
        <w:t xml:space="preserve"> </w:t>
      </w:r>
      <w:r>
        <w:rPr>
          <w:sz w:val="24"/>
        </w:rPr>
        <w:t>banka</w:t>
      </w:r>
      <w:r>
        <w:rPr>
          <w:spacing w:val="-7"/>
          <w:sz w:val="24"/>
        </w:rPr>
        <w:t xml:space="preserve"> </w:t>
      </w:r>
      <w:r>
        <w:rPr>
          <w:sz w:val="24"/>
        </w:rPr>
        <w:t>za</w:t>
      </w:r>
      <w:r>
        <w:rPr>
          <w:spacing w:val="-6"/>
          <w:sz w:val="24"/>
        </w:rPr>
        <w:t xml:space="preserve"> </w:t>
      </w:r>
      <w:r>
        <w:rPr>
          <w:sz w:val="24"/>
        </w:rPr>
        <w:t>uchádzača</w:t>
      </w:r>
      <w:r>
        <w:rPr>
          <w:spacing w:val="-7"/>
          <w:sz w:val="24"/>
        </w:rPr>
        <w:t xml:space="preserve"> </w:t>
      </w:r>
      <w:r>
        <w:rPr>
          <w:sz w:val="24"/>
        </w:rPr>
        <w:t>poskytla</w:t>
      </w:r>
      <w:r>
        <w:rPr>
          <w:spacing w:val="-6"/>
          <w:sz w:val="24"/>
        </w:rPr>
        <w:t xml:space="preserve"> </w:t>
      </w:r>
      <w:r>
        <w:rPr>
          <w:sz w:val="24"/>
        </w:rPr>
        <w:t>plnenie v prospech verejného</w:t>
      </w:r>
      <w:r>
        <w:rPr>
          <w:spacing w:val="-1"/>
          <w:sz w:val="24"/>
        </w:rPr>
        <w:t xml:space="preserve"> </w:t>
      </w:r>
      <w:r>
        <w:rPr>
          <w:sz w:val="24"/>
        </w:rPr>
        <w:t>obstarávateľa,</w:t>
      </w:r>
    </w:p>
    <w:p w:rsidR="00AA3156" w:rsidRDefault="009F7119">
      <w:pPr>
        <w:pStyle w:val="Odsekzoznamu"/>
        <w:numPr>
          <w:ilvl w:val="4"/>
          <w:numId w:val="9"/>
        </w:numPr>
        <w:tabs>
          <w:tab w:val="left" w:pos="2805"/>
        </w:tabs>
        <w:ind w:left="2805" w:right="121" w:hanging="469"/>
        <w:rPr>
          <w:sz w:val="24"/>
        </w:rPr>
      </w:pPr>
      <w:r>
        <w:rPr>
          <w:sz w:val="24"/>
        </w:rPr>
        <w:t xml:space="preserve">odvolaním bankovej záruky na základe písomnej žiadosti </w:t>
      </w:r>
      <w:r>
        <w:rPr>
          <w:spacing w:val="-3"/>
          <w:sz w:val="24"/>
        </w:rPr>
        <w:t xml:space="preserve">verejného </w:t>
      </w:r>
      <w:r>
        <w:rPr>
          <w:sz w:val="24"/>
        </w:rPr>
        <w:t>obstarávateľa,</w:t>
      </w:r>
    </w:p>
    <w:p w:rsidR="00AA3156" w:rsidRDefault="009F7119">
      <w:pPr>
        <w:pStyle w:val="Odsekzoznamu"/>
        <w:numPr>
          <w:ilvl w:val="4"/>
          <w:numId w:val="9"/>
        </w:numPr>
        <w:tabs>
          <w:tab w:val="left" w:pos="2805"/>
        </w:tabs>
        <w:ind w:left="2805" w:right="111" w:hanging="469"/>
        <w:rPr>
          <w:sz w:val="24"/>
        </w:rPr>
      </w:pPr>
      <w:r>
        <w:rPr>
          <w:sz w:val="24"/>
        </w:rPr>
        <w:t>uplynutím doby platnosti, ak si verejný obstarávateľ do uplynutia</w:t>
      </w:r>
      <w:r>
        <w:rPr>
          <w:spacing w:val="-29"/>
          <w:sz w:val="24"/>
        </w:rPr>
        <w:t xml:space="preserve"> </w:t>
      </w:r>
      <w:r>
        <w:rPr>
          <w:spacing w:val="2"/>
          <w:sz w:val="24"/>
        </w:rPr>
        <w:t xml:space="preserve">doby </w:t>
      </w:r>
      <w:r>
        <w:rPr>
          <w:sz w:val="24"/>
        </w:rPr>
        <w:t>platnosti neuplatnil svoje nároky voči banke vyplývajúce z vystavenej záručnej</w:t>
      </w:r>
      <w:r>
        <w:rPr>
          <w:spacing w:val="-1"/>
          <w:sz w:val="24"/>
        </w:rPr>
        <w:t xml:space="preserve"> </w:t>
      </w:r>
      <w:r>
        <w:rPr>
          <w:sz w:val="24"/>
        </w:rPr>
        <w:t>listiny.</w:t>
      </w:r>
    </w:p>
    <w:p w:rsidR="00AA3156" w:rsidRDefault="009F7119">
      <w:pPr>
        <w:pStyle w:val="Odsekzoznamu"/>
        <w:numPr>
          <w:ilvl w:val="3"/>
          <w:numId w:val="9"/>
        </w:numPr>
        <w:tabs>
          <w:tab w:val="left" w:pos="2661"/>
        </w:tabs>
        <w:ind w:right="116" w:hanging="648"/>
        <w:rPr>
          <w:sz w:val="24"/>
        </w:rPr>
      </w:pPr>
      <w:r>
        <w:rPr>
          <w:sz w:val="24"/>
        </w:rPr>
        <w:t>Záručná listina, v ktorej banka písomne vyhlási, že uspokojí verejného obstarávateľa za uchádzača do výšky požadovanej zábezpeky, musí byť súčasťou ponuky. Ak bankovú záruku poskytne zahraničná banka, ktorá nemá pobočku na území Slovenskej republiky a záručná listina bude vyhotovená zahraničnou bankou v cudzom jazyku, musí byť takáto banková záruka zároveň doložená úradným prekladom do slovenského</w:t>
      </w:r>
      <w:r>
        <w:rPr>
          <w:spacing w:val="-4"/>
          <w:sz w:val="24"/>
        </w:rPr>
        <w:t xml:space="preserve"> </w:t>
      </w:r>
      <w:r>
        <w:rPr>
          <w:sz w:val="24"/>
        </w:rPr>
        <w:t>jazyka.</w:t>
      </w:r>
    </w:p>
    <w:p w:rsidR="00AA3156" w:rsidRDefault="009F7119">
      <w:pPr>
        <w:pStyle w:val="Odsekzoznamu"/>
        <w:numPr>
          <w:ilvl w:val="3"/>
          <w:numId w:val="9"/>
        </w:numPr>
        <w:tabs>
          <w:tab w:val="left" w:pos="2661"/>
        </w:tabs>
        <w:ind w:left="2661"/>
        <w:rPr>
          <w:sz w:val="24"/>
        </w:rPr>
      </w:pPr>
      <w:r>
        <w:rPr>
          <w:sz w:val="24"/>
        </w:rPr>
        <w:t>Záručná</w:t>
      </w:r>
      <w:r>
        <w:rPr>
          <w:spacing w:val="9"/>
          <w:sz w:val="24"/>
        </w:rPr>
        <w:t xml:space="preserve"> </w:t>
      </w:r>
      <w:r>
        <w:rPr>
          <w:sz w:val="24"/>
        </w:rPr>
        <w:t>listina</w:t>
      </w:r>
      <w:r>
        <w:rPr>
          <w:spacing w:val="11"/>
          <w:sz w:val="24"/>
          <w:u w:val="single"/>
        </w:rPr>
        <w:t xml:space="preserve"> </w:t>
      </w:r>
      <w:r>
        <w:rPr>
          <w:sz w:val="24"/>
          <w:u w:val="single"/>
        </w:rPr>
        <w:t>musí</w:t>
      </w:r>
      <w:r>
        <w:rPr>
          <w:spacing w:val="11"/>
          <w:sz w:val="24"/>
          <w:u w:val="single"/>
        </w:rPr>
        <w:t xml:space="preserve"> </w:t>
      </w:r>
      <w:r>
        <w:rPr>
          <w:sz w:val="24"/>
          <w:u w:val="single"/>
        </w:rPr>
        <w:t>byť</w:t>
      </w:r>
      <w:r>
        <w:rPr>
          <w:spacing w:val="14"/>
          <w:sz w:val="24"/>
          <w:u w:val="single"/>
        </w:rPr>
        <w:t xml:space="preserve"> </w:t>
      </w:r>
      <w:r>
        <w:rPr>
          <w:sz w:val="24"/>
          <w:u w:val="single"/>
        </w:rPr>
        <w:t>súčasťou</w:t>
      </w:r>
      <w:r>
        <w:rPr>
          <w:spacing w:val="11"/>
          <w:sz w:val="24"/>
          <w:u w:val="single"/>
        </w:rPr>
        <w:t xml:space="preserve"> </w:t>
      </w:r>
      <w:r>
        <w:rPr>
          <w:sz w:val="24"/>
          <w:u w:val="single"/>
        </w:rPr>
        <w:t>ponuky</w:t>
      </w:r>
      <w:r>
        <w:rPr>
          <w:spacing w:val="8"/>
          <w:sz w:val="24"/>
          <w:u w:val="single"/>
        </w:rPr>
        <w:t xml:space="preserve"> </w:t>
      </w:r>
      <w:r>
        <w:rPr>
          <w:sz w:val="24"/>
          <w:u w:val="single"/>
        </w:rPr>
        <w:t>a</w:t>
      </w:r>
      <w:r>
        <w:rPr>
          <w:spacing w:val="2"/>
          <w:sz w:val="24"/>
          <w:u w:val="single"/>
        </w:rPr>
        <w:t xml:space="preserve"> </w:t>
      </w:r>
      <w:r>
        <w:rPr>
          <w:sz w:val="24"/>
          <w:u w:val="single"/>
        </w:rPr>
        <w:t>zároveň</w:t>
      </w:r>
      <w:r>
        <w:rPr>
          <w:spacing w:val="11"/>
          <w:sz w:val="24"/>
          <w:u w:val="single"/>
        </w:rPr>
        <w:t xml:space="preserve"> </w:t>
      </w:r>
      <w:r>
        <w:rPr>
          <w:sz w:val="24"/>
          <w:u w:val="single"/>
        </w:rPr>
        <w:t>originál</w:t>
      </w:r>
      <w:r>
        <w:rPr>
          <w:spacing w:val="13"/>
          <w:sz w:val="24"/>
          <w:u w:val="single"/>
        </w:rPr>
        <w:t xml:space="preserve"> </w:t>
      </w:r>
      <w:r>
        <w:rPr>
          <w:sz w:val="24"/>
          <w:u w:val="single"/>
        </w:rPr>
        <w:t>(a</w:t>
      </w:r>
      <w:r>
        <w:rPr>
          <w:spacing w:val="12"/>
          <w:sz w:val="24"/>
          <w:u w:val="single"/>
        </w:rPr>
        <w:t xml:space="preserve"> </w:t>
      </w:r>
      <w:r>
        <w:rPr>
          <w:sz w:val="24"/>
          <w:u w:val="single"/>
        </w:rPr>
        <w:t>úradný</w:t>
      </w:r>
    </w:p>
    <w:p w:rsidR="00AA3156" w:rsidRDefault="009F7119">
      <w:pPr>
        <w:pStyle w:val="Zkladntext"/>
        <w:ind w:left="2264"/>
        <w:jc w:val="left"/>
      </w:pPr>
      <w:r>
        <w:rPr>
          <w:spacing w:val="-60"/>
          <w:u w:val="single"/>
        </w:rPr>
        <w:t xml:space="preserve"> </w:t>
      </w:r>
      <w:r>
        <w:rPr>
          <w:u w:val="single"/>
        </w:rPr>
        <w:t xml:space="preserve">preklad ak sa vyžaduje) listinne do podateľne verejného obstarávateľa </w:t>
      </w:r>
      <w:r>
        <w:rPr>
          <w:spacing w:val="6"/>
          <w:u w:val="single"/>
        </w:rPr>
        <w:t>v</w:t>
      </w:r>
    </w:p>
    <w:p w:rsidR="00AA3156" w:rsidRDefault="00AA3156">
      <w:pPr>
        <w:sectPr w:rsidR="00AA3156">
          <w:pgSz w:w="11910" w:h="16840"/>
          <w:pgMar w:top="1320" w:right="1300" w:bottom="1200" w:left="880" w:header="0" w:footer="1000" w:gutter="0"/>
          <w:cols w:space="708"/>
        </w:sectPr>
      </w:pPr>
    </w:p>
    <w:p w:rsidR="00AA3156" w:rsidRDefault="009F7119">
      <w:pPr>
        <w:pStyle w:val="Zkladntext"/>
        <w:spacing w:before="76"/>
        <w:ind w:left="2264"/>
        <w:jc w:val="left"/>
      </w:pPr>
      <w:r>
        <w:rPr>
          <w:spacing w:val="-60"/>
          <w:u w:val="single"/>
        </w:rPr>
        <w:lastRenderedPageBreak/>
        <w:t xml:space="preserve"> </w:t>
      </w:r>
      <w:r>
        <w:rPr>
          <w:u w:val="single"/>
        </w:rPr>
        <w:t>lehote na predkladanie ponúk v zalepenej obálke označenej názvom súťaže</w:t>
      </w:r>
      <w:r>
        <w:rPr>
          <w:spacing w:val="-43"/>
          <w:u w:val="single"/>
        </w:rPr>
        <w:t xml:space="preserve"> </w:t>
      </w:r>
      <w:r>
        <w:rPr>
          <w:u w:val="single"/>
        </w:rPr>
        <w:t>a</w:t>
      </w:r>
    </w:p>
    <w:p w:rsidR="00AA3156" w:rsidRDefault="009F7119">
      <w:pPr>
        <w:pStyle w:val="Zkladntext"/>
        <w:spacing w:before="1"/>
        <w:ind w:left="2264" w:right="113"/>
      </w:pPr>
      <w:r>
        <w:rPr>
          <w:spacing w:val="-60"/>
          <w:u w:val="single"/>
        </w:rPr>
        <w:t xml:space="preserve"> </w:t>
      </w:r>
      <w:r>
        <w:rPr>
          <w:u w:val="single"/>
        </w:rPr>
        <w:t>identifikačnými údajmi uchádzača</w:t>
      </w:r>
      <w:r>
        <w:t xml:space="preserve">. Ak záručná listina nebude súčasťou elektronickej ponuky alebo nebude doručená listinne do podateľne v lehote na predkladanie ponúk, verejný obstarávateľ bude postupovať v súlade s princípom proporcionality. V prípade ak záručná listina nebude súčasťou elektronickej ponuky a zároveň nebude originál listiny doručený listinne do podateľne v lehote na predkladanie ponúk, </w:t>
      </w:r>
      <w:proofErr w:type="spellStart"/>
      <w:r>
        <w:t>t.j</w:t>
      </w:r>
      <w:proofErr w:type="spellEnd"/>
      <w:r>
        <w:t>. uchádzač nepreukáže</w:t>
      </w:r>
      <w:r>
        <w:rPr>
          <w:spacing w:val="-38"/>
        </w:rPr>
        <w:t xml:space="preserve"> </w:t>
      </w:r>
      <w:r>
        <w:t>zloženie bankovej záruky v súlade s týmito súťažnými podkladmi, verejný obstarávateľ</w:t>
      </w:r>
      <w:r>
        <w:rPr>
          <w:spacing w:val="-15"/>
        </w:rPr>
        <w:t xml:space="preserve"> </w:t>
      </w:r>
      <w:r>
        <w:t>bude</w:t>
      </w:r>
      <w:r>
        <w:rPr>
          <w:spacing w:val="-17"/>
        </w:rPr>
        <w:t xml:space="preserve"> </w:t>
      </w:r>
      <w:r>
        <w:t>postupovať</w:t>
      </w:r>
      <w:r>
        <w:rPr>
          <w:spacing w:val="-14"/>
        </w:rPr>
        <w:t xml:space="preserve"> </w:t>
      </w:r>
      <w:r>
        <w:t>v súlade</w:t>
      </w:r>
      <w:r>
        <w:rPr>
          <w:spacing w:val="-17"/>
        </w:rPr>
        <w:t xml:space="preserve"> </w:t>
      </w:r>
      <w:r>
        <w:t>s</w:t>
      </w:r>
      <w:r>
        <w:rPr>
          <w:spacing w:val="-13"/>
        </w:rPr>
        <w:t xml:space="preserve"> </w:t>
      </w:r>
      <w:r>
        <w:t>§</w:t>
      </w:r>
      <w:r>
        <w:rPr>
          <w:spacing w:val="-16"/>
        </w:rPr>
        <w:t xml:space="preserve"> </w:t>
      </w:r>
      <w:r>
        <w:t>53</w:t>
      </w:r>
      <w:r>
        <w:rPr>
          <w:spacing w:val="-13"/>
        </w:rPr>
        <w:t xml:space="preserve"> </w:t>
      </w:r>
      <w:r>
        <w:t>zákona</w:t>
      </w:r>
      <w:r>
        <w:rPr>
          <w:spacing w:val="-17"/>
        </w:rPr>
        <w:t xml:space="preserve"> </w:t>
      </w:r>
      <w:r>
        <w:t>o verejnom</w:t>
      </w:r>
      <w:r>
        <w:rPr>
          <w:spacing w:val="-14"/>
        </w:rPr>
        <w:t xml:space="preserve"> </w:t>
      </w:r>
      <w:r>
        <w:t>obstarávaní.</w:t>
      </w:r>
    </w:p>
    <w:p w:rsidR="00AA3156" w:rsidRDefault="009F7119">
      <w:pPr>
        <w:pStyle w:val="Odsekzoznamu"/>
        <w:numPr>
          <w:ilvl w:val="2"/>
          <w:numId w:val="9"/>
        </w:numPr>
        <w:tabs>
          <w:tab w:val="left" w:pos="1953"/>
        </w:tabs>
        <w:ind w:hanging="697"/>
        <w:rPr>
          <w:sz w:val="24"/>
        </w:rPr>
      </w:pPr>
      <w:r>
        <w:rPr>
          <w:sz w:val="24"/>
        </w:rPr>
        <w:t>Zloženie finančných prostriedkov na bankový účet verejného</w:t>
      </w:r>
      <w:r>
        <w:rPr>
          <w:spacing w:val="-9"/>
          <w:sz w:val="24"/>
        </w:rPr>
        <w:t xml:space="preserve"> </w:t>
      </w:r>
      <w:r>
        <w:rPr>
          <w:sz w:val="24"/>
        </w:rPr>
        <w:t>obstarávateľa.</w:t>
      </w:r>
    </w:p>
    <w:p w:rsidR="00AA3156" w:rsidRDefault="009F7119">
      <w:pPr>
        <w:pStyle w:val="Odsekzoznamu"/>
        <w:numPr>
          <w:ilvl w:val="3"/>
          <w:numId w:val="9"/>
        </w:numPr>
        <w:tabs>
          <w:tab w:val="left" w:pos="2661"/>
          <w:tab w:val="left" w:pos="4785"/>
        </w:tabs>
        <w:ind w:left="2235" w:right="118" w:hanging="620"/>
        <w:rPr>
          <w:sz w:val="24"/>
        </w:rPr>
      </w:pPr>
      <w:r>
        <w:rPr>
          <w:sz w:val="24"/>
        </w:rPr>
        <w:t>Finančné</w:t>
      </w:r>
      <w:r>
        <w:rPr>
          <w:spacing w:val="-14"/>
          <w:sz w:val="24"/>
        </w:rPr>
        <w:t xml:space="preserve"> </w:t>
      </w:r>
      <w:r>
        <w:rPr>
          <w:sz w:val="24"/>
        </w:rPr>
        <w:t>prostriedky</w:t>
      </w:r>
      <w:r>
        <w:rPr>
          <w:spacing w:val="-15"/>
          <w:sz w:val="24"/>
        </w:rPr>
        <w:t xml:space="preserve"> </w:t>
      </w:r>
      <w:r>
        <w:rPr>
          <w:sz w:val="24"/>
        </w:rPr>
        <w:t>musia</w:t>
      </w:r>
      <w:r>
        <w:rPr>
          <w:spacing w:val="-14"/>
          <w:sz w:val="24"/>
        </w:rPr>
        <w:t xml:space="preserve"> </w:t>
      </w:r>
      <w:r>
        <w:rPr>
          <w:sz w:val="24"/>
        </w:rPr>
        <w:t>byť</w:t>
      </w:r>
      <w:r>
        <w:rPr>
          <w:spacing w:val="-10"/>
          <w:sz w:val="24"/>
        </w:rPr>
        <w:t xml:space="preserve"> </w:t>
      </w:r>
      <w:r>
        <w:rPr>
          <w:sz w:val="24"/>
        </w:rPr>
        <w:t>zložené</w:t>
      </w:r>
      <w:r>
        <w:rPr>
          <w:spacing w:val="-14"/>
          <w:sz w:val="24"/>
        </w:rPr>
        <w:t xml:space="preserve"> </w:t>
      </w:r>
      <w:r>
        <w:rPr>
          <w:sz w:val="24"/>
        </w:rPr>
        <w:t>na</w:t>
      </w:r>
      <w:r>
        <w:rPr>
          <w:spacing w:val="-13"/>
          <w:sz w:val="24"/>
        </w:rPr>
        <w:t xml:space="preserve"> </w:t>
      </w:r>
      <w:r>
        <w:rPr>
          <w:sz w:val="24"/>
        </w:rPr>
        <w:t>účet</w:t>
      </w:r>
      <w:r>
        <w:rPr>
          <w:spacing w:val="-13"/>
          <w:sz w:val="24"/>
        </w:rPr>
        <w:t xml:space="preserve"> </w:t>
      </w:r>
      <w:r>
        <w:rPr>
          <w:sz w:val="24"/>
        </w:rPr>
        <w:t>verejného</w:t>
      </w:r>
      <w:r>
        <w:rPr>
          <w:spacing w:val="-13"/>
          <w:sz w:val="24"/>
        </w:rPr>
        <w:t xml:space="preserve"> </w:t>
      </w:r>
      <w:r>
        <w:rPr>
          <w:sz w:val="24"/>
        </w:rPr>
        <w:t>obstarávateľa: Banka:</w:t>
      </w:r>
      <w:r>
        <w:rPr>
          <w:sz w:val="24"/>
        </w:rPr>
        <w:tab/>
        <w:t>Slovenská sporiteľňa, a.</w:t>
      </w:r>
      <w:r>
        <w:rPr>
          <w:spacing w:val="-1"/>
          <w:sz w:val="24"/>
        </w:rPr>
        <w:t xml:space="preserve"> </w:t>
      </w:r>
      <w:r>
        <w:rPr>
          <w:sz w:val="24"/>
        </w:rPr>
        <w:t>s.</w:t>
      </w:r>
    </w:p>
    <w:p w:rsidR="00AA3156" w:rsidRDefault="009F7119">
      <w:pPr>
        <w:pStyle w:val="Zkladntext"/>
        <w:tabs>
          <w:tab w:val="left" w:pos="4785"/>
        </w:tabs>
        <w:ind w:left="2235"/>
        <w:jc w:val="left"/>
      </w:pPr>
      <w:r>
        <w:t>IBAN:</w:t>
      </w:r>
      <w:r>
        <w:tab/>
        <w:t>SK13 0900 0000 0051 7711</w:t>
      </w:r>
      <w:r>
        <w:rPr>
          <w:spacing w:val="-2"/>
        </w:rPr>
        <w:t xml:space="preserve"> </w:t>
      </w:r>
      <w:r>
        <w:t>6749</w:t>
      </w:r>
    </w:p>
    <w:p w:rsidR="00AA3156" w:rsidRDefault="009F7119">
      <w:pPr>
        <w:pStyle w:val="Zkladntext"/>
        <w:tabs>
          <w:tab w:val="left" w:pos="4785"/>
          <w:tab w:val="right" w:pos="5985"/>
        </w:tabs>
        <w:ind w:left="2235" w:right="3192"/>
        <w:jc w:val="left"/>
      </w:pPr>
      <w:r>
        <w:t>Číslo účtu:</w:t>
      </w:r>
      <w:r>
        <w:tab/>
      </w:r>
      <w:r>
        <w:rPr>
          <w:spacing w:val="-2"/>
        </w:rPr>
        <w:t xml:space="preserve">5177116749/0900 </w:t>
      </w:r>
      <w:r>
        <w:t>Variabilný</w:t>
      </w:r>
      <w:r>
        <w:rPr>
          <w:spacing w:val="-7"/>
        </w:rPr>
        <w:t xml:space="preserve"> </w:t>
      </w:r>
      <w:r>
        <w:t>symbol:</w:t>
      </w:r>
      <w:r>
        <w:tab/>
        <w:t>3792332351</w:t>
      </w:r>
    </w:p>
    <w:p w:rsidR="00AA3156" w:rsidRDefault="009F7119">
      <w:pPr>
        <w:pStyle w:val="Zkladntext"/>
        <w:tabs>
          <w:tab w:val="left" w:pos="4785"/>
        </w:tabs>
        <w:spacing w:before="1"/>
        <w:ind w:left="2235"/>
        <w:jc w:val="left"/>
      </w:pPr>
      <w:r>
        <w:t>Špecifický</w:t>
      </w:r>
      <w:r>
        <w:rPr>
          <w:spacing w:val="-5"/>
        </w:rPr>
        <w:t xml:space="preserve"> </w:t>
      </w:r>
      <w:r>
        <w:t>symbol:</w:t>
      </w:r>
      <w:r>
        <w:tab/>
        <w:t>IČO</w:t>
      </w:r>
      <w:r>
        <w:rPr>
          <w:spacing w:val="-1"/>
        </w:rPr>
        <w:t xml:space="preserve"> </w:t>
      </w:r>
      <w:r>
        <w:t>uchádzača</w:t>
      </w:r>
    </w:p>
    <w:p w:rsidR="00AA3156" w:rsidRDefault="009F7119" w:rsidP="00F93B3A">
      <w:pPr>
        <w:pStyle w:val="Zkladntext"/>
        <w:tabs>
          <w:tab w:val="left" w:pos="4785"/>
          <w:tab w:val="left" w:pos="6201"/>
          <w:tab w:val="left" w:pos="6594"/>
          <w:tab w:val="left" w:pos="7645"/>
          <w:tab w:val="left" w:pos="8278"/>
        </w:tabs>
        <w:ind w:left="2235"/>
        <w:jc w:val="left"/>
      </w:pPr>
      <w:r>
        <w:t>Doplňujúce</w:t>
      </w:r>
      <w:r>
        <w:rPr>
          <w:spacing w:val="-5"/>
        </w:rPr>
        <w:t xml:space="preserve"> </w:t>
      </w:r>
      <w:r>
        <w:t>údaje:</w:t>
      </w:r>
      <w:r>
        <w:tab/>
        <w:t>„Zábezpeka</w:t>
      </w:r>
      <w:r>
        <w:tab/>
        <w:t>–</w:t>
      </w:r>
      <w:r>
        <w:tab/>
      </w:r>
      <w:r w:rsidR="00F93B3A">
        <w:t xml:space="preserve">Cyklotrasa Mlynárce – Diely - </w:t>
      </w:r>
      <w:proofErr w:type="spellStart"/>
      <w:r w:rsidR="00F93B3A">
        <w:t>Klokočina</w:t>
      </w:r>
      <w:proofErr w:type="spellEnd"/>
      <w:r>
        <w:t>.“</w:t>
      </w:r>
    </w:p>
    <w:p w:rsidR="00AA3156" w:rsidRDefault="009F7119">
      <w:pPr>
        <w:pStyle w:val="Odsekzoznamu"/>
        <w:numPr>
          <w:ilvl w:val="3"/>
          <w:numId w:val="9"/>
        </w:numPr>
        <w:tabs>
          <w:tab w:val="left" w:pos="2660"/>
          <w:tab w:val="left" w:pos="2661"/>
          <w:tab w:val="left" w:pos="3769"/>
          <w:tab w:val="left" w:pos="5091"/>
          <w:tab w:val="left" w:pos="5894"/>
          <w:tab w:val="left" w:pos="6463"/>
          <w:tab w:val="left" w:pos="7576"/>
          <w:tab w:val="left" w:pos="8031"/>
          <w:tab w:val="left" w:pos="8660"/>
        </w:tabs>
        <w:ind w:left="2661"/>
        <w:rPr>
          <w:sz w:val="24"/>
        </w:rPr>
      </w:pPr>
      <w:r>
        <w:rPr>
          <w:sz w:val="24"/>
          <w:u w:val="single"/>
        </w:rPr>
        <w:t>Finančné</w:t>
      </w:r>
      <w:r>
        <w:rPr>
          <w:sz w:val="24"/>
          <w:u w:val="single"/>
        </w:rPr>
        <w:tab/>
        <w:t>prostriedky</w:t>
      </w:r>
      <w:r>
        <w:rPr>
          <w:sz w:val="24"/>
          <w:u w:val="single"/>
        </w:rPr>
        <w:tab/>
        <w:t>musia</w:t>
      </w:r>
      <w:r>
        <w:rPr>
          <w:sz w:val="24"/>
          <w:u w:val="single"/>
        </w:rPr>
        <w:tab/>
      </w:r>
      <w:r>
        <w:rPr>
          <w:spacing w:val="-2"/>
          <w:sz w:val="24"/>
          <w:u w:val="single"/>
        </w:rPr>
        <w:t>byť</w:t>
      </w:r>
      <w:r>
        <w:rPr>
          <w:spacing w:val="-2"/>
          <w:sz w:val="24"/>
          <w:u w:val="single"/>
        </w:rPr>
        <w:tab/>
      </w:r>
      <w:r>
        <w:rPr>
          <w:sz w:val="24"/>
          <w:u w:val="single"/>
        </w:rPr>
        <w:t>pripísané</w:t>
      </w:r>
      <w:r>
        <w:rPr>
          <w:sz w:val="24"/>
          <w:u w:val="single"/>
        </w:rPr>
        <w:tab/>
        <w:t>na</w:t>
      </w:r>
      <w:r>
        <w:rPr>
          <w:sz w:val="24"/>
          <w:u w:val="single"/>
        </w:rPr>
        <w:tab/>
        <w:t>účte</w:t>
      </w:r>
      <w:r>
        <w:rPr>
          <w:sz w:val="24"/>
          <w:u w:val="single"/>
        </w:rPr>
        <w:tab/>
        <w:t>verejného</w:t>
      </w:r>
    </w:p>
    <w:p w:rsidR="00AA3156" w:rsidRDefault="009F7119">
      <w:pPr>
        <w:pStyle w:val="Zkladntext"/>
        <w:ind w:left="2264"/>
        <w:jc w:val="left"/>
      </w:pPr>
      <w:r>
        <w:rPr>
          <w:spacing w:val="-60"/>
          <w:u w:val="single"/>
        </w:rPr>
        <w:t xml:space="preserve"> </w:t>
      </w:r>
      <w:r>
        <w:rPr>
          <w:u w:val="single"/>
        </w:rPr>
        <w:t>obstarávateľa najneskôr v deň uplynutia lehoty na predkladanie ponúk.</w:t>
      </w:r>
    </w:p>
    <w:p w:rsidR="00AA3156" w:rsidRDefault="009F7119">
      <w:pPr>
        <w:pStyle w:val="Odsekzoznamu"/>
        <w:numPr>
          <w:ilvl w:val="3"/>
          <w:numId w:val="9"/>
        </w:numPr>
        <w:tabs>
          <w:tab w:val="left" w:pos="2661"/>
        </w:tabs>
        <w:ind w:right="112" w:hanging="648"/>
        <w:rPr>
          <w:sz w:val="24"/>
        </w:rPr>
      </w:pPr>
      <w:r>
        <w:rPr>
          <w:sz w:val="24"/>
        </w:rPr>
        <w:t>Lehota platnosti zábezpeky ponuky poskytnutej zložením finančných prostriedkov na účet verejného obstarávateľa trvá do uplynutia lehoty viazanosti ponúk.</w:t>
      </w:r>
    </w:p>
    <w:p w:rsidR="00AA3156" w:rsidRDefault="009F7119">
      <w:pPr>
        <w:pStyle w:val="Odsekzoznamu"/>
        <w:numPr>
          <w:ilvl w:val="2"/>
          <w:numId w:val="9"/>
        </w:numPr>
        <w:tabs>
          <w:tab w:val="left" w:pos="1953"/>
        </w:tabs>
        <w:ind w:hanging="697"/>
        <w:rPr>
          <w:sz w:val="24"/>
        </w:rPr>
      </w:pPr>
      <w:r>
        <w:rPr>
          <w:sz w:val="24"/>
        </w:rPr>
        <w:t>Poistenie záruky</w:t>
      </w:r>
    </w:p>
    <w:p w:rsidR="00AA3156" w:rsidRDefault="009F7119">
      <w:pPr>
        <w:pStyle w:val="Odsekzoznamu"/>
        <w:numPr>
          <w:ilvl w:val="3"/>
          <w:numId w:val="9"/>
        </w:numPr>
        <w:tabs>
          <w:tab w:val="left" w:pos="2661"/>
        </w:tabs>
        <w:ind w:right="118" w:hanging="648"/>
        <w:rPr>
          <w:sz w:val="24"/>
        </w:rPr>
      </w:pPr>
      <w:r>
        <w:rPr>
          <w:sz w:val="24"/>
        </w:rPr>
        <w:t>Poskytnutie poistenia záruky sa riadi zákonom č. 39/2015 Z. z. o poisťovníctve a o zmene a doplnení niektorých zákonov alebo ekvivalentného zákona ak ide o zahraničnú poisťovňu. Doba platnosti poistenia záruky musí byť uvedená byť uvedená do uplynutia lehoty viazanosti ponúk uvedenej vo výzve na predkladanie ponúk. Uchádzač je povinný preukázať, že má uzavreté toto poistenie v požadovanej výške v prospech verejného</w:t>
      </w:r>
      <w:r>
        <w:rPr>
          <w:spacing w:val="-1"/>
          <w:sz w:val="24"/>
        </w:rPr>
        <w:t xml:space="preserve"> </w:t>
      </w:r>
      <w:r>
        <w:rPr>
          <w:sz w:val="24"/>
        </w:rPr>
        <w:t>obstarávateľa.</w:t>
      </w:r>
    </w:p>
    <w:p w:rsidR="00AA3156" w:rsidRDefault="009F7119">
      <w:pPr>
        <w:pStyle w:val="Odsekzoznamu"/>
        <w:numPr>
          <w:ilvl w:val="3"/>
          <w:numId w:val="9"/>
        </w:numPr>
        <w:tabs>
          <w:tab w:val="left" w:pos="2661"/>
        </w:tabs>
        <w:spacing w:before="1"/>
        <w:ind w:right="112" w:hanging="648"/>
        <w:rPr>
          <w:sz w:val="24"/>
        </w:rPr>
      </w:pPr>
      <w:r>
        <w:rPr>
          <w:sz w:val="24"/>
        </w:rPr>
        <w:t>V prípade predĺženia lehoty viazanosti ponúk oznámi verejný obstarávateľ túto skutočnosť uchádzačovi (napr. z dôvodu uplatnenia revíznych</w:t>
      </w:r>
      <w:r>
        <w:rPr>
          <w:spacing w:val="-13"/>
          <w:sz w:val="24"/>
        </w:rPr>
        <w:t xml:space="preserve"> </w:t>
      </w:r>
      <w:r>
        <w:rPr>
          <w:sz w:val="24"/>
        </w:rPr>
        <w:t>postupov</w:t>
      </w:r>
      <w:r>
        <w:rPr>
          <w:spacing w:val="-11"/>
          <w:sz w:val="24"/>
        </w:rPr>
        <w:t xml:space="preserve"> </w:t>
      </w:r>
      <w:r>
        <w:rPr>
          <w:sz w:val="24"/>
        </w:rPr>
        <w:t>a</w:t>
      </w:r>
      <w:r>
        <w:rPr>
          <w:spacing w:val="-1"/>
          <w:sz w:val="24"/>
        </w:rPr>
        <w:t xml:space="preserve"> </w:t>
      </w:r>
      <w:r>
        <w:rPr>
          <w:sz w:val="24"/>
        </w:rPr>
        <w:t>vydania</w:t>
      </w:r>
      <w:r>
        <w:rPr>
          <w:spacing w:val="-14"/>
          <w:sz w:val="24"/>
        </w:rPr>
        <w:t xml:space="preserve"> </w:t>
      </w:r>
      <w:r>
        <w:rPr>
          <w:sz w:val="24"/>
        </w:rPr>
        <w:t>rozhodnutia</w:t>
      </w:r>
      <w:r>
        <w:rPr>
          <w:spacing w:val="-13"/>
          <w:sz w:val="24"/>
        </w:rPr>
        <w:t xml:space="preserve"> </w:t>
      </w:r>
      <w:r>
        <w:rPr>
          <w:sz w:val="24"/>
        </w:rPr>
        <w:t>o predbežnom</w:t>
      </w:r>
      <w:r>
        <w:rPr>
          <w:spacing w:val="-13"/>
          <w:sz w:val="24"/>
        </w:rPr>
        <w:t xml:space="preserve"> </w:t>
      </w:r>
      <w:r>
        <w:rPr>
          <w:sz w:val="24"/>
        </w:rPr>
        <w:t>opatrení,</w:t>
      </w:r>
      <w:r>
        <w:rPr>
          <w:spacing w:val="-12"/>
          <w:sz w:val="24"/>
        </w:rPr>
        <w:t xml:space="preserve"> </w:t>
      </w:r>
      <w:r>
        <w:rPr>
          <w:sz w:val="24"/>
        </w:rPr>
        <w:t>ktorým</w:t>
      </w:r>
      <w:r>
        <w:rPr>
          <w:spacing w:val="-13"/>
          <w:sz w:val="24"/>
        </w:rPr>
        <w:t xml:space="preserve"> </w:t>
      </w:r>
      <w:r>
        <w:rPr>
          <w:sz w:val="24"/>
        </w:rPr>
        <w:t>sa zastaví plynutie lehoty viazanosti ponúk). V tomto prípade je povinný uchádzač požiadať poisťovňu o predĺženie platnosti poistenia záruky na</w:t>
      </w:r>
      <w:r>
        <w:rPr>
          <w:spacing w:val="-26"/>
          <w:sz w:val="24"/>
        </w:rPr>
        <w:t xml:space="preserve"> </w:t>
      </w:r>
      <w:r>
        <w:rPr>
          <w:sz w:val="24"/>
        </w:rPr>
        <w:t>celú dobu, o ktorú verejný obstarávateľ predĺži lehotu viazanosti. Uchádzač je následne povinný doručiť verejnému obstarávateľovi originál alebo úradne overenú fotokópiu dokladu vystaveného poisťovňou, z ktorého bude jasne vyplývať, že poisťovňa predlžuje poistenie záruky na celú (aj predĺženú) lehotu viazanosti určenú verejným obstarávateľom. Uchádzač musí doručiť doklad vydaný poisťovňou (tzn. doklad o predĺžení doby platnosti poistenia záruky</w:t>
      </w:r>
      <w:r>
        <w:rPr>
          <w:spacing w:val="-15"/>
          <w:sz w:val="24"/>
        </w:rPr>
        <w:t xml:space="preserve"> </w:t>
      </w:r>
      <w:r>
        <w:rPr>
          <w:sz w:val="24"/>
        </w:rPr>
        <w:t>po</w:t>
      </w:r>
      <w:r>
        <w:rPr>
          <w:spacing w:val="-10"/>
          <w:sz w:val="24"/>
        </w:rPr>
        <w:t xml:space="preserve"> </w:t>
      </w:r>
      <w:r>
        <w:rPr>
          <w:sz w:val="24"/>
        </w:rPr>
        <w:t>celú</w:t>
      </w:r>
      <w:r>
        <w:rPr>
          <w:spacing w:val="-10"/>
          <w:sz w:val="24"/>
        </w:rPr>
        <w:t xml:space="preserve"> </w:t>
      </w:r>
      <w:r>
        <w:rPr>
          <w:sz w:val="24"/>
        </w:rPr>
        <w:t>predĺženú</w:t>
      </w:r>
      <w:r>
        <w:rPr>
          <w:spacing w:val="-8"/>
          <w:sz w:val="24"/>
        </w:rPr>
        <w:t xml:space="preserve"> </w:t>
      </w:r>
      <w:r>
        <w:rPr>
          <w:sz w:val="24"/>
        </w:rPr>
        <w:t>lehotu</w:t>
      </w:r>
      <w:r>
        <w:rPr>
          <w:spacing w:val="-10"/>
          <w:sz w:val="24"/>
        </w:rPr>
        <w:t xml:space="preserve"> </w:t>
      </w:r>
      <w:r>
        <w:rPr>
          <w:sz w:val="24"/>
        </w:rPr>
        <w:t>viazanosti</w:t>
      </w:r>
      <w:r>
        <w:rPr>
          <w:spacing w:val="-10"/>
          <w:sz w:val="24"/>
        </w:rPr>
        <w:t xml:space="preserve"> </w:t>
      </w:r>
      <w:r>
        <w:rPr>
          <w:sz w:val="24"/>
        </w:rPr>
        <w:t>ponúk)</w:t>
      </w:r>
      <w:r>
        <w:rPr>
          <w:spacing w:val="-12"/>
          <w:sz w:val="24"/>
        </w:rPr>
        <w:t xml:space="preserve"> </w:t>
      </w:r>
      <w:r>
        <w:rPr>
          <w:sz w:val="24"/>
        </w:rPr>
        <w:t>v</w:t>
      </w:r>
      <w:r>
        <w:rPr>
          <w:spacing w:val="-10"/>
          <w:sz w:val="24"/>
        </w:rPr>
        <w:t xml:space="preserve"> </w:t>
      </w:r>
      <w:r>
        <w:rPr>
          <w:sz w:val="24"/>
        </w:rPr>
        <w:t>lehote</w:t>
      </w:r>
      <w:r>
        <w:rPr>
          <w:spacing w:val="-11"/>
          <w:sz w:val="24"/>
        </w:rPr>
        <w:t xml:space="preserve"> </w:t>
      </w:r>
      <w:r>
        <w:rPr>
          <w:sz w:val="24"/>
        </w:rPr>
        <w:t>do</w:t>
      </w:r>
      <w:r>
        <w:rPr>
          <w:spacing w:val="-10"/>
          <w:sz w:val="24"/>
        </w:rPr>
        <w:t xml:space="preserve"> </w:t>
      </w:r>
      <w:r>
        <w:rPr>
          <w:sz w:val="24"/>
        </w:rPr>
        <w:t>10</w:t>
      </w:r>
      <w:r>
        <w:rPr>
          <w:spacing w:val="-10"/>
          <w:sz w:val="24"/>
        </w:rPr>
        <w:t xml:space="preserve"> </w:t>
      </w:r>
      <w:r>
        <w:rPr>
          <w:sz w:val="24"/>
        </w:rPr>
        <w:t>dní</w:t>
      </w:r>
      <w:r>
        <w:rPr>
          <w:spacing w:val="-10"/>
          <w:sz w:val="24"/>
        </w:rPr>
        <w:t xml:space="preserve"> </w:t>
      </w:r>
      <w:r>
        <w:rPr>
          <w:sz w:val="24"/>
        </w:rPr>
        <w:t>odo</w:t>
      </w:r>
      <w:r>
        <w:rPr>
          <w:spacing w:val="-10"/>
          <w:sz w:val="24"/>
        </w:rPr>
        <w:t xml:space="preserve"> </w:t>
      </w:r>
      <w:r>
        <w:rPr>
          <w:sz w:val="24"/>
        </w:rPr>
        <w:t>dňa doručenia oznámenia verejného obstarávateľa o predĺžení lehoty viazanosti uchádzačovi.</w:t>
      </w:r>
      <w:r>
        <w:rPr>
          <w:spacing w:val="-8"/>
          <w:sz w:val="24"/>
        </w:rPr>
        <w:t xml:space="preserve"> </w:t>
      </w:r>
      <w:r>
        <w:rPr>
          <w:sz w:val="24"/>
        </w:rPr>
        <w:t>V</w:t>
      </w:r>
      <w:r>
        <w:rPr>
          <w:spacing w:val="-6"/>
          <w:sz w:val="24"/>
        </w:rPr>
        <w:t xml:space="preserve"> </w:t>
      </w:r>
      <w:r>
        <w:rPr>
          <w:sz w:val="24"/>
        </w:rPr>
        <w:t>prípade,</w:t>
      </w:r>
      <w:r>
        <w:rPr>
          <w:spacing w:val="-6"/>
          <w:sz w:val="24"/>
        </w:rPr>
        <w:t xml:space="preserve"> </w:t>
      </w:r>
      <w:r>
        <w:rPr>
          <w:sz w:val="24"/>
        </w:rPr>
        <w:t>ak</w:t>
      </w:r>
      <w:r>
        <w:rPr>
          <w:spacing w:val="-8"/>
          <w:sz w:val="24"/>
        </w:rPr>
        <w:t xml:space="preserve"> </w:t>
      </w:r>
      <w:r>
        <w:rPr>
          <w:sz w:val="24"/>
        </w:rPr>
        <w:t>uchádzač</w:t>
      </w:r>
      <w:r>
        <w:rPr>
          <w:spacing w:val="-9"/>
          <w:sz w:val="24"/>
        </w:rPr>
        <w:t xml:space="preserve"> </w:t>
      </w:r>
      <w:r>
        <w:rPr>
          <w:sz w:val="24"/>
        </w:rPr>
        <w:t>tento</w:t>
      </w:r>
      <w:r>
        <w:rPr>
          <w:spacing w:val="-6"/>
          <w:sz w:val="24"/>
        </w:rPr>
        <w:t xml:space="preserve"> </w:t>
      </w:r>
      <w:r>
        <w:rPr>
          <w:sz w:val="24"/>
        </w:rPr>
        <w:t>doklad</w:t>
      </w:r>
      <w:r>
        <w:rPr>
          <w:spacing w:val="-6"/>
          <w:sz w:val="24"/>
        </w:rPr>
        <w:t xml:space="preserve"> </w:t>
      </w:r>
      <w:r>
        <w:rPr>
          <w:sz w:val="24"/>
        </w:rPr>
        <w:t>od</w:t>
      </w:r>
      <w:r>
        <w:rPr>
          <w:spacing w:val="-9"/>
          <w:sz w:val="24"/>
        </w:rPr>
        <w:t xml:space="preserve"> </w:t>
      </w:r>
      <w:r>
        <w:rPr>
          <w:sz w:val="24"/>
        </w:rPr>
        <w:t>poisťovne</w:t>
      </w:r>
      <w:r>
        <w:rPr>
          <w:spacing w:val="-9"/>
          <w:sz w:val="24"/>
        </w:rPr>
        <w:t xml:space="preserve"> </w:t>
      </w:r>
      <w:r>
        <w:rPr>
          <w:sz w:val="24"/>
        </w:rPr>
        <w:t>nepredloží</w:t>
      </w:r>
      <w:r>
        <w:rPr>
          <w:spacing w:val="-7"/>
          <w:sz w:val="24"/>
        </w:rPr>
        <w:t xml:space="preserve"> </w:t>
      </w:r>
      <w:r>
        <w:rPr>
          <w:sz w:val="24"/>
        </w:rPr>
        <w:t>v lehote do 10 dní odo dňa doručenia oznámenia verejného obstarávateľa o predĺžení lehoty viazanosti uchádzačovi, alebo ak z tohto dokladu nebude jasné,</w:t>
      </w:r>
      <w:r>
        <w:rPr>
          <w:spacing w:val="-6"/>
          <w:sz w:val="24"/>
        </w:rPr>
        <w:t xml:space="preserve"> </w:t>
      </w:r>
      <w:r>
        <w:rPr>
          <w:sz w:val="24"/>
        </w:rPr>
        <w:t>že</w:t>
      </w:r>
      <w:r>
        <w:rPr>
          <w:spacing w:val="-6"/>
          <w:sz w:val="24"/>
        </w:rPr>
        <w:t xml:space="preserve"> </w:t>
      </w:r>
      <w:r>
        <w:rPr>
          <w:sz w:val="24"/>
        </w:rPr>
        <w:t>poisťovňa</w:t>
      </w:r>
      <w:r>
        <w:rPr>
          <w:spacing w:val="-7"/>
          <w:sz w:val="24"/>
        </w:rPr>
        <w:t xml:space="preserve"> </w:t>
      </w:r>
      <w:r>
        <w:rPr>
          <w:sz w:val="24"/>
        </w:rPr>
        <w:t>predlžuje</w:t>
      </w:r>
      <w:r>
        <w:rPr>
          <w:spacing w:val="-6"/>
          <w:sz w:val="24"/>
        </w:rPr>
        <w:t xml:space="preserve"> </w:t>
      </w:r>
      <w:r>
        <w:rPr>
          <w:sz w:val="24"/>
        </w:rPr>
        <w:t>dobu</w:t>
      </w:r>
      <w:r>
        <w:rPr>
          <w:spacing w:val="-6"/>
          <w:sz w:val="24"/>
        </w:rPr>
        <w:t xml:space="preserve"> </w:t>
      </w:r>
      <w:r>
        <w:rPr>
          <w:sz w:val="24"/>
        </w:rPr>
        <w:t>platnosti</w:t>
      </w:r>
      <w:r>
        <w:rPr>
          <w:spacing w:val="-5"/>
          <w:sz w:val="24"/>
        </w:rPr>
        <w:t xml:space="preserve"> </w:t>
      </w:r>
      <w:r>
        <w:rPr>
          <w:sz w:val="24"/>
        </w:rPr>
        <w:t>poistenia</w:t>
      </w:r>
      <w:r>
        <w:rPr>
          <w:spacing w:val="-7"/>
          <w:sz w:val="24"/>
        </w:rPr>
        <w:t xml:space="preserve"> </w:t>
      </w:r>
      <w:r>
        <w:rPr>
          <w:sz w:val="24"/>
        </w:rPr>
        <w:t>záruky</w:t>
      </w:r>
      <w:r>
        <w:rPr>
          <w:spacing w:val="-10"/>
          <w:sz w:val="24"/>
        </w:rPr>
        <w:t xml:space="preserve"> </w:t>
      </w:r>
      <w:r>
        <w:rPr>
          <w:sz w:val="24"/>
        </w:rPr>
        <w:t>na</w:t>
      </w:r>
      <w:r>
        <w:rPr>
          <w:spacing w:val="-4"/>
          <w:sz w:val="24"/>
        </w:rPr>
        <w:t xml:space="preserve"> </w:t>
      </w:r>
      <w:r>
        <w:rPr>
          <w:sz w:val="24"/>
        </w:rPr>
        <w:t>celú</w:t>
      </w:r>
      <w:r>
        <w:rPr>
          <w:spacing w:val="-6"/>
          <w:sz w:val="24"/>
        </w:rPr>
        <w:t xml:space="preserve"> </w:t>
      </w:r>
      <w:r>
        <w:rPr>
          <w:sz w:val="24"/>
        </w:rPr>
        <w:t>dobu,</w:t>
      </w:r>
      <w:r>
        <w:rPr>
          <w:spacing w:val="-3"/>
          <w:sz w:val="24"/>
        </w:rPr>
        <w:t xml:space="preserve"> </w:t>
      </w:r>
      <w:r>
        <w:rPr>
          <w:sz w:val="24"/>
        </w:rPr>
        <w:t>o ktorú</w:t>
      </w:r>
      <w:r>
        <w:rPr>
          <w:spacing w:val="10"/>
          <w:sz w:val="24"/>
        </w:rPr>
        <w:t xml:space="preserve"> </w:t>
      </w:r>
      <w:r>
        <w:rPr>
          <w:sz w:val="24"/>
        </w:rPr>
        <w:t>verejný</w:t>
      </w:r>
      <w:r>
        <w:rPr>
          <w:spacing w:val="4"/>
          <w:sz w:val="24"/>
        </w:rPr>
        <w:t xml:space="preserve"> </w:t>
      </w:r>
      <w:r>
        <w:rPr>
          <w:sz w:val="24"/>
        </w:rPr>
        <w:t>obstarávateľ</w:t>
      </w:r>
      <w:r>
        <w:rPr>
          <w:spacing w:val="12"/>
          <w:sz w:val="24"/>
        </w:rPr>
        <w:t xml:space="preserve"> </w:t>
      </w:r>
      <w:r>
        <w:rPr>
          <w:sz w:val="24"/>
        </w:rPr>
        <w:t>predĺžil</w:t>
      </w:r>
      <w:r>
        <w:rPr>
          <w:spacing w:val="11"/>
          <w:sz w:val="24"/>
        </w:rPr>
        <w:t xml:space="preserve"> </w:t>
      </w:r>
      <w:r>
        <w:rPr>
          <w:sz w:val="24"/>
        </w:rPr>
        <w:t>lehotu</w:t>
      </w:r>
      <w:r>
        <w:rPr>
          <w:spacing w:val="11"/>
          <w:sz w:val="24"/>
        </w:rPr>
        <w:t xml:space="preserve"> </w:t>
      </w:r>
      <w:r>
        <w:rPr>
          <w:sz w:val="24"/>
        </w:rPr>
        <w:t>viazanosti</w:t>
      </w:r>
      <w:r>
        <w:rPr>
          <w:spacing w:val="12"/>
          <w:sz w:val="24"/>
        </w:rPr>
        <w:t xml:space="preserve"> </w:t>
      </w:r>
      <w:r>
        <w:rPr>
          <w:sz w:val="24"/>
        </w:rPr>
        <w:t>(tzn.</w:t>
      </w:r>
      <w:r>
        <w:rPr>
          <w:spacing w:val="8"/>
          <w:sz w:val="24"/>
        </w:rPr>
        <w:t xml:space="preserve"> </w:t>
      </w:r>
      <w:r>
        <w:rPr>
          <w:sz w:val="24"/>
        </w:rPr>
        <w:t>až</w:t>
      </w:r>
      <w:r>
        <w:rPr>
          <w:spacing w:val="13"/>
          <w:sz w:val="24"/>
        </w:rPr>
        <w:t xml:space="preserve"> </w:t>
      </w:r>
      <w:r>
        <w:rPr>
          <w:sz w:val="24"/>
        </w:rPr>
        <w:t>do</w:t>
      </w:r>
      <w:r>
        <w:rPr>
          <w:spacing w:val="11"/>
          <w:sz w:val="24"/>
        </w:rPr>
        <w:t xml:space="preserve"> </w:t>
      </w:r>
      <w:r>
        <w:rPr>
          <w:sz w:val="24"/>
        </w:rPr>
        <w:t>posledného</w:t>
      </w:r>
    </w:p>
    <w:p w:rsidR="00AA3156" w:rsidRDefault="00AA3156">
      <w:pPr>
        <w:jc w:val="both"/>
        <w:rPr>
          <w:sz w:val="24"/>
        </w:rPr>
        <w:sectPr w:rsidR="00AA3156">
          <w:pgSz w:w="11910" w:h="16840"/>
          <w:pgMar w:top="1320" w:right="1300" w:bottom="1200" w:left="880" w:header="0" w:footer="1000" w:gutter="0"/>
          <w:cols w:space="708"/>
        </w:sectPr>
      </w:pPr>
    </w:p>
    <w:p w:rsidR="00AA3156" w:rsidRDefault="009F7119">
      <w:pPr>
        <w:pStyle w:val="Zkladntext"/>
        <w:spacing w:before="76"/>
        <w:ind w:left="2264" w:right="119"/>
      </w:pPr>
      <w:r>
        <w:lastRenderedPageBreak/>
        <w:t>dňa novej – predĺženej lehoty viazanosti ponúk), bude ponuka tohto uchádzača vylúčená z tohto verejného obstarávania.</w:t>
      </w:r>
    </w:p>
    <w:p w:rsidR="00AA3156" w:rsidRDefault="009F7119">
      <w:pPr>
        <w:pStyle w:val="Odsekzoznamu"/>
        <w:numPr>
          <w:ilvl w:val="3"/>
          <w:numId w:val="9"/>
        </w:numPr>
        <w:tabs>
          <w:tab w:val="left" w:pos="2661"/>
        </w:tabs>
        <w:spacing w:before="1"/>
        <w:ind w:right="115" w:hanging="648"/>
        <w:rPr>
          <w:sz w:val="24"/>
        </w:rPr>
      </w:pPr>
      <w:r>
        <w:rPr>
          <w:sz w:val="24"/>
        </w:rPr>
        <w:t>Doklad o poistení záruky v prospech verejného obstarávateľa, v ktorom uchádzač poistí zábezpeku musí byť súčasťou ponuky. Ak doklad o poistení záruky nebude súčasťou ponuky, bude uchádzač zo zákazky</w:t>
      </w:r>
      <w:r>
        <w:rPr>
          <w:spacing w:val="-15"/>
          <w:sz w:val="24"/>
        </w:rPr>
        <w:t xml:space="preserve"> </w:t>
      </w:r>
      <w:r>
        <w:rPr>
          <w:sz w:val="24"/>
        </w:rPr>
        <w:t>vylúčený.</w:t>
      </w:r>
    </w:p>
    <w:p w:rsidR="00F2049B" w:rsidRDefault="00F2049B" w:rsidP="00F2049B">
      <w:pPr>
        <w:pStyle w:val="Odsekzoznamu"/>
        <w:tabs>
          <w:tab w:val="left" w:pos="2661"/>
        </w:tabs>
        <w:spacing w:before="1"/>
        <w:ind w:left="2264" w:right="115" w:firstLine="0"/>
        <w:rPr>
          <w:sz w:val="24"/>
        </w:rPr>
      </w:pPr>
    </w:p>
    <w:p w:rsidR="00AA3156" w:rsidRDefault="009F7119">
      <w:pPr>
        <w:pStyle w:val="Nadpis1"/>
        <w:numPr>
          <w:ilvl w:val="2"/>
          <w:numId w:val="11"/>
        </w:numPr>
        <w:tabs>
          <w:tab w:val="left" w:pos="1953"/>
        </w:tabs>
        <w:ind w:left="1364" w:right="119" w:hanging="396"/>
        <w:jc w:val="both"/>
      </w:pPr>
      <w:r>
        <w:t>Spoločné informácie k predloženiu bankovej zábezpeky alebo poistenia záruky:</w:t>
      </w:r>
    </w:p>
    <w:p w:rsidR="00AA3156" w:rsidRDefault="009F7119">
      <w:pPr>
        <w:pStyle w:val="Odsekzoznamu"/>
        <w:numPr>
          <w:ilvl w:val="2"/>
          <w:numId w:val="8"/>
        </w:numPr>
        <w:tabs>
          <w:tab w:val="left" w:pos="1953"/>
        </w:tabs>
        <w:ind w:right="119" w:hanging="504"/>
        <w:rPr>
          <w:sz w:val="24"/>
        </w:rPr>
      </w:pPr>
      <w:r>
        <w:rPr>
          <w:sz w:val="24"/>
        </w:rPr>
        <w:t>V prípade, ak sa zábezpeka realizuje formou bankovej záruky/poistenia záruky má uchádzač možnosť predložiť v ponuke tieto</w:t>
      </w:r>
      <w:r>
        <w:rPr>
          <w:spacing w:val="-3"/>
          <w:sz w:val="24"/>
        </w:rPr>
        <w:t xml:space="preserve"> </w:t>
      </w:r>
      <w:r>
        <w:rPr>
          <w:sz w:val="24"/>
        </w:rPr>
        <w:t>doklady:</w:t>
      </w:r>
    </w:p>
    <w:p w:rsidR="00AA3156" w:rsidRDefault="009F7119">
      <w:pPr>
        <w:pStyle w:val="Odsekzoznamu"/>
        <w:numPr>
          <w:ilvl w:val="3"/>
          <w:numId w:val="8"/>
        </w:numPr>
        <w:tabs>
          <w:tab w:val="left" w:pos="2661"/>
        </w:tabs>
        <w:rPr>
          <w:sz w:val="24"/>
        </w:rPr>
      </w:pPr>
      <w:r>
        <w:rPr>
          <w:sz w:val="24"/>
        </w:rPr>
        <w:t>prostredníctvom zaručenej konverzie týchto listinných dokladov,</w:t>
      </w:r>
      <w:r>
        <w:rPr>
          <w:spacing w:val="-7"/>
          <w:sz w:val="24"/>
        </w:rPr>
        <w:t xml:space="preserve"> </w:t>
      </w:r>
      <w:r>
        <w:rPr>
          <w:sz w:val="24"/>
        </w:rPr>
        <w:t>alebo</w:t>
      </w:r>
    </w:p>
    <w:p w:rsidR="00AA3156" w:rsidRDefault="009F7119">
      <w:pPr>
        <w:pStyle w:val="Odsekzoznamu"/>
        <w:numPr>
          <w:ilvl w:val="3"/>
          <w:numId w:val="8"/>
        </w:numPr>
        <w:tabs>
          <w:tab w:val="left" w:pos="2661"/>
        </w:tabs>
        <w:ind w:left="2264" w:right="121" w:hanging="648"/>
        <w:rPr>
          <w:sz w:val="24"/>
        </w:rPr>
      </w:pPr>
      <w:r>
        <w:rPr>
          <w:sz w:val="24"/>
        </w:rPr>
        <w:t>ak banka a poisťovňa vydávajú aj elektronické bankové záruky, resp. poistenie zábezpeky a na ich uplatnenie sa nevyžaduje predloženie písomného originálu,</w:t>
      </w:r>
      <w:r>
        <w:rPr>
          <w:spacing w:val="-1"/>
          <w:sz w:val="24"/>
        </w:rPr>
        <w:t xml:space="preserve"> </w:t>
      </w:r>
      <w:r>
        <w:rPr>
          <w:sz w:val="24"/>
        </w:rPr>
        <w:t>alebo</w:t>
      </w:r>
    </w:p>
    <w:p w:rsidR="00AA3156" w:rsidRDefault="009F7119">
      <w:pPr>
        <w:pStyle w:val="Odsekzoznamu"/>
        <w:numPr>
          <w:ilvl w:val="3"/>
          <w:numId w:val="8"/>
        </w:numPr>
        <w:tabs>
          <w:tab w:val="left" w:pos="2661"/>
        </w:tabs>
        <w:ind w:left="2264" w:right="119" w:hanging="648"/>
        <w:rPr>
          <w:sz w:val="24"/>
        </w:rPr>
      </w:pPr>
      <w:proofErr w:type="spellStart"/>
      <w:r>
        <w:rPr>
          <w:sz w:val="24"/>
        </w:rPr>
        <w:t>scan</w:t>
      </w:r>
      <w:proofErr w:type="spellEnd"/>
      <w:r>
        <w:rPr>
          <w:sz w:val="24"/>
        </w:rPr>
        <w:t xml:space="preserve"> originálu dokumentu a zároveň doručiť v papierovej podobe ako originál do podateľne verejného obstarávateľa poštou, osobne, prípadne kuriérom a pod. v lehote na predkladanie</w:t>
      </w:r>
      <w:r>
        <w:rPr>
          <w:spacing w:val="-3"/>
          <w:sz w:val="24"/>
        </w:rPr>
        <w:t xml:space="preserve"> </w:t>
      </w:r>
      <w:r>
        <w:rPr>
          <w:sz w:val="24"/>
        </w:rPr>
        <w:t>ponúk.</w:t>
      </w:r>
    </w:p>
    <w:p w:rsidR="00AA3156" w:rsidRDefault="00F2049B">
      <w:pPr>
        <w:pStyle w:val="Odsekzoznamu"/>
        <w:numPr>
          <w:ilvl w:val="2"/>
          <w:numId w:val="8"/>
        </w:numPr>
        <w:tabs>
          <w:tab w:val="left" w:pos="1953"/>
        </w:tabs>
        <w:spacing w:before="1"/>
        <w:ind w:right="113" w:hanging="504"/>
        <w:rPr>
          <w:sz w:val="24"/>
        </w:rPr>
      </w:pPr>
      <w:r>
        <w:rPr>
          <w:noProof/>
          <w:lang w:eastAsia="sk-SK"/>
        </w:rPr>
        <mc:AlternateContent>
          <mc:Choice Requires="wps">
            <w:drawing>
              <wp:anchor distT="0" distB="0" distL="114300" distR="114300" simplePos="0" relativeHeight="15730176" behindDoc="0" locked="0" layoutInCell="1" allowOverlap="1">
                <wp:simplePos x="0" y="0"/>
                <wp:positionH relativeFrom="page">
                  <wp:posOffset>1743710</wp:posOffset>
                </wp:positionH>
                <wp:positionV relativeFrom="paragraph">
                  <wp:posOffset>1736725</wp:posOffset>
                </wp:positionV>
                <wp:extent cx="2964815" cy="1524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4815" cy="152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28BE3A1" id="Rectangle 2" o:spid="_x0000_s1026" style="position:absolute;margin-left:137.3pt;margin-top:136.75pt;width:233.45pt;height:1.2pt;z-index:15730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" fillcolor="black" stroked="f">
                <w10:wrap anchorx="page"/>
              </v:rect>
            </w:pict>
          </mc:Fallback>
        </mc:AlternateContent>
      </w:r>
      <w:r w:rsidR="009F7119">
        <w:rPr>
          <w:sz w:val="24"/>
        </w:rPr>
        <w:t>Tzn., v prípade, ak sa zábezpeka realizuje formou bankovej záruky/poistenia záruky</w:t>
      </w:r>
      <w:r w:rsidR="009F7119">
        <w:rPr>
          <w:spacing w:val="-11"/>
          <w:sz w:val="24"/>
        </w:rPr>
        <w:t xml:space="preserve"> </w:t>
      </w:r>
      <w:r w:rsidR="009F7119">
        <w:rPr>
          <w:sz w:val="24"/>
        </w:rPr>
        <w:t>a</w:t>
      </w:r>
      <w:r w:rsidR="009F7119">
        <w:rPr>
          <w:spacing w:val="-9"/>
          <w:sz w:val="24"/>
        </w:rPr>
        <w:t xml:space="preserve"> </w:t>
      </w:r>
      <w:r w:rsidR="009F7119">
        <w:rPr>
          <w:sz w:val="24"/>
        </w:rPr>
        <w:t>uchádzač</w:t>
      </w:r>
      <w:r w:rsidR="009F7119">
        <w:rPr>
          <w:spacing w:val="-9"/>
          <w:sz w:val="24"/>
        </w:rPr>
        <w:t xml:space="preserve"> </w:t>
      </w:r>
      <w:r w:rsidR="009F7119">
        <w:rPr>
          <w:sz w:val="24"/>
        </w:rPr>
        <w:t>ju</w:t>
      </w:r>
      <w:r w:rsidR="009F7119">
        <w:rPr>
          <w:spacing w:val="-8"/>
          <w:sz w:val="24"/>
        </w:rPr>
        <w:t xml:space="preserve"> </w:t>
      </w:r>
      <w:r w:rsidR="009F7119">
        <w:rPr>
          <w:sz w:val="24"/>
        </w:rPr>
        <w:t>bude</w:t>
      </w:r>
      <w:r w:rsidR="009F7119">
        <w:rPr>
          <w:spacing w:val="-9"/>
          <w:sz w:val="24"/>
        </w:rPr>
        <w:t xml:space="preserve"> </w:t>
      </w:r>
      <w:r w:rsidR="009F7119">
        <w:rPr>
          <w:sz w:val="24"/>
        </w:rPr>
        <w:t>predkladať</w:t>
      </w:r>
      <w:r w:rsidR="009F7119">
        <w:rPr>
          <w:spacing w:val="-7"/>
          <w:sz w:val="24"/>
        </w:rPr>
        <w:t xml:space="preserve"> </w:t>
      </w:r>
      <w:r w:rsidR="009F7119">
        <w:rPr>
          <w:sz w:val="24"/>
        </w:rPr>
        <w:t>v</w:t>
      </w:r>
      <w:r w:rsidR="009F7119">
        <w:rPr>
          <w:spacing w:val="-9"/>
          <w:sz w:val="24"/>
        </w:rPr>
        <w:t xml:space="preserve"> </w:t>
      </w:r>
      <w:r w:rsidR="009F7119">
        <w:rPr>
          <w:sz w:val="24"/>
        </w:rPr>
        <w:t>papierovej</w:t>
      </w:r>
      <w:r w:rsidR="009F7119">
        <w:rPr>
          <w:spacing w:val="-5"/>
          <w:sz w:val="24"/>
        </w:rPr>
        <w:t xml:space="preserve"> </w:t>
      </w:r>
      <w:r w:rsidR="009F7119">
        <w:rPr>
          <w:sz w:val="24"/>
        </w:rPr>
        <w:t>podobe</w:t>
      </w:r>
      <w:r w:rsidR="009F7119">
        <w:rPr>
          <w:spacing w:val="-9"/>
          <w:sz w:val="24"/>
        </w:rPr>
        <w:t xml:space="preserve"> </w:t>
      </w:r>
      <w:r w:rsidR="009F7119">
        <w:rPr>
          <w:sz w:val="24"/>
        </w:rPr>
        <w:t>ako</w:t>
      </w:r>
      <w:r w:rsidR="009F7119">
        <w:rPr>
          <w:spacing w:val="-8"/>
          <w:sz w:val="24"/>
        </w:rPr>
        <w:t xml:space="preserve"> </w:t>
      </w:r>
      <w:r w:rsidR="009F7119">
        <w:rPr>
          <w:sz w:val="24"/>
        </w:rPr>
        <w:t>originál,</w:t>
      </w:r>
      <w:r w:rsidR="009F7119">
        <w:rPr>
          <w:spacing w:val="45"/>
          <w:sz w:val="24"/>
        </w:rPr>
        <w:t xml:space="preserve"> </w:t>
      </w:r>
      <w:r w:rsidR="009F7119">
        <w:rPr>
          <w:sz w:val="24"/>
        </w:rPr>
        <w:t>musí</w:t>
      </w:r>
      <w:r w:rsidR="009F7119">
        <w:rPr>
          <w:spacing w:val="-7"/>
          <w:sz w:val="24"/>
        </w:rPr>
        <w:t xml:space="preserve"> </w:t>
      </w:r>
      <w:r w:rsidR="009F7119">
        <w:rPr>
          <w:sz w:val="24"/>
        </w:rPr>
        <w:t>byť doklad o bankovej záruke/poistení záruky predložený v lehote na predkladanie ponúk v papierovej podobe ako originál (nestačí overená fotokópia). Uvedený dokument je predtým potrebné aj naskenovať do ponuky v systéme Josephine. A teda banková záruka/poistenie záruky bude doručená v listinnej podobe do podateľne verejného obstarávateľa poštou, osobne, prípadne kuriérom a pod. a zároveň bude naskenovaná do ponuky v systéme Josephine. Na obálku, v ktorej bude banková záruka/poistenie záruky vložená uveďte prosím označenie “</w:t>
      </w:r>
      <w:r w:rsidR="009F7119">
        <w:rPr>
          <w:b/>
          <w:sz w:val="24"/>
        </w:rPr>
        <w:t>banková záruka/poistenie záruky - neotvárať</w:t>
      </w:r>
      <w:r w:rsidR="009F7119">
        <w:rPr>
          <w:sz w:val="24"/>
        </w:rPr>
        <w:t>” a označte ju heslom</w:t>
      </w:r>
      <w:r w:rsidR="009F7119">
        <w:rPr>
          <w:spacing w:val="37"/>
          <w:sz w:val="24"/>
        </w:rPr>
        <w:t xml:space="preserve"> </w:t>
      </w:r>
      <w:r w:rsidR="009F7119">
        <w:rPr>
          <w:sz w:val="24"/>
        </w:rPr>
        <w:t>zákazky:</w:t>
      </w:r>
    </w:p>
    <w:p w:rsidR="00AA3156" w:rsidRDefault="009F7119">
      <w:pPr>
        <w:ind w:left="1760"/>
        <w:jc w:val="both"/>
        <w:rPr>
          <w:sz w:val="24"/>
        </w:rPr>
      </w:pPr>
      <w:r>
        <w:rPr>
          <w:sz w:val="24"/>
        </w:rPr>
        <w:t>„</w:t>
      </w:r>
      <w:r w:rsidR="008A7870">
        <w:rPr>
          <w:b/>
          <w:sz w:val="24"/>
          <w:u w:val="thick"/>
        </w:rPr>
        <w:t xml:space="preserve">Cyklotrasa Mlynárce – Diely - </w:t>
      </w:r>
      <w:proofErr w:type="spellStart"/>
      <w:r w:rsidR="008A7870">
        <w:rPr>
          <w:b/>
          <w:sz w:val="24"/>
          <w:u w:val="thick"/>
        </w:rPr>
        <w:t>Klokočina</w:t>
      </w:r>
      <w:proofErr w:type="spellEnd"/>
      <w:r>
        <w:rPr>
          <w:sz w:val="24"/>
        </w:rPr>
        <w:t>“,</w:t>
      </w:r>
      <w:r>
        <w:rPr>
          <w:sz w:val="24"/>
          <w:u w:val="single"/>
        </w:rPr>
        <w:t xml:space="preserve"> „do rúk - Mgr. Viktor Moravec“.</w:t>
      </w:r>
    </w:p>
    <w:p w:rsidR="00AA3156" w:rsidRDefault="009F7119">
      <w:pPr>
        <w:pStyle w:val="Odsekzoznamu"/>
        <w:numPr>
          <w:ilvl w:val="2"/>
          <w:numId w:val="8"/>
        </w:numPr>
        <w:tabs>
          <w:tab w:val="left" w:pos="1953"/>
        </w:tabs>
        <w:ind w:right="120" w:hanging="504"/>
        <w:rPr>
          <w:sz w:val="24"/>
        </w:rPr>
      </w:pPr>
      <w:r>
        <w:rPr>
          <w:sz w:val="24"/>
        </w:rPr>
        <w:t>Kontaktné údaje verejného obstarávateľa pre potreby predloženia bankovej záruky/poistenia</w:t>
      </w:r>
      <w:r>
        <w:rPr>
          <w:spacing w:val="-2"/>
          <w:sz w:val="24"/>
        </w:rPr>
        <w:t xml:space="preserve"> </w:t>
      </w:r>
      <w:r>
        <w:rPr>
          <w:sz w:val="24"/>
        </w:rPr>
        <w:t>záruky:</w:t>
      </w:r>
    </w:p>
    <w:p w:rsidR="00AA3156" w:rsidRDefault="009F7119">
      <w:pPr>
        <w:pStyle w:val="Odsekzoznamu"/>
        <w:numPr>
          <w:ilvl w:val="3"/>
          <w:numId w:val="8"/>
        </w:numPr>
        <w:tabs>
          <w:tab w:val="left" w:pos="2661"/>
        </w:tabs>
        <w:spacing w:before="1"/>
        <w:rPr>
          <w:sz w:val="24"/>
        </w:rPr>
      </w:pPr>
      <w:r>
        <w:rPr>
          <w:sz w:val="24"/>
        </w:rPr>
        <w:t>Mesto Nitra, Štefánikova trieda 60, 950 06</w:t>
      </w:r>
      <w:r>
        <w:rPr>
          <w:spacing w:val="-4"/>
          <w:sz w:val="24"/>
        </w:rPr>
        <w:t xml:space="preserve"> </w:t>
      </w:r>
      <w:r>
        <w:rPr>
          <w:sz w:val="24"/>
        </w:rPr>
        <w:t>Nitra</w:t>
      </w:r>
    </w:p>
    <w:p w:rsidR="00AA3156" w:rsidRDefault="009F7119">
      <w:pPr>
        <w:pStyle w:val="Odsekzoznamu"/>
        <w:numPr>
          <w:ilvl w:val="3"/>
          <w:numId w:val="8"/>
        </w:numPr>
        <w:tabs>
          <w:tab w:val="left" w:pos="2661"/>
        </w:tabs>
        <w:rPr>
          <w:sz w:val="24"/>
        </w:rPr>
      </w:pPr>
      <w:r>
        <w:rPr>
          <w:sz w:val="24"/>
        </w:rPr>
        <w:t>Miestnosť: podateľňa (v úradných</w:t>
      </w:r>
      <w:r>
        <w:rPr>
          <w:spacing w:val="-2"/>
          <w:sz w:val="24"/>
        </w:rPr>
        <w:t xml:space="preserve"> </w:t>
      </w:r>
      <w:r>
        <w:rPr>
          <w:sz w:val="24"/>
        </w:rPr>
        <w:t>hodinách)</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 xml:space="preserve">V prípade, ak sa zábezpeka realizuje formou zloženia fin. prostriedkov na účet verejného obstarávateľa, musí byť doklad o poukázaní finančných prostriedkov na vyššie uvedený účet verejného obstarávateľa tiež súčasťou ponuky, avšak postačuje predloženie kópie dokladu o poukázaní finančných prostriedkov na vyššie uvedený účet verejného obstarávateľa (prípadne ak bude úhrada realizovaná cez „internet banking“, postačuje aj vygenerovaný/vytlačený doklad z internet bankingu) </w:t>
      </w:r>
      <w:proofErr w:type="spellStart"/>
      <w:r>
        <w:rPr>
          <w:sz w:val="24"/>
        </w:rPr>
        <w:t>oskenovaný</w:t>
      </w:r>
      <w:proofErr w:type="spellEnd"/>
      <w:r>
        <w:rPr>
          <w:sz w:val="24"/>
        </w:rPr>
        <w:t xml:space="preserve"> a vložený do systému</w:t>
      </w:r>
      <w:r w:rsidRPr="00B55D77">
        <w:rPr>
          <w:sz w:val="24"/>
        </w:rPr>
        <w:t xml:space="preserve"> </w:t>
      </w:r>
      <w:r>
        <w:rPr>
          <w:sz w:val="24"/>
        </w:rPr>
        <w:t>Josephine).</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Zábezpeka</w:t>
      </w:r>
      <w:r w:rsidRPr="00B55D77">
        <w:rPr>
          <w:sz w:val="24"/>
        </w:rPr>
        <w:t xml:space="preserve"> </w:t>
      </w:r>
      <w:r>
        <w:rPr>
          <w:sz w:val="24"/>
        </w:rPr>
        <w:t>prepadne</w:t>
      </w:r>
      <w:r w:rsidRPr="00B55D77">
        <w:rPr>
          <w:sz w:val="24"/>
        </w:rPr>
        <w:t xml:space="preserve"> </w:t>
      </w:r>
      <w:r>
        <w:rPr>
          <w:sz w:val="24"/>
        </w:rPr>
        <w:t>v prospech</w:t>
      </w:r>
      <w:r w:rsidRPr="00B55D77">
        <w:rPr>
          <w:sz w:val="24"/>
        </w:rPr>
        <w:t xml:space="preserve"> </w:t>
      </w:r>
      <w:r>
        <w:rPr>
          <w:sz w:val="24"/>
        </w:rPr>
        <w:t>verejného</w:t>
      </w:r>
      <w:r w:rsidRPr="00B55D77">
        <w:rPr>
          <w:sz w:val="24"/>
        </w:rPr>
        <w:t xml:space="preserve"> </w:t>
      </w:r>
      <w:r>
        <w:rPr>
          <w:sz w:val="24"/>
        </w:rPr>
        <w:t>obstarávateľa</w:t>
      </w:r>
      <w:r w:rsidRPr="00B55D77">
        <w:rPr>
          <w:sz w:val="24"/>
        </w:rPr>
        <w:t xml:space="preserve"> </w:t>
      </w:r>
      <w:r>
        <w:rPr>
          <w:sz w:val="24"/>
        </w:rPr>
        <w:t>v</w:t>
      </w:r>
      <w:r w:rsidRPr="00B55D77">
        <w:rPr>
          <w:sz w:val="24"/>
        </w:rPr>
        <w:t xml:space="preserve"> </w:t>
      </w:r>
      <w:r>
        <w:rPr>
          <w:sz w:val="24"/>
        </w:rPr>
        <w:t>zmysle</w:t>
      </w:r>
      <w:r w:rsidRPr="00B55D77">
        <w:rPr>
          <w:sz w:val="24"/>
        </w:rPr>
        <w:t xml:space="preserve"> </w:t>
      </w:r>
      <w:r>
        <w:rPr>
          <w:sz w:val="24"/>
        </w:rPr>
        <w:t>§</w:t>
      </w:r>
      <w:r w:rsidRPr="00B55D77">
        <w:rPr>
          <w:sz w:val="24"/>
        </w:rPr>
        <w:t xml:space="preserve"> </w:t>
      </w:r>
      <w:r>
        <w:rPr>
          <w:sz w:val="24"/>
        </w:rPr>
        <w:t>46</w:t>
      </w:r>
      <w:r w:rsidRPr="00B55D77">
        <w:rPr>
          <w:sz w:val="24"/>
        </w:rPr>
        <w:t xml:space="preserve"> </w:t>
      </w:r>
      <w:r>
        <w:rPr>
          <w:sz w:val="24"/>
        </w:rPr>
        <w:t>ods.</w:t>
      </w:r>
      <w:r w:rsidRPr="00B55D77">
        <w:rPr>
          <w:sz w:val="24"/>
        </w:rPr>
        <w:t xml:space="preserve"> </w:t>
      </w:r>
      <w:r>
        <w:rPr>
          <w:sz w:val="24"/>
        </w:rPr>
        <w:t>6</w:t>
      </w:r>
      <w:r w:rsidRPr="00B55D77">
        <w:rPr>
          <w:sz w:val="24"/>
        </w:rPr>
        <w:t xml:space="preserve"> </w:t>
      </w:r>
      <w:r>
        <w:rPr>
          <w:sz w:val="24"/>
        </w:rPr>
        <w:t>zákona</w:t>
      </w:r>
    </w:p>
    <w:p w:rsidR="00AA3156" w:rsidRPr="00B55D77" w:rsidRDefault="009F7119" w:rsidP="00B55D77">
      <w:pPr>
        <w:pStyle w:val="Odsekzoznamu"/>
        <w:numPr>
          <w:ilvl w:val="2"/>
          <w:numId w:val="11"/>
        </w:numPr>
        <w:tabs>
          <w:tab w:val="left" w:pos="1560"/>
        </w:tabs>
        <w:spacing w:before="32"/>
        <w:ind w:left="1560" w:right="268" w:hanging="709"/>
        <w:jc w:val="both"/>
        <w:rPr>
          <w:sz w:val="24"/>
        </w:rPr>
      </w:pPr>
      <w:r w:rsidRPr="00B55D77">
        <w:rPr>
          <w:sz w:val="24"/>
        </w:rPr>
        <w:t>o verejnom obstarávaní.</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Verejný obstarávateľ uvoľní alebo vráti uchádzačovi zábezpeku podľa § 46 ods. 7 zákona o verejnom obstarávaní. V prípade, že uchádzač zloží zábezpeku poskytnutím bankovej záruky, verejný obstarávateľ uchádzačovi, resp. príslušnej banke</w:t>
      </w:r>
      <w:r w:rsidRPr="00B55D77">
        <w:rPr>
          <w:sz w:val="24"/>
        </w:rPr>
        <w:t xml:space="preserve"> </w:t>
      </w:r>
      <w:r>
        <w:rPr>
          <w:sz w:val="24"/>
        </w:rPr>
        <w:t>vráti</w:t>
      </w:r>
      <w:r w:rsidRPr="00B55D77">
        <w:rPr>
          <w:sz w:val="24"/>
        </w:rPr>
        <w:t xml:space="preserve"> </w:t>
      </w:r>
      <w:r>
        <w:rPr>
          <w:sz w:val="24"/>
        </w:rPr>
        <w:t>originál</w:t>
      </w:r>
      <w:r w:rsidRPr="00B55D77">
        <w:rPr>
          <w:sz w:val="24"/>
        </w:rPr>
        <w:t xml:space="preserve"> </w:t>
      </w:r>
      <w:r>
        <w:rPr>
          <w:sz w:val="24"/>
        </w:rPr>
        <w:t>záručnej</w:t>
      </w:r>
      <w:r w:rsidRPr="00B55D77">
        <w:rPr>
          <w:sz w:val="24"/>
        </w:rPr>
        <w:t xml:space="preserve"> </w:t>
      </w:r>
      <w:r>
        <w:rPr>
          <w:sz w:val="24"/>
        </w:rPr>
        <w:t>listiny.</w:t>
      </w:r>
      <w:r w:rsidRPr="00B55D77">
        <w:rPr>
          <w:sz w:val="24"/>
        </w:rPr>
        <w:t xml:space="preserve"> </w:t>
      </w:r>
      <w:r>
        <w:rPr>
          <w:sz w:val="24"/>
        </w:rPr>
        <w:t>V prípade,</w:t>
      </w:r>
      <w:r w:rsidRPr="00B55D77">
        <w:rPr>
          <w:sz w:val="24"/>
        </w:rPr>
        <w:t xml:space="preserve"> </w:t>
      </w:r>
      <w:r>
        <w:rPr>
          <w:sz w:val="24"/>
        </w:rPr>
        <w:t>že</w:t>
      </w:r>
      <w:r w:rsidRPr="00B55D77">
        <w:rPr>
          <w:sz w:val="24"/>
        </w:rPr>
        <w:t xml:space="preserve"> </w:t>
      </w:r>
      <w:r>
        <w:rPr>
          <w:sz w:val="24"/>
        </w:rPr>
        <w:t>uchádzač</w:t>
      </w:r>
      <w:r w:rsidRPr="00B55D77">
        <w:rPr>
          <w:sz w:val="24"/>
        </w:rPr>
        <w:t xml:space="preserve"> </w:t>
      </w:r>
      <w:r>
        <w:rPr>
          <w:sz w:val="24"/>
        </w:rPr>
        <w:t>zloží</w:t>
      </w:r>
      <w:r w:rsidRPr="00B55D77">
        <w:rPr>
          <w:sz w:val="24"/>
        </w:rPr>
        <w:t xml:space="preserve"> </w:t>
      </w:r>
      <w:r>
        <w:rPr>
          <w:sz w:val="24"/>
        </w:rPr>
        <w:t>zábezpeku</w:t>
      </w:r>
      <w:r w:rsidRPr="00B55D77">
        <w:rPr>
          <w:sz w:val="24"/>
        </w:rPr>
        <w:t xml:space="preserve"> </w:t>
      </w:r>
      <w:r>
        <w:rPr>
          <w:sz w:val="24"/>
        </w:rPr>
        <w:t>formou poistenia záruky, verejný obstarávateľ vykoná potrebné úkony, ktoré budú podľa pravidiel viažucich sa na poistenie záruky nevyhnutné na uvoľnenie alebo vrátenie zábezpeky uchádzačovi v súlade s § 46 ods. 6 alebo 7 zákona o verejnom obstarávaní, a o ktorých bude na základe relevantných dokumentov (najmä dokladu vystaveného poisťovňou) predložených uchádzačom v jeho ponuke</w:t>
      </w:r>
      <w:r w:rsidRPr="00B55D77">
        <w:rPr>
          <w:sz w:val="24"/>
        </w:rPr>
        <w:t xml:space="preserve"> </w:t>
      </w:r>
      <w:r>
        <w:rPr>
          <w:sz w:val="24"/>
        </w:rPr>
        <w:t>informovaný.</w:t>
      </w:r>
    </w:p>
    <w:p w:rsidR="00AA3156" w:rsidRDefault="00AA3156">
      <w:pPr>
        <w:jc w:val="both"/>
        <w:rPr>
          <w:sz w:val="24"/>
        </w:rPr>
        <w:sectPr w:rsidR="00AA3156">
          <w:pgSz w:w="11910" w:h="16840"/>
          <w:pgMar w:top="1320" w:right="1300" w:bottom="1200" w:left="880" w:header="0" w:footer="1000" w:gutter="0"/>
          <w:cols w:space="708"/>
        </w:sectPr>
      </w:pPr>
    </w:p>
    <w:p w:rsidR="00AA3156" w:rsidRDefault="009F7119">
      <w:pPr>
        <w:pStyle w:val="Nadpis1"/>
        <w:numPr>
          <w:ilvl w:val="1"/>
          <w:numId w:val="11"/>
        </w:numPr>
        <w:tabs>
          <w:tab w:val="left" w:pos="820"/>
        </w:tabs>
        <w:spacing w:before="76"/>
        <w:ind w:left="819" w:hanging="361"/>
        <w:jc w:val="both"/>
        <w:rPr>
          <w:sz w:val="22"/>
        </w:rPr>
      </w:pPr>
      <w:r>
        <w:lastRenderedPageBreak/>
        <w:t>Vyhotovenie</w:t>
      </w:r>
      <w:r>
        <w:rPr>
          <w:spacing w:val="-1"/>
        </w:rPr>
        <w:t xml:space="preserve"> </w:t>
      </w:r>
      <w:r>
        <w:t>ponuky</w:t>
      </w:r>
    </w:p>
    <w:p w:rsidR="00AA3156" w:rsidRDefault="009F7119" w:rsidP="00B55D77">
      <w:pPr>
        <w:pStyle w:val="Odsekzoznamu"/>
        <w:numPr>
          <w:ilvl w:val="2"/>
          <w:numId w:val="11"/>
        </w:numPr>
        <w:tabs>
          <w:tab w:val="left" w:pos="1560"/>
        </w:tabs>
        <w:spacing w:before="32"/>
        <w:ind w:left="1560" w:right="268" w:hanging="709"/>
        <w:jc w:val="both"/>
        <w:rPr>
          <w:sz w:val="24"/>
        </w:rPr>
      </w:pPr>
      <w:r>
        <w:rPr>
          <w:sz w:val="24"/>
        </w:rPr>
        <w:t>Ponuka, pre účely zadávania tejto zákazky, je prejav slobodnej vôle uchádzača, že chce za úhradu poskytnúť verejnému obstarávateľovi určené plnenie pri dodržaní podmienok stanovených verejným obstarávateľom bez určovania svojich osobitných</w:t>
      </w:r>
      <w:r>
        <w:rPr>
          <w:spacing w:val="-1"/>
          <w:sz w:val="24"/>
        </w:rPr>
        <w:t xml:space="preserve"> </w:t>
      </w:r>
      <w:r>
        <w:rPr>
          <w:sz w:val="24"/>
        </w:rPr>
        <w:t>podmienok.</w:t>
      </w:r>
    </w:p>
    <w:p w:rsidR="00AA3156" w:rsidRDefault="009F7119" w:rsidP="00B55D77">
      <w:pPr>
        <w:pStyle w:val="Odsekzoznamu"/>
        <w:numPr>
          <w:ilvl w:val="2"/>
          <w:numId w:val="11"/>
        </w:numPr>
        <w:tabs>
          <w:tab w:val="left" w:pos="1560"/>
        </w:tabs>
        <w:spacing w:before="4" w:line="218" w:lineRule="auto"/>
        <w:ind w:left="1560" w:right="117" w:hanging="709"/>
        <w:jc w:val="both"/>
        <w:rPr>
          <w:sz w:val="24"/>
        </w:rPr>
      </w:pPr>
      <w:r>
        <w:rPr>
          <w:sz w:val="24"/>
        </w:rPr>
        <w:t>Uchádzač predkladá ponuku v elektronickej podobe v lehote na predkladanie ponúk podľa požiadaviek uvedených v týchto súťažných</w:t>
      </w:r>
      <w:r>
        <w:rPr>
          <w:spacing w:val="-2"/>
          <w:sz w:val="24"/>
        </w:rPr>
        <w:t xml:space="preserve"> </w:t>
      </w:r>
      <w:r>
        <w:rPr>
          <w:sz w:val="24"/>
        </w:rPr>
        <w:t>podkladoch.</w:t>
      </w:r>
    </w:p>
    <w:p w:rsidR="00AA3156" w:rsidRDefault="009F7119" w:rsidP="00B55D77">
      <w:pPr>
        <w:pStyle w:val="Odsekzoznamu"/>
        <w:numPr>
          <w:ilvl w:val="2"/>
          <w:numId w:val="11"/>
        </w:numPr>
        <w:tabs>
          <w:tab w:val="left" w:pos="1560"/>
        </w:tabs>
        <w:spacing w:before="3"/>
        <w:ind w:left="1560" w:right="263" w:hanging="709"/>
        <w:jc w:val="both"/>
        <w:rPr>
          <w:sz w:val="24"/>
        </w:rPr>
      </w:pPr>
      <w:r>
        <w:rPr>
          <w:sz w:val="24"/>
        </w:rPr>
        <w:t xml:space="preserve">Ponuka musí </w:t>
      </w:r>
      <w:r>
        <w:rPr>
          <w:spacing w:val="-2"/>
          <w:sz w:val="24"/>
        </w:rPr>
        <w:t xml:space="preserve">byť </w:t>
      </w:r>
      <w:r>
        <w:rPr>
          <w:sz w:val="24"/>
        </w:rPr>
        <w:t>vyhotovená elektronicky v zmysle § 49 ods. 1 písm. a) zákona o verejnom obstarávaní a vložená do systému JOSEPHINE umiestnenom na webovej adrese</w:t>
      </w:r>
      <w:hyperlink r:id="rId12">
        <w:r>
          <w:rPr>
            <w:spacing w:val="59"/>
            <w:sz w:val="24"/>
          </w:rPr>
          <w:t xml:space="preserve"> </w:t>
        </w:r>
        <w:r>
          <w:rPr>
            <w:sz w:val="24"/>
          </w:rPr>
          <w:t>https://josephine.proebiz.com/.</w:t>
        </w:r>
      </w:hyperlink>
    </w:p>
    <w:p w:rsidR="00AA3156" w:rsidRDefault="009F7119" w:rsidP="00B55D77">
      <w:pPr>
        <w:pStyle w:val="Odsekzoznamu"/>
        <w:numPr>
          <w:ilvl w:val="2"/>
          <w:numId w:val="11"/>
        </w:numPr>
        <w:tabs>
          <w:tab w:val="left" w:pos="1560"/>
        </w:tabs>
        <w:spacing w:before="48"/>
        <w:ind w:left="1560" w:right="274" w:hanging="709"/>
        <w:jc w:val="both"/>
        <w:rPr>
          <w:sz w:val="24"/>
        </w:rPr>
      </w:pPr>
      <w:r>
        <w:rPr>
          <w:sz w:val="24"/>
        </w:rPr>
        <w:t>Ponuka je do systému JOSEPHINE vložená vo chvíli dokončenia spracovania obálky (priebeh spracovávania systém znázorňuje percentami vedľa príslušného tlačidla). Vloženie ponuky systém potvrdí hláškou „Uložené“ a samotná ponuka sa zobrazí v záložke „Ponuky a žiadosti“. Predloženú ponuku vidí uchádzač zobrazenú v záložke „Ponuky a žiadosti“ s dátumom vloženia. Po odoslaní ponuky je uchádzačovi doručený notifikačný e-mail s informáciou o podanej ponuke.</w:t>
      </w:r>
    </w:p>
    <w:p w:rsidR="00AA3156" w:rsidRDefault="009F7119" w:rsidP="00B55D77">
      <w:pPr>
        <w:pStyle w:val="Odsekzoznamu"/>
        <w:numPr>
          <w:ilvl w:val="2"/>
          <w:numId w:val="11"/>
        </w:numPr>
        <w:tabs>
          <w:tab w:val="left" w:pos="1560"/>
        </w:tabs>
        <w:spacing w:before="46"/>
        <w:ind w:left="1560" w:right="281" w:hanging="709"/>
        <w:jc w:val="both"/>
        <w:rPr>
          <w:sz w:val="24"/>
        </w:rPr>
      </w:pPr>
      <w:r>
        <w:rPr>
          <w:sz w:val="24"/>
        </w:rPr>
        <w:t>Doklady a dokumenty tvoriace obsah ponuky, požadované v týchto súťažných podkladoch, musia byť k termínu predloženia ponuky platné a</w:t>
      </w:r>
      <w:r>
        <w:rPr>
          <w:spacing w:val="-4"/>
          <w:sz w:val="24"/>
        </w:rPr>
        <w:t xml:space="preserve"> </w:t>
      </w:r>
      <w:r>
        <w:rPr>
          <w:sz w:val="24"/>
        </w:rPr>
        <w:t>aktuálne.</w:t>
      </w:r>
    </w:p>
    <w:p w:rsidR="00AA3156" w:rsidRDefault="009F7119" w:rsidP="00B55D77">
      <w:pPr>
        <w:pStyle w:val="Odsekzoznamu"/>
        <w:numPr>
          <w:ilvl w:val="2"/>
          <w:numId w:val="11"/>
        </w:numPr>
        <w:tabs>
          <w:tab w:val="left" w:pos="1560"/>
        </w:tabs>
        <w:ind w:left="1560" w:right="266" w:hanging="709"/>
        <w:jc w:val="both"/>
        <w:rPr>
          <w:sz w:val="24"/>
        </w:rPr>
      </w:pPr>
      <w:r>
        <w:rPr>
          <w:sz w:val="24"/>
        </w:rPr>
        <w:t>Uchádzač môže 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w:t>
      </w:r>
      <w:r>
        <w:rPr>
          <w:spacing w:val="-2"/>
          <w:sz w:val="24"/>
        </w:rPr>
        <w:t xml:space="preserve"> </w:t>
      </w:r>
      <w:r>
        <w:rPr>
          <w:sz w:val="24"/>
        </w:rPr>
        <w:t>obstarávaní.</w:t>
      </w:r>
    </w:p>
    <w:p w:rsidR="00AA3156" w:rsidRDefault="009F7119" w:rsidP="00B55D77">
      <w:pPr>
        <w:pStyle w:val="Odsekzoznamu"/>
        <w:numPr>
          <w:ilvl w:val="2"/>
          <w:numId w:val="11"/>
        </w:numPr>
        <w:tabs>
          <w:tab w:val="left" w:pos="1560"/>
        </w:tabs>
        <w:spacing w:before="1"/>
        <w:ind w:left="1560" w:right="267" w:hanging="709"/>
        <w:jc w:val="both"/>
        <w:rPr>
          <w:sz w:val="24"/>
        </w:rPr>
      </w:pPr>
      <w:r>
        <w:rPr>
          <w:sz w:val="24"/>
        </w:rPr>
        <w:t>V prípade, že uchádzač využije možnosť predkladania konkrétnych dokladov na preukázanie splnenia podmienok účasti, je povinný originálne doklady alebo ich úradne overené kópie (vrátane úradných prekladov) naskenovať a vložiť ich do systému ako súčasť ponuky. Verejný obstarávateľ môže požiadať uchádzača o doručenie všetkých dokladov predložených v ponuke aj v elektronickej forme prostredníctvom zaručenej konverzie alebo v inej primeranej forme s cieľom overiť originalitu</w:t>
      </w:r>
      <w:r>
        <w:rPr>
          <w:spacing w:val="-1"/>
          <w:sz w:val="24"/>
        </w:rPr>
        <w:t xml:space="preserve"> </w:t>
      </w:r>
      <w:r>
        <w:rPr>
          <w:sz w:val="24"/>
        </w:rPr>
        <w:t>dokladov.</w:t>
      </w:r>
    </w:p>
    <w:p w:rsidR="00AA3156" w:rsidRDefault="009F7119" w:rsidP="00B55D77">
      <w:pPr>
        <w:pStyle w:val="Odsekzoznamu"/>
        <w:numPr>
          <w:ilvl w:val="2"/>
          <w:numId w:val="11"/>
        </w:numPr>
        <w:tabs>
          <w:tab w:val="left" w:pos="1560"/>
        </w:tabs>
        <w:spacing w:before="1"/>
        <w:ind w:left="1560" w:right="270" w:hanging="709"/>
        <w:jc w:val="both"/>
        <w:rPr>
          <w:sz w:val="24"/>
        </w:rPr>
      </w:pPr>
      <w:r>
        <w:rPr>
          <w:sz w:val="24"/>
        </w:rPr>
        <w:t>V</w:t>
      </w:r>
      <w:r>
        <w:rPr>
          <w:spacing w:val="-6"/>
          <w:sz w:val="24"/>
        </w:rPr>
        <w:t xml:space="preserve"> </w:t>
      </w:r>
      <w:r>
        <w:rPr>
          <w:sz w:val="24"/>
        </w:rPr>
        <w:t>prípade,</w:t>
      </w:r>
      <w:r>
        <w:rPr>
          <w:spacing w:val="-5"/>
          <w:sz w:val="24"/>
        </w:rPr>
        <w:t xml:space="preserve"> </w:t>
      </w:r>
      <w:r>
        <w:rPr>
          <w:sz w:val="24"/>
        </w:rPr>
        <w:t>že</w:t>
      </w:r>
      <w:r>
        <w:rPr>
          <w:spacing w:val="-7"/>
          <w:sz w:val="24"/>
        </w:rPr>
        <w:t xml:space="preserve"> </w:t>
      </w:r>
      <w:r>
        <w:rPr>
          <w:sz w:val="24"/>
        </w:rPr>
        <w:t>sú</w:t>
      </w:r>
      <w:r>
        <w:rPr>
          <w:spacing w:val="-5"/>
          <w:sz w:val="24"/>
        </w:rPr>
        <w:t xml:space="preserve"> </w:t>
      </w:r>
      <w:r>
        <w:rPr>
          <w:sz w:val="24"/>
        </w:rPr>
        <w:t>doklady,</w:t>
      </w:r>
      <w:r>
        <w:rPr>
          <w:spacing w:val="-4"/>
          <w:sz w:val="24"/>
        </w:rPr>
        <w:t xml:space="preserve"> </w:t>
      </w:r>
      <w:r>
        <w:rPr>
          <w:sz w:val="24"/>
        </w:rPr>
        <w:t>ktorými</w:t>
      </w:r>
      <w:r>
        <w:rPr>
          <w:spacing w:val="-4"/>
          <w:sz w:val="24"/>
        </w:rPr>
        <w:t xml:space="preserve"> </w:t>
      </w:r>
      <w:r>
        <w:rPr>
          <w:sz w:val="24"/>
        </w:rPr>
        <w:t>uchádzač</w:t>
      </w:r>
      <w:r>
        <w:rPr>
          <w:spacing w:val="-7"/>
          <w:sz w:val="24"/>
        </w:rPr>
        <w:t xml:space="preserve"> </w:t>
      </w:r>
      <w:r>
        <w:rPr>
          <w:sz w:val="24"/>
        </w:rPr>
        <w:t>preukazuje</w:t>
      </w:r>
      <w:r>
        <w:rPr>
          <w:spacing w:val="-5"/>
          <w:sz w:val="24"/>
        </w:rPr>
        <w:t xml:space="preserve"> </w:t>
      </w:r>
      <w:r>
        <w:rPr>
          <w:sz w:val="24"/>
        </w:rPr>
        <w:t>splnenie</w:t>
      </w:r>
      <w:r>
        <w:rPr>
          <w:spacing w:val="-7"/>
          <w:sz w:val="24"/>
        </w:rPr>
        <w:t xml:space="preserve"> </w:t>
      </w:r>
      <w:r>
        <w:rPr>
          <w:sz w:val="24"/>
        </w:rPr>
        <w:t>podmienok</w:t>
      </w:r>
      <w:r>
        <w:rPr>
          <w:spacing w:val="-5"/>
          <w:sz w:val="24"/>
        </w:rPr>
        <w:t xml:space="preserve"> </w:t>
      </w:r>
      <w:r>
        <w:rPr>
          <w:sz w:val="24"/>
        </w:rPr>
        <w:t>účasti vydávané orgánom verejnej správy (alebo inou povinnou inštitúciou) priamo v digitálnej podobe, musí uchádzač vložiť do systému tento digitálny doklad (vrátane jeho úradného prekladu, ak je to podľa predchádzajúcich ustanovení potrebné).</w:t>
      </w:r>
    </w:p>
    <w:p w:rsidR="00AA3156" w:rsidRDefault="009F7119" w:rsidP="00B55D77">
      <w:pPr>
        <w:pStyle w:val="Odsekzoznamu"/>
        <w:numPr>
          <w:ilvl w:val="2"/>
          <w:numId w:val="11"/>
        </w:numPr>
        <w:tabs>
          <w:tab w:val="left" w:pos="1560"/>
        </w:tabs>
        <w:ind w:left="1560" w:right="269" w:hanging="709"/>
        <w:jc w:val="both"/>
        <w:rPr>
          <w:sz w:val="24"/>
        </w:rPr>
      </w:pPr>
      <w:r>
        <w:rPr>
          <w:sz w:val="24"/>
        </w:rPr>
        <w:t>Ustanovenia zákona o verejnom obstarávaní týkajúce sa preukazovania splnenia podmienok účasti - osobného postavenia prostredníctvom</w:t>
      </w:r>
      <w:r>
        <w:rPr>
          <w:spacing w:val="12"/>
          <w:sz w:val="24"/>
        </w:rPr>
        <w:t xml:space="preserve"> </w:t>
      </w:r>
      <w:r>
        <w:rPr>
          <w:sz w:val="24"/>
        </w:rPr>
        <w:t>zoznamu</w:t>
      </w:r>
    </w:p>
    <w:p w:rsidR="00AA3156" w:rsidRDefault="00AA3156">
      <w:pPr>
        <w:jc w:val="both"/>
        <w:rPr>
          <w:sz w:val="24"/>
        </w:rPr>
        <w:sectPr w:rsidR="00AA3156">
          <w:pgSz w:w="11910" w:h="16840"/>
          <w:pgMar w:top="1320" w:right="1300" w:bottom="1200" w:left="880" w:header="0" w:footer="1000" w:gutter="0"/>
          <w:cols w:space="708"/>
        </w:sectPr>
      </w:pPr>
    </w:p>
    <w:p w:rsidR="00AA3156" w:rsidRDefault="009F7119">
      <w:pPr>
        <w:pStyle w:val="Zkladntext"/>
        <w:spacing w:before="76"/>
        <w:ind w:left="1647"/>
        <w:jc w:val="left"/>
      </w:pPr>
      <w:r>
        <w:lastRenderedPageBreak/>
        <w:t>hospodárskych subjektov týmto nie sú dotknuté.</w:t>
      </w:r>
    </w:p>
    <w:p w:rsidR="00AA3156" w:rsidRDefault="00AA3156">
      <w:pPr>
        <w:pStyle w:val="Zkladntext"/>
        <w:spacing w:before="1"/>
        <w:ind w:left="0"/>
        <w:jc w:val="left"/>
      </w:pPr>
    </w:p>
    <w:p w:rsidR="00AA3156" w:rsidRDefault="009F7119">
      <w:pPr>
        <w:pStyle w:val="Nadpis1"/>
        <w:numPr>
          <w:ilvl w:val="1"/>
          <w:numId w:val="11"/>
        </w:numPr>
        <w:tabs>
          <w:tab w:val="left" w:pos="1180"/>
        </w:tabs>
        <w:ind w:left="1179" w:hanging="476"/>
        <w:jc w:val="both"/>
        <w:rPr>
          <w:sz w:val="22"/>
        </w:rPr>
      </w:pPr>
      <w:bookmarkStart w:id="19" w:name="_bookmark18"/>
      <w:bookmarkEnd w:id="19"/>
      <w:r>
        <w:t>Spôsob predloženia</w:t>
      </w:r>
      <w:r>
        <w:rPr>
          <w:spacing w:val="-1"/>
        </w:rPr>
        <w:t xml:space="preserve"> </w:t>
      </w:r>
      <w:r>
        <w:t>ponuky</w:t>
      </w:r>
    </w:p>
    <w:p w:rsidR="00AA3156" w:rsidRDefault="009F7119">
      <w:pPr>
        <w:pStyle w:val="Odsekzoznamu"/>
        <w:numPr>
          <w:ilvl w:val="2"/>
          <w:numId w:val="11"/>
        </w:numPr>
        <w:tabs>
          <w:tab w:val="left" w:pos="1530"/>
        </w:tabs>
        <w:ind w:left="1530" w:right="113" w:hanging="569"/>
        <w:jc w:val="both"/>
        <w:rPr>
          <w:sz w:val="24"/>
        </w:rPr>
      </w:pPr>
      <w:r>
        <w:rPr>
          <w:sz w:val="24"/>
        </w:rPr>
        <w:t>Uchádzač môže predložiť iba jednu ponuku. Uchádzač nemôže byť v tom istom postupe zadávania zákazky členom skupiny dodávateľov, ktorá predkladá ponuku. Verejný obstarávateľ vylúči uchádzača, ktorý je súčasne členom skupiny dodávateľov.</w:t>
      </w:r>
    </w:p>
    <w:p w:rsidR="00AA3156" w:rsidRDefault="009F7119">
      <w:pPr>
        <w:pStyle w:val="Odsekzoznamu"/>
        <w:numPr>
          <w:ilvl w:val="2"/>
          <w:numId w:val="11"/>
        </w:numPr>
        <w:tabs>
          <w:tab w:val="left" w:pos="1530"/>
        </w:tabs>
        <w:ind w:left="1530" w:right="113" w:hanging="634"/>
        <w:jc w:val="both"/>
        <w:rPr>
          <w:sz w:val="24"/>
        </w:rPr>
      </w:pPr>
      <w:r>
        <w:rPr>
          <w:sz w:val="24"/>
        </w:rPr>
        <w:t>Uchádzač predkladá ponuku v elektronickej podobe</w:t>
      </w:r>
      <w:r>
        <w:rPr>
          <w:sz w:val="24"/>
          <w:u w:val="single"/>
        </w:rPr>
        <w:t xml:space="preserve"> do systému JOSEPHINE</w:t>
      </w:r>
      <w:r>
        <w:rPr>
          <w:sz w:val="24"/>
        </w:rPr>
        <w:t xml:space="preserve">, umiestnenom na webovej adrese: </w:t>
      </w:r>
      <w:hyperlink r:id="rId13">
        <w:r>
          <w:rPr>
            <w:sz w:val="24"/>
            <w:u w:val="single"/>
          </w:rPr>
          <w:t>https://josephine.proebiz.com</w:t>
        </w:r>
      </w:hyperlink>
      <w:r>
        <w:rPr>
          <w:sz w:val="24"/>
          <w:u w:val="single"/>
        </w:rPr>
        <w:t>,</w:t>
      </w:r>
      <w:r>
        <w:rPr>
          <w:sz w:val="24"/>
        </w:rPr>
        <w:t xml:space="preserve"> a to v lehote na predkladanie ponúk podľa požiadaviek uvedených v týchto súťažných podkladoch. Ponuka musí </w:t>
      </w:r>
      <w:r>
        <w:rPr>
          <w:spacing w:val="-2"/>
          <w:sz w:val="24"/>
        </w:rPr>
        <w:t xml:space="preserve">byť </w:t>
      </w:r>
      <w:r>
        <w:rPr>
          <w:sz w:val="24"/>
        </w:rPr>
        <w:t>predložená v čitateľnej a reprodukovateľnej</w:t>
      </w:r>
      <w:r>
        <w:rPr>
          <w:spacing w:val="1"/>
          <w:sz w:val="24"/>
        </w:rPr>
        <w:t xml:space="preserve"> </w:t>
      </w:r>
      <w:r>
        <w:rPr>
          <w:sz w:val="24"/>
        </w:rPr>
        <w:t>podobe.</w:t>
      </w:r>
    </w:p>
    <w:p w:rsidR="00AA3156" w:rsidRDefault="009F7119">
      <w:pPr>
        <w:pStyle w:val="Odsekzoznamu"/>
        <w:numPr>
          <w:ilvl w:val="2"/>
          <w:numId w:val="11"/>
        </w:numPr>
        <w:tabs>
          <w:tab w:val="left" w:pos="1530"/>
        </w:tabs>
        <w:ind w:left="1530" w:right="117" w:hanging="634"/>
        <w:jc w:val="both"/>
        <w:rPr>
          <w:sz w:val="24"/>
        </w:rPr>
      </w:pPr>
      <w:r>
        <w:rPr>
          <w:sz w:val="24"/>
        </w:rPr>
        <w:t>V prípade, že uchádzač predloží listinnú ponuku, verejný obstarávateľ na ňu nebude prihliadať.</w:t>
      </w:r>
    </w:p>
    <w:p w:rsidR="00AA3156" w:rsidRDefault="009F7119">
      <w:pPr>
        <w:pStyle w:val="Odsekzoznamu"/>
        <w:numPr>
          <w:ilvl w:val="2"/>
          <w:numId w:val="11"/>
        </w:numPr>
        <w:tabs>
          <w:tab w:val="left" w:pos="1530"/>
        </w:tabs>
        <w:ind w:left="1530" w:right="120" w:hanging="634"/>
        <w:jc w:val="both"/>
        <w:rPr>
          <w:sz w:val="24"/>
        </w:rPr>
      </w:pPr>
      <w:r>
        <w:rPr>
          <w:sz w:val="24"/>
        </w:rPr>
        <w:t>Uchádzač má možnosť registrovať sa do systému JOSEPHINE pomocou hesla aj pomocou občianskeho preukazu s elektronickým čipom a bezpečnostným osobnostným kódom</w:t>
      </w:r>
      <w:r>
        <w:rPr>
          <w:spacing w:val="1"/>
          <w:sz w:val="24"/>
        </w:rPr>
        <w:t xml:space="preserve"> </w:t>
      </w:r>
      <w:r>
        <w:rPr>
          <w:sz w:val="24"/>
        </w:rPr>
        <w:t>(</w:t>
      </w:r>
      <w:proofErr w:type="spellStart"/>
      <w:r>
        <w:rPr>
          <w:sz w:val="24"/>
        </w:rPr>
        <w:t>eID</w:t>
      </w:r>
      <w:proofErr w:type="spellEnd"/>
      <w:r>
        <w:rPr>
          <w:sz w:val="24"/>
        </w:rPr>
        <w:t>).</w:t>
      </w:r>
    </w:p>
    <w:p w:rsidR="00AA3156" w:rsidRDefault="009F7119">
      <w:pPr>
        <w:pStyle w:val="Odsekzoznamu"/>
        <w:numPr>
          <w:ilvl w:val="2"/>
          <w:numId w:val="11"/>
        </w:numPr>
        <w:tabs>
          <w:tab w:val="left" w:pos="1530"/>
        </w:tabs>
        <w:spacing w:before="1"/>
        <w:ind w:left="1530" w:right="114" w:hanging="634"/>
        <w:jc w:val="both"/>
        <w:rPr>
          <w:sz w:val="24"/>
        </w:rPr>
      </w:pPr>
      <w:r>
        <w:rPr>
          <w:spacing w:val="-60"/>
          <w:sz w:val="24"/>
          <w:u w:val="thick"/>
        </w:rPr>
        <w:t xml:space="preserve"> </w:t>
      </w:r>
      <w:r>
        <w:rPr>
          <w:b/>
          <w:sz w:val="24"/>
          <w:u w:val="thick"/>
        </w:rPr>
        <w:t>Predkladanie ponúk je umožnené iba autentifikovaným uchádzačom</w:t>
      </w:r>
      <w:r>
        <w:rPr>
          <w:sz w:val="24"/>
        </w:rPr>
        <w:t>. Autentifikáciu je možné zrealizovať týmito</w:t>
      </w:r>
      <w:r>
        <w:rPr>
          <w:spacing w:val="-5"/>
          <w:sz w:val="24"/>
        </w:rPr>
        <w:t xml:space="preserve"> </w:t>
      </w:r>
      <w:r>
        <w:rPr>
          <w:sz w:val="24"/>
        </w:rPr>
        <w:t>spôsobmi:</w:t>
      </w:r>
    </w:p>
    <w:p w:rsidR="00AA3156" w:rsidRDefault="009F7119">
      <w:pPr>
        <w:pStyle w:val="Odsekzoznamu"/>
        <w:numPr>
          <w:ilvl w:val="0"/>
          <w:numId w:val="7"/>
        </w:numPr>
        <w:tabs>
          <w:tab w:val="left" w:pos="2238"/>
        </w:tabs>
        <w:spacing w:before="1"/>
        <w:ind w:right="113"/>
        <w:rPr>
          <w:b/>
          <w:sz w:val="24"/>
        </w:rPr>
      </w:pPr>
      <w:r>
        <w:rPr>
          <w:sz w:val="24"/>
        </w:rPr>
        <w:t>v systéme JOSEPHINE registráciou a prihlásením pomocou občianskeho preukazu s elektronickým čipom a bezpečnostným osobnostným kódom (</w:t>
      </w:r>
      <w:proofErr w:type="spellStart"/>
      <w:r>
        <w:rPr>
          <w:sz w:val="24"/>
        </w:rPr>
        <w:t>eID</w:t>
      </w:r>
      <w:proofErr w:type="spellEnd"/>
      <w:r>
        <w:rPr>
          <w:sz w:val="24"/>
        </w:rPr>
        <w:t xml:space="preserve">). V systéme je autentifikovaná spoločnosť, ktorú pomocou </w:t>
      </w:r>
      <w:proofErr w:type="spellStart"/>
      <w:r>
        <w:rPr>
          <w:sz w:val="24"/>
        </w:rPr>
        <w:t>eID</w:t>
      </w:r>
      <w:proofErr w:type="spellEnd"/>
      <w:r>
        <w:rPr>
          <w:sz w:val="24"/>
        </w:rPr>
        <w:t xml:space="preserve"> registruje štatutár danej spoločnosti. Autentifikáciu vykonáva poskytovateľ systému JOSEPHINE, a to v pracovných dňoch v čase  </w:t>
      </w:r>
      <w:r>
        <w:rPr>
          <w:b/>
          <w:sz w:val="24"/>
        </w:rPr>
        <w:t xml:space="preserve">8.00 – 16.00 </w:t>
      </w:r>
      <w:r>
        <w:rPr>
          <w:sz w:val="24"/>
        </w:rPr>
        <w:t>hod</w:t>
      </w:r>
      <w:r>
        <w:rPr>
          <w:b/>
          <w:sz w:val="24"/>
        </w:rPr>
        <w:t>.   O dokončení autentifikácie je uchádzač informovaný</w:t>
      </w:r>
      <w:r>
        <w:rPr>
          <w:b/>
          <w:spacing w:val="-5"/>
          <w:sz w:val="24"/>
        </w:rPr>
        <w:t xml:space="preserve"> </w:t>
      </w:r>
      <w:r>
        <w:rPr>
          <w:b/>
          <w:sz w:val="24"/>
        </w:rPr>
        <w:t>e-mailom.</w:t>
      </w:r>
    </w:p>
    <w:p w:rsidR="00AA3156" w:rsidRDefault="009F7119">
      <w:pPr>
        <w:pStyle w:val="Odsekzoznamu"/>
        <w:numPr>
          <w:ilvl w:val="0"/>
          <w:numId w:val="7"/>
        </w:numPr>
        <w:tabs>
          <w:tab w:val="left" w:pos="2238"/>
        </w:tabs>
        <w:spacing w:before="2"/>
        <w:ind w:right="115"/>
        <w:rPr>
          <w:b/>
          <w:sz w:val="24"/>
        </w:rPr>
      </w:pPr>
      <w:r>
        <w:rPr>
          <w:sz w:val="24"/>
        </w:rPr>
        <w:t xml:space="preserve">nahraním kvalifikovaného elektronického podpisu (napríklad podpisu </w:t>
      </w:r>
      <w:proofErr w:type="spellStart"/>
      <w:r>
        <w:rPr>
          <w:sz w:val="24"/>
        </w:rPr>
        <w:t>eID</w:t>
      </w:r>
      <w:proofErr w:type="spellEnd"/>
      <w:r>
        <w:rPr>
          <w:sz w:val="24"/>
        </w:rPr>
        <w:t xml:space="preserve">) štatutára danej spoločnosti na kartu užívateľa po registrácii a prihlásení do systému JOSEPHINE. </w:t>
      </w:r>
      <w:r>
        <w:rPr>
          <w:b/>
          <w:sz w:val="24"/>
        </w:rPr>
        <w:t>Autentifikáciu vykoná poskytovateľ systému JOSEPHINE,  a  to  v  pracovných  dňoch  v  čase  8.00  –  16.00  hod.  O dokončení autentifikácie je uchádzač informovaný</w:t>
      </w:r>
      <w:r>
        <w:rPr>
          <w:b/>
          <w:spacing w:val="-5"/>
          <w:sz w:val="24"/>
        </w:rPr>
        <w:t xml:space="preserve"> </w:t>
      </w:r>
      <w:r>
        <w:rPr>
          <w:b/>
          <w:sz w:val="24"/>
        </w:rPr>
        <w:t>e-mailom.</w:t>
      </w:r>
    </w:p>
    <w:p w:rsidR="00AA3156" w:rsidRDefault="009F7119">
      <w:pPr>
        <w:pStyle w:val="Odsekzoznamu"/>
        <w:numPr>
          <w:ilvl w:val="0"/>
          <w:numId w:val="7"/>
        </w:numPr>
        <w:tabs>
          <w:tab w:val="left" w:pos="2238"/>
        </w:tabs>
        <w:ind w:right="113"/>
        <w:rPr>
          <w:b/>
          <w:sz w:val="24"/>
        </w:rPr>
      </w:pPr>
      <w:r>
        <w:rPr>
          <w:sz w:val="24"/>
        </w:rPr>
        <w:t xml:space="preserve">vložením dokumentu, preukazujúceho osobu štatutára na kartu užívateľa po registrácii, ktorý je podpísaný elektronickým podpisom štatutára aj splnomocnenou osobou, alebo prešla zaručenou konverziou. </w:t>
      </w:r>
      <w:r>
        <w:rPr>
          <w:b/>
          <w:sz w:val="24"/>
        </w:rPr>
        <w:t>Autentifikáciu vykoná poskytovateľ systému JOSEPHINE, a to v pracovných dňoch v čase 8.00 – 16.00</w:t>
      </w:r>
      <w:r>
        <w:rPr>
          <w:b/>
          <w:spacing w:val="-2"/>
          <w:sz w:val="24"/>
        </w:rPr>
        <w:t xml:space="preserve"> </w:t>
      </w:r>
      <w:r>
        <w:rPr>
          <w:b/>
          <w:sz w:val="24"/>
        </w:rPr>
        <w:t>hod</w:t>
      </w:r>
    </w:p>
    <w:p w:rsidR="00AA3156" w:rsidRDefault="009F7119">
      <w:pPr>
        <w:pStyle w:val="Odsekzoznamu"/>
        <w:numPr>
          <w:ilvl w:val="0"/>
          <w:numId w:val="7"/>
        </w:numPr>
        <w:tabs>
          <w:tab w:val="left" w:pos="2238"/>
        </w:tabs>
        <w:ind w:right="114"/>
        <w:rPr>
          <w:b/>
          <w:sz w:val="24"/>
        </w:rPr>
      </w:pPr>
      <w:r>
        <w:rPr>
          <w:sz w:val="24"/>
        </w:rPr>
        <w:t xml:space="preserve">vložením plnej moci na kartu užívateľa po registrácii, ktorá je podpísaná elektronickým podpisom štatutára aj splnomocnenou osobou, alebo prešla zaručenou konverziou. </w:t>
      </w:r>
      <w:r>
        <w:rPr>
          <w:b/>
          <w:sz w:val="24"/>
        </w:rPr>
        <w:t>Autentifikáciu vykoná poskytovateľ systému JOSEPHINE, a to v pracovné dni v čase 8.00 – 16.00</w:t>
      </w:r>
      <w:r>
        <w:rPr>
          <w:b/>
          <w:spacing w:val="-4"/>
          <w:sz w:val="24"/>
        </w:rPr>
        <w:t xml:space="preserve"> </w:t>
      </w:r>
      <w:r>
        <w:rPr>
          <w:b/>
          <w:sz w:val="24"/>
        </w:rPr>
        <w:t>hod.</w:t>
      </w:r>
    </w:p>
    <w:p w:rsidR="00AA3156" w:rsidRDefault="009F7119">
      <w:pPr>
        <w:pStyle w:val="Odsekzoznamu"/>
        <w:numPr>
          <w:ilvl w:val="0"/>
          <w:numId w:val="7"/>
        </w:numPr>
        <w:tabs>
          <w:tab w:val="left" w:pos="2238"/>
        </w:tabs>
        <w:ind w:right="113"/>
        <w:rPr>
          <w:sz w:val="24"/>
        </w:rPr>
      </w:pPr>
      <w:r>
        <w:rPr>
          <w:sz w:val="24"/>
        </w:rPr>
        <w:t>počkaním</w:t>
      </w:r>
      <w:r>
        <w:rPr>
          <w:spacing w:val="-5"/>
          <w:sz w:val="24"/>
        </w:rPr>
        <w:t xml:space="preserve"> </w:t>
      </w:r>
      <w:r>
        <w:rPr>
          <w:sz w:val="24"/>
        </w:rPr>
        <w:t>na</w:t>
      </w:r>
      <w:r>
        <w:rPr>
          <w:spacing w:val="-6"/>
          <w:sz w:val="24"/>
        </w:rPr>
        <w:t xml:space="preserve"> </w:t>
      </w:r>
      <w:r>
        <w:rPr>
          <w:sz w:val="24"/>
        </w:rPr>
        <w:t>autentifikačný</w:t>
      </w:r>
      <w:r>
        <w:rPr>
          <w:spacing w:val="-10"/>
          <w:sz w:val="24"/>
        </w:rPr>
        <w:t xml:space="preserve"> </w:t>
      </w:r>
      <w:r>
        <w:rPr>
          <w:sz w:val="24"/>
        </w:rPr>
        <w:t>kód,</w:t>
      </w:r>
      <w:r>
        <w:rPr>
          <w:spacing w:val="-4"/>
          <w:sz w:val="24"/>
        </w:rPr>
        <w:t xml:space="preserve"> </w:t>
      </w:r>
      <w:r>
        <w:rPr>
          <w:sz w:val="24"/>
        </w:rPr>
        <w:t>ktorý</w:t>
      </w:r>
      <w:r>
        <w:rPr>
          <w:spacing w:val="-10"/>
          <w:sz w:val="24"/>
        </w:rPr>
        <w:t xml:space="preserve"> </w:t>
      </w:r>
      <w:r>
        <w:rPr>
          <w:sz w:val="24"/>
        </w:rPr>
        <w:t>bude</w:t>
      </w:r>
      <w:r>
        <w:rPr>
          <w:spacing w:val="-6"/>
          <w:sz w:val="24"/>
        </w:rPr>
        <w:t xml:space="preserve"> </w:t>
      </w:r>
      <w:r>
        <w:rPr>
          <w:sz w:val="24"/>
        </w:rPr>
        <w:t>poslaný</w:t>
      </w:r>
      <w:r>
        <w:rPr>
          <w:spacing w:val="-10"/>
          <w:sz w:val="24"/>
        </w:rPr>
        <w:t xml:space="preserve"> </w:t>
      </w:r>
      <w:r>
        <w:rPr>
          <w:sz w:val="24"/>
        </w:rPr>
        <w:t>na</w:t>
      </w:r>
      <w:r>
        <w:rPr>
          <w:spacing w:val="-4"/>
          <w:sz w:val="24"/>
        </w:rPr>
        <w:t xml:space="preserve"> </w:t>
      </w:r>
      <w:r>
        <w:rPr>
          <w:sz w:val="24"/>
        </w:rPr>
        <w:t>adresu</w:t>
      </w:r>
      <w:r>
        <w:rPr>
          <w:spacing w:val="-4"/>
          <w:sz w:val="24"/>
        </w:rPr>
        <w:t xml:space="preserve"> </w:t>
      </w:r>
      <w:r>
        <w:rPr>
          <w:sz w:val="24"/>
        </w:rPr>
        <w:t>sídla</w:t>
      </w:r>
      <w:r>
        <w:rPr>
          <w:spacing w:val="-6"/>
          <w:sz w:val="24"/>
        </w:rPr>
        <w:t xml:space="preserve"> </w:t>
      </w:r>
      <w:r>
        <w:rPr>
          <w:sz w:val="24"/>
        </w:rPr>
        <w:t>firmy</w:t>
      </w:r>
      <w:r>
        <w:rPr>
          <w:spacing w:val="-8"/>
          <w:sz w:val="24"/>
        </w:rPr>
        <w:t xml:space="preserve"> </w:t>
      </w:r>
      <w:r>
        <w:rPr>
          <w:sz w:val="24"/>
        </w:rPr>
        <w:t xml:space="preserve">do rúk štatutára uchádzača v listovej podobe formou doporučenej pošty. </w:t>
      </w:r>
      <w:r>
        <w:rPr>
          <w:sz w:val="24"/>
          <w:u w:val="single"/>
        </w:rPr>
        <w:t>Lehota na</w:t>
      </w:r>
      <w:r>
        <w:rPr>
          <w:spacing w:val="-7"/>
          <w:sz w:val="24"/>
        </w:rPr>
        <w:t xml:space="preserve"> </w:t>
      </w:r>
      <w:r>
        <w:rPr>
          <w:b/>
          <w:sz w:val="24"/>
        </w:rPr>
        <w:t>tento</w:t>
      </w:r>
      <w:r>
        <w:rPr>
          <w:b/>
          <w:spacing w:val="-7"/>
          <w:sz w:val="24"/>
        </w:rPr>
        <w:t xml:space="preserve"> </w:t>
      </w:r>
      <w:r>
        <w:rPr>
          <w:b/>
          <w:sz w:val="24"/>
        </w:rPr>
        <w:t>úkon</w:t>
      </w:r>
      <w:r>
        <w:rPr>
          <w:b/>
          <w:spacing w:val="-5"/>
          <w:sz w:val="24"/>
        </w:rPr>
        <w:t xml:space="preserve"> </w:t>
      </w:r>
      <w:r>
        <w:rPr>
          <w:b/>
          <w:sz w:val="24"/>
        </w:rPr>
        <w:t>sú</w:t>
      </w:r>
      <w:r>
        <w:rPr>
          <w:b/>
          <w:spacing w:val="-5"/>
          <w:sz w:val="24"/>
        </w:rPr>
        <w:t xml:space="preserve"> </w:t>
      </w:r>
      <w:r>
        <w:rPr>
          <w:b/>
          <w:sz w:val="24"/>
        </w:rPr>
        <w:t>obvykle</w:t>
      </w:r>
      <w:r>
        <w:rPr>
          <w:b/>
          <w:spacing w:val="-7"/>
          <w:sz w:val="24"/>
        </w:rPr>
        <w:t xml:space="preserve"> </w:t>
      </w:r>
      <w:r>
        <w:rPr>
          <w:b/>
          <w:sz w:val="24"/>
        </w:rPr>
        <w:t>4</w:t>
      </w:r>
      <w:r>
        <w:rPr>
          <w:b/>
          <w:spacing w:val="-5"/>
          <w:sz w:val="24"/>
          <w:u w:val="single"/>
        </w:rPr>
        <w:t xml:space="preserve"> </w:t>
      </w:r>
      <w:r>
        <w:rPr>
          <w:b/>
          <w:sz w:val="24"/>
          <w:u w:val="single"/>
        </w:rPr>
        <w:t>pracovné</w:t>
      </w:r>
      <w:r>
        <w:rPr>
          <w:b/>
          <w:spacing w:val="-7"/>
          <w:sz w:val="24"/>
          <w:u w:val="single"/>
        </w:rPr>
        <w:t xml:space="preserve"> </w:t>
      </w:r>
      <w:r>
        <w:rPr>
          <w:b/>
          <w:sz w:val="24"/>
          <w:u w:val="single"/>
        </w:rPr>
        <w:t>dni</w:t>
      </w:r>
      <w:r>
        <w:rPr>
          <w:b/>
          <w:spacing w:val="-5"/>
          <w:sz w:val="24"/>
          <w:u w:val="single"/>
        </w:rPr>
        <w:t xml:space="preserve"> </w:t>
      </w:r>
      <w:r>
        <w:rPr>
          <w:sz w:val="24"/>
          <w:u w:val="single"/>
        </w:rPr>
        <w:t>(v</w:t>
      </w:r>
      <w:r>
        <w:rPr>
          <w:spacing w:val="-6"/>
          <w:sz w:val="24"/>
          <w:u w:val="single"/>
        </w:rPr>
        <w:t xml:space="preserve"> </w:t>
      </w:r>
      <w:r>
        <w:rPr>
          <w:sz w:val="24"/>
          <w:u w:val="single"/>
        </w:rPr>
        <w:t>rámci</w:t>
      </w:r>
      <w:r>
        <w:rPr>
          <w:spacing w:val="-6"/>
          <w:sz w:val="24"/>
          <w:u w:val="single"/>
        </w:rPr>
        <w:t xml:space="preserve"> </w:t>
      </w:r>
      <w:r>
        <w:rPr>
          <w:sz w:val="24"/>
          <w:u w:val="single"/>
        </w:rPr>
        <w:t>EU)</w:t>
      </w:r>
      <w:r>
        <w:rPr>
          <w:spacing w:val="-7"/>
          <w:sz w:val="24"/>
          <w:u w:val="single"/>
        </w:rPr>
        <w:t xml:space="preserve"> </w:t>
      </w:r>
      <w:r>
        <w:rPr>
          <w:sz w:val="24"/>
          <w:u w:val="single"/>
        </w:rPr>
        <w:t>a</w:t>
      </w:r>
      <w:r>
        <w:rPr>
          <w:spacing w:val="-6"/>
          <w:sz w:val="24"/>
          <w:u w:val="single"/>
        </w:rPr>
        <w:t xml:space="preserve"> </w:t>
      </w:r>
      <w:r>
        <w:rPr>
          <w:sz w:val="24"/>
          <w:u w:val="single"/>
        </w:rPr>
        <w:t>je</w:t>
      </w:r>
      <w:r>
        <w:rPr>
          <w:spacing w:val="-7"/>
          <w:sz w:val="24"/>
          <w:u w:val="single"/>
        </w:rPr>
        <w:t xml:space="preserve"> </w:t>
      </w:r>
      <w:r>
        <w:rPr>
          <w:sz w:val="24"/>
          <w:u w:val="single"/>
        </w:rPr>
        <w:t>potrebné</w:t>
      </w:r>
      <w:r>
        <w:rPr>
          <w:spacing w:val="-7"/>
          <w:sz w:val="24"/>
          <w:u w:val="single"/>
        </w:rPr>
        <w:t xml:space="preserve"> </w:t>
      </w:r>
      <w:r>
        <w:rPr>
          <w:sz w:val="24"/>
          <w:u w:val="single"/>
        </w:rPr>
        <w:t>s</w:t>
      </w:r>
      <w:r>
        <w:rPr>
          <w:spacing w:val="-5"/>
          <w:sz w:val="24"/>
          <w:u w:val="single"/>
        </w:rPr>
        <w:t xml:space="preserve"> </w:t>
      </w:r>
      <w:r>
        <w:rPr>
          <w:sz w:val="24"/>
          <w:u w:val="single"/>
        </w:rPr>
        <w:t>touto</w:t>
      </w:r>
      <w:r>
        <w:rPr>
          <w:sz w:val="24"/>
        </w:rPr>
        <w:t xml:space="preserve"> </w:t>
      </w:r>
      <w:r>
        <w:rPr>
          <w:b/>
          <w:sz w:val="24"/>
        </w:rPr>
        <w:t>lehotou</w:t>
      </w:r>
      <w:r>
        <w:rPr>
          <w:b/>
          <w:spacing w:val="-12"/>
          <w:sz w:val="24"/>
          <w:u w:val="single"/>
        </w:rPr>
        <w:t xml:space="preserve"> </w:t>
      </w:r>
      <w:r>
        <w:rPr>
          <w:sz w:val="24"/>
          <w:u w:val="single"/>
        </w:rPr>
        <w:t>počítať</w:t>
      </w:r>
      <w:r>
        <w:rPr>
          <w:spacing w:val="-11"/>
          <w:sz w:val="24"/>
          <w:u w:val="single"/>
        </w:rPr>
        <w:t xml:space="preserve"> </w:t>
      </w:r>
      <w:r>
        <w:rPr>
          <w:sz w:val="24"/>
          <w:u w:val="single"/>
        </w:rPr>
        <w:t>pri</w:t>
      </w:r>
      <w:r>
        <w:rPr>
          <w:spacing w:val="-12"/>
          <w:sz w:val="24"/>
          <w:u w:val="single"/>
        </w:rPr>
        <w:t xml:space="preserve"> </w:t>
      </w:r>
      <w:r>
        <w:rPr>
          <w:sz w:val="24"/>
          <w:u w:val="single"/>
        </w:rPr>
        <w:t>vkladaní</w:t>
      </w:r>
      <w:r>
        <w:rPr>
          <w:spacing w:val="-11"/>
          <w:sz w:val="24"/>
          <w:u w:val="single"/>
        </w:rPr>
        <w:t xml:space="preserve"> </w:t>
      </w:r>
      <w:r>
        <w:rPr>
          <w:sz w:val="24"/>
          <w:u w:val="single"/>
        </w:rPr>
        <w:t>ponuky.</w:t>
      </w:r>
      <w:r>
        <w:rPr>
          <w:spacing w:val="-12"/>
          <w:sz w:val="24"/>
          <w:u w:val="single"/>
        </w:rPr>
        <w:t xml:space="preserve"> </w:t>
      </w:r>
      <w:r>
        <w:rPr>
          <w:sz w:val="24"/>
          <w:u w:val="single"/>
        </w:rPr>
        <w:t>O</w:t>
      </w:r>
      <w:r>
        <w:rPr>
          <w:spacing w:val="-2"/>
          <w:sz w:val="24"/>
          <w:u w:val="single"/>
        </w:rPr>
        <w:t xml:space="preserve"> </w:t>
      </w:r>
      <w:r>
        <w:rPr>
          <w:sz w:val="24"/>
          <w:u w:val="single"/>
        </w:rPr>
        <w:t>odoslaní</w:t>
      </w:r>
      <w:r>
        <w:rPr>
          <w:spacing w:val="-12"/>
          <w:sz w:val="24"/>
          <w:u w:val="single"/>
        </w:rPr>
        <w:t xml:space="preserve"> </w:t>
      </w:r>
      <w:r>
        <w:rPr>
          <w:sz w:val="24"/>
          <w:u w:val="single"/>
        </w:rPr>
        <w:t>listovej</w:t>
      </w:r>
      <w:r>
        <w:rPr>
          <w:spacing w:val="-12"/>
          <w:sz w:val="24"/>
          <w:u w:val="single"/>
        </w:rPr>
        <w:t xml:space="preserve"> </w:t>
      </w:r>
      <w:r>
        <w:rPr>
          <w:sz w:val="24"/>
          <w:u w:val="single"/>
        </w:rPr>
        <w:t>zásielky</w:t>
      </w:r>
      <w:r>
        <w:rPr>
          <w:spacing w:val="-18"/>
          <w:sz w:val="24"/>
          <w:u w:val="single"/>
        </w:rPr>
        <w:t xml:space="preserve"> </w:t>
      </w:r>
      <w:r>
        <w:rPr>
          <w:sz w:val="24"/>
          <w:u w:val="single"/>
        </w:rPr>
        <w:t>je</w:t>
      </w:r>
      <w:r>
        <w:rPr>
          <w:spacing w:val="-12"/>
          <w:sz w:val="24"/>
          <w:u w:val="single"/>
        </w:rPr>
        <w:t xml:space="preserve"> </w:t>
      </w:r>
      <w:r>
        <w:rPr>
          <w:sz w:val="24"/>
          <w:u w:val="single"/>
        </w:rPr>
        <w:t>uchádzač</w:t>
      </w:r>
    </w:p>
    <w:p w:rsidR="00AA3156" w:rsidRDefault="009F7119">
      <w:pPr>
        <w:pStyle w:val="Zkladntext"/>
        <w:spacing w:line="274" w:lineRule="exact"/>
        <w:ind w:left="2238"/>
        <w:jc w:val="left"/>
      </w:pPr>
      <w:r>
        <w:rPr>
          <w:spacing w:val="-60"/>
          <w:u w:val="single"/>
        </w:rPr>
        <w:t xml:space="preserve"> </w:t>
      </w:r>
      <w:r>
        <w:rPr>
          <w:u w:val="single"/>
        </w:rPr>
        <w:t>informovaný e-mailom.</w:t>
      </w:r>
    </w:p>
    <w:p w:rsidR="00AA3156" w:rsidRDefault="009F7119">
      <w:pPr>
        <w:pStyle w:val="Odsekzoznamu"/>
        <w:numPr>
          <w:ilvl w:val="2"/>
          <w:numId w:val="11"/>
        </w:numPr>
        <w:tabs>
          <w:tab w:val="left" w:pos="1530"/>
        </w:tabs>
        <w:ind w:left="1530" w:right="116" w:hanging="634"/>
        <w:jc w:val="both"/>
        <w:rPr>
          <w:sz w:val="24"/>
        </w:rPr>
      </w:pPr>
      <w:r>
        <w:rPr>
          <w:sz w:val="24"/>
        </w:rPr>
        <w:t>Autentifikovaný uchádzač si po prihlásení do systému JOSEPHINE v prehľade – zozname obstarávaní vyberie predmetné obstarávanie a vloží svoju ponuku do určeného formulára na príjem ponúk, ktorý nájde v záložke „Ponuky a</w:t>
      </w:r>
      <w:r>
        <w:rPr>
          <w:spacing w:val="-15"/>
          <w:sz w:val="24"/>
        </w:rPr>
        <w:t xml:space="preserve"> </w:t>
      </w:r>
      <w:r>
        <w:rPr>
          <w:sz w:val="24"/>
        </w:rPr>
        <w:t>žiadosti“.</w:t>
      </w:r>
    </w:p>
    <w:p w:rsidR="00AA3156" w:rsidRDefault="009F7119">
      <w:pPr>
        <w:pStyle w:val="Odsekzoznamu"/>
        <w:numPr>
          <w:ilvl w:val="2"/>
          <w:numId w:val="11"/>
        </w:numPr>
        <w:tabs>
          <w:tab w:val="left" w:pos="1530"/>
        </w:tabs>
        <w:ind w:left="1530" w:right="120" w:hanging="634"/>
        <w:jc w:val="both"/>
        <w:rPr>
          <w:sz w:val="24"/>
        </w:rPr>
      </w:pPr>
      <w:r>
        <w:rPr>
          <w:sz w:val="24"/>
        </w:rPr>
        <w:t>Elektronická ponuka sa vloží vyplnením ponukového formulára a vložením požadovaných dokladov a dokumentov v systéme JOSEPHINE umiestnenom na webovej adrese</w:t>
      </w:r>
      <w:r>
        <w:rPr>
          <w:spacing w:val="-1"/>
          <w:sz w:val="24"/>
        </w:rPr>
        <w:t xml:space="preserve"> </w:t>
      </w:r>
      <w:hyperlink r:id="rId14">
        <w:r>
          <w:rPr>
            <w:sz w:val="24"/>
            <w:u w:val="single"/>
          </w:rPr>
          <w:t>https://josephine.proebiz.com</w:t>
        </w:r>
      </w:hyperlink>
      <w:r>
        <w:rPr>
          <w:sz w:val="24"/>
        </w:rPr>
        <w:t>.</w:t>
      </w:r>
    </w:p>
    <w:p w:rsidR="00AA3156" w:rsidRDefault="00AA3156">
      <w:pPr>
        <w:jc w:val="both"/>
        <w:rPr>
          <w:sz w:val="24"/>
        </w:rPr>
        <w:sectPr w:rsidR="00AA3156">
          <w:pgSz w:w="11910" w:h="16840"/>
          <w:pgMar w:top="1320" w:right="1300" w:bottom="1200" w:left="880" w:header="0" w:footer="1000" w:gutter="0"/>
          <w:cols w:space="708"/>
        </w:sectPr>
      </w:pPr>
    </w:p>
    <w:p w:rsidR="00AA3156" w:rsidRDefault="009F7119">
      <w:pPr>
        <w:pStyle w:val="Odsekzoznamu"/>
        <w:numPr>
          <w:ilvl w:val="2"/>
          <w:numId w:val="11"/>
        </w:numPr>
        <w:tabs>
          <w:tab w:val="left" w:pos="1530"/>
        </w:tabs>
        <w:spacing w:before="76"/>
        <w:ind w:left="1530" w:right="116" w:hanging="634"/>
        <w:jc w:val="both"/>
        <w:rPr>
          <w:sz w:val="24"/>
        </w:rPr>
      </w:pPr>
      <w:r>
        <w:rPr>
          <w:sz w:val="24"/>
        </w:rPr>
        <w:lastRenderedPageBreak/>
        <w:t>V predloženej ponuke prostredníctvom systému JOSEPHINE musia byť pripojené požadované</w:t>
      </w:r>
      <w:r>
        <w:rPr>
          <w:spacing w:val="-14"/>
          <w:sz w:val="24"/>
        </w:rPr>
        <w:t xml:space="preserve"> </w:t>
      </w:r>
      <w:r>
        <w:rPr>
          <w:sz w:val="24"/>
        </w:rPr>
        <w:t>naskenované</w:t>
      </w:r>
      <w:r>
        <w:rPr>
          <w:spacing w:val="-11"/>
          <w:sz w:val="24"/>
        </w:rPr>
        <w:t xml:space="preserve"> </w:t>
      </w:r>
      <w:r>
        <w:rPr>
          <w:sz w:val="24"/>
        </w:rPr>
        <w:t>doklady</w:t>
      </w:r>
      <w:r>
        <w:rPr>
          <w:spacing w:val="-17"/>
          <w:sz w:val="24"/>
        </w:rPr>
        <w:t xml:space="preserve"> </w:t>
      </w:r>
      <w:r>
        <w:rPr>
          <w:sz w:val="24"/>
        </w:rPr>
        <w:t>(doporučený</w:t>
      </w:r>
      <w:r>
        <w:rPr>
          <w:spacing w:val="-15"/>
          <w:sz w:val="24"/>
        </w:rPr>
        <w:t xml:space="preserve"> </w:t>
      </w:r>
      <w:r>
        <w:rPr>
          <w:sz w:val="24"/>
        </w:rPr>
        <w:t>formát</w:t>
      </w:r>
      <w:r>
        <w:rPr>
          <w:spacing w:val="-12"/>
          <w:sz w:val="24"/>
        </w:rPr>
        <w:t xml:space="preserve"> </w:t>
      </w:r>
      <w:r>
        <w:rPr>
          <w:sz w:val="24"/>
        </w:rPr>
        <w:t>je</w:t>
      </w:r>
      <w:r>
        <w:rPr>
          <w:spacing w:val="-14"/>
          <w:sz w:val="24"/>
        </w:rPr>
        <w:t xml:space="preserve"> </w:t>
      </w:r>
      <w:r>
        <w:rPr>
          <w:sz w:val="24"/>
        </w:rPr>
        <w:t>„PDF“)</w:t>
      </w:r>
      <w:r>
        <w:rPr>
          <w:spacing w:val="-11"/>
          <w:sz w:val="24"/>
        </w:rPr>
        <w:t xml:space="preserve"> </w:t>
      </w:r>
      <w:r>
        <w:rPr>
          <w:sz w:val="24"/>
        </w:rPr>
        <w:t>tak,</w:t>
      </w:r>
      <w:r>
        <w:rPr>
          <w:spacing w:val="-10"/>
          <w:sz w:val="24"/>
        </w:rPr>
        <w:t xml:space="preserve"> </w:t>
      </w:r>
      <w:r>
        <w:rPr>
          <w:sz w:val="24"/>
        </w:rPr>
        <w:t>ako</w:t>
      </w:r>
      <w:r>
        <w:rPr>
          <w:spacing w:val="-12"/>
          <w:sz w:val="24"/>
        </w:rPr>
        <w:t xml:space="preserve"> </w:t>
      </w:r>
      <w:r>
        <w:rPr>
          <w:sz w:val="24"/>
        </w:rPr>
        <w:t>je</w:t>
      </w:r>
      <w:r>
        <w:rPr>
          <w:spacing w:val="-8"/>
          <w:sz w:val="24"/>
        </w:rPr>
        <w:t xml:space="preserve"> </w:t>
      </w:r>
      <w:r>
        <w:rPr>
          <w:sz w:val="24"/>
        </w:rPr>
        <w:t>uvedené v týchto  súťažných  podkladoch,  a  musí   byť   vyplnený  elektronický  formulár  s celkovou cenou za predmet</w:t>
      </w:r>
      <w:r>
        <w:rPr>
          <w:spacing w:val="-2"/>
          <w:sz w:val="24"/>
        </w:rPr>
        <w:t xml:space="preserve"> </w:t>
      </w:r>
      <w:r>
        <w:rPr>
          <w:sz w:val="24"/>
        </w:rPr>
        <w:t>zákazky.</w:t>
      </w:r>
    </w:p>
    <w:p w:rsidR="00AA3156" w:rsidRDefault="009F7119">
      <w:pPr>
        <w:pStyle w:val="Odsekzoznamu"/>
        <w:numPr>
          <w:ilvl w:val="2"/>
          <w:numId w:val="11"/>
        </w:numPr>
        <w:tabs>
          <w:tab w:val="left" w:pos="1530"/>
        </w:tabs>
        <w:spacing w:before="1"/>
        <w:ind w:left="1530" w:hanging="634"/>
        <w:jc w:val="both"/>
        <w:rPr>
          <w:sz w:val="24"/>
        </w:rPr>
      </w:pPr>
      <w:r>
        <w:rPr>
          <w:sz w:val="24"/>
        </w:rPr>
        <w:t>Ak ponuka obsahuje dôverné informácie, uchádzač ich v ponuke viditeľne</w:t>
      </w:r>
      <w:r>
        <w:rPr>
          <w:spacing w:val="-6"/>
          <w:sz w:val="24"/>
        </w:rPr>
        <w:t xml:space="preserve"> </w:t>
      </w:r>
      <w:r>
        <w:rPr>
          <w:sz w:val="24"/>
        </w:rPr>
        <w:t>označí.</w:t>
      </w:r>
    </w:p>
    <w:p w:rsidR="00AA3156" w:rsidRDefault="009F7119">
      <w:pPr>
        <w:pStyle w:val="Odsekzoznamu"/>
        <w:numPr>
          <w:ilvl w:val="2"/>
          <w:numId w:val="11"/>
        </w:numPr>
        <w:tabs>
          <w:tab w:val="left" w:pos="1530"/>
        </w:tabs>
        <w:ind w:left="1530" w:right="114" w:hanging="634"/>
        <w:jc w:val="both"/>
        <w:rPr>
          <w:sz w:val="24"/>
        </w:rPr>
      </w:pPr>
      <w:r>
        <w:rPr>
          <w:sz w:val="24"/>
        </w:rPr>
        <w:t xml:space="preserve">Uchádzačom navrhovaná cena za požadovaný predmet zákazky, uvedená v ponuke uchádzača, bude vyjadrená v EUR s presnosťou na dve desatinné miesta a vložená do systému JOSEPHINE v tejto štruktúre: cena bez DPH, sadzba DPH, cena s DPH (pri vkladaní do systému JOSEPHINE označená ako „Celková cena (kritérium hodnotenia)“). Uchádzač zároveň nahrá do systému aj vyplnený </w:t>
      </w:r>
      <w:proofErr w:type="spellStart"/>
      <w:r>
        <w:rPr>
          <w:sz w:val="24"/>
        </w:rPr>
        <w:t>položkový</w:t>
      </w:r>
      <w:proofErr w:type="spellEnd"/>
      <w:r>
        <w:rPr>
          <w:sz w:val="24"/>
        </w:rPr>
        <w:t xml:space="preserve"> výkaz výmer</w:t>
      </w:r>
      <w:r>
        <w:rPr>
          <w:spacing w:val="-9"/>
          <w:sz w:val="24"/>
        </w:rPr>
        <w:t xml:space="preserve"> </w:t>
      </w:r>
      <w:r>
        <w:rPr>
          <w:sz w:val="24"/>
        </w:rPr>
        <w:t>vo</w:t>
      </w:r>
      <w:r>
        <w:rPr>
          <w:spacing w:val="-8"/>
          <w:sz w:val="24"/>
        </w:rPr>
        <w:t xml:space="preserve"> </w:t>
      </w:r>
      <w:r>
        <w:rPr>
          <w:sz w:val="24"/>
        </w:rPr>
        <w:t>formáte</w:t>
      </w:r>
      <w:r>
        <w:rPr>
          <w:spacing w:val="-9"/>
          <w:sz w:val="24"/>
        </w:rPr>
        <w:t xml:space="preserve"> </w:t>
      </w:r>
      <w:r>
        <w:rPr>
          <w:sz w:val="24"/>
        </w:rPr>
        <w:t>„.</w:t>
      </w:r>
      <w:proofErr w:type="spellStart"/>
      <w:r>
        <w:rPr>
          <w:sz w:val="24"/>
        </w:rPr>
        <w:t>xls</w:t>
      </w:r>
      <w:proofErr w:type="spellEnd"/>
      <w:r>
        <w:rPr>
          <w:sz w:val="24"/>
        </w:rPr>
        <w:t>“,</w:t>
      </w:r>
      <w:r>
        <w:rPr>
          <w:spacing w:val="-10"/>
          <w:sz w:val="24"/>
        </w:rPr>
        <w:t xml:space="preserve"> </w:t>
      </w:r>
      <w:r>
        <w:rPr>
          <w:sz w:val="24"/>
        </w:rPr>
        <w:t>ktorý</w:t>
      </w:r>
      <w:r>
        <w:rPr>
          <w:spacing w:val="-12"/>
          <w:sz w:val="24"/>
        </w:rPr>
        <w:t xml:space="preserve"> </w:t>
      </w:r>
      <w:r>
        <w:rPr>
          <w:sz w:val="24"/>
        </w:rPr>
        <w:t>bude</w:t>
      </w:r>
      <w:r>
        <w:rPr>
          <w:spacing w:val="-11"/>
          <w:sz w:val="24"/>
        </w:rPr>
        <w:t xml:space="preserve"> </w:t>
      </w:r>
      <w:r>
        <w:rPr>
          <w:sz w:val="24"/>
        </w:rPr>
        <w:t>obsahovať</w:t>
      </w:r>
      <w:r>
        <w:rPr>
          <w:spacing w:val="-6"/>
          <w:sz w:val="24"/>
        </w:rPr>
        <w:t xml:space="preserve"> </w:t>
      </w:r>
      <w:r>
        <w:rPr>
          <w:sz w:val="24"/>
        </w:rPr>
        <w:t>rovnaký</w:t>
      </w:r>
      <w:r>
        <w:rPr>
          <w:spacing w:val="-12"/>
          <w:sz w:val="24"/>
        </w:rPr>
        <w:t xml:space="preserve"> </w:t>
      </w:r>
      <w:r>
        <w:rPr>
          <w:sz w:val="24"/>
        </w:rPr>
        <w:t>návrh</w:t>
      </w:r>
      <w:r>
        <w:rPr>
          <w:spacing w:val="-11"/>
          <w:sz w:val="24"/>
        </w:rPr>
        <w:t xml:space="preserve"> </w:t>
      </w:r>
      <w:r>
        <w:rPr>
          <w:sz w:val="24"/>
        </w:rPr>
        <w:t>na</w:t>
      </w:r>
      <w:r>
        <w:rPr>
          <w:spacing w:val="-9"/>
          <w:sz w:val="24"/>
        </w:rPr>
        <w:t xml:space="preserve"> </w:t>
      </w:r>
      <w:r>
        <w:rPr>
          <w:sz w:val="24"/>
        </w:rPr>
        <w:t>plnenie</w:t>
      </w:r>
      <w:r>
        <w:rPr>
          <w:spacing w:val="-9"/>
          <w:sz w:val="24"/>
        </w:rPr>
        <w:t xml:space="preserve"> </w:t>
      </w:r>
      <w:r>
        <w:rPr>
          <w:sz w:val="24"/>
        </w:rPr>
        <w:t>kritérií</w:t>
      </w:r>
      <w:r>
        <w:rPr>
          <w:spacing w:val="-10"/>
          <w:sz w:val="24"/>
        </w:rPr>
        <w:t xml:space="preserve"> </w:t>
      </w:r>
      <w:r>
        <w:rPr>
          <w:sz w:val="24"/>
        </w:rPr>
        <w:t>ako ten, ktorý je ním vložený do systému</w:t>
      </w:r>
      <w:r>
        <w:rPr>
          <w:spacing w:val="-10"/>
          <w:sz w:val="24"/>
        </w:rPr>
        <w:t xml:space="preserve"> </w:t>
      </w:r>
      <w:r>
        <w:rPr>
          <w:sz w:val="24"/>
        </w:rPr>
        <w:t>JOSEPHINE.</w:t>
      </w:r>
    </w:p>
    <w:p w:rsidR="00AA3156" w:rsidRDefault="009F7119">
      <w:pPr>
        <w:pStyle w:val="Odsekzoznamu"/>
        <w:numPr>
          <w:ilvl w:val="2"/>
          <w:numId w:val="11"/>
        </w:numPr>
        <w:tabs>
          <w:tab w:val="left" w:pos="1530"/>
        </w:tabs>
        <w:ind w:left="1530" w:right="119" w:hanging="634"/>
        <w:jc w:val="both"/>
        <w:rPr>
          <w:sz w:val="24"/>
        </w:rPr>
      </w:pPr>
      <w:r>
        <w:rPr>
          <w:sz w:val="24"/>
        </w:rPr>
        <w:t>Uchádzač môže predloženú ponuku vziať späť do uplynutia lehoty na predkladanie ponúk. Uchádzač pri odvolaní ponuky postupuje obdobne ako pri vložení prvotnej ponuky (kliknutím na tlačidla „Stiahnuť ponuku“ a predložením novej</w:t>
      </w:r>
      <w:r>
        <w:rPr>
          <w:spacing w:val="-11"/>
          <w:sz w:val="24"/>
        </w:rPr>
        <w:t xml:space="preserve"> </w:t>
      </w:r>
      <w:r>
        <w:rPr>
          <w:sz w:val="24"/>
        </w:rPr>
        <w:t>ponuky).</w:t>
      </w:r>
    </w:p>
    <w:p w:rsidR="00AA3156" w:rsidRDefault="00AA3156">
      <w:pPr>
        <w:pStyle w:val="Zkladntext"/>
        <w:spacing w:before="1"/>
        <w:ind w:left="0"/>
        <w:jc w:val="left"/>
      </w:pPr>
    </w:p>
    <w:p w:rsidR="00AA3156" w:rsidRDefault="009F7119">
      <w:pPr>
        <w:pStyle w:val="Nadpis1"/>
        <w:numPr>
          <w:ilvl w:val="1"/>
          <w:numId w:val="11"/>
        </w:numPr>
        <w:tabs>
          <w:tab w:val="left" w:pos="1180"/>
        </w:tabs>
        <w:ind w:left="1179" w:hanging="476"/>
        <w:jc w:val="both"/>
        <w:rPr>
          <w:sz w:val="22"/>
        </w:rPr>
      </w:pPr>
      <w:bookmarkStart w:id="20" w:name="_bookmark19"/>
      <w:bookmarkEnd w:id="20"/>
      <w:r>
        <w:t>Obsah ponuky</w:t>
      </w:r>
    </w:p>
    <w:p w:rsidR="00AA3156" w:rsidRDefault="009F7119">
      <w:pPr>
        <w:pStyle w:val="Odsekzoznamu"/>
        <w:numPr>
          <w:ilvl w:val="2"/>
          <w:numId w:val="11"/>
        </w:numPr>
        <w:tabs>
          <w:tab w:val="left" w:pos="1530"/>
        </w:tabs>
        <w:ind w:left="1530" w:right="113" w:hanging="634"/>
        <w:jc w:val="both"/>
        <w:rPr>
          <w:sz w:val="24"/>
        </w:rPr>
      </w:pPr>
      <w:r>
        <w:rPr>
          <w:sz w:val="24"/>
        </w:rPr>
        <w:t>Ponuka predložená uchádzačom musí obsahovať doklady, dokumenty a vyhlásenia podľa týchto súťažných podkladov vo forme uvedenej v týchto súťažných podkladoch a vo výzve na predkladanie ponúk doplnené tak, ako je to stanovené v týchto bodoch súťažných podkladov. Ponuka môže byť tvorená jedným „.</w:t>
      </w:r>
      <w:proofErr w:type="spellStart"/>
      <w:r>
        <w:rPr>
          <w:sz w:val="24"/>
        </w:rPr>
        <w:t>pdf</w:t>
      </w:r>
      <w:proofErr w:type="spellEnd"/>
      <w:r>
        <w:rPr>
          <w:sz w:val="24"/>
        </w:rPr>
        <w:t>“ dokumentom obsahujúcim všetky informácie podľa bodu 20.2 týchto súťažných podkladov alebo môže byť ponuka tvorená viacerými samostatnými „.</w:t>
      </w:r>
      <w:proofErr w:type="spellStart"/>
      <w:r>
        <w:rPr>
          <w:sz w:val="24"/>
        </w:rPr>
        <w:t>pdf</w:t>
      </w:r>
      <w:proofErr w:type="spellEnd"/>
      <w:r>
        <w:rPr>
          <w:sz w:val="24"/>
        </w:rPr>
        <w:t>“ dokumentmi podľa bodu 20.2. týchto súťažných podkladov (systém Josephine umožní nahrať do ponuky jeden súhrnný dokument aj viacero dokumentov samostatne).</w:t>
      </w:r>
    </w:p>
    <w:p w:rsidR="00AA3156" w:rsidRDefault="009F7119">
      <w:pPr>
        <w:pStyle w:val="Odsekzoznamu"/>
        <w:numPr>
          <w:ilvl w:val="2"/>
          <w:numId w:val="11"/>
        </w:numPr>
        <w:tabs>
          <w:tab w:val="left" w:pos="1530"/>
        </w:tabs>
        <w:ind w:left="1530" w:hanging="634"/>
        <w:jc w:val="both"/>
        <w:rPr>
          <w:sz w:val="24"/>
        </w:rPr>
      </w:pPr>
      <w:r>
        <w:rPr>
          <w:sz w:val="24"/>
        </w:rPr>
        <w:t>Ponuka sa predkladá tak, aby obsahovala nasledovné dokumenty a</w:t>
      </w:r>
      <w:r>
        <w:rPr>
          <w:spacing w:val="-15"/>
          <w:sz w:val="24"/>
        </w:rPr>
        <w:t xml:space="preserve"> </w:t>
      </w:r>
      <w:r>
        <w:rPr>
          <w:sz w:val="24"/>
        </w:rPr>
        <w:t>doklady:</w:t>
      </w:r>
    </w:p>
    <w:p w:rsidR="00AA3156" w:rsidRDefault="009F7119">
      <w:pPr>
        <w:pStyle w:val="Nadpis1"/>
        <w:numPr>
          <w:ilvl w:val="2"/>
          <w:numId w:val="6"/>
        </w:numPr>
        <w:tabs>
          <w:tab w:val="left" w:pos="2265"/>
        </w:tabs>
        <w:ind w:right="112"/>
      </w:pPr>
      <w:r>
        <w:t>Identifikačné údaje o uchádzačovi, resp. členoch skupiny dodávateľov, ak je to</w:t>
      </w:r>
      <w:r>
        <w:rPr>
          <w:spacing w:val="-3"/>
        </w:rPr>
        <w:t xml:space="preserve"> </w:t>
      </w:r>
      <w:r>
        <w:t>relevantné;</w:t>
      </w:r>
    </w:p>
    <w:p w:rsidR="00F34D9C" w:rsidRDefault="009F7119" w:rsidP="00F34D9C">
      <w:pPr>
        <w:pStyle w:val="Zkladntext"/>
        <w:spacing w:before="1"/>
        <w:ind w:left="2264" w:right="115"/>
      </w:pPr>
      <w:proofErr w:type="spellStart"/>
      <w:r>
        <w:t>t.j</w:t>
      </w:r>
      <w:proofErr w:type="spellEnd"/>
      <w:r>
        <w:t>. obchodný názov  a sídlo  alebo  miesto  podnikania,  meno,  priezvisko  a</w:t>
      </w:r>
      <w:r>
        <w:rPr>
          <w:spacing w:val="-5"/>
        </w:rPr>
        <w:t xml:space="preserve"> </w:t>
      </w:r>
      <w:r>
        <w:t>funkcia</w:t>
      </w:r>
      <w:r>
        <w:rPr>
          <w:spacing w:val="-7"/>
        </w:rPr>
        <w:t xml:space="preserve"> </w:t>
      </w:r>
      <w:r>
        <w:t>štatutárneho</w:t>
      </w:r>
      <w:r>
        <w:rPr>
          <w:spacing w:val="-6"/>
        </w:rPr>
        <w:t xml:space="preserve"> </w:t>
      </w:r>
      <w:r>
        <w:t>orgánu,</w:t>
      </w:r>
      <w:r>
        <w:rPr>
          <w:spacing w:val="-4"/>
        </w:rPr>
        <w:t xml:space="preserve"> </w:t>
      </w:r>
      <w:r>
        <w:t>IČO,</w:t>
      </w:r>
      <w:r>
        <w:rPr>
          <w:spacing w:val="-6"/>
        </w:rPr>
        <w:t xml:space="preserve"> </w:t>
      </w:r>
      <w:r>
        <w:t>DIČ,</w:t>
      </w:r>
      <w:r>
        <w:rPr>
          <w:spacing w:val="-3"/>
        </w:rPr>
        <w:t xml:space="preserve"> </w:t>
      </w:r>
      <w:r>
        <w:t>IČ</w:t>
      </w:r>
      <w:r>
        <w:rPr>
          <w:spacing w:val="-5"/>
        </w:rPr>
        <w:t xml:space="preserve"> </w:t>
      </w:r>
      <w:r>
        <w:t>DPH,</w:t>
      </w:r>
      <w:r>
        <w:rPr>
          <w:spacing w:val="-7"/>
        </w:rPr>
        <w:t xml:space="preserve"> </w:t>
      </w:r>
      <w:r>
        <w:t>bankové</w:t>
      </w:r>
      <w:r>
        <w:rPr>
          <w:spacing w:val="-7"/>
        </w:rPr>
        <w:t xml:space="preserve"> </w:t>
      </w:r>
      <w:r>
        <w:t>spojenie</w:t>
      </w:r>
      <w:r>
        <w:rPr>
          <w:spacing w:val="-6"/>
        </w:rPr>
        <w:t xml:space="preserve"> </w:t>
      </w:r>
      <w:r>
        <w:t>(názov, adresa a sídlo peňažného ústavu), číslo účtu, meno a priezvisko kontaktnej osoby, telefónny kontakt a e-mailová</w:t>
      </w:r>
      <w:r>
        <w:rPr>
          <w:spacing w:val="-4"/>
        </w:rPr>
        <w:t xml:space="preserve"> </w:t>
      </w:r>
      <w:r>
        <w:t>adresa;</w:t>
      </w:r>
    </w:p>
    <w:p w:rsidR="00AA3156" w:rsidRDefault="009F7119">
      <w:pPr>
        <w:pStyle w:val="Odsekzoznamu"/>
        <w:numPr>
          <w:ilvl w:val="2"/>
          <w:numId w:val="6"/>
        </w:numPr>
        <w:tabs>
          <w:tab w:val="left" w:pos="2265"/>
        </w:tabs>
        <w:ind w:right="115"/>
        <w:rPr>
          <w:sz w:val="24"/>
        </w:rPr>
      </w:pPr>
      <w:r>
        <w:rPr>
          <w:b/>
          <w:sz w:val="24"/>
        </w:rPr>
        <w:t xml:space="preserve">Návrh zmluvy o dielo </w:t>
      </w:r>
      <w:r>
        <w:rPr>
          <w:sz w:val="24"/>
        </w:rPr>
        <w:t xml:space="preserve">(podpísaný štatutárnym orgánom uchádzača alebo osobou oprávnenou konať za uchádzača, resp. za skupinu dodávateľov), ktorý bude </w:t>
      </w:r>
      <w:r>
        <w:rPr>
          <w:sz w:val="24"/>
          <w:u w:val="single"/>
        </w:rPr>
        <w:t>v súlade s prílohou č. 3</w:t>
      </w:r>
      <w:r>
        <w:rPr>
          <w:sz w:val="24"/>
        </w:rPr>
        <w:t xml:space="preserve"> týchto súťažných podkladov (bez príloh zmluvy);</w:t>
      </w:r>
    </w:p>
    <w:p w:rsidR="00AA3156" w:rsidRDefault="009F7119">
      <w:pPr>
        <w:pStyle w:val="Odsekzoznamu"/>
        <w:numPr>
          <w:ilvl w:val="2"/>
          <w:numId w:val="6"/>
        </w:numPr>
        <w:tabs>
          <w:tab w:val="left" w:pos="2238"/>
        </w:tabs>
        <w:ind w:left="2238" w:right="112"/>
        <w:rPr>
          <w:sz w:val="24"/>
        </w:rPr>
      </w:pPr>
      <w:r>
        <w:rPr>
          <w:b/>
          <w:sz w:val="24"/>
        </w:rPr>
        <w:t xml:space="preserve">Rozpočet diela </w:t>
      </w:r>
      <w:r>
        <w:rPr>
          <w:sz w:val="24"/>
        </w:rPr>
        <w:t xml:space="preserve">(Ocenený výkaz výmer – v prílohe </w:t>
      </w:r>
      <w:r w:rsidR="00F34D9C">
        <w:rPr>
          <w:sz w:val="24"/>
        </w:rPr>
        <w:t>týchto súťažných podkladov</w:t>
      </w:r>
      <w:r>
        <w:rPr>
          <w:sz w:val="24"/>
        </w:rPr>
        <w:t xml:space="preserve">) </w:t>
      </w:r>
      <w:r>
        <w:rPr>
          <w:b/>
          <w:sz w:val="24"/>
        </w:rPr>
        <w:t xml:space="preserve">s uvedením cien za zhotovenie Diela </w:t>
      </w:r>
      <w:r>
        <w:rPr>
          <w:sz w:val="24"/>
        </w:rPr>
        <w:t>(podpísaný štatutárnym orgánom uchádzača alebo osobou oprávnenou konať za uchádzača, resp. za</w:t>
      </w:r>
      <w:r>
        <w:rPr>
          <w:spacing w:val="-44"/>
          <w:sz w:val="24"/>
        </w:rPr>
        <w:t xml:space="preserve"> </w:t>
      </w:r>
      <w:r>
        <w:rPr>
          <w:sz w:val="24"/>
        </w:rPr>
        <w:t xml:space="preserve">skupinu dodávateľov a </w:t>
      </w:r>
      <w:proofErr w:type="spellStart"/>
      <w:r>
        <w:rPr>
          <w:sz w:val="24"/>
        </w:rPr>
        <w:t>oskenovaný</w:t>
      </w:r>
      <w:proofErr w:type="spellEnd"/>
      <w:r>
        <w:rPr>
          <w:sz w:val="24"/>
        </w:rPr>
        <w:t xml:space="preserve"> vo formáte „.</w:t>
      </w:r>
      <w:proofErr w:type="spellStart"/>
      <w:r>
        <w:rPr>
          <w:sz w:val="24"/>
        </w:rPr>
        <w:t>pdf</w:t>
      </w:r>
      <w:proofErr w:type="spellEnd"/>
      <w:r>
        <w:rPr>
          <w:sz w:val="24"/>
        </w:rPr>
        <w:t>“ a samotný rozpočet predloží uchádzač aj v strojovo čitateľnom formáte „.</w:t>
      </w:r>
      <w:proofErr w:type="spellStart"/>
      <w:r>
        <w:rPr>
          <w:sz w:val="24"/>
        </w:rPr>
        <w:t>xls</w:t>
      </w:r>
      <w:proofErr w:type="spellEnd"/>
      <w:r>
        <w:rPr>
          <w:sz w:val="24"/>
        </w:rPr>
        <w:t xml:space="preserve">”), ktorý bude </w:t>
      </w:r>
      <w:r>
        <w:rPr>
          <w:sz w:val="24"/>
          <w:u w:val="single"/>
        </w:rPr>
        <w:t>v súlade s bodom 6</w:t>
      </w:r>
      <w:r>
        <w:rPr>
          <w:sz w:val="24"/>
        </w:rPr>
        <w:t xml:space="preserve"> týchto súťažných podkladov;</w:t>
      </w:r>
    </w:p>
    <w:p w:rsidR="00AA3156" w:rsidRDefault="009F7119">
      <w:pPr>
        <w:pStyle w:val="Nadpis1"/>
        <w:numPr>
          <w:ilvl w:val="2"/>
          <w:numId w:val="6"/>
        </w:numPr>
        <w:tabs>
          <w:tab w:val="left" w:pos="2265"/>
        </w:tabs>
        <w:ind w:right="113"/>
      </w:pPr>
      <w:r>
        <w:t>Prehľad ekvivalentných materiálov, výrobkov a zariadení, ak je potrebný,</w:t>
      </w:r>
    </w:p>
    <w:p w:rsidR="00AA3156" w:rsidRDefault="009F7119">
      <w:pPr>
        <w:pStyle w:val="Zkladntext"/>
        <w:spacing w:before="1"/>
        <w:ind w:left="2264" w:right="115"/>
      </w:pPr>
      <w:r>
        <w:t>ktorý bude spracovaný podľa informácií uvedených v bode 2 týchto súťažných podkladov;</w:t>
      </w:r>
    </w:p>
    <w:p w:rsidR="00AA3156" w:rsidRDefault="00AA3156">
      <w:pPr>
        <w:sectPr w:rsidR="00AA3156">
          <w:pgSz w:w="11910" w:h="16840"/>
          <w:pgMar w:top="1320" w:right="1300" w:bottom="1200" w:left="880" w:header="0" w:footer="1000" w:gutter="0"/>
          <w:cols w:space="708"/>
        </w:sectPr>
      </w:pPr>
    </w:p>
    <w:p w:rsidR="00AA3156" w:rsidRDefault="009F7119">
      <w:pPr>
        <w:pStyle w:val="Nadpis1"/>
        <w:numPr>
          <w:ilvl w:val="2"/>
          <w:numId w:val="6"/>
        </w:numPr>
        <w:tabs>
          <w:tab w:val="left" w:pos="2265"/>
        </w:tabs>
        <w:spacing w:before="76"/>
        <w:ind w:right="113"/>
      </w:pPr>
      <w:r>
        <w:lastRenderedPageBreak/>
        <w:t>Samostatný očíslovaný zoznam technických listov k ponúknutým ekvivalentom,</w:t>
      </w:r>
    </w:p>
    <w:p w:rsidR="00AA3156" w:rsidRDefault="009F7119">
      <w:pPr>
        <w:pStyle w:val="Zkladntext"/>
        <w:spacing w:before="1"/>
        <w:ind w:left="2264" w:right="116"/>
      </w:pPr>
      <w:r>
        <w:t>alebo</w:t>
      </w:r>
      <w:r>
        <w:rPr>
          <w:spacing w:val="-7"/>
        </w:rPr>
        <w:t xml:space="preserve"> </w:t>
      </w:r>
      <w:r>
        <w:t>iných</w:t>
      </w:r>
      <w:r>
        <w:rPr>
          <w:spacing w:val="-4"/>
        </w:rPr>
        <w:t xml:space="preserve"> </w:t>
      </w:r>
      <w:r>
        <w:t>vhodných</w:t>
      </w:r>
      <w:r>
        <w:rPr>
          <w:spacing w:val="-5"/>
        </w:rPr>
        <w:t xml:space="preserve"> </w:t>
      </w:r>
      <w:r>
        <w:t>dokumentov,</w:t>
      </w:r>
      <w:r>
        <w:rPr>
          <w:spacing w:val="-4"/>
        </w:rPr>
        <w:t xml:space="preserve"> </w:t>
      </w:r>
      <w:r>
        <w:rPr>
          <w:b/>
        </w:rPr>
        <w:t>ak</w:t>
      </w:r>
      <w:r>
        <w:rPr>
          <w:b/>
          <w:spacing w:val="-5"/>
        </w:rPr>
        <w:t xml:space="preserve"> </w:t>
      </w:r>
      <w:r>
        <w:rPr>
          <w:b/>
        </w:rPr>
        <w:t>sú</w:t>
      </w:r>
      <w:r>
        <w:rPr>
          <w:b/>
          <w:spacing w:val="-5"/>
        </w:rPr>
        <w:t xml:space="preserve"> </w:t>
      </w:r>
      <w:r>
        <w:rPr>
          <w:b/>
        </w:rPr>
        <w:t>potrebné</w:t>
      </w:r>
      <w:r>
        <w:t>,</w:t>
      </w:r>
      <w:r>
        <w:rPr>
          <w:spacing w:val="-5"/>
        </w:rPr>
        <w:t xml:space="preserve"> </w:t>
      </w:r>
      <w:r>
        <w:t>ktorými</w:t>
      </w:r>
      <w:r>
        <w:rPr>
          <w:spacing w:val="-6"/>
        </w:rPr>
        <w:t xml:space="preserve"> </w:t>
      </w:r>
      <w:r>
        <w:t>bude</w:t>
      </w:r>
      <w:r>
        <w:rPr>
          <w:spacing w:val="-6"/>
        </w:rPr>
        <w:t xml:space="preserve"> </w:t>
      </w:r>
      <w:r>
        <w:t>uchádzač preukazovať požadované technické a funkčné vlastnosti ekvivalentných výrobkov, vrátane podrobných</w:t>
      </w:r>
      <w:r>
        <w:rPr>
          <w:spacing w:val="-2"/>
        </w:rPr>
        <w:t xml:space="preserve"> </w:t>
      </w:r>
      <w:r>
        <w:t>špecifikácií;</w:t>
      </w:r>
    </w:p>
    <w:p w:rsidR="00AA3156" w:rsidRDefault="009F7119">
      <w:pPr>
        <w:pStyle w:val="Odsekzoznamu"/>
        <w:numPr>
          <w:ilvl w:val="2"/>
          <w:numId w:val="6"/>
        </w:numPr>
        <w:tabs>
          <w:tab w:val="left" w:pos="2265"/>
          <w:tab w:val="left" w:pos="3806"/>
          <w:tab w:val="left" w:pos="5550"/>
          <w:tab w:val="left" w:pos="6939"/>
          <w:tab w:val="left" w:pos="8405"/>
        </w:tabs>
        <w:ind w:right="116"/>
        <w:rPr>
          <w:sz w:val="24"/>
        </w:rPr>
      </w:pPr>
      <w:r>
        <w:rPr>
          <w:b/>
          <w:sz w:val="24"/>
        </w:rPr>
        <w:t xml:space="preserve">Ďalšie dokumenty a doklady a odôvodnenia, ak sú potrebné, </w:t>
      </w:r>
      <w:r>
        <w:rPr>
          <w:sz w:val="24"/>
        </w:rPr>
        <w:t>preukazujúce</w:t>
      </w:r>
      <w:r>
        <w:rPr>
          <w:sz w:val="24"/>
        </w:rPr>
        <w:tab/>
        <w:t>opodstatnenosť</w:t>
      </w:r>
      <w:r>
        <w:rPr>
          <w:sz w:val="24"/>
        </w:rPr>
        <w:tab/>
        <w:t>a</w:t>
      </w:r>
      <w:r>
        <w:rPr>
          <w:spacing w:val="-1"/>
          <w:sz w:val="24"/>
        </w:rPr>
        <w:t xml:space="preserve"> </w:t>
      </w:r>
      <w:r>
        <w:rPr>
          <w:sz w:val="24"/>
        </w:rPr>
        <w:t>správnosť</w:t>
      </w:r>
      <w:r>
        <w:rPr>
          <w:sz w:val="24"/>
        </w:rPr>
        <w:tab/>
        <w:t>uchádzačom</w:t>
      </w:r>
      <w:r>
        <w:rPr>
          <w:sz w:val="24"/>
        </w:rPr>
        <w:tab/>
        <w:t>navrhnutého ekvivalentného výrobku/materiálu a jeho vplyvu na ďalšie položky vo výkaze výmer a projektovej</w:t>
      </w:r>
      <w:r>
        <w:rPr>
          <w:spacing w:val="-3"/>
          <w:sz w:val="24"/>
        </w:rPr>
        <w:t xml:space="preserve"> </w:t>
      </w:r>
      <w:r>
        <w:rPr>
          <w:sz w:val="24"/>
        </w:rPr>
        <w:t>dokumentácii.</w:t>
      </w:r>
    </w:p>
    <w:p w:rsidR="00AA3156" w:rsidRPr="00F80721" w:rsidRDefault="009F7119" w:rsidP="00F80721">
      <w:pPr>
        <w:pStyle w:val="Odsekzoznamu"/>
        <w:numPr>
          <w:ilvl w:val="2"/>
          <w:numId w:val="6"/>
        </w:numPr>
        <w:tabs>
          <w:tab w:val="left" w:pos="2265"/>
        </w:tabs>
        <w:ind w:hanging="709"/>
        <w:rPr>
          <w:sz w:val="24"/>
        </w:rPr>
      </w:pPr>
      <w:r>
        <w:rPr>
          <w:b/>
          <w:sz w:val="24"/>
        </w:rPr>
        <w:t>Návrh</w:t>
      </w:r>
      <w:r>
        <w:rPr>
          <w:b/>
          <w:spacing w:val="-4"/>
          <w:sz w:val="24"/>
        </w:rPr>
        <w:t xml:space="preserve"> </w:t>
      </w:r>
      <w:r>
        <w:rPr>
          <w:b/>
          <w:sz w:val="24"/>
        </w:rPr>
        <w:t>na</w:t>
      </w:r>
      <w:r>
        <w:rPr>
          <w:b/>
          <w:spacing w:val="-4"/>
          <w:sz w:val="24"/>
        </w:rPr>
        <w:t xml:space="preserve"> </w:t>
      </w:r>
      <w:r>
        <w:rPr>
          <w:b/>
          <w:sz w:val="24"/>
        </w:rPr>
        <w:t>plnenie</w:t>
      </w:r>
      <w:r>
        <w:rPr>
          <w:b/>
          <w:spacing w:val="-4"/>
          <w:sz w:val="24"/>
        </w:rPr>
        <w:t xml:space="preserve"> </w:t>
      </w:r>
      <w:r>
        <w:rPr>
          <w:b/>
          <w:sz w:val="24"/>
        </w:rPr>
        <w:t>kritérií</w:t>
      </w:r>
      <w:r>
        <w:rPr>
          <w:b/>
          <w:spacing w:val="-4"/>
          <w:sz w:val="24"/>
        </w:rPr>
        <w:t xml:space="preserve"> </w:t>
      </w:r>
      <w:r w:rsidR="00F80721">
        <w:rPr>
          <w:sz w:val="24"/>
        </w:rPr>
        <w:t>podľa prílohy č. 4 súťažných podkladov.</w:t>
      </w:r>
    </w:p>
    <w:p w:rsidR="00AA3156" w:rsidRDefault="009F7119">
      <w:pPr>
        <w:pStyle w:val="Odsekzoznamu"/>
        <w:numPr>
          <w:ilvl w:val="2"/>
          <w:numId w:val="6"/>
        </w:numPr>
        <w:tabs>
          <w:tab w:val="left" w:pos="2265"/>
        </w:tabs>
        <w:ind w:right="112"/>
        <w:rPr>
          <w:sz w:val="24"/>
        </w:rPr>
      </w:pPr>
      <w:r>
        <w:rPr>
          <w:b/>
          <w:sz w:val="24"/>
        </w:rPr>
        <w:t>Doklady a dokumenty</w:t>
      </w:r>
      <w:r>
        <w:rPr>
          <w:sz w:val="24"/>
        </w:rPr>
        <w:t xml:space="preserve">, ktorými uchádzač preukáže splnenie podmienok účasti uvedených vo výzve na predkladanie ponúk, </w:t>
      </w:r>
      <w:r>
        <w:rPr>
          <w:b/>
          <w:sz w:val="24"/>
        </w:rPr>
        <w:t xml:space="preserve">alebo </w:t>
      </w:r>
      <w:r>
        <w:rPr>
          <w:sz w:val="24"/>
        </w:rPr>
        <w:t xml:space="preserve">jednotný európsky dokument </w:t>
      </w:r>
      <w:r>
        <w:rPr>
          <w:b/>
          <w:sz w:val="24"/>
        </w:rPr>
        <w:t xml:space="preserve">podľa § 39 </w:t>
      </w:r>
      <w:r>
        <w:rPr>
          <w:sz w:val="24"/>
        </w:rPr>
        <w:t xml:space="preserve">zákona o verejnom obstarávaní </w:t>
      </w:r>
      <w:r>
        <w:rPr>
          <w:b/>
          <w:sz w:val="24"/>
        </w:rPr>
        <w:t xml:space="preserve">alebo </w:t>
      </w:r>
      <w:r>
        <w:rPr>
          <w:sz w:val="24"/>
        </w:rPr>
        <w:t>čestné vyhlásenie podľa § 114 ods. 1 zákona o verejnom</w:t>
      </w:r>
      <w:r>
        <w:rPr>
          <w:spacing w:val="-3"/>
          <w:sz w:val="24"/>
        </w:rPr>
        <w:t xml:space="preserve"> </w:t>
      </w:r>
      <w:r>
        <w:rPr>
          <w:sz w:val="24"/>
        </w:rPr>
        <w:t>obstarávaní;</w:t>
      </w:r>
    </w:p>
    <w:p w:rsidR="00AA3156" w:rsidRDefault="009F7119">
      <w:pPr>
        <w:pStyle w:val="Nadpis1"/>
        <w:numPr>
          <w:ilvl w:val="2"/>
          <w:numId w:val="6"/>
        </w:numPr>
        <w:tabs>
          <w:tab w:val="left" w:pos="2265"/>
        </w:tabs>
        <w:spacing w:before="1"/>
        <w:ind w:hanging="709"/>
      </w:pPr>
      <w:r>
        <w:t>Potvrdenie o zložení zábezpeky</w:t>
      </w:r>
      <w:r>
        <w:rPr>
          <w:spacing w:val="-1"/>
        </w:rPr>
        <w:t xml:space="preserve"> </w:t>
      </w:r>
      <w:r>
        <w:t>ponuky;</w:t>
      </w:r>
    </w:p>
    <w:p w:rsidR="00F34D9C" w:rsidRDefault="00F34D9C">
      <w:pPr>
        <w:pStyle w:val="Nadpis1"/>
        <w:numPr>
          <w:ilvl w:val="2"/>
          <w:numId w:val="6"/>
        </w:numPr>
        <w:tabs>
          <w:tab w:val="left" w:pos="2265"/>
        </w:tabs>
        <w:spacing w:before="1"/>
        <w:ind w:hanging="709"/>
      </w:pPr>
      <w:r>
        <w:t>Čestné vyhlásenie uchádzača podľa prílohy č. 5 týchto súťažných podkladov</w:t>
      </w:r>
    </w:p>
    <w:p w:rsidR="00AA3156" w:rsidRDefault="009F7119" w:rsidP="00B55D77">
      <w:pPr>
        <w:pStyle w:val="Odsekzoznamu"/>
        <w:numPr>
          <w:ilvl w:val="2"/>
          <w:numId w:val="6"/>
        </w:numPr>
        <w:ind w:left="2268" w:right="114"/>
        <w:rPr>
          <w:sz w:val="24"/>
        </w:rPr>
      </w:pPr>
      <w:r>
        <w:rPr>
          <w:sz w:val="24"/>
        </w:rPr>
        <w:t>Ak uchádzač nevypracoval ponuku sám, uvedie v ponuke osobu, ktorej služby alebo podklady pri jej vypracovaní využil, a to v rozsahu meno a priezvisko, obchodné meno alebo názov, adresa pobytu, sídlo alebo miesto podnikania a identifikačné číslo, ak bolo pridelené (informácie podľa § 49 ods. 5 zákona o verejnom</w:t>
      </w:r>
      <w:r>
        <w:rPr>
          <w:spacing w:val="-2"/>
          <w:sz w:val="24"/>
        </w:rPr>
        <w:t xml:space="preserve"> </w:t>
      </w:r>
      <w:r>
        <w:rPr>
          <w:sz w:val="24"/>
        </w:rPr>
        <w:t>obstarávaní).</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21" w:name="_bookmark20"/>
      <w:bookmarkEnd w:id="21"/>
      <w:r>
        <w:t>Doplnenie, zmena a odvolanie ponuky</w:t>
      </w:r>
    </w:p>
    <w:p w:rsidR="00AA3156" w:rsidRDefault="009F7119">
      <w:pPr>
        <w:pStyle w:val="Odsekzoznamu"/>
        <w:numPr>
          <w:ilvl w:val="2"/>
          <w:numId w:val="11"/>
        </w:numPr>
        <w:tabs>
          <w:tab w:val="left" w:pos="1530"/>
        </w:tabs>
        <w:ind w:left="1530" w:right="114" w:hanging="634"/>
        <w:jc w:val="both"/>
        <w:rPr>
          <w:sz w:val="24"/>
        </w:rPr>
      </w:pPr>
      <w:r>
        <w:rPr>
          <w:sz w:val="24"/>
        </w:rPr>
        <w:t>Uchádzač môže predloženú ponuku doplniť, zmeniť alebo odvolať do uplynutia lehoty na predkladanie ponúk. Doplnenie alebo zmenu ponuky je možné vykonať prostredníctvom funkcionality webovej aplikácie JOSEPHINE v primeranej lehote pred uplynutím lehoty na predkladanie ponúk. Uchádzač pri zmene a odvolaní ponuky postupuje obdobne ako pri vložení prvotnej ponuky (kliknutím na tlačidlo Stiahnuť ponuku a predložením novej</w:t>
      </w:r>
      <w:r>
        <w:rPr>
          <w:spacing w:val="-1"/>
          <w:sz w:val="24"/>
        </w:rPr>
        <w:t xml:space="preserve"> </w:t>
      </w:r>
      <w:r>
        <w:rPr>
          <w:sz w:val="24"/>
        </w:rPr>
        <w:t>ponuky).</w:t>
      </w:r>
    </w:p>
    <w:p w:rsidR="00AA3156" w:rsidRDefault="00AA3156">
      <w:pPr>
        <w:pStyle w:val="Zkladntext"/>
        <w:ind w:left="0"/>
        <w:jc w:val="left"/>
      </w:pPr>
    </w:p>
    <w:p w:rsidR="00AA3156" w:rsidRDefault="009F7119">
      <w:pPr>
        <w:pStyle w:val="Nadpis1"/>
        <w:numPr>
          <w:ilvl w:val="1"/>
          <w:numId w:val="11"/>
        </w:numPr>
        <w:tabs>
          <w:tab w:val="left" w:pos="1180"/>
        </w:tabs>
        <w:spacing w:before="1"/>
        <w:ind w:left="1179" w:hanging="476"/>
        <w:jc w:val="both"/>
        <w:rPr>
          <w:sz w:val="22"/>
        </w:rPr>
      </w:pPr>
      <w:bookmarkStart w:id="22" w:name="_bookmark21"/>
      <w:bookmarkEnd w:id="22"/>
      <w:r>
        <w:t>Otváranie</w:t>
      </w:r>
      <w:r>
        <w:rPr>
          <w:spacing w:val="-1"/>
        </w:rPr>
        <w:t xml:space="preserve"> </w:t>
      </w:r>
      <w:r>
        <w:t>ponúk</w:t>
      </w:r>
    </w:p>
    <w:p w:rsidR="00AA3156" w:rsidRDefault="009F7119">
      <w:pPr>
        <w:pStyle w:val="Odsekzoznamu"/>
        <w:numPr>
          <w:ilvl w:val="2"/>
          <w:numId w:val="11"/>
        </w:numPr>
        <w:tabs>
          <w:tab w:val="left" w:pos="1530"/>
        </w:tabs>
        <w:ind w:left="1530" w:right="111" w:hanging="634"/>
        <w:jc w:val="both"/>
        <w:rPr>
          <w:sz w:val="24"/>
        </w:rPr>
      </w:pPr>
      <w:r>
        <w:rPr>
          <w:sz w:val="24"/>
        </w:rPr>
        <w:t>Verejný obstarávateľ umožní účasť na otváraní ponúk všetkým uchádzačom, ktorí predložili ponuku v lehote na predkladanie ponúk, a osobnou účasťou zástupcu uchádzača na otváraní ponúk alebo tzv. online otváraním ponúk. Na otváraní ponúk za fyzickej účasti oprávnených osôb môže byť uchádzač zastúpený štatutárnym orgánom</w:t>
      </w:r>
      <w:r>
        <w:rPr>
          <w:spacing w:val="-9"/>
          <w:sz w:val="24"/>
        </w:rPr>
        <w:t xml:space="preserve"> </w:t>
      </w:r>
      <w:r>
        <w:rPr>
          <w:sz w:val="24"/>
        </w:rPr>
        <w:t>alebo</w:t>
      </w:r>
      <w:r>
        <w:rPr>
          <w:spacing w:val="-7"/>
          <w:sz w:val="24"/>
        </w:rPr>
        <w:t xml:space="preserve"> </w:t>
      </w:r>
      <w:r>
        <w:rPr>
          <w:sz w:val="24"/>
        </w:rPr>
        <w:t>členom</w:t>
      </w:r>
      <w:r>
        <w:rPr>
          <w:spacing w:val="-10"/>
          <w:sz w:val="24"/>
        </w:rPr>
        <w:t xml:space="preserve"> </w:t>
      </w:r>
      <w:r>
        <w:rPr>
          <w:sz w:val="24"/>
        </w:rPr>
        <w:t>štatutárneho</w:t>
      </w:r>
      <w:r>
        <w:rPr>
          <w:spacing w:val="-9"/>
          <w:sz w:val="24"/>
        </w:rPr>
        <w:t xml:space="preserve"> </w:t>
      </w:r>
      <w:r>
        <w:rPr>
          <w:sz w:val="24"/>
        </w:rPr>
        <w:t>orgánu</w:t>
      </w:r>
      <w:r>
        <w:rPr>
          <w:spacing w:val="-9"/>
          <w:sz w:val="24"/>
        </w:rPr>
        <w:t xml:space="preserve"> </w:t>
      </w:r>
      <w:r>
        <w:rPr>
          <w:sz w:val="24"/>
        </w:rPr>
        <w:t>uchádzača</w:t>
      </w:r>
      <w:r>
        <w:rPr>
          <w:spacing w:val="-11"/>
          <w:sz w:val="24"/>
        </w:rPr>
        <w:t xml:space="preserve"> </w:t>
      </w:r>
      <w:r>
        <w:rPr>
          <w:sz w:val="24"/>
        </w:rPr>
        <w:t>alebo</w:t>
      </w:r>
      <w:r>
        <w:rPr>
          <w:spacing w:val="-7"/>
          <w:sz w:val="24"/>
        </w:rPr>
        <w:t xml:space="preserve"> </w:t>
      </w:r>
      <w:r>
        <w:rPr>
          <w:sz w:val="24"/>
        </w:rPr>
        <w:t>osobou</w:t>
      </w:r>
      <w:r>
        <w:rPr>
          <w:spacing w:val="-9"/>
          <w:sz w:val="24"/>
        </w:rPr>
        <w:t xml:space="preserve"> </w:t>
      </w:r>
      <w:r>
        <w:rPr>
          <w:sz w:val="24"/>
        </w:rPr>
        <w:t>splnomocnenou uchádzačom</w:t>
      </w:r>
      <w:r>
        <w:rPr>
          <w:spacing w:val="-9"/>
          <w:sz w:val="24"/>
        </w:rPr>
        <w:t xml:space="preserve"> </w:t>
      </w:r>
      <w:r>
        <w:rPr>
          <w:sz w:val="24"/>
        </w:rPr>
        <w:t>na</w:t>
      </w:r>
      <w:r>
        <w:rPr>
          <w:spacing w:val="-7"/>
          <w:sz w:val="24"/>
        </w:rPr>
        <w:t xml:space="preserve"> </w:t>
      </w:r>
      <w:r>
        <w:rPr>
          <w:sz w:val="24"/>
        </w:rPr>
        <w:t>jeho</w:t>
      </w:r>
      <w:r>
        <w:rPr>
          <w:spacing w:val="-9"/>
          <w:sz w:val="24"/>
        </w:rPr>
        <w:t xml:space="preserve"> </w:t>
      </w:r>
      <w:r>
        <w:rPr>
          <w:sz w:val="24"/>
        </w:rPr>
        <w:t>zastupovanie.</w:t>
      </w:r>
      <w:r>
        <w:rPr>
          <w:spacing w:val="-9"/>
          <w:sz w:val="24"/>
        </w:rPr>
        <w:t xml:space="preserve"> </w:t>
      </w:r>
      <w:r>
        <w:rPr>
          <w:sz w:val="24"/>
        </w:rPr>
        <w:t>Uchádzač</w:t>
      </w:r>
      <w:r>
        <w:rPr>
          <w:spacing w:val="-7"/>
          <w:sz w:val="24"/>
        </w:rPr>
        <w:t xml:space="preserve"> </w:t>
      </w:r>
      <w:r>
        <w:rPr>
          <w:sz w:val="24"/>
        </w:rPr>
        <w:t>(fyzická</w:t>
      </w:r>
      <w:r>
        <w:rPr>
          <w:spacing w:val="-10"/>
          <w:sz w:val="24"/>
        </w:rPr>
        <w:t xml:space="preserve"> </w:t>
      </w:r>
      <w:r>
        <w:rPr>
          <w:sz w:val="24"/>
        </w:rPr>
        <w:t>osoba),</w:t>
      </w:r>
      <w:r>
        <w:rPr>
          <w:spacing w:val="-10"/>
          <w:sz w:val="24"/>
        </w:rPr>
        <w:t xml:space="preserve"> </w:t>
      </w:r>
      <w:r>
        <w:rPr>
          <w:sz w:val="24"/>
        </w:rPr>
        <w:t>štatutárny</w:t>
      </w:r>
      <w:r>
        <w:rPr>
          <w:spacing w:val="-11"/>
          <w:sz w:val="24"/>
        </w:rPr>
        <w:t xml:space="preserve"> </w:t>
      </w:r>
      <w:r>
        <w:rPr>
          <w:sz w:val="24"/>
        </w:rPr>
        <w:t>orgán</w:t>
      </w:r>
      <w:r>
        <w:rPr>
          <w:spacing w:val="-7"/>
          <w:sz w:val="24"/>
        </w:rPr>
        <w:t xml:space="preserve"> </w:t>
      </w:r>
      <w:r>
        <w:rPr>
          <w:sz w:val="24"/>
        </w:rPr>
        <w:t>alebo člen štatutárneho orgánu uchádzača (právnická osoba), sa preukáže na otváraní ponúk preukazom totožnosti (identifikačným dokladom). V prípade, že príde iná osoba, táto osoba je povinná predložiť okrem identifikačného dokladu aj písomné splnomocnenie od osoby oprávnenej konať za uchádzača. V prípade predloženia ponuky skupinou uchádzačov sa toto pravidlo použije vo vzťahu k osobe, ktorá je oprávnená konať v mene skupiny</w:t>
      </w:r>
      <w:r>
        <w:rPr>
          <w:spacing w:val="-7"/>
          <w:sz w:val="24"/>
        </w:rPr>
        <w:t xml:space="preserve"> </w:t>
      </w:r>
      <w:r>
        <w:rPr>
          <w:sz w:val="24"/>
        </w:rPr>
        <w:t>uchádzačov.</w:t>
      </w:r>
    </w:p>
    <w:p w:rsidR="00AA3156" w:rsidRDefault="009F7119">
      <w:pPr>
        <w:pStyle w:val="Odsekzoznamu"/>
        <w:numPr>
          <w:ilvl w:val="2"/>
          <w:numId w:val="11"/>
        </w:numPr>
        <w:tabs>
          <w:tab w:val="left" w:pos="1530"/>
        </w:tabs>
        <w:ind w:left="1530" w:right="114" w:hanging="634"/>
        <w:jc w:val="both"/>
        <w:rPr>
          <w:sz w:val="24"/>
        </w:rPr>
      </w:pPr>
      <w:r>
        <w:rPr>
          <w:sz w:val="24"/>
        </w:rPr>
        <w:t xml:space="preserve">Otváranie ponúk sa uskutoční v čase uvedenom vo výzve na predkladanie ponúk. Lehota na otváranie ponúk je </w:t>
      </w:r>
      <w:r w:rsidR="00F93B3A">
        <w:rPr>
          <w:b/>
          <w:sz w:val="24"/>
        </w:rPr>
        <w:t xml:space="preserve">01. 08. 2022 o </w:t>
      </w:r>
      <w:r w:rsidR="001569F4">
        <w:rPr>
          <w:b/>
          <w:sz w:val="24"/>
        </w:rPr>
        <w:t>10</w:t>
      </w:r>
      <w:r>
        <w:rPr>
          <w:b/>
          <w:sz w:val="24"/>
        </w:rPr>
        <w:t>:</w:t>
      </w:r>
      <w:r w:rsidR="001569F4">
        <w:rPr>
          <w:b/>
          <w:sz w:val="24"/>
        </w:rPr>
        <w:t>30</w:t>
      </w:r>
      <w:bookmarkStart w:id="23" w:name="_GoBack"/>
      <w:bookmarkEnd w:id="23"/>
      <w:r>
        <w:rPr>
          <w:b/>
          <w:sz w:val="24"/>
        </w:rPr>
        <w:t xml:space="preserve"> hod. </w:t>
      </w:r>
      <w:r>
        <w:rPr>
          <w:sz w:val="24"/>
        </w:rPr>
        <w:t>Ponuky sa budú otvárať     v</w:t>
      </w:r>
      <w:r>
        <w:rPr>
          <w:spacing w:val="-1"/>
          <w:sz w:val="24"/>
        </w:rPr>
        <w:t xml:space="preserve"> </w:t>
      </w:r>
      <w:r>
        <w:rPr>
          <w:sz w:val="24"/>
        </w:rPr>
        <w:t>sídle</w:t>
      </w:r>
      <w:r>
        <w:rPr>
          <w:spacing w:val="-7"/>
          <w:sz w:val="24"/>
        </w:rPr>
        <w:t xml:space="preserve"> </w:t>
      </w:r>
      <w:r>
        <w:rPr>
          <w:sz w:val="24"/>
        </w:rPr>
        <w:t>verejného</w:t>
      </w:r>
      <w:r>
        <w:rPr>
          <w:spacing w:val="-7"/>
          <w:sz w:val="24"/>
        </w:rPr>
        <w:t xml:space="preserve"> </w:t>
      </w:r>
      <w:r>
        <w:rPr>
          <w:sz w:val="24"/>
        </w:rPr>
        <w:t>obstarávateľa.</w:t>
      </w:r>
      <w:r>
        <w:rPr>
          <w:spacing w:val="-4"/>
          <w:sz w:val="24"/>
        </w:rPr>
        <w:t xml:space="preserve"> </w:t>
      </w:r>
      <w:r>
        <w:rPr>
          <w:sz w:val="24"/>
        </w:rPr>
        <w:t>Zástupca</w:t>
      </w:r>
      <w:r>
        <w:rPr>
          <w:spacing w:val="-7"/>
          <w:sz w:val="24"/>
        </w:rPr>
        <w:t xml:space="preserve"> </w:t>
      </w:r>
      <w:r>
        <w:rPr>
          <w:sz w:val="24"/>
        </w:rPr>
        <w:t>uchádzača,</w:t>
      </w:r>
      <w:r>
        <w:rPr>
          <w:spacing w:val="-6"/>
          <w:sz w:val="24"/>
        </w:rPr>
        <w:t xml:space="preserve"> </w:t>
      </w:r>
      <w:r>
        <w:rPr>
          <w:sz w:val="24"/>
        </w:rPr>
        <w:t>ktorý</w:t>
      </w:r>
      <w:r>
        <w:rPr>
          <w:spacing w:val="-11"/>
          <w:sz w:val="24"/>
        </w:rPr>
        <w:t xml:space="preserve"> </w:t>
      </w:r>
      <w:r>
        <w:rPr>
          <w:sz w:val="24"/>
        </w:rPr>
        <w:t>príde</w:t>
      </w:r>
      <w:r>
        <w:rPr>
          <w:spacing w:val="-6"/>
          <w:sz w:val="24"/>
        </w:rPr>
        <w:t xml:space="preserve"> </w:t>
      </w:r>
      <w:r>
        <w:rPr>
          <w:sz w:val="24"/>
        </w:rPr>
        <w:t>na</w:t>
      </w:r>
      <w:r>
        <w:rPr>
          <w:spacing w:val="-7"/>
          <w:sz w:val="24"/>
        </w:rPr>
        <w:t xml:space="preserve"> </w:t>
      </w:r>
      <w:r>
        <w:rPr>
          <w:sz w:val="24"/>
        </w:rPr>
        <w:t>otváranie</w:t>
      </w:r>
      <w:r>
        <w:rPr>
          <w:spacing w:val="-7"/>
          <w:sz w:val="24"/>
        </w:rPr>
        <w:t xml:space="preserve"> </w:t>
      </w:r>
      <w:r>
        <w:rPr>
          <w:sz w:val="24"/>
        </w:rPr>
        <w:t>ponúk sa ohlási u informátora, ktorý ho usmerní do príslušnej</w:t>
      </w:r>
      <w:r>
        <w:rPr>
          <w:spacing w:val="-6"/>
          <w:sz w:val="24"/>
        </w:rPr>
        <w:t xml:space="preserve"> </w:t>
      </w:r>
      <w:r>
        <w:rPr>
          <w:sz w:val="24"/>
        </w:rPr>
        <w:t>miestnosti.</w:t>
      </w:r>
    </w:p>
    <w:p w:rsidR="00AA3156" w:rsidRDefault="009F7119">
      <w:pPr>
        <w:pStyle w:val="Odsekzoznamu"/>
        <w:numPr>
          <w:ilvl w:val="2"/>
          <w:numId w:val="11"/>
        </w:numPr>
        <w:tabs>
          <w:tab w:val="left" w:pos="1530"/>
        </w:tabs>
        <w:spacing w:before="76"/>
        <w:ind w:left="1530" w:right="119" w:hanging="634"/>
        <w:jc w:val="both"/>
        <w:rPr>
          <w:sz w:val="24"/>
        </w:rPr>
      </w:pPr>
      <w:r>
        <w:rPr>
          <w:sz w:val="24"/>
        </w:rPr>
        <w:t>Miestom „on-line“ sprístupnenia ponúk je webová adresa</w:t>
      </w:r>
      <w:r>
        <w:rPr>
          <w:sz w:val="24"/>
          <w:u w:val="single"/>
        </w:rPr>
        <w:t xml:space="preserve"> </w:t>
      </w:r>
      <w:hyperlink r:id="rId15">
        <w:r>
          <w:rPr>
            <w:sz w:val="24"/>
            <w:u w:val="single"/>
          </w:rPr>
          <w:t>https://josephine.proebiz.com/</w:t>
        </w:r>
        <w:r>
          <w:rPr>
            <w:sz w:val="24"/>
          </w:rPr>
          <w:t xml:space="preserve"> </w:t>
        </w:r>
      </w:hyperlink>
      <w:r>
        <w:rPr>
          <w:sz w:val="24"/>
        </w:rPr>
        <w:t>a totožná záložka ako pri predkladaní</w:t>
      </w:r>
      <w:r>
        <w:rPr>
          <w:spacing w:val="-5"/>
          <w:sz w:val="24"/>
        </w:rPr>
        <w:t xml:space="preserve"> </w:t>
      </w:r>
      <w:r>
        <w:rPr>
          <w:sz w:val="24"/>
        </w:rPr>
        <w:t>ponúk.</w:t>
      </w:r>
    </w:p>
    <w:p w:rsidR="00AA3156" w:rsidRDefault="009F7119">
      <w:pPr>
        <w:pStyle w:val="Odsekzoznamu"/>
        <w:numPr>
          <w:ilvl w:val="2"/>
          <w:numId w:val="11"/>
        </w:numPr>
        <w:tabs>
          <w:tab w:val="left" w:pos="1530"/>
        </w:tabs>
        <w:spacing w:before="1"/>
        <w:ind w:left="1530" w:right="111" w:hanging="569"/>
        <w:jc w:val="both"/>
        <w:rPr>
          <w:sz w:val="24"/>
        </w:rPr>
      </w:pPr>
      <w:r>
        <w:rPr>
          <w:sz w:val="24"/>
        </w:rPr>
        <w:t xml:space="preserve">On-line sprístupnenia ponúk sa môže zúčastniť iba uchádzač, ktorého ponuka bola </w:t>
      </w:r>
      <w:r>
        <w:rPr>
          <w:sz w:val="24"/>
        </w:rPr>
        <w:lastRenderedPageBreak/>
        <w:t>predložená v lehote na predkladanie ponúk. Pri on-line sprístupnení ponúk systém zverejní / poskytne uchádzačom iba informácie v rozsahu uvedenom v § 52 ods. 2 zákona o verejnom obstarávaní. Všetky prístupy do tohto „on-line“ prostredia zo strany</w:t>
      </w:r>
      <w:r>
        <w:rPr>
          <w:spacing w:val="-13"/>
          <w:sz w:val="24"/>
        </w:rPr>
        <w:t xml:space="preserve"> </w:t>
      </w:r>
      <w:r>
        <w:rPr>
          <w:sz w:val="24"/>
        </w:rPr>
        <w:t>uchádzačov</w:t>
      </w:r>
      <w:r>
        <w:rPr>
          <w:spacing w:val="-7"/>
          <w:sz w:val="24"/>
        </w:rPr>
        <w:t xml:space="preserve"> </w:t>
      </w:r>
      <w:r>
        <w:rPr>
          <w:sz w:val="24"/>
        </w:rPr>
        <w:t>(</w:t>
      </w:r>
      <w:proofErr w:type="spellStart"/>
      <w:r>
        <w:rPr>
          <w:sz w:val="24"/>
        </w:rPr>
        <w:t>tj</w:t>
      </w:r>
      <w:proofErr w:type="spellEnd"/>
      <w:r>
        <w:rPr>
          <w:sz w:val="24"/>
        </w:rPr>
        <w:t>.</w:t>
      </w:r>
      <w:r>
        <w:rPr>
          <w:spacing w:val="-8"/>
          <w:sz w:val="24"/>
        </w:rPr>
        <w:t xml:space="preserve"> </w:t>
      </w:r>
      <w:r>
        <w:rPr>
          <w:sz w:val="24"/>
        </w:rPr>
        <w:t>kto</w:t>
      </w:r>
      <w:r>
        <w:rPr>
          <w:spacing w:val="-7"/>
          <w:sz w:val="24"/>
        </w:rPr>
        <w:t xml:space="preserve"> </w:t>
      </w:r>
      <w:r>
        <w:rPr>
          <w:sz w:val="24"/>
        </w:rPr>
        <w:t>sleduje</w:t>
      </w:r>
      <w:r>
        <w:rPr>
          <w:spacing w:val="-9"/>
          <w:sz w:val="24"/>
        </w:rPr>
        <w:t xml:space="preserve"> </w:t>
      </w:r>
      <w:r>
        <w:rPr>
          <w:sz w:val="24"/>
        </w:rPr>
        <w:t>online</w:t>
      </w:r>
      <w:r>
        <w:rPr>
          <w:spacing w:val="-8"/>
          <w:sz w:val="24"/>
        </w:rPr>
        <w:t xml:space="preserve"> </w:t>
      </w:r>
      <w:r>
        <w:rPr>
          <w:sz w:val="24"/>
        </w:rPr>
        <w:t>otváranie</w:t>
      </w:r>
      <w:r>
        <w:rPr>
          <w:spacing w:val="-9"/>
          <w:sz w:val="24"/>
        </w:rPr>
        <w:t xml:space="preserve"> </w:t>
      </w:r>
      <w:r>
        <w:rPr>
          <w:sz w:val="24"/>
        </w:rPr>
        <w:t>ponúk)</w:t>
      </w:r>
      <w:r>
        <w:rPr>
          <w:spacing w:val="-8"/>
          <w:sz w:val="24"/>
        </w:rPr>
        <w:t xml:space="preserve"> </w:t>
      </w:r>
      <w:r>
        <w:rPr>
          <w:sz w:val="24"/>
        </w:rPr>
        <w:t>bude</w:t>
      </w:r>
      <w:r>
        <w:rPr>
          <w:spacing w:val="-8"/>
          <w:sz w:val="24"/>
        </w:rPr>
        <w:t xml:space="preserve"> </w:t>
      </w:r>
      <w:r>
        <w:rPr>
          <w:sz w:val="24"/>
        </w:rPr>
        <w:t>systém</w:t>
      </w:r>
      <w:r>
        <w:rPr>
          <w:spacing w:val="-8"/>
          <w:sz w:val="24"/>
        </w:rPr>
        <w:t xml:space="preserve"> </w:t>
      </w:r>
      <w:r>
        <w:rPr>
          <w:sz w:val="24"/>
        </w:rPr>
        <w:t>JOSEPHINE zaznamenávať a budú súčasťou protokolov v danom verejnom</w:t>
      </w:r>
      <w:r>
        <w:rPr>
          <w:spacing w:val="-1"/>
          <w:sz w:val="24"/>
        </w:rPr>
        <w:t xml:space="preserve"> </w:t>
      </w:r>
      <w:r>
        <w:rPr>
          <w:sz w:val="24"/>
        </w:rPr>
        <w:t>obstarávaní.</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24" w:name="_bookmark22"/>
      <w:bookmarkEnd w:id="24"/>
      <w:r>
        <w:t>Vyhodnotenie</w:t>
      </w:r>
      <w:r>
        <w:rPr>
          <w:spacing w:val="-1"/>
        </w:rPr>
        <w:t xml:space="preserve"> </w:t>
      </w:r>
      <w:r>
        <w:t>ponúk</w:t>
      </w:r>
    </w:p>
    <w:p w:rsidR="00AA3156" w:rsidRDefault="009F7119">
      <w:pPr>
        <w:pStyle w:val="Odsekzoznamu"/>
        <w:numPr>
          <w:ilvl w:val="2"/>
          <w:numId w:val="11"/>
        </w:numPr>
        <w:tabs>
          <w:tab w:val="left" w:pos="1530"/>
        </w:tabs>
        <w:ind w:left="1530" w:right="118" w:hanging="634"/>
        <w:jc w:val="both"/>
        <w:rPr>
          <w:sz w:val="24"/>
        </w:rPr>
      </w:pPr>
      <w:r>
        <w:rPr>
          <w:sz w:val="24"/>
        </w:rPr>
        <w:t>Komisia bude pri vyhodnotení ponúk postupovať v súlade so zákonom o verejnom obstarávaní.</w:t>
      </w:r>
    </w:p>
    <w:p w:rsidR="00AA3156" w:rsidRDefault="009F7119">
      <w:pPr>
        <w:pStyle w:val="Odsekzoznamu"/>
        <w:numPr>
          <w:ilvl w:val="2"/>
          <w:numId w:val="11"/>
        </w:numPr>
        <w:tabs>
          <w:tab w:val="left" w:pos="1530"/>
        </w:tabs>
        <w:ind w:left="1530" w:right="112" w:hanging="569"/>
        <w:jc w:val="both"/>
        <w:rPr>
          <w:sz w:val="24"/>
        </w:rPr>
      </w:pPr>
      <w:r>
        <w:rPr>
          <w:sz w:val="24"/>
        </w:rPr>
        <w:t>V zmysle § 112 ods. 6 zákona o verejnom obstarávaní vyhodnotenie splnenia podmienok</w:t>
      </w:r>
      <w:r>
        <w:rPr>
          <w:spacing w:val="-11"/>
          <w:sz w:val="24"/>
        </w:rPr>
        <w:t xml:space="preserve"> </w:t>
      </w:r>
      <w:r>
        <w:rPr>
          <w:sz w:val="24"/>
        </w:rPr>
        <w:t>účasti</w:t>
      </w:r>
      <w:r>
        <w:rPr>
          <w:spacing w:val="-9"/>
          <w:sz w:val="24"/>
        </w:rPr>
        <w:t xml:space="preserve"> </w:t>
      </w:r>
      <w:r>
        <w:rPr>
          <w:sz w:val="24"/>
        </w:rPr>
        <w:t>a</w:t>
      </w:r>
      <w:r>
        <w:rPr>
          <w:spacing w:val="-11"/>
          <w:sz w:val="24"/>
        </w:rPr>
        <w:t xml:space="preserve"> </w:t>
      </w:r>
      <w:r>
        <w:rPr>
          <w:sz w:val="24"/>
        </w:rPr>
        <w:t>vyhodnotenie</w:t>
      </w:r>
      <w:r>
        <w:rPr>
          <w:spacing w:val="-11"/>
          <w:sz w:val="24"/>
        </w:rPr>
        <w:t xml:space="preserve"> </w:t>
      </w:r>
      <w:r>
        <w:rPr>
          <w:sz w:val="24"/>
        </w:rPr>
        <w:t>ponúk</w:t>
      </w:r>
      <w:r>
        <w:rPr>
          <w:spacing w:val="-10"/>
          <w:sz w:val="24"/>
        </w:rPr>
        <w:t xml:space="preserve"> </w:t>
      </w:r>
      <w:r>
        <w:rPr>
          <w:sz w:val="24"/>
        </w:rPr>
        <w:t>z</w:t>
      </w:r>
      <w:r>
        <w:rPr>
          <w:spacing w:val="-11"/>
          <w:sz w:val="24"/>
        </w:rPr>
        <w:t xml:space="preserve"> </w:t>
      </w:r>
      <w:r>
        <w:rPr>
          <w:sz w:val="24"/>
        </w:rPr>
        <w:t>hľadiska</w:t>
      </w:r>
      <w:r>
        <w:rPr>
          <w:spacing w:val="-11"/>
          <w:sz w:val="24"/>
        </w:rPr>
        <w:t xml:space="preserve"> </w:t>
      </w:r>
      <w:r>
        <w:rPr>
          <w:sz w:val="24"/>
        </w:rPr>
        <w:t>splnenia</w:t>
      </w:r>
      <w:r>
        <w:rPr>
          <w:spacing w:val="-10"/>
          <w:sz w:val="24"/>
        </w:rPr>
        <w:t xml:space="preserve"> </w:t>
      </w:r>
      <w:r>
        <w:rPr>
          <w:sz w:val="24"/>
        </w:rPr>
        <w:t>požiadaviek</w:t>
      </w:r>
      <w:r>
        <w:rPr>
          <w:spacing w:val="-10"/>
          <w:sz w:val="24"/>
        </w:rPr>
        <w:t xml:space="preserve"> </w:t>
      </w:r>
      <w:r>
        <w:rPr>
          <w:sz w:val="24"/>
        </w:rPr>
        <w:t>na</w:t>
      </w:r>
      <w:r>
        <w:rPr>
          <w:spacing w:val="-11"/>
          <w:sz w:val="24"/>
        </w:rPr>
        <w:t xml:space="preserve"> </w:t>
      </w:r>
      <w:r>
        <w:rPr>
          <w:sz w:val="24"/>
        </w:rPr>
        <w:t xml:space="preserve">predmet zákazky sa uskutoční po vyhodnotení ponúk na základe kritérií na vyhodnotenie ponúk u uchádzača, ktorý </w:t>
      </w:r>
      <w:r w:rsidR="00F93B3A">
        <w:rPr>
          <w:sz w:val="24"/>
        </w:rPr>
        <w:t>s</w:t>
      </w:r>
      <w:r>
        <w:rPr>
          <w:sz w:val="24"/>
        </w:rPr>
        <w:t>a</w:t>
      </w:r>
      <w:r w:rsidR="00F93B3A">
        <w:rPr>
          <w:sz w:val="24"/>
        </w:rPr>
        <w:t xml:space="preserve"> </w:t>
      </w:r>
      <w:r>
        <w:rPr>
          <w:sz w:val="24"/>
        </w:rPr>
        <w:t>po vyhodnotení ponúk umiestnil na prvom</w:t>
      </w:r>
      <w:r>
        <w:rPr>
          <w:spacing w:val="-6"/>
          <w:sz w:val="24"/>
        </w:rPr>
        <w:t xml:space="preserve"> </w:t>
      </w:r>
      <w:r>
        <w:rPr>
          <w:sz w:val="24"/>
        </w:rPr>
        <w:t>mieste.</w:t>
      </w:r>
    </w:p>
    <w:p w:rsidR="00AA3156" w:rsidRDefault="009F7119">
      <w:pPr>
        <w:pStyle w:val="Odsekzoznamu"/>
        <w:numPr>
          <w:ilvl w:val="2"/>
          <w:numId w:val="11"/>
        </w:numPr>
        <w:tabs>
          <w:tab w:val="left" w:pos="1530"/>
        </w:tabs>
        <w:spacing w:before="1"/>
        <w:ind w:left="1530" w:right="121" w:hanging="569"/>
        <w:jc w:val="both"/>
        <w:rPr>
          <w:sz w:val="24"/>
        </w:rPr>
      </w:pPr>
      <w:r>
        <w:rPr>
          <w:sz w:val="24"/>
        </w:rPr>
        <w:t>Komunikácia medzi uchádzačom/uchádzačmi a verejným obstarávateľom počas vyhodnotenia ponúk a vyhodnotenia splnenia podmienok účasti bude prebiehať podľa bodu 10 týchto súťažných</w:t>
      </w:r>
      <w:r>
        <w:rPr>
          <w:spacing w:val="-2"/>
          <w:sz w:val="24"/>
        </w:rPr>
        <w:t xml:space="preserve"> </w:t>
      </w:r>
      <w:r>
        <w:rPr>
          <w:sz w:val="24"/>
        </w:rPr>
        <w:t>podkladov.</w:t>
      </w:r>
    </w:p>
    <w:p w:rsidR="00AA3156" w:rsidRDefault="009F7119">
      <w:pPr>
        <w:pStyle w:val="Odsekzoznamu"/>
        <w:numPr>
          <w:ilvl w:val="2"/>
          <w:numId w:val="11"/>
        </w:numPr>
        <w:tabs>
          <w:tab w:val="left" w:pos="1530"/>
        </w:tabs>
        <w:ind w:left="1530" w:right="118" w:hanging="569"/>
        <w:jc w:val="both"/>
        <w:rPr>
          <w:sz w:val="24"/>
        </w:rPr>
      </w:pPr>
      <w:r>
        <w:rPr>
          <w:sz w:val="24"/>
        </w:rPr>
        <w:t xml:space="preserve">Zrejmé matematické chyby zistené pri vyhodnocovaní ponúk budú opravené, takáto oprava sa nepovažuje za zmenu ponuky. O vykonanej oprave bude </w:t>
      </w:r>
      <w:r>
        <w:rPr>
          <w:spacing w:val="-3"/>
          <w:sz w:val="24"/>
        </w:rPr>
        <w:t xml:space="preserve">uchádzač </w:t>
      </w:r>
      <w:r>
        <w:rPr>
          <w:sz w:val="24"/>
        </w:rPr>
        <w:t>bezodkladne upovedomený a bude požiadaný o predloženie podpísanej opravenej relevantnej prílohy Zmluvy a samotnej Zmluvy bez</w:t>
      </w:r>
      <w:r>
        <w:rPr>
          <w:spacing w:val="-9"/>
          <w:sz w:val="24"/>
        </w:rPr>
        <w:t xml:space="preserve"> </w:t>
      </w:r>
      <w:r>
        <w:rPr>
          <w:sz w:val="24"/>
        </w:rPr>
        <w:t>príloh.</w:t>
      </w:r>
    </w:p>
    <w:p w:rsidR="00AA3156" w:rsidRDefault="009F7119">
      <w:pPr>
        <w:pStyle w:val="Odsekzoznamu"/>
        <w:numPr>
          <w:ilvl w:val="2"/>
          <w:numId w:val="11"/>
        </w:numPr>
        <w:tabs>
          <w:tab w:val="left" w:pos="1530"/>
        </w:tabs>
        <w:ind w:left="1530" w:right="111" w:hanging="634"/>
        <w:jc w:val="both"/>
        <w:rPr>
          <w:sz w:val="24"/>
        </w:rPr>
      </w:pPr>
      <w:r>
        <w:rPr>
          <w:sz w:val="24"/>
        </w:rPr>
        <w:t>V prípade, ak ponuka bude obsahovať inú sadzbu DPH, aká je používaná na území SR,  komisia  odpočíta  uchádzačom  uvedenú  hodnotu  DPH  od  celkovej  ceny   a</w:t>
      </w:r>
      <w:r>
        <w:rPr>
          <w:spacing w:val="-2"/>
          <w:sz w:val="24"/>
        </w:rPr>
        <w:t xml:space="preserve"> </w:t>
      </w:r>
      <w:r>
        <w:rPr>
          <w:sz w:val="24"/>
        </w:rPr>
        <w:t>pripočíta</w:t>
      </w:r>
      <w:r>
        <w:rPr>
          <w:spacing w:val="-16"/>
          <w:sz w:val="24"/>
        </w:rPr>
        <w:t xml:space="preserve"> </w:t>
      </w:r>
      <w:r>
        <w:rPr>
          <w:sz w:val="24"/>
        </w:rPr>
        <w:t>k</w:t>
      </w:r>
      <w:r>
        <w:rPr>
          <w:spacing w:val="-1"/>
          <w:sz w:val="24"/>
        </w:rPr>
        <w:t xml:space="preserve"> </w:t>
      </w:r>
      <w:r>
        <w:rPr>
          <w:sz w:val="24"/>
        </w:rPr>
        <w:t>cene</w:t>
      </w:r>
      <w:r>
        <w:rPr>
          <w:spacing w:val="-14"/>
          <w:sz w:val="24"/>
        </w:rPr>
        <w:t xml:space="preserve"> </w:t>
      </w:r>
      <w:r>
        <w:rPr>
          <w:sz w:val="24"/>
        </w:rPr>
        <w:t>bez</w:t>
      </w:r>
      <w:r>
        <w:rPr>
          <w:spacing w:val="-14"/>
          <w:sz w:val="24"/>
        </w:rPr>
        <w:t xml:space="preserve"> </w:t>
      </w:r>
      <w:r>
        <w:rPr>
          <w:sz w:val="24"/>
        </w:rPr>
        <w:t>DPH</w:t>
      </w:r>
      <w:r>
        <w:rPr>
          <w:spacing w:val="-15"/>
          <w:sz w:val="24"/>
        </w:rPr>
        <w:t xml:space="preserve"> </w:t>
      </w:r>
      <w:r>
        <w:rPr>
          <w:sz w:val="24"/>
        </w:rPr>
        <w:t>platnú</w:t>
      </w:r>
      <w:r>
        <w:rPr>
          <w:spacing w:val="-15"/>
          <w:sz w:val="24"/>
        </w:rPr>
        <w:t xml:space="preserve"> </w:t>
      </w:r>
      <w:r>
        <w:rPr>
          <w:sz w:val="24"/>
        </w:rPr>
        <w:t>sadzbu</w:t>
      </w:r>
      <w:r>
        <w:rPr>
          <w:spacing w:val="-15"/>
          <w:sz w:val="24"/>
        </w:rPr>
        <w:t xml:space="preserve"> </w:t>
      </w:r>
      <w:r>
        <w:rPr>
          <w:sz w:val="24"/>
        </w:rPr>
        <w:t>DPH</w:t>
      </w:r>
      <w:r>
        <w:rPr>
          <w:spacing w:val="-16"/>
          <w:sz w:val="24"/>
        </w:rPr>
        <w:t xml:space="preserve"> </w:t>
      </w:r>
      <w:r>
        <w:rPr>
          <w:sz w:val="24"/>
        </w:rPr>
        <w:t>používanú</w:t>
      </w:r>
      <w:r>
        <w:rPr>
          <w:spacing w:val="-15"/>
          <w:sz w:val="24"/>
        </w:rPr>
        <w:t xml:space="preserve"> </w:t>
      </w:r>
      <w:r>
        <w:rPr>
          <w:sz w:val="24"/>
        </w:rPr>
        <w:t>na</w:t>
      </w:r>
      <w:r>
        <w:rPr>
          <w:spacing w:val="-16"/>
          <w:sz w:val="24"/>
        </w:rPr>
        <w:t xml:space="preserve"> </w:t>
      </w:r>
      <w:r>
        <w:rPr>
          <w:sz w:val="24"/>
        </w:rPr>
        <w:t>území</w:t>
      </w:r>
      <w:r>
        <w:rPr>
          <w:spacing w:val="-15"/>
          <w:sz w:val="24"/>
        </w:rPr>
        <w:t xml:space="preserve"> </w:t>
      </w:r>
      <w:r>
        <w:rPr>
          <w:sz w:val="24"/>
        </w:rPr>
        <w:t>SR.</w:t>
      </w:r>
      <w:r>
        <w:rPr>
          <w:spacing w:val="-15"/>
          <w:sz w:val="24"/>
        </w:rPr>
        <w:t xml:space="preserve"> </w:t>
      </w:r>
      <w:r>
        <w:rPr>
          <w:sz w:val="24"/>
        </w:rPr>
        <w:t>Takýto</w:t>
      </w:r>
      <w:r>
        <w:rPr>
          <w:spacing w:val="-14"/>
          <w:sz w:val="24"/>
        </w:rPr>
        <w:t xml:space="preserve"> </w:t>
      </w:r>
      <w:r>
        <w:rPr>
          <w:sz w:val="24"/>
        </w:rPr>
        <w:t>úkon sa nepovažuje za zmenu ponuky. V prípade identifikovania rozdielnych návrhov na plnenie v ponuke uchádzača (napr. iný návrh v zmluve a iný návrh vo  formulári     v systéme JOSEPHINE) bude komisia postupovať v súlade s výkladovým stanoviskom Úradu pre verejné obstarávanie č.</w:t>
      </w:r>
      <w:r>
        <w:rPr>
          <w:spacing w:val="-3"/>
          <w:sz w:val="24"/>
        </w:rPr>
        <w:t xml:space="preserve"> </w:t>
      </w:r>
      <w:r>
        <w:rPr>
          <w:sz w:val="24"/>
        </w:rPr>
        <w:t>5/2016.</w:t>
      </w:r>
    </w:p>
    <w:p w:rsidR="00AA3156" w:rsidRDefault="009F7119">
      <w:pPr>
        <w:pStyle w:val="Odsekzoznamu"/>
        <w:numPr>
          <w:ilvl w:val="2"/>
          <w:numId w:val="11"/>
        </w:numPr>
        <w:tabs>
          <w:tab w:val="left" w:pos="1530"/>
        </w:tabs>
        <w:spacing w:before="1"/>
        <w:ind w:left="1530" w:right="117" w:hanging="634"/>
        <w:jc w:val="both"/>
        <w:rPr>
          <w:sz w:val="24"/>
        </w:rPr>
      </w:pPr>
      <w:r>
        <w:rPr>
          <w:sz w:val="24"/>
        </w:rPr>
        <w:t>Ak</w:t>
      </w:r>
      <w:r>
        <w:rPr>
          <w:spacing w:val="-9"/>
          <w:sz w:val="24"/>
        </w:rPr>
        <w:t xml:space="preserve"> </w:t>
      </w:r>
      <w:r>
        <w:rPr>
          <w:sz w:val="24"/>
        </w:rPr>
        <w:t>je</w:t>
      </w:r>
      <w:r>
        <w:rPr>
          <w:spacing w:val="-9"/>
          <w:sz w:val="24"/>
        </w:rPr>
        <w:t xml:space="preserve"> </w:t>
      </w:r>
      <w:r>
        <w:rPr>
          <w:sz w:val="24"/>
        </w:rPr>
        <w:t>uchádzač</w:t>
      </w:r>
      <w:r>
        <w:rPr>
          <w:spacing w:val="-9"/>
          <w:sz w:val="24"/>
        </w:rPr>
        <w:t xml:space="preserve"> </w:t>
      </w:r>
      <w:r>
        <w:rPr>
          <w:sz w:val="24"/>
        </w:rPr>
        <w:t>platcom</w:t>
      </w:r>
      <w:r>
        <w:rPr>
          <w:spacing w:val="-6"/>
          <w:sz w:val="24"/>
        </w:rPr>
        <w:t xml:space="preserve"> </w:t>
      </w:r>
      <w:r>
        <w:rPr>
          <w:sz w:val="24"/>
        </w:rPr>
        <w:t>DPH</w:t>
      </w:r>
      <w:r>
        <w:rPr>
          <w:spacing w:val="-9"/>
          <w:sz w:val="24"/>
        </w:rPr>
        <w:t xml:space="preserve"> </w:t>
      </w:r>
      <w:r>
        <w:rPr>
          <w:sz w:val="24"/>
        </w:rPr>
        <w:t>v</w:t>
      </w:r>
      <w:r>
        <w:rPr>
          <w:spacing w:val="-1"/>
          <w:sz w:val="24"/>
        </w:rPr>
        <w:t xml:space="preserve"> </w:t>
      </w:r>
      <w:r>
        <w:rPr>
          <w:sz w:val="24"/>
        </w:rPr>
        <w:t>Slovenskej</w:t>
      </w:r>
      <w:r>
        <w:rPr>
          <w:spacing w:val="-8"/>
          <w:sz w:val="24"/>
        </w:rPr>
        <w:t xml:space="preserve"> </w:t>
      </w:r>
      <w:r>
        <w:rPr>
          <w:sz w:val="24"/>
        </w:rPr>
        <w:t>republike,</w:t>
      </w:r>
      <w:r>
        <w:rPr>
          <w:spacing w:val="-9"/>
          <w:sz w:val="24"/>
        </w:rPr>
        <w:t xml:space="preserve"> </w:t>
      </w:r>
      <w:r>
        <w:rPr>
          <w:sz w:val="24"/>
        </w:rPr>
        <w:t>bude</w:t>
      </w:r>
      <w:r>
        <w:rPr>
          <w:spacing w:val="-10"/>
          <w:sz w:val="24"/>
        </w:rPr>
        <w:t xml:space="preserve"> </w:t>
      </w:r>
      <w:r>
        <w:rPr>
          <w:sz w:val="24"/>
        </w:rPr>
        <w:t>sa</w:t>
      </w:r>
      <w:r>
        <w:rPr>
          <w:spacing w:val="-9"/>
          <w:sz w:val="24"/>
        </w:rPr>
        <w:t xml:space="preserve"> </w:t>
      </w:r>
      <w:r>
        <w:rPr>
          <w:sz w:val="24"/>
        </w:rPr>
        <w:t>hodnotiť</w:t>
      </w:r>
      <w:r>
        <w:rPr>
          <w:spacing w:val="-7"/>
          <w:sz w:val="24"/>
        </w:rPr>
        <w:t xml:space="preserve"> </w:t>
      </w:r>
      <w:r>
        <w:rPr>
          <w:sz w:val="24"/>
        </w:rPr>
        <w:t>celková</w:t>
      </w:r>
      <w:r>
        <w:rPr>
          <w:spacing w:val="-9"/>
          <w:sz w:val="24"/>
        </w:rPr>
        <w:t xml:space="preserve"> </w:t>
      </w:r>
      <w:r>
        <w:rPr>
          <w:sz w:val="24"/>
        </w:rPr>
        <w:t>cena s DPH.</w:t>
      </w:r>
    </w:p>
    <w:p w:rsidR="00AA3156" w:rsidRDefault="009F7119">
      <w:pPr>
        <w:pStyle w:val="Odsekzoznamu"/>
        <w:numPr>
          <w:ilvl w:val="2"/>
          <w:numId w:val="11"/>
        </w:numPr>
        <w:tabs>
          <w:tab w:val="left" w:pos="1530"/>
        </w:tabs>
        <w:ind w:left="1530" w:right="109" w:hanging="634"/>
        <w:jc w:val="both"/>
        <w:rPr>
          <w:sz w:val="24"/>
        </w:rPr>
      </w:pPr>
      <w:r>
        <w:rPr>
          <w:sz w:val="24"/>
        </w:rPr>
        <w:t>Ak uchádzač nie je platiteľom DPH a uvedie cenu bez DPH, bude sa hodnotiť cena celkom, v ktorej nebude  započítaná  DPH.  Verejný  obstarávateľ  upozorňuje,  že v prípade,</w:t>
      </w:r>
      <w:r>
        <w:rPr>
          <w:spacing w:val="-4"/>
          <w:sz w:val="24"/>
        </w:rPr>
        <w:t xml:space="preserve"> </w:t>
      </w:r>
      <w:r>
        <w:rPr>
          <w:sz w:val="24"/>
        </w:rPr>
        <w:t>ak</w:t>
      </w:r>
      <w:r>
        <w:rPr>
          <w:spacing w:val="-5"/>
          <w:sz w:val="24"/>
        </w:rPr>
        <w:t xml:space="preserve"> </w:t>
      </w:r>
      <w:r>
        <w:rPr>
          <w:sz w:val="24"/>
        </w:rPr>
        <w:t>sa</w:t>
      </w:r>
      <w:r>
        <w:rPr>
          <w:spacing w:val="-5"/>
          <w:sz w:val="24"/>
        </w:rPr>
        <w:t xml:space="preserve"> </w:t>
      </w:r>
      <w:r>
        <w:rPr>
          <w:sz w:val="24"/>
        </w:rPr>
        <w:t>úspešný</w:t>
      </w:r>
      <w:r>
        <w:rPr>
          <w:spacing w:val="-7"/>
          <w:sz w:val="24"/>
        </w:rPr>
        <w:t xml:space="preserve"> </w:t>
      </w:r>
      <w:r>
        <w:rPr>
          <w:sz w:val="24"/>
        </w:rPr>
        <w:t>uchádzač,</w:t>
      </w:r>
      <w:r>
        <w:rPr>
          <w:spacing w:val="-5"/>
          <w:sz w:val="24"/>
        </w:rPr>
        <w:t xml:space="preserve"> </w:t>
      </w:r>
      <w:r>
        <w:rPr>
          <w:sz w:val="24"/>
        </w:rPr>
        <w:t>ktorý</w:t>
      </w:r>
      <w:r>
        <w:rPr>
          <w:spacing w:val="-9"/>
          <w:sz w:val="24"/>
        </w:rPr>
        <w:t xml:space="preserve"> </w:t>
      </w:r>
      <w:r>
        <w:rPr>
          <w:sz w:val="24"/>
        </w:rPr>
        <w:t>v</w:t>
      </w:r>
      <w:r>
        <w:rPr>
          <w:spacing w:val="2"/>
          <w:sz w:val="24"/>
        </w:rPr>
        <w:t xml:space="preserve"> </w:t>
      </w:r>
      <w:r>
        <w:rPr>
          <w:sz w:val="24"/>
        </w:rPr>
        <w:t>ponuke</w:t>
      </w:r>
      <w:r>
        <w:rPr>
          <w:spacing w:val="-5"/>
          <w:sz w:val="24"/>
        </w:rPr>
        <w:t xml:space="preserve"> </w:t>
      </w:r>
      <w:r>
        <w:rPr>
          <w:sz w:val="24"/>
        </w:rPr>
        <w:t>uviedol,</w:t>
      </w:r>
      <w:r>
        <w:rPr>
          <w:spacing w:val="-4"/>
          <w:sz w:val="24"/>
        </w:rPr>
        <w:t xml:space="preserve"> </w:t>
      </w:r>
      <w:r>
        <w:rPr>
          <w:sz w:val="24"/>
        </w:rPr>
        <w:t>že</w:t>
      </w:r>
      <w:r>
        <w:rPr>
          <w:spacing w:val="-6"/>
          <w:sz w:val="24"/>
        </w:rPr>
        <w:t xml:space="preserve"> </w:t>
      </w:r>
      <w:r>
        <w:rPr>
          <w:sz w:val="24"/>
        </w:rPr>
        <w:t>po</w:t>
      </w:r>
      <w:r>
        <w:rPr>
          <w:spacing w:val="-4"/>
          <w:sz w:val="24"/>
        </w:rPr>
        <w:t xml:space="preserve"> </w:t>
      </w:r>
      <w:r>
        <w:rPr>
          <w:sz w:val="24"/>
        </w:rPr>
        <w:t>uzatvorení</w:t>
      </w:r>
      <w:r>
        <w:rPr>
          <w:spacing w:val="-5"/>
          <w:sz w:val="24"/>
        </w:rPr>
        <w:t xml:space="preserve"> </w:t>
      </w:r>
      <w:r>
        <w:rPr>
          <w:sz w:val="24"/>
        </w:rPr>
        <w:t>zmluvy nebude platiteľom DPH, stane po predložení ponuky alebo po uzatvorení zmluvy platiteľom DPH, nemá nárok na zvýšenie ceny o hodnotu</w:t>
      </w:r>
      <w:r>
        <w:rPr>
          <w:spacing w:val="-4"/>
          <w:sz w:val="24"/>
        </w:rPr>
        <w:t xml:space="preserve"> </w:t>
      </w:r>
      <w:r>
        <w:rPr>
          <w:sz w:val="24"/>
        </w:rPr>
        <w:t>DPH.</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left"/>
        <w:rPr>
          <w:sz w:val="22"/>
        </w:rPr>
      </w:pPr>
      <w:bookmarkStart w:id="25" w:name="_bookmark23"/>
      <w:bookmarkEnd w:id="25"/>
      <w:r>
        <w:t>Kritériá na vyhodnotenie</w:t>
      </w:r>
      <w:r>
        <w:rPr>
          <w:spacing w:val="-2"/>
        </w:rPr>
        <w:t xml:space="preserve"> </w:t>
      </w:r>
      <w:r>
        <w:t>ponúk</w:t>
      </w:r>
    </w:p>
    <w:p w:rsidR="00AA3156" w:rsidRDefault="009F7119">
      <w:pPr>
        <w:pStyle w:val="Odsekzoznamu"/>
        <w:numPr>
          <w:ilvl w:val="2"/>
          <w:numId w:val="11"/>
        </w:numPr>
        <w:tabs>
          <w:tab w:val="left" w:pos="1529"/>
          <w:tab w:val="left" w:pos="1530"/>
        </w:tabs>
        <w:ind w:left="1530" w:hanging="776"/>
        <w:jc w:val="left"/>
        <w:rPr>
          <w:b/>
          <w:sz w:val="24"/>
        </w:rPr>
      </w:pPr>
      <w:r>
        <w:rPr>
          <w:sz w:val="24"/>
        </w:rPr>
        <w:t xml:space="preserve">Kritériom na vyhodnotenie ponúk je </w:t>
      </w:r>
      <w:r>
        <w:rPr>
          <w:b/>
          <w:sz w:val="24"/>
        </w:rPr>
        <w:t>najnižšia celková cena diela vrátane</w:t>
      </w:r>
      <w:r>
        <w:rPr>
          <w:b/>
          <w:spacing w:val="-12"/>
          <w:sz w:val="24"/>
        </w:rPr>
        <w:t xml:space="preserve"> </w:t>
      </w:r>
      <w:r>
        <w:rPr>
          <w:b/>
          <w:sz w:val="24"/>
        </w:rPr>
        <w:t>DPH.</w:t>
      </w:r>
    </w:p>
    <w:p w:rsidR="00AA3156" w:rsidRDefault="009F7119">
      <w:pPr>
        <w:pStyle w:val="Odsekzoznamu"/>
        <w:numPr>
          <w:ilvl w:val="2"/>
          <w:numId w:val="11"/>
        </w:numPr>
        <w:tabs>
          <w:tab w:val="left" w:pos="1529"/>
          <w:tab w:val="left" w:pos="1530"/>
        </w:tabs>
        <w:ind w:left="1530" w:right="116" w:hanging="776"/>
        <w:jc w:val="left"/>
        <w:rPr>
          <w:sz w:val="24"/>
        </w:rPr>
      </w:pPr>
      <w:r>
        <w:rPr>
          <w:sz w:val="24"/>
        </w:rPr>
        <w:t>Rozhodovacie kritériá pre prípad zhody celkovej ceny za predmet zákazky sú uvedené vo výzve na predkladanie</w:t>
      </w:r>
      <w:r>
        <w:rPr>
          <w:spacing w:val="-4"/>
          <w:sz w:val="24"/>
        </w:rPr>
        <w:t xml:space="preserve"> </w:t>
      </w:r>
      <w:r>
        <w:rPr>
          <w:sz w:val="24"/>
        </w:rPr>
        <w:t>ponúk.</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26" w:name="_bookmark24"/>
      <w:bookmarkEnd w:id="26"/>
      <w:r>
        <w:t>Spôsob</w:t>
      </w:r>
      <w:r>
        <w:rPr>
          <w:spacing w:val="-1"/>
        </w:rPr>
        <w:t xml:space="preserve"> </w:t>
      </w:r>
      <w:r>
        <w:t>vyhodnotenia</w:t>
      </w:r>
    </w:p>
    <w:p w:rsidR="00AA3156" w:rsidRDefault="009F7119">
      <w:pPr>
        <w:pStyle w:val="Odsekzoznamu"/>
        <w:numPr>
          <w:ilvl w:val="2"/>
          <w:numId w:val="11"/>
        </w:numPr>
        <w:tabs>
          <w:tab w:val="left" w:pos="1530"/>
        </w:tabs>
        <w:ind w:left="1530" w:right="115" w:hanging="776"/>
        <w:jc w:val="both"/>
        <w:rPr>
          <w:sz w:val="24"/>
        </w:rPr>
      </w:pPr>
      <w:r>
        <w:rPr>
          <w:sz w:val="24"/>
        </w:rPr>
        <w:t>Verejný obstarávateľ si v súlade so zákonom o verejnom obstarávaní vyhradzuje právo neprijať tú ponuku, ktorá presahuje ním stanovenú predpokladanú hodnotu zákazky.</w:t>
      </w:r>
    </w:p>
    <w:p w:rsidR="00AA3156" w:rsidRDefault="009F7119">
      <w:pPr>
        <w:pStyle w:val="Odsekzoznamu"/>
        <w:numPr>
          <w:ilvl w:val="2"/>
          <w:numId w:val="11"/>
        </w:numPr>
        <w:tabs>
          <w:tab w:val="left" w:pos="1530"/>
        </w:tabs>
        <w:spacing w:before="1"/>
        <w:ind w:left="1530" w:hanging="776"/>
        <w:jc w:val="both"/>
        <w:rPr>
          <w:sz w:val="24"/>
        </w:rPr>
      </w:pPr>
      <w:r>
        <w:rPr>
          <w:sz w:val="24"/>
        </w:rPr>
        <w:t>Spôsob uplatnenia</w:t>
      </w:r>
      <w:r>
        <w:rPr>
          <w:spacing w:val="-2"/>
          <w:sz w:val="24"/>
        </w:rPr>
        <w:t xml:space="preserve"> </w:t>
      </w:r>
      <w:r>
        <w:rPr>
          <w:sz w:val="24"/>
        </w:rPr>
        <w:t>kritéria:</w:t>
      </w:r>
    </w:p>
    <w:p w:rsidR="00AA3156" w:rsidRDefault="009F7119">
      <w:pPr>
        <w:pStyle w:val="Odsekzoznamu"/>
        <w:numPr>
          <w:ilvl w:val="0"/>
          <w:numId w:val="5"/>
        </w:numPr>
        <w:tabs>
          <w:tab w:val="left" w:pos="1977"/>
        </w:tabs>
        <w:spacing w:before="14" w:line="223" w:lineRule="auto"/>
        <w:ind w:right="116"/>
        <w:rPr>
          <w:sz w:val="24"/>
        </w:rPr>
      </w:pPr>
      <w:r>
        <w:rPr>
          <w:sz w:val="24"/>
        </w:rPr>
        <w:t>Podľa</w:t>
      </w:r>
      <w:r>
        <w:rPr>
          <w:spacing w:val="-7"/>
          <w:sz w:val="24"/>
        </w:rPr>
        <w:t xml:space="preserve"> </w:t>
      </w:r>
      <w:r>
        <w:rPr>
          <w:sz w:val="24"/>
        </w:rPr>
        <w:t>stanovených</w:t>
      </w:r>
      <w:r>
        <w:rPr>
          <w:spacing w:val="-5"/>
          <w:sz w:val="24"/>
        </w:rPr>
        <w:t xml:space="preserve"> </w:t>
      </w:r>
      <w:r>
        <w:rPr>
          <w:sz w:val="24"/>
        </w:rPr>
        <w:t>pravidiel</w:t>
      </w:r>
      <w:r>
        <w:rPr>
          <w:spacing w:val="-5"/>
          <w:sz w:val="24"/>
        </w:rPr>
        <w:t xml:space="preserve"> </w:t>
      </w:r>
      <w:r>
        <w:rPr>
          <w:sz w:val="24"/>
        </w:rPr>
        <w:t>uplatnenia</w:t>
      </w:r>
      <w:r>
        <w:rPr>
          <w:spacing w:val="-7"/>
          <w:sz w:val="24"/>
        </w:rPr>
        <w:t xml:space="preserve"> </w:t>
      </w:r>
      <w:r>
        <w:rPr>
          <w:sz w:val="24"/>
        </w:rPr>
        <w:t>kritéria</w:t>
      </w:r>
      <w:r>
        <w:rPr>
          <w:spacing w:val="-6"/>
          <w:sz w:val="24"/>
        </w:rPr>
        <w:t xml:space="preserve"> </w:t>
      </w:r>
      <w:r>
        <w:rPr>
          <w:sz w:val="24"/>
        </w:rPr>
        <w:t>budú</w:t>
      </w:r>
      <w:r>
        <w:rPr>
          <w:spacing w:val="-5"/>
          <w:sz w:val="24"/>
        </w:rPr>
        <w:t xml:space="preserve"> </w:t>
      </w:r>
      <w:r>
        <w:rPr>
          <w:sz w:val="24"/>
        </w:rPr>
        <w:t>ponuky</w:t>
      </w:r>
      <w:r>
        <w:rPr>
          <w:spacing w:val="-11"/>
          <w:sz w:val="24"/>
        </w:rPr>
        <w:t xml:space="preserve"> </w:t>
      </w:r>
      <w:r>
        <w:rPr>
          <w:sz w:val="24"/>
        </w:rPr>
        <w:t>hodnotené</w:t>
      </w:r>
      <w:r>
        <w:rPr>
          <w:spacing w:val="-6"/>
          <w:sz w:val="24"/>
        </w:rPr>
        <w:t xml:space="preserve"> </w:t>
      </w:r>
      <w:r>
        <w:rPr>
          <w:sz w:val="24"/>
        </w:rPr>
        <w:t>za</w:t>
      </w:r>
      <w:r>
        <w:rPr>
          <w:spacing w:val="-6"/>
          <w:sz w:val="24"/>
        </w:rPr>
        <w:t xml:space="preserve"> </w:t>
      </w:r>
      <w:r>
        <w:rPr>
          <w:sz w:val="24"/>
        </w:rPr>
        <w:t>celý predmet</w:t>
      </w:r>
      <w:r>
        <w:rPr>
          <w:spacing w:val="-1"/>
          <w:sz w:val="24"/>
        </w:rPr>
        <w:t xml:space="preserve"> </w:t>
      </w:r>
      <w:r>
        <w:rPr>
          <w:sz w:val="24"/>
        </w:rPr>
        <w:t>zákazky.</w:t>
      </w:r>
    </w:p>
    <w:p w:rsidR="00AA3156" w:rsidRDefault="009F7119">
      <w:pPr>
        <w:pStyle w:val="Odsekzoznamu"/>
        <w:numPr>
          <w:ilvl w:val="0"/>
          <w:numId w:val="5"/>
        </w:numPr>
        <w:tabs>
          <w:tab w:val="left" w:pos="1977"/>
        </w:tabs>
        <w:spacing w:before="76" w:line="286" w:lineRule="exact"/>
        <w:ind w:hanging="361"/>
        <w:jc w:val="left"/>
        <w:rPr>
          <w:sz w:val="24"/>
        </w:rPr>
      </w:pPr>
      <w:r>
        <w:rPr>
          <w:sz w:val="24"/>
        </w:rPr>
        <w:t>Poradie</w:t>
      </w:r>
      <w:r>
        <w:rPr>
          <w:spacing w:val="-10"/>
          <w:sz w:val="24"/>
        </w:rPr>
        <w:t xml:space="preserve"> </w:t>
      </w:r>
      <w:r>
        <w:rPr>
          <w:sz w:val="24"/>
        </w:rPr>
        <w:t>ponúk</w:t>
      </w:r>
      <w:r>
        <w:rPr>
          <w:spacing w:val="-9"/>
          <w:sz w:val="24"/>
        </w:rPr>
        <w:t xml:space="preserve"> </w:t>
      </w:r>
      <w:r>
        <w:rPr>
          <w:sz w:val="24"/>
        </w:rPr>
        <w:t>bude</w:t>
      </w:r>
      <w:r>
        <w:rPr>
          <w:spacing w:val="-10"/>
          <w:sz w:val="24"/>
        </w:rPr>
        <w:t xml:space="preserve"> </w:t>
      </w:r>
      <w:r>
        <w:rPr>
          <w:sz w:val="24"/>
        </w:rPr>
        <w:t>určené</w:t>
      </w:r>
      <w:r>
        <w:rPr>
          <w:spacing w:val="-9"/>
          <w:sz w:val="24"/>
        </w:rPr>
        <w:t xml:space="preserve"> </w:t>
      </w:r>
      <w:r>
        <w:rPr>
          <w:sz w:val="24"/>
        </w:rPr>
        <w:t>vzostupne</w:t>
      </w:r>
      <w:r>
        <w:rPr>
          <w:spacing w:val="-10"/>
          <w:sz w:val="24"/>
        </w:rPr>
        <w:t xml:space="preserve"> </w:t>
      </w:r>
      <w:r>
        <w:rPr>
          <w:sz w:val="24"/>
        </w:rPr>
        <w:t>od</w:t>
      </w:r>
      <w:r>
        <w:rPr>
          <w:spacing w:val="-9"/>
          <w:sz w:val="24"/>
        </w:rPr>
        <w:t xml:space="preserve"> </w:t>
      </w:r>
      <w:r>
        <w:rPr>
          <w:sz w:val="24"/>
        </w:rPr>
        <w:t>najnižšej</w:t>
      </w:r>
      <w:r>
        <w:rPr>
          <w:spacing w:val="-11"/>
          <w:sz w:val="24"/>
        </w:rPr>
        <w:t xml:space="preserve"> </w:t>
      </w:r>
      <w:r>
        <w:rPr>
          <w:sz w:val="24"/>
        </w:rPr>
        <w:t>po</w:t>
      </w:r>
      <w:r>
        <w:rPr>
          <w:spacing w:val="-10"/>
          <w:sz w:val="24"/>
        </w:rPr>
        <w:t xml:space="preserve"> </w:t>
      </w:r>
      <w:r>
        <w:rPr>
          <w:sz w:val="24"/>
        </w:rPr>
        <w:t>najvyššiu</w:t>
      </w:r>
      <w:r>
        <w:rPr>
          <w:spacing w:val="-9"/>
          <w:sz w:val="24"/>
        </w:rPr>
        <w:t xml:space="preserve"> </w:t>
      </w:r>
      <w:r>
        <w:rPr>
          <w:sz w:val="24"/>
        </w:rPr>
        <w:t>ponúkanú</w:t>
      </w:r>
      <w:r>
        <w:rPr>
          <w:spacing w:val="-9"/>
          <w:sz w:val="24"/>
        </w:rPr>
        <w:t xml:space="preserve"> </w:t>
      </w:r>
      <w:r>
        <w:rPr>
          <w:sz w:val="24"/>
        </w:rPr>
        <w:t>cenu.</w:t>
      </w:r>
    </w:p>
    <w:p w:rsidR="00AA3156" w:rsidRDefault="009F7119">
      <w:pPr>
        <w:pStyle w:val="Odsekzoznamu"/>
        <w:numPr>
          <w:ilvl w:val="0"/>
          <w:numId w:val="5"/>
        </w:numPr>
        <w:tabs>
          <w:tab w:val="left" w:pos="1977"/>
        </w:tabs>
        <w:spacing w:before="5" w:line="223" w:lineRule="auto"/>
        <w:ind w:right="115"/>
        <w:jc w:val="left"/>
        <w:rPr>
          <w:sz w:val="24"/>
        </w:rPr>
      </w:pPr>
      <w:r>
        <w:rPr>
          <w:sz w:val="24"/>
        </w:rPr>
        <w:t>Na prvom mieste sa umiestni ponuka uchádzača s najnižšou ponúkanou celkovou cenou za dielo vrátane</w:t>
      </w:r>
      <w:r>
        <w:rPr>
          <w:spacing w:val="-2"/>
          <w:sz w:val="24"/>
        </w:rPr>
        <w:t xml:space="preserve"> </w:t>
      </w:r>
      <w:r>
        <w:rPr>
          <w:sz w:val="24"/>
        </w:rPr>
        <w:t>DPH.</w:t>
      </w:r>
    </w:p>
    <w:p w:rsidR="003D75F9" w:rsidRDefault="003D75F9" w:rsidP="003D75F9">
      <w:pPr>
        <w:pStyle w:val="Odsekzoznamu"/>
        <w:tabs>
          <w:tab w:val="left" w:pos="1977"/>
        </w:tabs>
        <w:spacing w:before="5" w:line="223" w:lineRule="auto"/>
        <w:ind w:left="1976" w:right="115" w:firstLine="0"/>
        <w:jc w:val="left"/>
        <w:rPr>
          <w:sz w:val="24"/>
        </w:rPr>
      </w:pPr>
    </w:p>
    <w:p w:rsidR="00AA3156" w:rsidRDefault="00AA3156">
      <w:pPr>
        <w:pStyle w:val="Zkladntext"/>
        <w:spacing w:before="4"/>
        <w:ind w:left="0"/>
        <w:jc w:val="left"/>
      </w:pPr>
    </w:p>
    <w:p w:rsidR="00AA3156" w:rsidRDefault="009F7119">
      <w:pPr>
        <w:pStyle w:val="Nadpis1"/>
        <w:numPr>
          <w:ilvl w:val="1"/>
          <w:numId w:val="11"/>
        </w:numPr>
        <w:tabs>
          <w:tab w:val="left" w:pos="1180"/>
        </w:tabs>
        <w:ind w:left="1179" w:hanging="476"/>
        <w:jc w:val="both"/>
        <w:rPr>
          <w:sz w:val="22"/>
        </w:rPr>
      </w:pPr>
      <w:bookmarkStart w:id="27" w:name="_bookmark25"/>
      <w:bookmarkEnd w:id="27"/>
      <w:r>
        <w:t>Oznámenie o výsledku vyhodnotenia ponúk a uzavretie</w:t>
      </w:r>
      <w:r>
        <w:rPr>
          <w:spacing w:val="-3"/>
        </w:rPr>
        <w:t xml:space="preserve"> </w:t>
      </w:r>
      <w:r>
        <w:t>zmluvy</w:t>
      </w:r>
    </w:p>
    <w:p w:rsidR="00AA3156" w:rsidRDefault="009F7119">
      <w:pPr>
        <w:pStyle w:val="Odsekzoznamu"/>
        <w:numPr>
          <w:ilvl w:val="2"/>
          <w:numId w:val="11"/>
        </w:numPr>
        <w:tabs>
          <w:tab w:val="left" w:pos="1530"/>
        </w:tabs>
        <w:ind w:left="1530" w:right="114" w:hanging="711"/>
        <w:jc w:val="both"/>
        <w:rPr>
          <w:sz w:val="24"/>
        </w:rPr>
      </w:pPr>
      <w:r>
        <w:rPr>
          <w:sz w:val="24"/>
        </w:rPr>
        <w:t>Po vyhodnotení ponúk na základe kritérií na hodnotenie ponúk komisia vyhodnotí u uchádzača, ktorý sa umiestnil na prvom mieste v poradí, splnenie podmienok účasti a požiadaviek na predmet zákazky v súlade s primeranými ustanoveniami  § 55  ods. 1, § 40 a § 53 zákona o verejnom</w:t>
      </w:r>
      <w:r>
        <w:rPr>
          <w:spacing w:val="-3"/>
          <w:sz w:val="24"/>
        </w:rPr>
        <w:t xml:space="preserve"> </w:t>
      </w:r>
      <w:r>
        <w:rPr>
          <w:sz w:val="24"/>
        </w:rPr>
        <w:t>obstarávaní.</w:t>
      </w:r>
    </w:p>
    <w:p w:rsidR="00AA3156" w:rsidRDefault="009F7119">
      <w:pPr>
        <w:pStyle w:val="Odsekzoznamu"/>
        <w:numPr>
          <w:ilvl w:val="2"/>
          <w:numId w:val="11"/>
        </w:numPr>
        <w:tabs>
          <w:tab w:val="left" w:pos="1530"/>
        </w:tabs>
        <w:ind w:left="1530" w:right="116" w:hanging="634"/>
        <w:jc w:val="both"/>
        <w:rPr>
          <w:sz w:val="24"/>
        </w:rPr>
      </w:pPr>
      <w:r>
        <w:rPr>
          <w:sz w:val="24"/>
        </w:rPr>
        <w:t>Úspešným uchádzačom v tomto verejnom obstarávaní sa stane uchádzač, ktorého určí komisia za</w:t>
      </w:r>
      <w:r>
        <w:rPr>
          <w:spacing w:val="-3"/>
          <w:sz w:val="24"/>
        </w:rPr>
        <w:t xml:space="preserve"> </w:t>
      </w:r>
      <w:r>
        <w:rPr>
          <w:sz w:val="24"/>
        </w:rPr>
        <w:t>úspešného.</w:t>
      </w:r>
    </w:p>
    <w:p w:rsidR="00AA3156" w:rsidRDefault="009F7119">
      <w:pPr>
        <w:pStyle w:val="Odsekzoznamu"/>
        <w:numPr>
          <w:ilvl w:val="2"/>
          <w:numId w:val="11"/>
        </w:numPr>
        <w:tabs>
          <w:tab w:val="left" w:pos="1530"/>
        </w:tabs>
        <w:ind w:left="1530" w:right="116" w:hanging="634"/>
        <w:jc w:val="both"/>
        <w:rPr>
          <w:sz w:val="24"/>
        </w:rPr>
      </w:pPr>
      <w:r>
        <w:rPr>
          <w:sz w:val="24"/>
        </w:rPr>
        <w:t>Úspešný uchádzač je povinný poskytnúť verejnému obstarávateľovi riadnu súčinnosť</w:t>
      </w:r>
      <w:r>
        <w:rPr>
          <w:spacing w:val="-10"/>
          <w:sz w:val="24"/>
        </w:rPr>
        <w:t xml:space="preserve"> </w:t>
      </w:r>
      <w:r>
        <w:rPr>
          <w:sz w:val="24"/>
        </w:rPr>
        <w:t>potrebnú</w:t>
      </w:r>
      <w:r>
        <w:rPr>
          <w:spacing w:val="-11"/>
          <w:sz w:val="24"/>
        </w:rPr>
        <w:t xml:space="preserve"> </w:t>
      </w:r>
      <w:r>
        <w:rPr>
          <w:sz w:val="24"/>
        </w:rPr>
        <w:t>na</w:t>
      </w:r>
      <w:r>
        <w:rPr>
          <w:spacing w:val="-12"/>
          <w:sz w:val="24"/>
        </w:rPr>
        <w:t xml:space="preserve"> </w:t>
      </w:r>
      <w:r>
        <w:rPr>
          <w:sz w:val="24"/>
        </w:rPr>
        <w:t>uzavretie</w:t>
      </w:r>
      <w:r>
        <w:rPr>
          <w:spacing w:val="-11"/>
          <w:sz w:val="24"/>
        </w:rPr>
        <w:t xml:space="preserve"> </w:t>
      </w:r>
      <w:r>
        <w:rPr>
          <w:sz w:val="24"/>
        </w:rPr>
        <w:t>zmluvy</w:t>
      </w:r>
      <w:r>
        <w:rPr>
          <w:spacing w:val="-16"/>
          <w:sz w:val="24"/>
        </w:rPr>
        <w:t xml:space="preserve"> </w:t>
      </w:r>
      <w:r>
        <w:rPr>
          <w:sz w:val="24"/>
        </w:rPr>
        <w:t>s</w:t>
      </w:r>
      <w:r>
        <w:rPr>
          <w:spacing w:val="1"/>
          <w:sz w:val="24"/>
        </w:rPr>
        <w:t xml:space="preserve"> </w:t>
      </w:r>
      <w:r>
        <w:rPr>
          <w:sz w:val="24"/>
        </w:rPr>
        <w:t>úspešným</w:t>
      </w:r>
      <w:r>
        <w:rPr>
          <w:spacing w:val="-10"/>
          <w:sz w:val="24"/>
        </w:rPr>
        <w:t xml:space="preserve"> </w:t>
      </w:r>
      <w:r>
        <w:rPr>
          <w:sz w:val="24"/>
        </w:rPr>
        <w:t>uchádzačom</w:t>
      </w:r>
      <w:r>
        <w:rPr>
          <w:spacing w:val="-11"/>
          <w:sz w:val="24"/>
        </w:rPr>
        <w:t xml:space="preserve"> </w:t>
      </w:r>
      <w:r>
        <w:rPr>
          <w:sz w:val="24"/>
        </w:rPr>
        <w:t>tak,</w:t>
      </w:r>
      <w:r>
        <w:rPr>
          <w:spacing w:val="-11"/>
          <w:sz w:val="24"/>
        </w:rPr>
        <w:t xml:space="preserve"> </w:t>
      </w:r>
      <w:r>
        <w:rPr>
          <w:sz w:val="24"/>
        </w:rPr>
        <w:t>aby</w:t>
      </w:r>
      <w:r>
        <w:rPr>
          <w:spacing w:val="-12"/>
          <w:sz w:val="24"/>
        </w:rPr>
        <w:t xml:space="preserve"> </w:t>
      </w:r>
      <w:r>
        <w:rPr>
          <w:sz w:val="24"/>
        </w:rPr>
        <w:t>mohla</w:t>
      </w:r>
      <w:r>
        <w:rPr>
          <w:spacing w:val="-12"/>
          <w:sz w:val="24"/>
        </w:rPr>
        <w:t xml:space="preserve"> </w:t>
      </w:r>
      <w:r>
        <w:rPr>
          <w:sz w:val="24"/>
        </w:rPr>
        <w:t>byť uzavretá podľa § 56 zákona o verejnom obstarávaní, ak bol na jej uzatvorenie písomne</w:t>
      </w:r>
      <w:r>
        <w:rPr>
          <w:spacing w:val="-2"/>
          <w:sz w:val="24"/>
        </w:rPr>
        <w:t xml:space="preserve"> </w:t>
      </w:r>
      <w:r>
        <w:rPr>
          <w:sz w:val="24"/>
        </w:rPr>
        <w:t>vyzvaný.</w:t>
      </w:r>
    </w:p>
    <w:p w:rsidR="00AA3156" w:rsidRDefault="009F7119">
      <w:pPr>
        <w:pStyle w:val="Odsekzoznamu"/>
        <w:numPr>
          <w:ilvl w:val="2"/>
          <w:numId w:val="11"/>
        </w:numPr>
        <w:tabs>
          <w:tab w:val="left" w:pos="1530"/>
        </w:tabs>
        <w:spacing w:before="1"/>
        <w:ind w:left="1530" w:right="115" w:hanging="634"/>
        <w:jc w:val="both"/>
        <w:rPr>
          <w:sz w:val="24"/>
        </w:rPr>
      </w:pPr>
      <w:r>
        <w:rPr>
          <w:sz w:val="24"/>
        </w:rPr>
        <w:t>Verejný obstarávateľ vyzve uchádzača na poskytnutie súčinnosti k podpisu zmluvy, aby bolo možné pristúpiť k uzavretiu zmluvy v súlade s § 56 zákona o verejnom obstarávaní po uplynutí zákonom stanovených</w:t>
      </w:r>
      <w:r>
        <w:rPr>
          <w:spacing w:val="-1"/>
          <w:sz w:val="24"/>
        </w:rPr>
        <w:t xml:space="preserve"> </w:t>
      </w:r>
      <w:r>
        <w:rPr>
          <w:sz w:val="24"/>
        </w:rPr>
        <w:t>lehôt.</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28" w:name="_bookmark26"/>
      <w:bookmarkEnd w:id="28"/>
      <w:r>
        <w:t>Podmienky poskytnutia súčinnosti k podpisu</w:t>
      </w:r>
      <w:r>
        <w:rPr>
          <w:spacing w:val="-3"/>
        </w:rPr>
        <w:t xml:space="preserve"> </w:t>
      </w:r>
      <w:r>
        <w:t>zmluvy</w:t>
      </w:r>
    </w:p>
    <w:p w:rsidR="00AA3156" w:rsidRDefault="009F7119">
      <w:pPr>
        <w:pStyle w:val="Odsekzoznamu"/>
        <w:numPr>
          <w:ilvl w:val="2"/>
          <w:numId w:val="11"/>
        </w:numPr>
        <w:tabs>
          <w:tab w:val="left" w:pos="1530"/>
        </w:tabs>
        <w:ind w:left="1530" w:hanging="634"/>
        <w:jc w:val="both"/>
        <w:rPr>
          <w:sz w:val="24"/>
        </w:rPr>
      </w:pPr>
      <w:r>
        <w:rPr>
          <w:sz w:val="24"/>
        </w:rPr>
        <w:t>Za poskytnutie riadnej súčinnosti potrebnej na uzavretie zmluvy sa</w:t>
      </w:r>
      <w:r>
        <w:rPr>
          <w:spacing w:val="-10"/>
          <w:sz w:val="24"/>
        </w:rPr>
        <w:t xml:space="preserve"> </w:t>
      </w:r>
      <w:r>
        <w:rPr>
          <w:sz w:val="24"/>
        </w:rPr>
        <w:t>považuje:</w:t>
      </w:r>
    </w:p>
    <w:p w:rsidR="00AA3156" w:rsidRDefault="009F7119">
      <w:pPr>
        <w:pStyle w:val="Odsekzoznamu"/>
        <w:numPr>
          <w:ilvl w:val="2"/>
          <w:numId w:val="4"/>
        </w:numPr>
        <w:tabs>
          <w:tab w:val="left" w:pos="1953"/>
        </w:tabs>
        <w:ind w:right="117" w:hanging="504"/>
        <w:rPr>
          <w:sz w:val="24"/>
        </w:rPr>
      </w:pPr>
      <w:r>
        <w:rPr>
          <w:sz w:val="24"/>
        </w:rPr>
        <w:t>Zabezpečenie právoplatného  zápisu do registra partnerov verejného sektora    v</w:t>
      </w:r>
      <w:r>
        <w:rPr>
          <w:spacing w:val="-1"/>
          <w:sz w:val="24"/>
        </w:rPr>
        <w:t xml:space="preserve"> </w:t>
      </w:r>
      <w:r>
        <w:rPr>
          <w:sz w:val="24"/>
        </w:rPr>
        <w:t>zmysle</w:t>
      </w:r>
      <w:r>
        <w:rPr>
          <w:spacing w:val="-7"/>
          <w:sz w:val="24"/>
        </w:rPr>
        <w:t xml:space="preserve"> </w:t>
      </w:r>
      <w:r>
        <w:rPr>
          <w:sz w:val="24"/>
        </w:rPr>
        <w:t>zákona</w:t>
      </w:r>
      <w:r>
        <w:rPr>
          <w:spacing w:val="-7"/>
          <w:sz w:val="24"/>
        </w:rPr>
        <w:t xml:space="preserve"> </w:t>
      </w:r>
      <w:r>
        <w:rPr>
          <w:sz w:val="24"/>
        </w:rPr>
        <w:t>č.</w:t>
      </w:r>
      <w:r>
        <w:rPr>
          <w:spacing w:val="-5"/>
          <w:sz w:val="24"/>
        </w:rPr>
        <w:t xml:space="preserve"> </w:t>
      </w:r>
      <w:r>
        <w:rPr>
          <w:sz w:val="24"/>
        </w:rPr>
        <w:t>315/2016</w:t>
      </w:r>
      <w:r>
        <w:rPr>
          <w:spacing w:val="-6"/>
          <w:sz w:val="24"/>
        </w:rPr>
        <w:t xml:space="preserve"> </w:t>
      </w:r>
      <w:r>
        <w:rPr>
          <w:sz w:val="24"/>
        </w:rPr>
        <w:t>Z.</w:t>
      </w:r>
      <w:r>
        <w:rPr>
          <w:spacing w:val="-6"/>
          <w:sz w:val="24"/>
        </w:rPr>
        <w:t xml:space="preserve"> </w:t>
      </w:r>
      <w:r>
        <w:rPr>
          <w:sz w:val="24"/>
        </w:rPr>
        <w:t>z..</w:t>
      </w:r>
      <w:r>
        <w:rPr>
          <w:spacing w:val="-5"/>
          <w:sz w:val="24"/>
        </w:rPr>
        <w:t xml:space="preserve"> </w:t>
      </w:r>
      <w:r>
        <w:rPr>
          <w:sz w:val="24"/>
        </w:rPr>
        <w:t>Tento</w:t>
      </w:r>
      <w:r>
        <w:rPr>
          <w:spacing w:val="-6"/>
          <w:sz w:val="24"/>
        </w:rPr>
        <w:t xml:space="preserve"> </w:t>
      </w:r>
      <w:r>
        <w:rPr>
          <w:sz w:val="24"/>
        </w:rPr>
        <w:t>zápis</w:t>
      </w:r>
      <w:r>
        <w:rPr>
          <w:spacing w:val="-6"/>
          <w:sz w:val="24"/>
        </w:rPr>
        <w:t xml:space="preserve"> </w:t>
      </w:r>
      <w:r>
        <w:rPr>
          <w:sz w:val="24"/>
        </w:rPr>
        <w:t>sa</w:t>
      </w:r>
      <w:r>
        <w:rPr>
          <w:spacing w:val="-8"/>
          <w:sz w:val="24"/>
        </w:rPr>
        <w:t xml:space="preserve"> </w:t>
      </w:r>
      <w:r>
        <w:rPr>
          <w:sz w:val="24"/>
        </w:rPr>
        <w:t>vzťahuje</w:t>
      </w:r>
      <w:r>
        <w:rPr>
          <w:spacing w:val="-7"/>
          <w:sz w:val="24"/>
        </w:rPr>
        <w:t xml:space="preserve"> </w:t>
      </w:r>
      <w:r>
        <w:rPr>
          <w:sz w:val="24"/>
        </w:rPr>
        <w:t>na</w:t>
      </w:r>
      <w:r>
        <w:rPr>
          <w:spacing w:val="-7"/>
          <w:sz w:val="24"/>
        </w:rPr>
        <w:t xml:space="preserve"> </w:t>
      </w:r>
      <w:r>
        <w:rPr>
          <w:sz w:val="24"/>
        </w:rPr>
        <w:t>všetky</w:t>
      </w:r>
      <w:r>
        <w:rPr>
          <w:spacing w:val="-12"/>
          <w:sz w:val="24"/>
        </w:rPr>
        <w:t xml:space="preserve"> </w:t>
      </w:r>
      <w:r>
        <w:rPr>
          <w:sz w:val="24"/>
        </w:rPr>
        <w:t>osoby</w:t>
      </w:r>
      <w:r>
        <w:rPr>
          <w:spacing w:val="-9"/>
          <w:sz w:val="24"/>
        </w:rPr>
        <w:t xml:space="preserve"> </w:t>
      </w:r>
      <w:r>
        <w:rPr>
          <w:sz w:val="24"/>
        </w:rPr>
        <w:t>podľa</w:t>
      </w:r>
    </w:p>
    <w:p w:rsidR="00AA3156" w:rsidRDefault="009F7119">
      <w:pPr>
        <w:pStyle w:val="Zkladntext"/>
        <w:ind w:left="1760" w:right="112"/>
      </w:pPr>
      <w:r>
        <w:t>§ 11 zákona o verejnom obstarávaní v nadväznosti na zák. č. 315/2016 Z. z., a to aj vo vzťahu k subdodávateľom, na ktorých sa podľa citovaného zákona táto povinnosť vzťahuje.</w:t>
      </w:r>
    </w:p>
    <w:p w:rsidR="00AA3156" w:rsidRDefault="009F7119">
      <w:pPr>
        <w:pStyle w:val="Odsekzoznamu"/>
        <w:numPr>
          <w:ilvl w:val="2"/>
          <w:numId w:val="4"/>
        </w:numPr>
        <w:tabs>
          <w:tab w:val="left" w:pos="1953"/>
        </w:tabs>
        <w:spacing w:before="1"/>
        <w:ind w:right="120" w:hanging="504"/>
        <w:rPr>
          <w:sz w:val="24"/>
        </w:rPr>
      </w:pPr>
      <w:r>
        <w:rPr>
          <w:sz w:val="24"/>
        </w:rPr>
        <w:t>Predloženie zoznamu subdodávateľov podľa bodu 28 týchto súťažných podkladov.</w:t>
      </w:r>
    </w:p>
    <w:p w:rsidR="00AA3156" w:rsidRDefault="009F7119">
      <w:pPr>
        <w:pStyle w:val="Odsekzoznamu"/>
        <w:numPr>
          <w:ilvl w:val="2"/>
          <w:numId w:val="4"/>
        </w:numPr>
        <w:tabs>
          <w:tab w:val="left" w:pos="1953"/>
        </w:tabs>
        <w:ind w:left="1952" w:hanging="697"/>
        <w:rPr>
          <w:sz w:val="24"/>
        </w:rPr>
      </w:pPr>
      <w:r>
        <w:rPr>
          <w:sz w:val="24"/>
        </w:rPr>
        <w:t>Zloženie zmluvnej zábezpeky podľa pokynov uvedených v Zmluve o</w:t>
      </w:r>
      <w:r>
        <w:rPr>
          <w:spacing w:val="-4"/>
          <w:sz w:val="24"/>
        </w:rPr>
        <w:t xml:space="preserve"> </w:t>
      </w:r>
      <w:r>
        <w:rPr>
          <w:sz w:val="24"/>
        </w:rPr>
        <w:t>dielo</w:t>
      </w:r>
      <w:r>
        <w:rPr>
          <w:color w:val="FF0000"/>
          <w:sz w:val="24"/>
        </w:rPr>
        <w:t>.</w:t>
      </w:r>
    </w:p>
    <w:p w:rsidR="00AA3156" w:rsidRDefault="009F7119">
      <w:pPr>
        <w:pStyle w:val="Odsekzoznamu"/>
        <w:numPr>
          <w:ilvl w:val="2"/>
          <w:numId w:val="4"/>
        </w:numPr>
        <w:tabs>
          <w:tab w:val="left" w:pos="1953"/>
        </w:tabs>
        <w:ind w:right="113" w:hanging="504"/>
        <w:rPr>
          <w:sz w:val="24"/>
        </w:rPr>
      </w:pPr>
      <w:r>
        <w:rPr>
          <w:sz w:val="24"/>
        </w:rPr>
        <w:t>Predloženie Časového harmonogramu zhotovenia diela (podpísaný štatutárnym orgánom uchádzača alebo osobou oprávnenou konať za uchádzača, resp. za skupinu</w:t>
      </w:r>
      <w:r>
        <w:rPr>
          <w:spacing w:val="-14"/>
          <w:sz w:val="24"/>
        </w:rPr>
        <w:t xml:space="preserve"> </w:t>
      </w:r>
      <w:r>
        <w:rPr>
          <w:sz w:val="24"/>
        </w:rPr>
        <w:t>dodávateľov),</w:t>
      </w:r>
      <w:r>
        <w:rPr>
          <w:spacing w:val="-11"/>
          <w:sz w:val="24"/>
        </w:rPr>
        <w:t xml:space="preserve"> </w:t>
      </w:r>
      <w:r>
        <w:rPr>
          <w:sz w:val="24"/>
        </w:rPr>
        <w:t>vo</w:t>
      </w:r>
      <w:r>
        <w:rPr>
          <w:spacing w:val="-12"/>
          <w:sz w:val="24"/>
        </w:rPr>
        <w:t xml:space="preserve"> </w:t>
      </w:r>
      <w:r>
        <w:rPr>
          <w:sz w:val="24"/>
        </w:rPr>
        <w:t>forme</w:t>
      </w:r>
      <w:r>
        <w:rPr>
          <w:spacing w:val="-12"/>
          <w:sz w:val="24"/>
        </w:rPr>
        <w:t xml:space="preserve"> </w:t>
      </w:r>
      <w:r>
        <w:rPr>
          <w:sz w:val="24"/>
        </w:rPr>
        <w:t>podrobného</w:t>
      </w:r>
      <w:r>
        <w:rPr>
          <w:spacing w:val="-10"/>
          <w:sz w:val="24"/>
        </w:rPr>
        <w:t xml:space="preserve"> </w:t>
      </w:r>
      <w:r>
        <w:rPr>
          <w:sz w:val="24"/>
        </w:rPr>
        <w:t>grafického</w:t>
      </w:r>
      <w:r>
        <w:rPr>
          <w:spacing w:val="-13"/>
          <w:sz w:val="24"/>
        </w:rPr>
        <w:t xml:space="preserve"> </w:t>
      </w:r>
      <w:r>
        <w:rPr>
          <w:sz w:val="24"/>
        </w:rPr>
        <w:t>a</w:t>
      </w:r>
      <w:r>
        <w:rPr>
          <w:spacing w:val="-1"/>
          <w:sz w:val="24"/>
        </w:rPr>
        <w:t xml:space="preserve"> </w:t>
      </w:r>
      <w:r>
        <w:rPr>
          <w:sz w:val="24"/>
        </w:rPr>
        <w:t>vecného</w:t>
      </w:r>
      <w:r>
        <w:rPr>
          <w:spacing w:val="-11"/>
          <w:sz w:val="24"/>
        </w:rPr>
        <w:t xml:space="preserve"> </w:t>
      </w:r>
      <w:r>
        <w:rPr>
          <w:sz w:val="24"/>
        </w:rPr>
        <w:t>znázornenia</w:t>
      </w:r>
      <w:r>
        <w:rPr>
          <w:spacing w:val="-15"/>
          <w:sz w:val="24"/>
        </w:rPr>
        <w:t xml:space="preserve"> </w:t>
      </w:r>
      <w:r>
        <w:rPr>
          <w:sz w:val="24"/>
        </w:rPr>
        <w:t>po jednotlivých pracovných položkách s množstvom pracovníkov na nich nasadených,</w:t>
      </w:r>
      <w:r>
        <w:rPr>
          <w:spacing w:val="-12"/>
          <w:sz w:val="24"/>
        </w:rPr>
        <w:t xml:space="preserve"> </w:t>
      </w:r>
      <w:r>
        <w:rPr>
          <w:sz w:val="24"/>
        </w:rPr>
        <w:t>rozpracovanom</w:t>
      </w:r>
      <w:r>
        <w:rPr>
          <w:spacing w:val="-13"/>
          <w:sz w:val="24"/>
        </w:rPr>
        <w:t xml:space="preserve"> </w:t>
      </w:r>
      <w:r>
        <w:rPr>
          <w:sz w:val="24"/>
        </w:rPr>
        <w:t>na</w:t>
      </w:r>
      <w:r>
        <w:rPr>
          <w:spacing w:val="-14"/>
          <w:sz w:val="24"/>
        </w:rPr>
        <w:t xml:space="preserve"> </w:t>
      </w:r>
      <w:r>
        <w:rPr>
          <w:sz w:val="24"/>
        </w:rPr>
        <w:t>jednotlivé</w:t>
      </w:r>
      <w:r>
        <w:rPr>
          <w:spacing w:val="-12"/>
          <w:sz w:val="24"/>
        </w:rPr>
        <w:t xml:space="preserve"> </w:t>
      </w:r>
      <w:r>
        <w:rPr>
          <w:sz w:val="24"/>
        </w:rPr>
        <w:t>týždne</w:t>
      </w:r>
      <w:r>
        <w:rPr>
          <w:spacing w:val="-12"/>
          <w:sz w:val="24"/>
        </w:rPr>
        <w:t xml:space="preserve"> </w:t>
      </w:r>
      <w:r>
        <w:rPr>
          <w:sz w:val="24"/>
        </w:rPr>
        <w:t>uskutočnenia</w:t>
      </w:r>
      <w:r>
        <w:rPr>
          <w:spacing w:val="-14"/>
          <w:sz w:val="24"/>
        </w:rPr>
        <w:t xml:space="preserve"> </w:t>
      </w:r>
      <w:r>
        <w:rPr>
          <w:sz w:val="24"/>
        </w:rPr>
        <w:t>prác</w:t>
      </w:r>
      <w:r>
        <w:rPr>
          <w:spacing w:val="-12"/>
          <w:sz w:val="24"/>
        </w:rPr>
        <w:t xml:space="preserve"> </w:t>
      </w:r>
      <w:r>
        <w:rPr>
          <w:sz w:val="24"/>
        </w:rPr>
        <w:t>v</w:t>
      </w:r>
      <w:r>
        <w:rPr>
          <w:spacing w:val="2"/>
          <w:sz w:val="24"/>
        </w:rPr>
        <w:t xml:space="preserve"> </w:t>
      </w:r>
      <w:r>
        <w:rPr>
          <w:sz w:val="24"/>
        </w:rPr>
        <w:t>nadväznosti na dodržanie technologických postupov podľa platnej legislatívy Slovenskej republiky a platných technických noriem. Časový harmonogram je dodávateľ povinný predložiť po jednotlivých stavebných oddieloch za časovú jednotku kalendárny  mesiac  a po  jednotlivých  položkách  za  časovú  jednotku  týždeň  s uvedením technologických postupov uskutočňovaných</w:t>
      </w:r>
      <w:r>
        <w:rPr>
          <w:spacing w:val="-2"/>
          <w:sz w:val="24"/>
        </w:rPr>
        <w:t xml:space="preserve"> </w:t>
      </w:r>
      <w:r>
        <w:rPr>
          <w:sz w:val="24"/>
        </w:rPr>
        <w:t>prác.</w:t>
      </w:r>
    </w:p>
    <w:p w:rsidR="00AA3156" w:rsidRDefault="009F7119">
      <w:pPr>
        <w:pStyle w:val="Odsekzoznamu"/>
        <w:numPr>
          <w:ilvl w:val="2"/>
          <w:numId w:val="11"/>
        </w:numPr>
        <w:tabs>
          <w:tab w:val="left" w:pos="1530"/>
        </w:tabs>
        <w:spacing w:before="1"/>
        <w:ind w:left="1530" w:right="113" w:hanging="634"/>
        <w:jc w:val="both"/>
        <w:rPr>
          <w:sz w:val="24"/>
        </w:rPr>
      </w:pPr>
      <w:r>
        <w:rPr>
          <w:sz w:val="24"/>
        </w:rPr>
        <w:t>Vyzvaný uchádzač v lehote určenej vo výzve doručí verejnému obstarávateľovi podpísanú zmluvu o dielo v príslušnom počte vyhotovení a vyššie uvedené</w:t>
      </w:r>
      <w:r>
        <w:rPr>
          <w:spacing w:val="-25"/>
          <w:sz w:val="24"/>
        </w:rPr>
        <w:t xml:space="preserve"> </w:t>
      </w:r>
      <w:r>
        <w:rPr>
          <w:sz w:val="24"/>
        </w:rPr>
        <w:t>doklady. Návrh</w:t>
      </w:r>
      <w:r>
        <w:rPr>
          <w:spacing w:val="-6"/>
          <w:sz w:val="24"/>
        </w:rPr>
        <w:t xml:space="preserve"> </w:t>
      </w:r>
      <w:r>
        <w:rPr>
          <w:sz w:val="24"/>
        </w:rPr>
        <w:t>zmluvy,</w:t>
      </w:r>
      <w:r>
        <w:rPr>
          <w:spacing w:val="-3"/>
          <w:sz w:val="24"/>
        </w:rPr>
        <w:t xml:space="preserve"> </w:t>
      </w:r>
      <w:r>
        <w:rPr>
          <w:sz w:val="24"/>
        </w:rPr>
        <w:t>ktorý</w:t>
      </w:r>
      <w:r>
        <w:rPr>
          <w:spacing w:val="-10"/>
          <w:sz w:val="24"/>
        </w:rPr>
        <w:t xml:space="preserve"> </w:t>
      </w:r>
      <w:r>
        <w:rPr>
          <w:sz w:val="24"/>
        </w:rPr>
        <w:t>je</w:t>
      </w:r>
      <w:r>
        <w:rPr>
          <w:spacing w:val="-6"/>
          <w:sz w:val="24"/>
        </w:rPr>
        <w:t xml:space="preserve"> </w:t>
      </w:r>
      <w:r>
        <w:rPr>
          <w:sz w:val="24"/>
        </w:rPr>
        <w:t>súčasťou</w:t>
      </w:r>
      <w:r>
        <w:rPr>
          <w:spacing w:val="-5"/>
          <w:sz w:val="24"/>
        </w:rPr>
        <w:t xml:space="preserve"> </w:t>
      </w:r>
      <w:r>
        <w:rPr>
          <w:sz w:val="24"/>
        </w:rPr>
        <w:t>súťažných</w:t>
      </w:r>
      <w:r>
        <w:rPr>
          <w:spacing w:val="-5"/>
          <w:sz w:val="24"/>
        </w:rPr>
        <w:t xml:space="preserve"> </w:t>
      </w:r>
      <w:r>
        <w:rPr>
          <w:sz w:val="24"/>
        </w:rPr>
        <w:t>podkladov</w:t>
      </w:r>
      <w:r>
        <w:rPr>
          <w:spacing w:val="-5"/>
          <w:sz w:val="24"/>
        </w:rPr>
        <w:t xml:space="preserve"> </w:t>
      </w:r>
      <w:r>
        <w:rPr>
          <w:sz w:val="24"/>
        </w:rPr>
        <w:t>je</w:t>
      </w:r>
      <w:r>
        <w:rPr>
          <w:spacing w:val="-4"/>
          <w:sz w:val="24"/>
        </w:rPr>
        <w:t xml:space="preserve"> </w:t>
      </w:r>
      <w:r>
        <w:rPr>
          <w:sz w:val="24"/>
        </w:rPr>
        <w:t>záväzný</w:t>
      </w:r>
      <w:r>
        <w:rPr>
          <w:spacing w:val="-8"/>
          <w:sz w:val="24"/>
        </w:rPr>
        <w:t xml:space="preserve"> </w:t>
      </w:r>
      <w:r>
        <w:rPr>
          <w:sz w:val="24"/>
        </w:rPr>
        <w:t>a</w:t>
      </w:r>
      <w:r>
        <w:rPr>
          <w:spacing w:val="4"/>
          <w:sz w:val="24"/>
        </w:rPr>
        <w:t xml:space="preserve"> </w:t>
      </w:r>
      <w:r>
        <w:rPr>
          <w:sz w:val="24"/>
        </w:rPr>
        <w:t>nie</w:t>
      </w:r>
      <w:r>
        <w:rPr>
          <w:spacing w:val="-4"/>
          <w:sz w:val="24"/>
        </w:rPr>
        <w:t xml:space="preserve"> </w:t>
      </w:r>
      <w:r>
        <w:rPr>
          <w:sz w:val="24"/>
        </w:rPr>
        <w:t>je</w:t>
      </w:r>
      <w:r>
        <w:rPr>
          <w:spacing w:val="-3"/>
          <w:sz w:val="24"/>
        </w:rPr>
        <w:t xml:space="preserve"> </w:t>
      </w:r>
      <w:r>
        <w:rPr>
          <w:sz w:val="24"/>
        </w:rPr>
        <w:t>možné</w:t>
      </w:r>
      <w:r>
        <w:rPr>
          <w:spacing w:val="-6"/>
          <w:sz w:val="24"/>
        </w:rPr>
        <w:t xml:space="preserve"> </w:t>
      </w:r>
      <w:r>
        <w:rPr>
          <w:sz w:val="24"/>
        </w:rPr>
        <w:t>ho nijako meniť, to neplatí pre úpravy chýb v písaní (pravopisné chyby, preklepy, medzery v texte a pod.), ktoré nemenia význam konkrétnych ustanovení. Vyzvaný uchádzač doplní do zmluvy svoje identifikačné údaje, ponúknuté ceny, ktoré zodpovedajú predloženej ponuke, informácie týkajúce sa subdodávateľov a ostatné požadované</w:t>
      </w:r>
      <w:r>
        <w:rPr>
          <w:spacing w:val="-2"/>
          <w:sz w:val="24"/>
        </w:rPr>
        <w:t xml:space="preserve"> </w:t>
      </w:r>
      <w:r>
        <w:rPr>
          <w:sz w:val="24"/>
        </w:rPr>
        <w:t>informácie.</w:t>
      </w:r>
    </w:p>
    <w:p w:rsidR="00AA3156" w:rsidRDefault="009F7119">
      <w:pPr>
        <w:pStyle w:val="Odsekzoznamu"/>
        <w:numPr>
          <w:ilvl w:val="2"/>
          <w:numId w:val="11"/>
        </w:numPr>
        <w:tabs>
          <w:tab w:val="left" w:pos="1530"/>
        </w:tabs>
        <w:ind w:left="1530" w:right="117" w:hanging="634"/>
        <w:jc w:val="both"/>
        <w:rPr>
          <w:sz w:val="24"/>
        </w:rPr>
      </w:pPr>
      <w:r>
        <w:rPr>
          <w:sz w:val="24"/>
        </w:rPr>
        <w:t>Uzavretá zmluva nesmie byť v rozpore so súťažnými podkladmi a s ponukou predloženou úspešným</w:t>
      </w:r>
      <w:r>
        <w:rPr>
          <w:spacing w:val="-1"/>
          <w:sz w:val="24"/>
        </w:rPr>
        <w:t xml:space="preserve"> </w:t>
      </w:r>
      <w:r>
        <w:rPr>
          <w:sz w:val="24"/>
        </w:rPr>
        <w:t>uchádzačom</w:t>
      </w:r>
      <w:r>
        <w:rPr>
          <w:color w:val="FF0000"/>
          <w:sz w:val="24"/>
        </w:rPr>
        <w:t>.</w:t>
      </w:r>
    </w:p>
    <w:p w:rsidR="00AA3156" w:rsidRDefault="009F7119">
      <w:pPr>
        <w:pStyle w:val="Nadpis1"/>
        <w:numPr>
          <w:ilvl w:val="1"/>
          <w:numId w:val="11"/>
        </w:numPr>
        <w:tabs>
          <w:tab w:val="left" w:pos="1180"/>
        </w:tabs>
        <w:spacing w:before="76"/>
        <w:ind w:left="1179" w:hanging="476"/>
        <w:jc w:val="both"/>
        <w:rPr>
          <w:sz w:val="22"/>
        </w:rPr>
      </w:pPr>
      <w:bookmarkStart w:id="29" w:name="_bookmark27"/>
      <w:bookmarkEnd w:id="29"/>
      <w:r>
        <w:t>Využitie subdodávateľov pri plnení zmluvy</w:t>
      </w:r>
    </w:p>
    <w:p w:rsidR="00AA3156" w:rsidRDefault="009F7119">
      <w:pPr>
        <w:pStyle w:val="Odsekzoznamu"/>
        <w:numPr>
          <w:ilvl w:val="2"/>
          <w:numId w:val="11"/>
        </w:numPr>
        <w:tabs>
          <w:tab w:val="left" w:pos="1530"/>
        </w:tabs>
        <w:spacing w:before="1"/>
        <w:ind w:left="1530" w:right="116" w:hanging="634"/>
        <w:jc w:val="both"/>
        <w:rPr>
          <w:sz w:val="24"/>
        </w:rPr>
      </w:pPr>
      <w:r>
        <w:rPr>
          <w:sz w:val="24"/>
        </w:rPr>
        <w:t>Verejný obstarávateľ  bude na účely overenia zákonnej  podmienky v § 11 zákona  o verejnom obstarávaní</w:t>
      </w:r>
      <w:r>
        <w:rPr>
          <w:spacing w:val="-1"/>
          <w:sz w:val="24"/>
        </w:rPr>
        <w:t xml:space="preserve"> </w:t>
      </w:r>
      <w:r>
        <w:rPr>
          <w:sz w:val="24"/>
        </w:rPr>
        <w:t>rozlišovať:</w:t>
      </w:r>
    </w:p>
    <w:p w:rsidR="00AA3156" w:rsidRDefault="009F7119">
      <w:pPr>
        <w:pStyle w:val="Odsekzoznamu"/>
        <w:numPr>
          <w:ilvl w:val="2"/>
          <w:numId w:val="3"/>
        </w:numPr>
        <w:tabs>
          <w:tab w:val="left" w:pos="1953"/>
        </w:tabs>
        <w:ind w:right="112" w:hanging="504"/>
        <w:rPr>
          <w:sz w:val="24"/>
        </w:rPr>
      </w:pPr>
      <w:r>
        <w:rPr>
          <w:sz w:val="24"/>
        </w:rPr>
        <w:t>osoby podľa § 2 ods. 5 písm. e) zákona o verejnom obstarávaní, ktoré majú povinnosť sa zapísať do registra partnerov verejného sektora,</w:t>
      </w:r>
      <w:r>
        <w:rPr>
          <w:spacing w:val="57"/>
          <w:sz w:val="24"/>
        </w:rPr>
        <w:t xml:space="preserve"> </w:t>
      </w:r>
      <w:r>
        <w:rPr>
          <w:sz w:val="24"/>
        </w:rPr>
        <w:t>a</w:t>
      </w:r>
    </w:p>
    <w:p w:rsidR="00AA3156" w:rsidRDefault="009F7119">
      <w:pPr>
        <w:pStyle w:val="Odsekzoznamu"/>
        <w:numPr>
          <w:ilvl w:val="2"/>
          <w:numId w:val="3"/>
        </w:numPr>
        <w:tabs>
          <w:tab w:val="left" w:pos="1953"/>
        </w:tabs>
        <w:ind w:right="110" w:hanging="504"/>
        <w:rPr>
          <w:sz w:val="24"/>
        </w:rPr>
      </w:pPr>
      <w:r>
        <w:rPr>
          <w:sz w:val="24"/>
        </w:rPr>
        <w:lastRenderedPageBreak/>
        <w:t>osoby podľa § 2 ods. 1 písm. a) bod 7 zákona č. 315/2016 Z. z. spĺňajúce limity uvedené v § 2 zákona č. 315/2016 Z.</w:t>
      </w:r>
      <w:r>
        <w:rPr>
          <w:spacing w:val="2"/>
          <w:sz w:val="24"/>
        </w:rPr>
        <w:t xml:space="preserve"> </w:t>
      </w:r>
      <w:r>
        <w:rPr>
          <w:sz w:val="24"/>
        </w:rPr>
        <w:t>z.</w:t>
      </w:r>
    </w:p>
    <w:p w:rsidR="00AA3156" w:rsidRDefault="009F7119">
      <w:pPr>
        <w:pStyle w:val="Odsekzoznamu"/>
        <w:numPr>
          <w:ilvl w:val="2"/>
          <w:numId w:val="11"/>
        </w:numPr>
        <w:tabs>
          <w:tab w:val="left" w:pos="1530"/>
        </w:tabs>
        <w:ind w:left="1530" w:hanging="634"/>
        <w:jc w:val="both"/>
        <w:rPr>
          <w:sz w:val="24"/>
        </w:rPr>
      </w:pPr>
      <w:r>
        <w:rPr>
          <w:sz w:val="24"/>
        </w:rPr>
        <w:t>Verejný obstarávateľ bude na účely plnenia zmluvy vyžadovať v zmluve údaje</w:t>
      </w:r>
      <w:r>
        <w:rPr>
          <w:spacing w:val="-12"/>
          <w:sz w:val="24"/>
        </w:rPr>
        <w:t xml:space="preserve"> </w:t>
      </w:r>
      <w:r>
        <w:rPr>
          <w:sz w:val="24"/>
        </w:rPr>
        <w:t>o:</w:t>
      </w:r>
    </w:p>
    <w:p w:rsidR="00AA3156" w:rsidRDefault="009F7119">
      <w:pPr>
        <w:pStyle w:val="Odsekzoznamu"/>
        <w:numPr>
          <w:ilvl w:val="2"/>
          <w:numId w:val="2"/>
        </w:numPr>
        <w:tabs>
          <w:tab w:val="left" w:pos="1953"/>
        </w:tabs>
        <w:ind w:right="118" w:hanging="504"/>
        <w:rPr>
          <w:sz w:val="24"/>
        </w:rPr>
      </w:pPr>
      <w:r>
        <w:rPr>
          <w:sz w:val="24"/>
        </w:rPr>
        <w:t>subdodávateľoch podľa § 2 ods. 5 písm. e) zákona o verejnom obstarávaní, ktorých plnenie pozostáva z poskytovania služby alebo realizovania určitých stavebných prác bez ohľadu na rozsah ich plnenia a</w:t>
      </w:r>
    </w:p>
    <w:p w:rsidR="00AA3156" w:rsidRDefault="009F7119">
      <w:pPr>
        <w:pStyle w:val="Odsekzoznamu"/>
        <w:numPr>
          <w:ilvl w:val="2"/>
          <w:numId w:val="2"/>
        </w:numPr>
        <w:tabs>
          <w:tab w:val="left" w:pos="1953"/>
        </w:tabs>
        <w:ind w:right="113" w:hanging="504"/>
        <w:rPr>
          <w:sz w:val="24"/>
        </w:rPr>
      </w:pPr>
      <w:r>
        <w:rPr>
          <w:sz w:val="24"/>
        </w:rPr>
        <w:t>subdodávateľoch podľa § 2 ods. 1 písm. a) bod 7 zákona č. 315/2016 Z. z. spĺňajúcich limity uvedené v § 2 zákona č. 315/2016 Z. z., a to z dôvodu splnenia si povinnosti overenia zápisu v registri partnerov verejného</w:t>
      </w:r>
      <w:r>
        <w:rPr>
          <w:spacing w:val="-3"/>
          <w:sz w:val="24"/>
        </w:rPr>
        <w:t xml:space="preserve"> </w:t>
      </w:r>
      <w:r>
        <w:rPr>
          <w:sz w:val="24"/>
        </w:rPr>
        <w:t>sektora.</w:t>
      </w:r>
    </w:p>
    <w:p w:rsidR="00AA3156" w:rsidRDefault="009F7119">
      <w:pPr>
        <w:pStyle w:val="Odsekzoznamu"/>
        <w:numPr>
          <w:ilvl w:val="2"/>
          <w:numId w:val="11"/>
        </w:numPr>
        <w:tabs>
          <w:tab w:val="left" w:pos="1530"/>
        </w:tabs>
        <w:spacing w:before="1"/>
        <w:ind w:left="1530" w:right="113" w:hanging="634"/>
        <w:jc w:val="both"/>
        <w:rPr>
          <w:sz w:val="24"/>
        </w:rPr>
      </w:pPr>
      <w:r>
        <w:rPr>
          <w:sz w:val="24"/>
        </w:rPr>
        <w:t>Verejný obstarávateľ nevyžaduje v ponuke uviesť zoznam subdodávateľov, ktorí sú uchádzačovi známi v čase predkladania ponuky. Najneskôr v rámci lehoty na poskytnutie</w:t>
      </w:r>
      <w:r>
        <w:rPr>
          <w:spacing w:val="-9"/>
          <w:sz w:val="24"/>
        </w:rPr>
        <w:t xml:space="preserve"> </w:t>
      </w:r>
      <w:r>
        <w:rPr>
          <w:sz w:val="24"/>
        </w:rPr>
        <w:t>súčinnosti</w:t>
      </w:r>
      <w:r>
        <w:rPr>
          <w:spacing w:val="-7"/>
          <w:sz w:val="24"/>
        </w:rPr>
        <w:t xml:space="preserve"> </w:t>
      </w:r>
      <w:r>
        <w:rPr>
          <w:sz w:val="24"/>
        </w:rPr>
        <w:t>k</w:t>
      </w:r>
      <w:r>
        <w:rPr>
          <w:spacing w:val="-1"/>
          <w:sz w:val="24"/>
        </w:rPr>
        <w:t xml:space="preserve"> </w:t>
      </w:r>
      <w:r>
        <w:rPr>
          <w:sz w:val="24"/>
        </w:rPr>
        <w:t>uzatvoreniu</w:t>
      </w:r>
      <w:r>
        <w:rPr>
          <w:spacing w:val="-7"/>
          <w:sz w:val="24"/>
        </w:rPr>
        <w:t xml:space="preserve"> </w:t>
      </w:r>
      <w:r>
        <w:rPr>
          <w:sz w:val="24"/>
        </w:rPr>
        <w:t>zmluvy,</w:t>
      </w:r>
      <w:r>
        <w:rPr>
          <w:spacing w:val="-8"/>
          <w:sz w:val="24"/>
        </w:rPr>
        <w:t xml:space="preserve"> </w:t>
      </w:r>
      <w:r>
        <w:rPr>
          <w:sz w:val="24"/>
        </w:rPr>
        <w:t>ktorá</w:t>
      </w:r>
      <w:r>
        <w:rPr>
          <w:spacing w:val="-7"/>
          <w:sz w:val="24"/>
        </w:rPr>
        <w:t xml:space="preserve"> </w:t>
      </w:r>
      <w:r>
        <w:rPr>
          <w:sz w:val="24"/>
        </w:rPr>
        <w:t>bude</w:t>
      </w:r>
      <w:r>
        <w:rPr>
          <w:spacing w:val="-8"/>
          <w:sz w:val="24"/>
        </w:rPr>
        <w:t xml:space="preserve"> </w:t>
      </w:r>
      <w:r>
        <w:rPr>
          <w:sz w:val="24"/>
        </w:rPr>
        <w:t>výsledkom</w:t>
      </w:r>
      <w:r>
        <w:rPr>
          <w:spacing w:val="-6"/>
          <w:sz w:val="24"/>
        </w:rPr>
        <w:t xml:space="preserve"> </w:t>
      </w:r>
      <w:r>
        <w:rPr>
          <w:sz w:val="24"/>
        </w:rPr>
        <w:t>tohto</w:t>
      </w:r>
      <w:r>
        <w:rPr>
          <w:spacing w:val="-7"/>
          <w:sz w:val="24"/>
        </w:rPr>
        <w:t xml:space="preserve"> </w:t>
      </w:r>
      <w:r>
        <w:rPr>
          <w:sz w:val="24"/>
        </w:rPr>
        <w:t>verejného obstarávania, predloží úspešný uchádzač zoznam všetkých subdodávateľov, ktorí sa budú podieľať na plnení zmluvy. Zoznam známych subdodávateľov je prílohou zmluvy o dielo a je potrebné v ňom uviesť požadované údaje o subdodávateľoch. Verejný obstarávateľ nevyžaduje tieto údaje o dodávateľoch tovarov, ktoré úspešný uchádzač použije na plnenie</w:t>
      </w:r>
      <w:r>
        <w:rPr>
          <w:spacing w:val="-4"/>
          <w:sz w:val="24"/>
        </w:rPr>
        <w:t xml:space="preserve"> </w:t>
      </w:r>
      <w:r>
        <w:rPr>
          <w:sz w:val="24"/>
        </w:rPr>
        <w:t>zmluvy.</w:t>
      </w:r>
    </w:p>
    <w:p w:rsidR="00AA3156" w:rsidRDefault="009F7119">
      <w:pPr>
        <w:pStyle w:val="Odsekzoznamu"/>
        <w:numPr>
          <w:ilvl w:val="2"/>
          <w:numId w:val="11"/>
        </w:numPr>
        <w:tabs>
          <w:tab w:val="left" w:pos="1530"/>
        </w:tabs>
        <w:ind w:left="1530" w:right="111" w:hanging="634"/>
        <w:jc w:val="both"/>
        <w:rPr>
          <w:sz w:val="24"/>
        </w:rPr>
      </w:pPr>
      <w:r>
        <w:rPr>
          <w:sz w:val="24"/>
        </w:rPr>
        <w:t>Verejný obstarávateľ vyžaduje od subdodávateľov, aby disponovali oprávnením na príslušné plnenie zmluvy podľa § 32 ods. 1 písm. e) zákona o verejnom</w:t>
      </w:r>
      <w:r>
        <w:rPr>
          <w:spacing w:val="-34"/>
          <w:sz w:val="24"/>
        </w:rPr>
        <w:t xml:space="preserve"> </w:t>
      </w:r>
      <w:r>
        <w:rPr>
          <w:sz w:val="24"/>
        </w:rPr>
        <w:t>obstarávaní. Táto skutočnosť sa preukazuje podľa pravidiel uvedených v zmluve o dielo. To neplatí  pre   subdodávateľov,   ktorých   kapacity   alebo   zdroje   boli   využívané k</w:t>
      </w:r>
      <w:r>
        <w:rPr>
          <w:spacing w:val="-3"/>
          <w:sz w:val="24"/>
        </w:rPr>
        <w:t xml:space="preserve"> </w:t>
      </w:r>
      <w:r>
        <w:rPr>
          <w:sz w:val="24"/>
        </w:rPr>
        <w:t>preukázaniu</w:t>
      </w:r>
      <w:r>
        <w:rPr>
          <w:spacing w:val="-14"/>
          <w:sz w:val="24"/>
        </w:rPr>
        <w:t xml:space="preserve"> </w:t>
      </w:r>
      <w:r>
        <w:rPr>
          <w:sz w:val="24"/>
        </w:rPr>
        <w:t>splnenia</w:t>
      </w:r>
      <w:r>
        <w:rPr>
          <w:spacing w:val="-14"/>
          <w:sz w:val="24"/>
        </w:rPr>
        <w:t xml:space="preserve"> </w:t>
      </w:r>
      <w:r>
        <w:rPr>
          <w:sz w:val="24"/>
        </w:rPr>
        <w:t>podmienok</w:t>
      </w:r>
      <w:r>
        <w:rPr>
          <w:spacing w:val="-14"/>
          <w:sz w:val="24"/>
        </w:rPr>
        <w:t xml:space="preserve"> </w:t>
      </w:r>
      <w:r>
        <w:rPr>
          <w:sz w:val="24"/>
        </w:rPr>
        <w:t>účasti.</w:t>
      </w:r>
      <w:r>
        <w:rPr>
          <w:spacing w:val="-12"/>
          <w:sz w:val="24"/>
        </w:rPr>
        <w:t xml:space="preserve"> </w:t>
      </w:r>
      <w:r>
        <w:rPr>
          <w:sz w:val="24"/>
        </w:rPr>
        <w:t>Tieto</w:t>
      </w:r>
      <w:r>
        <w:rPr>
          <w:spacing w:val="-14"/>
          <w:sz w:val="24"/>
        </w:rPr>
        <w:t xml:space="preserve"> </w:t>
      </w:r>
      <w:r>
        <w:rPr>
          <w:sz w:val="24"/>
        </w:rPr>
        <w:t>osoby</w:t>
      </w:r>
      <w:r>
        <w:rPr>
          <w:spacing w:val="-19"/>
          <w:sz w:val="24"/>
        </w:rPr>
        <w:t xml:space="preserve"> </w:t>
      </w:r>
      <w:r>
        <w:rPr>
          <w:sz w:val="24"/>
        </w:rPr>
        <w:t>musia</w:t>
      </w:r>
      <w:r>
        <w:rPr>
          <w:spacing w:val="-14"/>
          <w:sz w:val="24"/>
        </w:rPr>
        <w:t xml:space="preserve"> </w:t>
      </w:r>
      <w:r>
        <w:rPr>
          <w:sz w:val="24"/>
        </w:rPr>
        <w:t>spĺňať</w:t>
      </w:r>
      <w:r>
        <w:rPr>
          <w:spacing w:val="-13"/>
          <w:sz w:val="24"/>
        </w:rPr>
        <w:t xml:space="preserve"> </w:t>
      </w:r>
      <w:r>
        <w:rPr>
          <w:sz w:val="24"/>
        </w:rPr>
        <w:t>v</w:t>
      </w:r>
      <w:r>
        <w:rPr>
          <w:spacing w:val="-3"/>
          <w:sz w:val="24"/>
        </w:rPr>
        <w:t xml:space="preserve"> </w:t>
      </w:r>
      <w:r>
        <w:rPr>
          <w:sz w:val="24"/>
        </w:rPr>
        <w:t>plnom</w:t>
      </w:r>
      <w:r>
        <w:rPr>
          <w:spacing w:val="-13"/>
          <w:sz w:val="24"/>
        </w:rPr>
        <w:t xml:space="preserve"> </w:t>
      </w:r>
      <w:r>
        <w:rPr>
          <w:sz w:val="24"/>
        </w:rPr>
        <w:t>rozsahu požiadavky podľa § 32 zákona o verejnom</w:t>
      </w:r>
      <w:r>
        <w:rPr>
          <w:spacing w:val="-7"/>
          <w:sz w:val="24"/>
        </w:rPr>
        <w:t xml:space="preserve"> </w:t>
      </w:r>
      <w:r>
        <w:rPr>
          <w:sz w:val="24"/>
        </w:rPr>
        <w:t>obstarávaní.</w:t>
      </w:r>
    </w:p>
    <w:p w:rsidR="00AA3156" w:rsidRDefault="009F7119">
      <w:pPr>
        <w:pStyle w:val="Odsekzoznamu"/>
        <w:numPr>
          <w:ilvl w:val="2"/>
          <w:numId w:val="11"/>
        </w:numPr>
        <w:tabs>
          <w:tab w:val="left" w:pos="1530"/>
        </w:tabs>
        <w:ind w:left="1530" w:right="113" w:hanging="634"/>
        <w:jc w:val="both"/>
        <w:rPr>
          <w:sz w:val="24"/>
        </w:rPr>
      </w:pPr>
      <w:r>
        <w:rPr>
          <w:sz w:val="24"/>
        </w:rPr>
        <w:t>Všetky</w:t>
      </w:r>
      <w:r>
        <w:rPr>
          <w:spacing w:val="-11"/>
          <w:sz w:val="24"/>
        </w:rPr>
        <w:t xml:space="preserve"> </w:t>
      </w:r>
      <w:r>
        <w:rPr>
          <w:sz w:val="24"/>
        </w:rPr>
        <w:t>pravidlá</w:t>
      </w:r>
      <w:r>
        <w:rPr>
          <w:spacing w:val="-7"/>
          <w:sz w:val="24"/>
        </w:rPr>
        <w:t xml:space="preserve"> </w:t>
      </w:r>
      <w:r>
        <w:rPr>
          <w:sz w:val="24"/>
        </w:rPr>
        <w:t>týkajúce</w:t>
      </w:r>
      <w:r>
        <w:rPr>
          <w:spacing w:val="-5"/>
          <w:sz w:val="24"/>
        </w:rPr>
        <w:t xml:space="preserve"> </w:t>
      </w:r>
      <w:r>
        <w:rPr>
          <w:sz w:val="24"/>
        </w:rPr>
        <w:t>sa</w:t>
      </w:r>
      <w:r>
        <w:rPr>
          <w:spacing w:val="-7"/>
          <w:sz w:val="24"/>
        </w:rPr>
        <w:t xml:space="preserve"> </w:t>
      </w:r>
      <w:r>
        <w:rPr>
          <w:sz w:val="24"/>
        </w:rPr>
        <w:t>zmeny</w:t>
      </w:r>
      <w:r>
        <w:rPr>
          <w:spacing w:val="-11"/>
          <w:sz w:val="24"/>
        </w:rPr>
        <w:t xml:space="preserve"> </w:t>
      </w:r>
      <w:r>
        <w:rPr>
          <w:sz w:val="24"/>
        </w:rPr>
        <w:t>subdodávateľa</w:t>
      </w:r>
      <w:r>
        <w:rPr>
          <w:spacing w:val="-4"/>
          <w:sz w:val="24"/>
        </w:rPr>
        <w:t xml:space="preserve"> </w:t>
      </w:r>
      <w:r>
        <w:rPr>
          <w:sz w:val="24"/>
        </w:rPr>
        <w:t>sa</w:t>
      </w:r>
      <w:r>
        <w:rPr>
          <w:spacing w:val="-6"/>
          <w:sz w:val="24"/>
        </w:rPr>
        <w:t xml:space="preserve"> </w:t>
      </w:r>
      <w:r>
        <w:rPr>
          <w:sz w:val="24"/>
        </w:rPr>
        <w:t>nachádzajú</w:t>
      </w:r>
      <w:r>
        <w:rPr>
          <w:spacing w:val="-6"/>
          <w:sz w:val="24"/>
        </w:rPr>
        <w:t xml:space="preserve"> </w:t>
      </w:r>
      <w:r>
        <w:rPr>
          <w:sz w:val="24"/>
        </w:rPr>
        <w:t>v</w:t>
      </w:r>
      <w:r>
        <w:rPr>
          <w:spacing w:val="3"/>
          <w:sz w:val="24"/>
        </w:rPr>
        <w:t xml:space="preserve"> </w:t>
      </w:r>
      <w:r>
        <w:rPr>
          <w:sz w:val="24"/>
        </w:rPr>
        <w:t>návrhu</w:t>
      </w:r>
      <w:r>
        <w:rPr>
          <w:spacing w:val="-7"/>
          <w:sz w:val="24"/>
        </w:rPr>
        <w:t xml:space="preserve"> </w:t>
      </w:r>
      <w:r>
        <w:rPr>
          <w:sz w:val="24"/>
        </w:rPr>
        <w:t>príslušnej zmluvy o</w:t>
      </w:r>
      <w:r>
        <w:rPr>
          <w:spacing w:val="-8"/>
          <w:sz w:val="24"/>
        </w:rPr>
        <w:t xml:space="preserve"> </w:t>
      </w:r>
      <w:r>
        <w:rPr>
          <w:sz w:val="24"/>
        </w:rPr>
        <w:t>dielo.</w:t>
      </w:r>
    </w:p>
    <w:p w:rsidR="00AA3156" w:rsidRDefault="00AA3156">
      <w:pPr>
        <w:pStyle w:val="Zkladntext"/>
        <w:ind w:left="0"/>
        <w:jc w:val="left"/>
      </w:pPr>
    </w:p>
    <w:p w:rsidR="00AA3156" w:rsidRDefault="009F7119">
      <w:pPr>
        <w:pStyle w:val="Nadpis1"/>
        <w:numPr>
          <w:ilvl w:val="1"/>
          <w:numId w:val="11"/>
        </w:numPr>
        <w:tabs>
          <w:tab w:val="left" w:pos="1180"/>
        </w:tabs>
        <w:spacing w:before="1"/>
        <w:ind w:left="1179" w:hanging="476"/>
        <w:jc w:val="both"/>
        <w:rPr>
          <w:sz w:val="22"/>
        </w:rPr>
      </w:pPr>
      <w:bookmarkStart w:id="30" w:name="_bookmark28"/>
      <w:bookmarkEnd w:id="30"/>
      <w:r>
        <w:t>Dôvernosť procesu verejného</w:t>
      </w:r>
      <w:r>
        <w:rPr>
          <w:spacing w:val="-1"/>
        </w:rPr>
        <w:t xml:space="preserve"> </w:t>
      </w:r>
      <w:r>
        <w:t>obstarávania</w:t>
      </w:r>
    </w:p>
    <w:p w:rsidR="00AA3156" w:rsidRDefault="009F7119">
      <w:pPr>
        <w:pStyle w:val="Odsekzoznamu"/>
        <w:numPr>
          <w:ilvl w:val="2"/>
          <w:numId w:val="11"/>
        </w:numPr>
        <w:tabs>
          <w:tab w:val="left" w:pos="1530"/>
        </w:tabs>
        <w:ind w:left="1530" w:right="113" w:hanging="634"/>
        <w:jc w:val="both"/>
        <w:rPr>
          <w:sz w:val="24"/>
        </w:rPr>
      </w:pPr>
      <w:r>
        <w:rPr>
          <w:sz w:val="24"/>
        </w:rPr>
        <w:t>Členovia komisie na vyhodnotenie ponúk a zodpovedné osoby verejného obstarávateľa nesmú počas prebiehajúcej súťaže poskytovať alebo zverejňovať informácie o obsahu ponúk ani uchádzačom, ani žiadnym iným tretím osobám, to neplatí pre osoby zabezpečujúce proces verejného</w:t>
      </w:r>
      <w:r>
        <w:rPr>
          <w:spacing w:val="-9"/>
          <w:sz w:val="24"/>
        </w:rPr>
        <w:t xml:space="preserve"> </w:t>
      </w:r>
      <w:r>
        <w:rPr>
          <w:sz w:val="24"/>
        </w:rPr>
        <w:t>obstarávania.</w:t>
      </w:r>
    </w:p>
    <w:p w:rsidR="00AA3156" w:rsidRDefault="009F7119">
      <w:pPr>
        <w:pStyle w:val="Odsekzoznamu"/>
        <w:numPr>
          <w:ilvl w:val="2"/>
          <w:numId w:val="11"/>
        </w:numPr>
        <w:tabs>
          <w:tab w:val="left" w:pos="1530"/>
        </w:tabs>
        <w:ind w:left="1530" w:right="115" w:hanging="634"/>
        <w:jc w:val="both"/>
        <w:rPr>
          <w:sz w:val="24"/>
        </w:rPr>
      </w:pPr>
      <w:r>
        <w:rPr>
          <w:sz w:val="24"/>
        </w:rPr>
        <w:t>Verejný obstarávateľ neposkytne informácie týkajúce sa zadávania zákazky, uzavierania zmluvy, ak by ich poskytnutie bolo v rozpore so zákonom, s verejným záujmom alebo by mohlo poškodiť oprávnené záujmy iných osôb, alebo by bránilo čestnej hospodárskej</w:t>
      </w:r>
      <w:r>
        <w:rPr>
          <w:spacing w:val="-2"/>
          <w:sz w:val="24"/>
        </w:rPr>
        <w:t xml:space="preserve"> </w:t>
      </w:r>
      <w:r>
        <w:rPr>
          <w:sz w:val="24"/>
        </w:rPr>
        <w:t>súťaži.</w:t>
      </w:r>
    </w:p>
    <w:p w:rsidR="00AA3156" w:rsidRDefault="009F7119">
      <w:pPr>
        <w:pStyle w:val="Odsekzoznamu"/>
        <w:numPr>
          <w:ilvl w:val="2"/>
          <w:numId w:val="11"/>
        </w:numPr>
        <w:tabs>
          <w:tab w:val="left" w:pos="1530"/>
        </w:tabs>
        <w:ind w:left="1530" w:right="114" w:hanging="634"/>
        <w:jc w:val="both"/>
        <w:rPr>
          <w:sz w:val="24"/>
        </w:rPr>
      </w:pPr>
      <w:r>
        <w:rPr>
          <w:sz w:val="24"/>
        </w:rPr>
        <w:t>Verejný obstarávateľ je povinný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dokumentácie, modely, spôsob výpočtu jednotkových cien a ak sa neuvádzajú jednotkové ceny ale len cena, tak aj spôsob výpočtu</w:t>
      </w:r>
      <w:r>
        <w:rPr>
          <w:spacing w:val="-13"/>
          <w:sz w:val="24"/>
        </w:rPr>
        <w:t xml:space="preserve"> </w:t>
      </w:r>
      <w:r>
        <w:rPr>
          <w:sz w:val="24"/>
        </w:rPr>
        <w:t>ceny</w:t>
      </w:r>
      <w:r>
        <w:rPr>
          <w:spacing w:val="-17"/>
          <w:sz w:val="24"/>
        </w:rPr>
        <w:t xml:space="preserve"> </w:t>
      </w:r>
      <w:r>
        <w:rPr>
          <w:sz w:val="24"/>
        </w:rPr>
        <w:t>a</w:t>
      </w:r>
      <w:r>
        <w:rPr>
          <w:spacing w:val="-14"/>
          <w:sz w:val="24"/>
        </w:rPr>
        <w:t xml:space="preserve"> </w:t>
      </w:r>
      <w:r>
        <w:rPr>
          <w:sz w:val="24"/>
        </w:rPr>
        <w:t>vzory.</w:t>
      </w:r>
      <w:r>
        <w:rPr>
          <w:spacing w:val="-12"/>
          <w:sz w:val="24"/>
        </w:rPr>
        <w:t xml:space="preserve"> </w:t>
      </w:r>
      <w:r>
        <w:rPr>
          <w:sz w:val="24"/>
        </w:rPr>
        <w:t>Ustanoveniami</w:t>
      </w:r>
      <w:r>
        <w:rPr>
          <w:spacing w:val="-13"/>
          <w:sz w:val="24"/>
        </w:rPr>
        <w:t xml:space="preserve"> </w:t>
      </w:r>
      <w:r>
        <w:rPr>
          <w:sz w:val="24"/>
        </w:rPr>
        <w:t>prvej</w:t>
      </w:r>
      <w:r>
        <w:rPr>
          <w:spacing w:val="-12"/>
          <w:sz w:val="24"/>
        </w:rPr>
        <w:t xml:space="preserve"> </w:t>
      </w:r>
      <w:r>
        <w:rPr>
          <w:sz w:val="24"/>
        </w:rPr>
        <w:t>a</w:t>
      </w:r>
      <w:r>
        <w:rPr>
          <w:spacing w:val="-13"/>
          <w:sz w:val="24"/>
        </w:rPr>
        <w:t xml:space="preserve"> </w:t>
      </w:r>
      <w:r>
        <w:rPr>
          <w:sz w:val="24"/>
        </w:rPr>
        <w:t>druhej</w:t>
      </w:r>
      <w:r>
        <w:rPr>
          <w:spacing w:val="-13"/>
          <w:sz w:val="24"/>
        </w:rPr>
        <w:t xml:space="preserve"> </w:t>
      </w:r>
      <w:r>
        <w:rPr>
          <w:sz w:val="24"/>
        </w:rPr>
        <w:t>vety</w:t>
      </w:r>
      <w:r>
        <w:rPr>
          <w:spacing w:val="-17"/>
          <w:sz w:val="24"/>
        </w:rPr>
        <w:t xml:space="preserve"> </w:t>
      </w:r>
      <w:r>
        <w:rPr>
          <w:sz w:val="24"/>
        </w:rPr>
        <w:t>nie</w:t>
      </w:r>
      <w:r>
        <w:rPr>
          <w:spacing w:val="-14"/>
          <w:sz w:val="24"/>
        </w:rPr>
        <w:t xml:space="preserve"> </w:t>
      </w:r>
      <w:r>
        <w:rPr>
          <w:sz w:val="24"/>
        </w:rPr>
        <w:t>sú</w:t>
      </w:r>
      <w:r>
        <w:rPr>
          <w:spacing w:val="-12"/>
          <w:sz w:val="24"/>
        </w:rPr>
        <w:t xml:space="preserve"> </w:t>
      </w:r>
      <w:r>
        <w:rPr>
          <w:sz w:val="24"/>
        </w:rPr>
        <w:t>dotknuté</w:t>
      </w:r>
      <w:r>
        <w:rPr>
          <w:spacing w:val="-13"/>
          <w:sz w:val="24"/>
        </w:rPr>
        <w:t xml:space="preserve"> </w:t>
      </w:r>
      <w:r>
        <w:rPr>
          <w:sz w:val="24"/>
        </w:rPr>
        <w:t>ustanovenia zákona, ukladajúce povinnosť verejného obstarávateľa oznamovať či zasielať úradu dokumenty a iné oznámenia, ako ani ustanovenia ukladajúce verejnému obstarávateľovi</w:t>
      </w:r>
      <w:r>
        <w:rPr>
          <w:spacing w:val="28"/>
          <w:sz w:val="24"/>
        </w:rPr>
        <w:t xml:space="preserve"> </w:t>
      </w:r>
      <w:r>
        <w:rPr>
          <w:sz w:val="24"/>
        </w:rPr>
        <w:t>a</w:t>
      </w:r>
      <w:r>
        <w:rPr>
          <w:spacing w:val="27"/>
          <w:sz w:val="24"/>
        </w:rPr>
        <w:t xml:space="preserve"> </w:t>
      </w:r>
      <w:r>
        <w:rPr>
          <w:sz w:val="24"/>
        </w:rPr>
        <w:t>úradu</w:t>
      </w:r>
      <w:r>
        <w:rPr>
          <w:spacing w:val="30"/>
          <w:sz w:val="24"/>
        </w:rPr>
        <w:t xml:space="preserve"> </w:t>
      </w:r>
      <w:r>
        <w:rPr>
          <w:sz w:val="24"/>
        </w:rPr>
        <w:t>zverejňovať</w:t>
      </w:r>
      <w:r>
        <w:rPr>
          <w:spacing w:val="28"/>
          <w:sz w:val="24"/>
        </w:rPr>
        <w:t xml:space="preserve"> </w:t>
      </w:r>
      <w:r>
        <w:rPr>
          <w:sz w:val="24"/>
        </w:rPr>
        <w:t>dokumenty</w:t>
      </w:r>
      <w:r>
        <w:rPr>
          <w:spacing w:val="26"/>
          <w:sz w:val="24"/>
        </w:rPr>
        <w:t xml:space="preserve"> </w:t>
      </w:r>
      <w:r>
        <w:rPr>
          <w:sz w:val="24"/>
        </w:rPr>
        <w:t>a</w:t>
      </w:r>
      <w:r>
        <w:rPr>
          <w:spacing w:val="26"/>
          <w:sz w:val="24"/>
        </w:rPr>
        <w:t xml:space="preserve"> </w:t>
      </w:r>
      <w:r>
        <w:rPr>
          <w:sz w:val="24"/>
        </w:rPr>
        <w:t>iné</w:t>
      </w:r>
      <w:r>
        <w:rPr>
          <w:spacing w:val="28"/>
          <w:sz w:val="24"/>
        </w:rPr>
        <w:t xml:space="preserve"> </w:t>
      </w:r>
      <w:r>
        <w:rPr>
          <w:sz w:val="24"/>
        </w:rPr>
        <w:t>oznámenia</w:t>
      </w:r>
      <w:r>
        <w:rPr>
          <w:spacing w:val="27"/>
          <w:sz w:val="24"/>
        </w:rPr>
        <w:t xml:space="preserve"> </w:t>
      </w:r>
      <w:r>
        <w:rPr>
          <w:sz w:val="24"/>
        </w:rPr>
        <w:t>podľa</w:t>
      </w:r>
      <w:r>
        <w:rPr>
          <w:spacing w:val="30"/>
          <w:sz w:val="24"/>
        </w:rPr>
        <w:t xml:space="preserve"> </w:t>
      </w:r>
      <w:r>
        <w:rPr>
          <w:sz w:val="24"/>
        </w:rPr>
        <w:t>zákona</w:t>
      </w:r>
      <w:r>
        <w:rPr>
          <w:spacing w:val="27"/>
          <w:sz w:val="24"/>
        </w:rPr>
        <w:t xml:space="preserve"> </w:t>
      </w:r>
      <w:r>
        <w:rPr>
          <w:sz w:val="24"/>
        </w:rPr>
        <w:t>o</w:t>
      </w:r>
    </w:p>
    <w:p w:rsidR="00AA3156" w:rsidRDefault="009F7119">
      <w:pPr>
        <w:pStyle w:val="Zkladntext"/>
        <w:spacing w:before="76"/>
        <w:ind w:right="116"/>
      </w:pPr>
      <w:r>
        <w:t>verejnom obstarávaní a tiež povinnosti zverejňovania zmlúv podľa osobitného predpisu.</w:t>
      </w:r>
    </w:p>
    <w:p w:rsidR="00AA3156" w:rsidRDefault="009F7119">
      <w:pPr>
        <w:pStyle w:val="Odsekzoznamu"/>
        <w:numPr>
          <w:ilvl w:val="2"/>
          <w:numId w:val="11"/>
        </w:numPr>
        <w:tabs>
          <w:tab w:val="left" w:pos="1530"/>
        </w:tabs>
        <w:spacing w:before="1"/>
        <w:ind w:left="1530" w:hanging="634"/>
        <w:jc w:val="both"/>
        <w:rPr>
          <w:sz w:val="24"/>
        </w:rPr>
      </w:pPr>
      <w:r>
        <w:rPr>
          <w:sz w:val="24"/>
        </w:rPr>
        <w:t>Uchádzač,</w:t>
      </w:r>
      <w:r>
        <w:rPr>
          <w:spacing w:val="15"/>
          <w:sz w:val="24"/>
        </w:rPr>
        <w:t xml:space="preserve"> </w:t>
      </w:r>
      <w:r>
        <w:rPr>
          <w:sz w:val="24"/>
        </w:rPr>
        <w:t>ktorého</w:t>
      </w:r>
      <w:r>
        <w:rPr>
          <w:spacing w:val="16"/>
          <w:sz w:val="24"/>
        </w:rPr>
        <w:t xml:space="preserve"> </w:t>
      </w:r>
      <w:r>
        <w:rPr>
          <w:sz w:val="24"/>
        </w:rPr>
        <w:t>ponuka</w:t>
      </w:r>
      <w:r>
        <w:rPr>
          <w:spacing w:val="14"/>
          <w:sz w:val="24"/>
        </w:rPr>
        <w:t xml:space="preserve"> </w:t>
      </w:r>
      <w:r>
        <w:rPr>
          <w:sz w:val="24"/>
        </w:rPr>
        <w:t>bude</w:t>
      </w:r>
      <w:r>
        <w:rPr>
          <w:spacing w:val="15"/>
          <w:sz w:val="24"/>
        </w:rPr>
        <w:t xml:space="preserve"> </w:t>
      </w:r>
      <w:r>
        <w:rPr>
          <w:sz w:val="24"/>
        </w:rPr>
        <w:t>prijatá</w:t>
      </w:r>
      <w:r>
        <w:rPr>
          <w:spacing w:val="15"/>
          <w:sz w:val="24"/>
        </w:rPr>
        <w:t xml:space="preserve"> </w:t>
      </w:r>
      <w:r>
        <w:rPr>
          <w:sz w:val="24"/>
        </w:rPr>
        <w:t>a</w:t>
      </w:r>
      <w:r>
        <w:rPr>
          <w:spacing w:val="15"/>
          <w:sz w:val="24"/>
        </w:rPr>
        <w:t xml:space="preserve"> </w:t>
      </w:r>
      <w:r>
        <w:rPr>
          <w:sz w:val="24"/>
        </w:rPr>
        <w:t>s</w:t>
      </w:r>
      <w:r>
        <w:rPr>
          <w:spacing w:val="15"/>
          <w:sz w:val="24"/>
        </w:rPr>
        <w:t xml:space="preserve"> </w:t>
      </w:r>
      <w:r>
        <w:rPr>
          <w:sz w:val="24"/>
        </w:rPr>
        <w:t>ktorým</w:t>
      </w:r>
      <w:r>
        <w:rPr>
          <w:spacing w:val="17"/>
          <w:sz w:val="24"/>
        </w:rPr>
        <w:t xml:space="preserve"> </w:t>
      </w:r>
      <w:r>
        <w:rPr>
          <w:sz w:val="24"/>
        </w:rPr>
        <w:t>bude</w:t>
      </w:r>
      <w:r>
        <w:rPr>
          <w:spacing w:val="15"/>
          <w:sz w:val="24"/>
        </w:rPr>
        <w:t xml:space="preserve"> </w:t>
      </w:r>
      <w:r>
        <w:rPr>
          <w:sz w:val="24"/>
        </w:rPr>
        <w:t>uzavretá</w:t>
      </w:r>
      <w:r>
        <w:rPr>
          <w:spacing w:val="15"/>
          <w:sz w:val="24"/>
        </w:rPr>
        <w:t xml:space="preserve"> </w:t>
      </w:r>
      <w:r>
        <w:rPr>
          <w:sz w:val="24"/>
        </w:rPr>
        <w:t>zmluva</w:t>
      </w:r>
      <w:r>
        <w:rPr>
          <w:spacing w:val="15"/>
          <w:sz w:val="24"/>
        </w:rPr>
        <w:t xml:space="preserve"> </w:t>
      </w:r>
      <w:r>
        <w:rPr>
          <w:sz w:val="24"/>
        </w:rPr>
        <w:t>(ďalej</w:t>
      </w:r>
      <w:r>
        <w:rPr>
          <w:spacing w:val="22"/>
          <w:sz w:val="24"/>
        </w:rPr>
        <w:t xml:space="preserve"> </w:t>
      </w:r>
      <w:r>
        <w:rPr>
          <w:sz w:val="24"/>
        </w:rPr>
        <w:t>aj</w:t>
      </w:r>
    </w:p>
    <w:p w:rsidR="00AA3156" w:rsidRDefault="009F7119">
      <w:pPr>
        <w:pStyle w:val="Zkladntext"/>
        <w:ind w:right="115"/>
      </w:pPr>
      <w:r>
        <w:t>„dodávateľ“), ako aj akýkoľvek iný subjekt, s ktorým je/bude dodávateľ prepojený alebo ku ktorému je/bude pridružený (ďalej len „pridružený podnik“), pripadne</w:t>
      </w:r>
      <w:r>
        <w:rPr>
          <w:spacing w:val="-28"/>
        </w:rPr>
        <w:t xml:space="preserve"> </w:t>
      </w:r>
      <w:r>
        <w:t xml:space="preserve">jeho dodávatelia vo vzťahu k plneniu uzavretej zmluvy (ďalej len „subdodávateľ“), </w:t>
      </w:r>
      <w:r>
        <w:lastRenderedPageBreak/>
        <w:t>vrátane ich pracovníkov, budú povinní dodržiavať mlčanlivosť vo vzťahu ku</w:t>
      </w:r>
      <w:r w:rsidR="003D75F9">
        <w:t xml:space="preserve"> </w:t>
      </w:r>
      <w:r>
        <w:t>skutočnostiam, zisteným počas plnenia</w:t>
      </w:r>
    </w:p>
    <w:p w:rsidR="00AA3156" w:rsidRDefault="009F7119">
      <w:pPr>
        <w:pStyle w:val="Zkladntext"/>
        <w:ind w:left="1386" w:right="118"/>
      </w:pPr>
      <w:r>
        <w:t>zmluvy/platnosti zmluvy, resp. súvisiace s predmetom plnenia zmluvy. Všetky dokumenty, ktoré dodávateľ od verejného obstarávateľa obdrží, vyhotoví podľa požiadaviek verejného obstarávateľa a v súlade s uzavretou zmluvou, budú dôverné a nebude možne ich použiť bez predchádzajúceho súhlasu verejného obstarávateľa.</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31" w:name="_bookmark29"/>
      <w:bookmarkEnd w:id="31"/>
      <w:r>
        <w:t>Súhlas so spracovaním osobných</w:t>
      </w:r>
      <w:r>
        <w:rPr>
          <w:spacing w:val="-5"/>
        </w:rPr>
        <w:t xml:space="preserve"> </w:t>
      </w:r>
      <w:r>
        <w:t>údajov</w:t>
      </w:r>
    </w:p>
    <w:p w:rsidR="00AA3156" w:rsidRDefault="009F7119">
      <w:pPr>
        <w:pStyle w:val="Odsekzoznamu"/>
        <w:numPr>
          <w:ilvl w:val="2"/>
          <w:numId w:val="11"/>
        </w:numPr>
        <w:tabs>
          <w:tab w:val="left" w:pos="1530"/>
        </w:tabs>
        <w:spacing w:before="1"/>
        <w:ind w:left="1530" w:right="114" w:hanging="634"/>
        <w:jc w:val="both"/>
        <w:rPr>
          <w:sz w:val="24"/>
        </w:rPr>
      </w:pPr>
      <w:r>
        <w:rPr>
          <w:sz w:val="24"/>
        </w:rPr>
        <w:t>V súvislosti so zadávaním tejto zákazky bude verejný obstarávateľ spracovávať osobné údaje fyzických osôb uvedených v ponuke každého uchádzača, ktorý predložil ponuku v lehote na predkladanie ponúk. Uchádzač na tento účel zabezpečí súhlas dotknutých osôb v dokumente, v ktorom sa nachádzajú osobné údaje dotknutej osoby. Predložením ponuky uchádzač súhlasí so spracovaním osobných údajov</w:t>
      </w:r>
      <w:r>
        <w:rPr>
          <w:spacing w:val="-8"/>
          <w:sz w:val="24"/>
        </w:rPr>
        <w:t xml:space="preserve"> </w:t>
      </w:r>
      <w:r>
        <w:rPr>
          <w:sz w:val="24"/>
        </w:rPr>
        <w:t>fyzických</w:t>
      </w:r>
      <w:r>
        <w:rPr>
          <w:spacing w:val="-8"/>
          <w:sz w:val="24"/>
        </w:rPr>
        <w:t xml:space="preserve"> </w:t>
      </w:r>
      <w:r>
        <w:rPr>
          <w:sz w:val="24"/>
        </w:rPr>
        <w:t>osôb</w:t>
      </w:r>
      <w:r>
        <w:rPr>
          <w:spacing w:val="-8"/>
          <w:sz w:val="24"/>
        </w:rPr>
        <w:t xml:space="preserve"> </w:t>
      </w:r>
      <w:r>
        <w:rPr>
          <w:sz w:val="24"/>
        </w:rPr>
        <w:t>uvedených</w:t>
      </w:r>
      <w:r>
        <w:rPr>
          <w:spacing w:val="-8"/>
          <w:sz w:val="24"/>
        </w:rPr>
        <w:t xml:space="preserve"> </w:t>
      </w:r>
      <w:r>
        <w:rPr>
          <w:sz w:val="24"/>
        </w:rPr>
        <w:t>v ponuke</w:t>
      </w:r>
      <w:r>
        <w:rPr>
          <w:spacing w:val="-9"/>
          <w:sz w:val="24"/>
        </w:rPr>
        <w:t xml:space="preserve"> </w:t>
      </w:r>
      <w:r>
        <w:rPr>
          <w:sz w:val="24"/>
        </w:rPr>
        <w:t>na</w:t>
      </w:r>
      <w:r>
        <w:rPr>
          <w:spacing w:val="-10"/>
          <w:sz w:val="24"/>
        </w:rPr>
        <w:t xml:space="preserve"> </w:t>
      </w:r>
      <w:r>
        <w:rPr>
          <w:sz w:val="24"/>
        </w:rPr>
        <w:t>účely</w:t>
      </w:r>
      <w:r>
        <w:rPr>
          <w:spacing w:val="-12"/>
          <w:sz w:val="24"/>
        </w:rPr>
        <w:t xml:space="preserve"> </w:t>
      </w:r>
      <w:r>
        <w:rPr>
          <w:sz w:val="24"/>
        </w:rPr>
        <w:t>zabezpečenia</w:t>
      </w:r>
      <w:r>
        <w:rPr>
          <w:spacing w:val="-9"/>
          <w:sz w:val="24"/>
        </w:rPr>
        <w:t xml:space="preserve"> </w:t>
      </w:r>
      <w:r>
        <w:rPr>
          <w:sz w:val="24"/>
        </w:rPr>
        <w:t>riadneho</w:t>
      </w:r>
      <w:r>
        <w:rPr>
          <w:spacing w:val="-6"/>
          <w:sz w:val="24"/>
        </w:rPr>
        <w:t xml:space="preserve"> </w:t>
      </w:r>
      <w:r>
        <w:rPr>
          <w:sz w:val="24"/>
        </w:rPr>
        <w:t>postupu verejného</w:t>
      </w:r>
      <w:r>
        <w:rPr>
          <w:spacing w:val="-1"/>
          <w:sz w:val="24"/>
        </w:rPr>
        <w:t xml:space="preserve"> </w:t>
      </w:r>
      <w:r>
        <w:rPr>
          <w:sz w:val="24"/>
        </w:rPr>
        <w:t>obstarávania.</w:t>
      </w:r>
    </w:p>
    <w:p w:rsidR="00AA3156" w:rsidRDefault="009F7119">
      <w:pPr>
        <w:pStyle w:val="Odsekzoznamu"/>
        <w:numPr>
          <w:ilvl w:val="2"/>
          <w:numId w:val="11"/>
        </w:numPr>
        <w:tabs>
          <w:tab w:val="left" w:pos="1530"/>
        </w:tabs>
        <w:ind w:left="1530" w:right="119" w:hanging="634"/>
        <w:jc w:val="both"/>
        <w:rPr>
          <w:sz w:val="24"/>
        </w:rPr>
      </w:pPr>
      <w:r>
        <w:rPr>
          <w:sz w:val="24"/>
        </w:rPr>
        <w:t>Osobné</w:t>
      </w:r>
      <w:r>
        <w:rPr>
          <w:spacing w:val="-13"/>
          <w:sz w:val="24"/>
        </w:rPr>
        <w:t xml:space="preserve"> </w:t>
      </w:r>
      <w:r>
        <w:rPr>
          <w:sz w:val="24"/>
        </w:rPr>
        <w:t>údaje</w:t>
      </w:r>
      <w:r>
        <w:rPr>
          <w:spacing w:val="-9"/>
          <w:sz w:val="24"/>
        </w:rPr>
        <w:t xml:space="preserve"> </w:t>
      </w:r>
      <w:r>
        <w:rPr>
          <w:sz w:val="24"/>
        </w:rPr>
        <w:t>budú</w:t>
      </w:r>
      <w:r>
        <w:rPr>
          <w:spacing w:val="-11"/>
          <w:sz w:val="24"/>
        </w:rPr>
        <w:t xml:space="preserve"> </w:t>
      </w:r>
      <w:r>
        <w:rPr>
          <w:sz w:val="24"/>
        </w:rPr>
        <w:t>spracúvané</w:t>
      </w:r>
      <w:r>
        <w:rPr>
          <w:spacing w:val="-12"/>
          <w:sz w:val="24"/>
        </w:rPr>
        <w:t xml:space="preserve"> </w:t>
      </w:r>
      <w:r>
        <w:rPr>
          <w:sz w:val="24"/>
        </w:rPr>
        <w:t>v</w:t>
      </w:r>
      <w:r>
        <w:rPr>
          <w:spacing w:val="-11"/>
          <w:sz w:val="24"/>
        </w:rPr>
        <w:t xml:space="preserve"> </w:t>
      </w:r>
      <w:r>
        <w:rPr>
          <w:sz w:val="24"/>
        </w:rPr>
        <w:t>súlade</w:t>
      </w:r>
      <w:r>
        <w:rPr>
          <w:spacing w:val="-12"/>
          <w:sz w:val="24"/>
        </w:rPr>
        <w:t xml:space="preserve"> </w:t>
      </w:r>
      <w:r>
        <w:rPr>
          <w:sz w:val="24"/>
        </w:rPr>
        <w:t>s</w:t>
      </w:r>
      <w:r>
        <w:rPr>
          <w:spacing w:val="-11"/>
          <w:sz w:val="24"/>
        </w:rPr>
        <w:t xml:space="preserve"> </w:t>
      </w:r>
      <w:r>
        <w:rPr>
          <w:sz w:val="24"/>
        </w:rPr>
        <w:t>platnou</w:t>
      </w:r>
      <w:r>
        <w:rPr>
          <w:spacing w:val="-10"/>
          <w:sz w:val="24"/>
        </w:rPr>
        <w:t xml:space="preserve"> </w:t>
      </w:r>
      <w:r>
        <w:rPr>
          <w:sz w:val="24"/>
        </w:rPr>
        <w:t>legislatívou</w:t>
      </w:r>
      <w:r>
        <w:rPr>
          <w:spacing w:val="-11"/>
          <w:sz w:val="24"/>
        </w:rPr>
        <w:t xml:space="preserve"> </w:t>
      </w:r>
      <w:r>
        <w:rPr>
          <w:sz w:val="24"/>
        </w:rPr>
        <w:t>za</w:t>
      </w:r>
      <w:r>
        <w:rPr>
          <w:spacing w:val="-12"/>
          <w:sz w:val="24"/>
        </w:rPr>
        <w:t xml:space="preserve"> </w:t>
      </w:r>
      <w:r>
        <w:rPr>
          <w:sz w:val="24"/>
        </w:rPr>
        <w:t>účelom</w:t>
      </w:r>
      <w:r>
        <w:rPr>
          <w:spacing w:val="-10"/>
          <w:sz w:val="24"/>
        </w:rPr>
        <w:t xml:space="preserve"> </w:t>
      </w:r>
      <w:r>
        <w:rPr>
          <w:sz w:val="24"/>
        </w:rPr>
        <w:t>predloženia ponuky,</w:t>
      </w:r>
      <w:r>
        <w:rPr>
          <w:spacing w:val="-14"/>
          <w:sz w:val="24"/>
        </w:rPr>
        <w:t xml:space="preserve"> </w:t>
      </w:r>
      <w:r>
        <w:rPr>
          <w:sz w:val="24"/>
        </w:rPr>
        <w:t>jej</w:t>
      </w:r>
      <w:r>
        <w:rPr>
          <w:spacing w:val="-14"/>
          <w:sz w:val="24"/>
        </w:rPr>
        <w:t xml:space="preserve"> </w:t>
      </w:r>
      <w:r>
        <w:rPr>
          <w:sz w:val="24"/>
        </w:rPr>
        <w:t>vyhodnotenia</w:t>
      </w:r>
      <w:r>
        <w:rPr>
          <w:spacing w:val="-13"/>
          <w:sz w:val="24"/>
        </w:rPr>
        <w:t xml:space="preserve"> </w:t>
      </w:r>
      <w:r>
        <w:rPr>
          <w:sz w:val="24"/>
        </w:rPr>
        <w:t>a</w:t>
      </w:r>
      <w:r>
        <w:rPr>
          <w:spacing w:val="-15"/>
          <w:sz w:val="24"/>
        </w:rPr>
        <w:t xml:space="preserve"> </w:t>
      </w:r>
      <w:r>
        <w:rPr>
          <w:sz w:val="24"/>
        </w:rPr>
        <w:t>zverejnenia</w:t>
      </w:r>
      <w:r>
        <w:rPr>
          <w:spacing w:val="-14"/>
          <w:sz w:val="24"/>
        </w:rPr>
        <w:t xml:space="preserve"> </w:t>
      </w:r>
      <w:r>
        <w:rPr>
          <w:sz w:val="24"/>
        </w:rPr>
        <w:t>v</w:t>
      </w:r>
      <w:r>
        <w:rPr>
          <w:spacing w:val="-14"/>
          <w:sz w:val="24"/>
        </w:rPr>
        <w:t xml:space="preserve"> </w:t>
      </w:r>
      <w:r>
        <w:rPr>
          <w:sz w:val="24"/>
        </w:rPr>
        <w:t>súlade</w:t>
      </w:r>
      <w:r>
        <w:rPr>
          <w:spacing w:val="-16"/>
          <w:sz w:val="24"/>
        </w:rPr>
        <w:t xml:space="preserve"> </w:t>
      </w:r>
      <w:r>
        <w:rPr>
          <w:sz w:val="24"/>
        </w:rPr>
        <w:t>so</w:t>
      </w:r>
      <w:r>
        <w:rPr>
          <w:spacing w:val="-14"/>
          <w:sz w:val="24"/>
        </w:rPr>
        <w:t xml:space="preserve"> </w:t>
      </w:r>
      <w:r>
        <w:rPr>
          <w:sz w:val="24"/>
        </w:rPr>
        <w:t>zákonom</w:t>
      </w:r>
      <w:r>
        <w:rPr>
          <w:spacing w:val="-13"/>
          <w:sz w:val="24"/>
        </w:rPr>
        <w:t xml:space="preserve"> </w:t>
      </w:r>
      <w:r>
        <w:rPr>
          <w:sz w:val="24"/>
        </w:rPr>
        <w:t>o</w:t>
      </w:r>
      <w:r>
        <w:rPr>
          <w:spacing w:val="-14"/>
          <w:sz w:val="24"/>
        </w:rPr>
        <w:t xml:space="preserve"> </w:t>
      </w:r>
      <w:r>
        <w:rPr>
          <w:sz w:val="24"/>
        </w:rPr>
        <w:t>verejnom</w:t>
      </w:r>
      <w:r>
        <w:rPr>
          <w:spacing w:val="-14"/>
          <w:sz w:val="24"/>
        </w:rPr>
        <w:t xml:space="preserve"> </w:t>
      </w:r>
      <w:r>
        <w:rPr>
          <w:sz w:val="24"/>
        </w:rPr>
        <w:t>obstarávaní.</w:t>
      </w:r>
    </w:p>
    <w:p w:rsidR="00AA3156" w:rsidRDefault="009F7119">
      <w:pPr>
        <w:pStyle w:val="Odsekzoznamu"/>
        <w:numPr>
          <w:ilvl w:val="2"/>
          <w:numId w:val="11"/>
        </w:numPr>
        <w:tabs>
          <w:tab w:val="left" w:pos="1530"/>
        </w:tabs>
        <w:ind w:left="1530" w:hanging="711"/>
        <w:jc w:val="both"/>
        <w:rPr>
          <w:sz w:val="24"/>
        </w:rPr>
      </w:pPr>
      <w:r>
        <w:rPr>
          <w:sz w:val="24"/>
        </w:rPr>
        <w:t>Práva osoby, ktorej osobné údaje sa spracovávajú, sú upravené v zákone č.</w:t>
      </w:r>
      <w:r>
        <w:rPr>
          <w:spacing w:val="34"/>
          <w:sz w:val="24"/>
        </w:rPr>
        <w:t xml:space="preserve"> </w:t>
      </w:r>
      <w:r>
        <w:rPr>
          <w:sz w:val="24"/>
        </w:rPr>
        <w:t>18/2018</w:t>
      </w:r>
    </w:p>
    <w:p w:rsidR="00AA3156" w:rsidRDefault="009F7119">
      <w:pPr>
        <w:pStyle w:val="Zkladntext"/>
        <w:ind w:right="120"/>
      </w:pPr>
      <w:r>
        <w:t>Z. z. o ochrane osobných údajov a o zmene a doplnení niektorých zákonov (ďalej aj ako „zákon o ochrane osobných údajov“).</w:t>
      </w:r>
    </w:p>
    <w:p w:rsidR="00AA3156" w:rsidRDefault="009F7119">
      <w:pPr>
        <w:pStyle w:val="Odsekzoznamu"/>
        <w:numPr>
          <w:ilvl w:val="2"/>
          <w:numId w:val="11"/>
        </w:numPr>
        <w:tabs>
          <w:tab w:val="left" w:pos="1530"/>
        </w:tabs>
        <w:ind w:left="1530" w:right="114" w:hanging="634"/>
        <w:jc w:val="both"/>
        <w:rPr>
          <w:sz w:val="24"/>
        </w:rPr>
      </w:pPr>
      <w:r>
        <w:rPr>
          <w:sz w:val="24"/>
        </w:rPr>
        <w:t>Verejný obstarávateľ má za to, že predložením ponuky uchádzač zodpovedá aj za zabezpečenie súhlasov všetkých ostatných dotknutých osôb so spracovaním osobných</w:t>
      </w:r>
      <w:r>
        <w:rPr>
          <w:spacing w:val="-14"/>
          <w:sz w:val="24"/>
        </w:rPr>
        <w:t xml:space="preserve"> </w:t>
      </w:r>
      <w:r>
        <w:rPr>
          <w:sz w:val="24"/>
        </w:rPr>
        <w:t>údajov</w:t>
      </w:r>
      <w:r>
        <w:rPr>
          <w:spacing w:val="-15"/>
          <w:sz w:val="24"/>
        </w:rPr>
        <w:t xml:space="preserve"> </w:t>
      </w:r>
      <w:r>
        <w:rPr>
          <w:sz w:val="24"/>
        </w:rPr>
        <w:t>uvedených</w:t>
      </w:r>
      <w:r>
        <w:rPr>
          <w:spacing w:val="-13"/>
          <w:sz w:val="24"/>
        </w:rPr>
        <w:t xml:space="preserve"> </w:t>
      </w:r>
      <w:r>
        <w:rPr>
          <w:sz w:val="24"/>
        </w:rPr>
        <w:t>v</w:t>
      </w:r>
      <w:r>
        <w:rPr>
          <w:spacing w:val="-16"/>
          <w:sz w:val="24"/>
        </w:rPr>
        <w:t xml:space="preserve"> </w:t>
      </w:r>
      <w:r>
        <w:rPr>
          <w:sz w:val="24"/>
        </w:rPr>
        <w:t>predloženej</w:t>
      </w:r>
      <w:r>
        <w:rPr>
          <w:spacing w:val="-15"/>
          <w:sz w:val="24"/>
        </w:rPr>
        <w:t xml:space="preserve"> </w:t>
      </w:r>
      <w:r>
        <w:rPr>
          <w:sz w:val="24"/>
        </w:rPr>
        <w:t>ponuke</w:t>
      </w:r>
      <w:r>
        <w:rPr>
          <w:spacing w:val="-14"/>
          <w:sz w:val="24"/>
        </w:rPr>
        <w:t xml:space="preserve"> </w:t>
      </w:r>
      <w:r>
        <w:rPr>
          <w:sz w:val="24"/>
        </w:rPr>
        <w:t>podľa</w:t>
      </w:r>
      <w:r>
        <w:rPr>
          <w:spacing w:val="-17"/>
          <w:sz w:val="24"/>
        </w:rPr>
        <w:t xml:space="preserve"> </w:t>
      </w:r>
      <w:r>
        <w:rPr>
          <w:sz w:val="24"/>
        </w:rPr>
        <w:t>zákona</w:t>
      </w:r>
      <w:r>
        <w:rPr>
          <w:spacing w:val="-17"/>
          <w:sz w:val="24"/>
        </w:rPr>
        <w:t xml:space="preserve"> </w:t>
      </w:r>
      <w:r>
        <w:rPr>
          <w:sz w:val="24"/>
        </w:rPr>
        <w:t>o</w:t>
      </w:r>
      <w:r>
        <w:rPr>
          <w:spacing w:val="-1"/>
          <w:sz w:val="24"/>
        </w:rPr>
        <w:t xml:space="preserve"> </w:t>
      </w:r>
      <w:r>
        <w:rPr>
          <w:sz w:val="24"/>
        </w:rPr>
        <w:t>ochrane</w:t>
      </w:r>
      <w:r>
        <w:rPr>
          <w:spacing w:val="-13"/>
          <w:sz w:val="24"/>
        </w:rPr>
        <w:t xml:space="preserve"> </w:t>
      </w:r>
      <w:r>
        <w:rPr>
          <w:sz w:val="24"/>
        </w:rPr>
        <w:t>osobných údajov. Uvedené platí aj pre prípad, keď ponuku predkladá skupina</w:t>
      </w:r>
      <w:r>
        <w:rPr>
          <w:spacing w:val="-10"/>
          <w:sz w:val="24"/>
        </w:rPr>
        <w:t xml:space="preserve"> </w:t>
      </w:r>
      <w:r>
        <w:rPr>
          <w:sz w:val="24"/>
        </w:rPr>
        <w:t>dodávateľov.</w:t>
      </w:r>
    </w:p>
    <w:p w:rsidR="00AA3156" w:rsidRDefault="009F7119">
      <w:pPr>
        <w:pStyle w:val="Odsekzoznamu"/>
        <w:numPr>
          <w:ilvl w:val="2"/>
          <w:numId w:val="11"/>
        </w:numPr>
        <w:tabs>
          <w:tab w:val="left" w:pos="1530"/>
        </w:tabs>
        <w:spacing w:before="1"/>
        <w:ind w:left="1530" w:right="111" w:hanging="634"/>
        <w:jc w:val="both"/>
        <w:rPr>
          <w:sz w:val="24"/>
        </w:rPr>
      </w:pPr>
      <w:r>
        <w:rPr>
          <w:sz w:val="24"/>
        </w:rPr>
        <w:t>Poskytnuté osobné údaje sa použijú len za účelom verejného obstarávania a ich spracovanie</w:t>
      </w:r>
      <w:r>
        <w:rPr>
          <w:spacing w:val="-15"/>
          <w:sz w:val="24"/>
        </w:rPr>
        <w:t xml:space="preserve"> </w:t>
      </w:r>
      <w:r>
        <w:rPr>
          <w:sz w:val="24"/>
        </w:rPr>
        <w:t>je</w:t>
      </w:r>
      <w:r>
        <w:rPr>
          <w:spacing w:val="-15"/>
          <w:sz w:val="24"/>
        </w:rPr>
        <w:t xml:space="preserve"> </w:t>
      </w:r>
      <w:r>
        <w:rPr>
          <w:sz w:val="24"/>
        </w:rPr>
        <w:t>nevyhnutné</w:t>
      </w:r>
      <w:r>
        <w:rPr>
          <w:spacing w:val="-15"/>
          <w:sz w:val="24"/>
        </w:rPr>
        <w:t xml:space="preserve"> </w:t>
      </w:r>
      <w:r>
        <w:rPr>
          <w:sz w:val="24"/>
        </w:rPr>
        <w:t>na</w:t>
      </w:r>
      <w:r>
        <w:rPr>
          <w:spacing w:val="-14"/>
          <w:sz w:val="24"/>
        </w:rPr>
        <w:t xml:space="preserve"> </w:t>
      </w:r>
      <w:r>
        <w:rPr>
          <w:sz w:val="24"/>
        </w:rPr>
        <w:t>vykonanie</w:t>
      </w:r>
      <w:r>
        <w:rPr>
          <w:spacing w:val="-15"/>
          <w:sz w:val="24"/>
        </w:rPr>
        <w:t xml:space="preserve"> </w:t>
      </w:r>
      <w:r>
        <w:rPr>
          <w:sz w:val="24"/>
        </w:rPr>
        <w:t>úkonov</w:t>
      </w:r>
      <w:r>
        <w:rPr>
          <w:spacing w:val="-14"/>
          <w:sz w:val="24"/>
        </w:rPr>
        <w:t xml:space="preserve"> </w:t>
      </w:r>
      <w:r>
        <w:rPr>
          <w:sz w:val="24"/>
        </w:rPr>
        <w:t>pred</w:t>
      </w:r>
      <w:r>
        <w:rPr>
          <w:spacing w:val="-14"/>
          <w:sz w:val="24"/>
        </w:rPr>
        <w:t xml:space="preserve"> </w:t>
      </w:r>
      <w:r>
        <w:rPr>
          <w:sz w:val="24"/>
        </w:rPr>
        <w:t>uzatvorením</w:t>
      </w:r>
      <w:r>
        <w:rPr>
          <w:spacing w:val="-13"/>
          <w:sz w:val="24"/>
        </w:rPr>
        <w:t xml:space="preserve"> </w:t>
      </w:r>
      <w:r>
        <w:rPr>
          <w:sz w:val="24"/>
        </w:rPr>
        <w:t>zmluvy.</w:t>
      </w:r>
      <w:r>
        <w:rPr>
          <w:spacing w:val="-10"/>
          <w:sz w:val="24"/>
        </w:rPr>
        <w:t xml:space="preserve"> </w:t>
      </w:r>
      <w:r>
        <w:rPr>
          <w:sz w:val="24"/>
        </w:rPr>
        <w:t>Uvedené osobné údaje budú poskytnuté členom komisie a zamestnancom, ktorí sa zúčastnia na realizácii verejného obstarávania. Neuskutoční sa prenos osobných údajov do tretích</w:t>
      </w:r>
      <w:r>
        <w:rPr>
          <w:spacing w:val="-16"/>
          <w:sz w:val="24"/>
        </w:rPr>
        <w:t xml:space="preserve"> </w:t>
      </w:r>
      <w:r>
        <w:rPr>
          <w:sz w:val="24"/>
        </w:rPr>
        <w:t>krajín.</w:t>
      </w:r>
      <w:r>
        <w:rPr>
          <w:spacing w:val="-16"/>
          <w:sz w:val="24"/>
        </w:rPr>
        <w:t xml:space="preserve"> </w:t>
      </w:r>
      <w:r>
        <w:rPr>
          <w:sz w:val="24"/>
        </w:rPr>
        <w:t>Osobné</w:t>
      </w:r>
      <w:r>
        <w:rPr>
          <w:spacing w:val="-16"/>
          <w:sz w:val="24"/>
        </w:rPr>
        <w:t xml:space="preserve"> </w:t>
      </w:r>
      <w:r>
        <w:rPr>
          <w:sz w:val="24"/>
        </w:rPr>
        <w:t>údaje</w:t>
      </w:r>
      <w:r>
        <w:rPr>
          <w:spacing w:val="-16"/>
          <w:sz w:val="24"/>
        </w:rPr>
        <w:t xml:space="preserve"> </w:t>
      </w:r>
      <w:r>
        <w:rPr>
          <w:sz w:val="24"/>
        </w:rPr>
        <w:t>získané</w:t>
      </w:r>
      <w:r>
        <w:rPr>
          <w:spacing w:val="-17"/>
          <w:sz w:val="24"/>
        </w:rPr>
        <w:t xml:space="preserve"> </w:t>
      </w:r>
      <w:r>
        <w:rPr>
          <w:sz w:val="24"/>
        </w:rPr>
        <w:t>na</w:t>
      </w:r>
      <w:r>
        <w:rPr>
          <w:spacing w:val="-16"/>
          <w:sz w:val="24"/>
        </w:rPr>
        <w:t xml:space="preserve"> </w:t>
      </w:r>
      <w:r>
        <w:rPr>
          <w:sz w:val="24"/>
        </w:rPr>
        <w:t>účel</w:t>
      </w:r>
      <w:r>
        <w:rPr>
          <w:spacing w:val="-15"/>
          <w:sz w:val="24"/>
        </w:rPr>
        <w:t xml:space="preserve"> </w:t>
      </w:r>
      <w:r>
        <w:rPr>
          <w:sz w:val="24"/>
        </w:rPr>
        <w:t>verejného</w:t>
      </w:r>
      <w:r>
        <w:rPr>
          <w:spacing w:val="-16"/>
          <w:sz w:val="24"/>
        </w:rPr>
        <w:t xml:space="preserve"> </w:t>
      </w:r>
      <w:r>
        <w:rPr>
          <w:sz w:val="24"/>
        </w:rPr>
        <w:t>obstarávania</w:t>
      </w:r>
      <w:r>
        <w:rPr>
          <w:spacing w:val="-16"/>
          <w:sz w:val="24"/>
        </w:rPr>
        <w:t xml:space="preserve"> </w:t>
      </w:r>
      <w:r>
        <w:rPr>
          <w:sz w:val="24"/>
        </w:rPr>
        <w:t>budú</w:t>
      </w:r>
      <w:r>
        <w:rPr>
          <w:spacing w:val="-16"/>
          <w:sz w:val="24"/>
        </w:rPr>
        <w:t xml:space="preserve"> </w:t>
      </w:r>
      <w:r>
        <w:rPr>
          <w:sz w:val="24"/>
        </w:rPr>
        <w:t>uchovávané počas jeho trvania a po dobu 10 rokov po jeho ukončení; po skončení doby uchovávania budú tieto osobné údaje</w:t>
      </w:r>
      <w:r>
        <w:rPr>
          <w:spacing w:val="-2"/>
          <w:sz w:val="24"/>
        </w:rPr>
        <w:t xml:space="preserve"> </w:t>
      </w:r>
      <w:r>
        <w:rPr>
          <w:sz w:val="24"/>
        </w:rPr>
        <w:t>zlikvidované.</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both"/>
        <w:rPr>
          <w:sz w:val="22"/>
        </w:rPr>
      </w:pPr>
      <w:bookmarkStart w:id="32" w:name="_bookmark30"/>
      <w:bookmarkEnd w:id="32"/>
      <w:r>
        <w:t>Generálna</w:t>
      </w:r>
      <w:r>
        <w:rPr>
          <w:spacing w:val="-1"/>
        </w:rPr>
        <w:t xml:space="preserve"> </w:t>
      </w:r>
      <w:r>
        <w:t>klauzula</w:t>
      </w:r>
    </w:p>
    <w:p w:rsidR="00AA3156" w:rsidRDefault="009F7119">
      <w:pPr>
        <w:pStyle w:val="Odsekzoznamu"/>
        <w:numPr>
          <w:ilvl w:val="2"/>
          <w:numId w:val="11"/>
        </w:numPr>
        <w:tabs>
          <w:tab w:val="left" w:pos="1530"/>
        </w:tabs>
        <w:ind w:left="1530" w:right="115" w:hanging="634"/>
        <w:jc w:val="both"/>
        <w:rPr>
          <w:sz w:val="24"/>
        </w:rPr>
      </w:pPr>
      <w:r>
        <w:rPr>
          <w:sz w:val="24"/>
        </w:rPr>
        <w:t>Verejný obstarávateľ bude pri uskutočňovaní tohto postupu zadávania zákazky postupovať</w:t>
      </w:r>
      <w:r>
        <w:rPr>
          <w:spacing w:val="-10"/>
          <w:sz w:val="24"/>
        </w:rPr>
        <w:t xml:space="preserve"> </w:t>
      </w:r>
      <w:r>
        <w:rPr>
          <w:sz w:val="24"/>
        </w:rPr>
        <w:t>v</w:t>
      </w:r>
      <w:r>
        <w:rPr>
          <w:spacing w:val="-1"/>
          <w:sz w:val="24"/>
        </w:rPr>
        <w:t xml:space="preserve"> </w:t>
      </w:r>
      <w:r>
        <w:rPr>
          <w:sz w:val="24"/>
        </w:rPr>
        <w:t>súlade</w:t>
      </w:r>
      <w:r>
        <w:rPr>
          <w:spacing w:val="-12"/>
          <w:sz w:val="24"/>
        </w:rPr>
        <w:t xml:space="preserve"> </w:t>
      </w:r>
      <w:r>
        <w:rPr>
          <w:sz w:val="24"/>
        </w:rPr>
        <w:t>so</w:t>
      </w:r>
      <w:r>
        <w:rPr>
          <w:spacing w:val="-1"/>
          <w:sz w:val="24"/>
        </w:rPr>
        <w:t xml:space="preserve"> </w:t>
      </w:r>
      <w:r>
        <w:rPr>
          <w:sz w:val="24"/>
        </w:rPr>
        <w:t>zákonom</w:t>
      </w:r>
      <w:r>
        <w:rPr>
          <w:spacing w:val="-10"/>
          <w:sz w:val="24"/>
        </w:rPr>
        <w:t xml:space="preserve"> </w:t>
      </w:r>
      <w:r>
        <w:rPr>
          <w:sz w:val="24"/>
        </w:rPr>
        <w:t>č.</w:t>
      </w:r>
      <w:r>
        <w:rPr>
          <w:spacing w:val="-11"/>
          <w:sz w:val="24"/>
        </w:rPr>
        <w:t xml:space="preserve"> </w:t>
      </w:r>
      <w:r>
        <w:rPr>
          <w:sz w:val="24"/>
        </w:rPr>
        <w:t>343/2015</w:t>
      </w:r>
      <w:r>
        <w:rPr>
          <w:spacing w:val="-8"/>
          <w:sz w:val="24"/>
        </w:rPr>
        <w:t xml:space="preserve"> </w:t>
      </w:r>
      <w:r>
        <w:rPr>
          <w:sz w:val="24"/>
        </w:rPr>
        <w:t>Z.</w:t>
      </w:r>
      <w:r>
        <w:rPr>
          <w:spacing w:val="-10"/>
          <w:sz w:val="24"/>
        </w:rPr>
        <w:t xml:space="preserve"> </w:t>
      </w:r>
      <w:r>
        <w:rPr>
          <w:sz w:val="24"/>
        </w:rPr>
        <w:t>z.</w:t>
      </w:r>
      <w:r>
        <w:rPr>
          <w:spacing w:val="-9"/>
          <w:sz w:val="24"/>
        </w:rPr>
        <w:t xml:space="preserve"> </w:t>
      </w:r>
      <w:r>
        <w:rPr>
          <w:sz w:val="24"/>
        </w:rPr>
        <w:t>o</w:t>
      </w:r>
      <w:r>
        <w:rPr>
          <w:spacing w:val="-10"/>
          <w:sz w:val="24"/>
        </w:rPr>
        <w:t xml:space="preserve"> </w:t>
      </w:r>
      <w:r>
        <w:rPr>
          <w:sz w:val="24"/>
        </w:rPr>
        <w:t>verejnom</w:t>
      </w:r>
      <w:r>
        <w:rPr>
          <w:spacing w:val="-10"/>
          <w:sz w:val="24"/>
        </w:rPr>
        <w:t xml:space="preserve"> </w:t>
      </w:r>
      <w:r>
        <w:rPr>
          <w:sz w:val="24"/>
        </w:rPr>
        <w:t>obstarávaní</w:t>
      </w:r>
      <w:r>
        <w:rPr>
          <w:spacing w:val="-11"/>
          <w:sz w:val="24"/>
        </w:rPr>
        <w:t xml:space="preserve"> </w:t>
      </w:r>
      <w:r>
        <w:rPr>
          <w:sz w:val="24"/>
        </w:rPr>
        <w:t>a</w:t>
      </w:r>
      <w:r>
        <w:rPr>
          <w:spacing w:val="-9"/>
          <w:sz w:val="24"/>
        </w:rPr>
        <w:t xml:space="preserve"> </w:t>
      </w:r>
      <w:r>
        <w:rPr>
          <w:sz w:val="24"/>
        </w:rPr>
        <w:t>o</w:t>
      </w:r>
      <w:r>
        <w:rPr>
          <w:spacing w:val="-11"/>
          <w:sz w:val="24"/>
        </w:rPr>
        <w:t xml:space="preserve"> </w:t>
      </w:r>
      <w:r>
        <w:rPr>
          <w:sz w:val="24"/>
        </w:rPr>
        <w:t>zmene a doplnení niektorých zákonov v znení neskorších predpisov, prípadne inými všeobecne  záväznými  právnymi  predpismi.  Všetky  ostatné  informácie,  úkony  a lehoty sa nachádzajú v zákone o verejnom</w:t>
      </w:r>
      <w:r>
        <w:rPr>
          <w:spacing w:val="-9"/>
          <w:sz w:val="24"/>
        </w:rPr>
        <w:t xml:space="preserve"> </w:t>
      </w:r>
      <w:r>
        <w:rPr>
          <w:sz w:val="24"/>
        </w:rPr>
        <w:t>obstarávaní.</w:t>
      </w:r>
    </w:p>
    <w:p w:rsidR="00AA3156" w:rsidRDefault="009F7119">
      <w:pPr>
        <w:pStyle w:val="Nadpis1"/>
        <w:numPr>
          <w:ilvl w:val="1"/>
          <w:numId w:val="11"/>
        </w:numPr>
        <w:tabs>
          <w:tab w:val="left" w:pos="1180"/>
        </w:tabs>
        <w:spacing w:before="76"/>
        <w:ind w:left="1179" w:hanging="476"/>
        <w:jc w:val="left"/>
        <w:rPr>
          <w:sz w:val="22"/>
        </w:rPr>
      </w:pPr>
      <w:bookmarkStart w:id="33" w:name="_bookmark31"/>
      <w:bookmarkEnd w:id="33"/>
      <w:r>
        <w:t>Zrušenie postupu verejného</w:t>
      </w:r>
      <w:r>
        <w:rPr>
          <w:spacing w:val="-1"/>
        </w:rPr>
        <w:t xml:space="preserve"> </w:t>
      </w:r>
      <w:r>
        <w:t>obstarávania</w:t>
      </w:r>
    </w:p>
    <w:p w:rsidR="00AA3156" w:rsidRDefault="009F7119">
      <w:pPr>
        <w:pStyle w:val="Odsekzoznamu"/>
        <w:numPr>
          <w:ilvl w:val="2"/>
          <w:numId w:val="11"/>
        </w:numPr>
        <w:tabs>
          <w:tab w:val="left" w:pos="1530"/>
        </w:tabs>
        <w:spacing w:before="1"/>
        <w:ind w:left="1530" w:right="120" w:hanging="634"/>
        <w:jc w:val="left"/>
        <w:rPr>
          <w:sz w:val="24"/>
        </w:rPr>
      </w:pPr>
      <w:r>
        <w:rPr>
          <w:sz w:val="24"/>
        </w:rPr>
        <w:t>Verejný obstarávateľ môže zrušiť použitý postup zadávania zákazky na základe dôvodov uvedených v zákone o verejnom</w:t>
      </w:r>
      <w:r>
        <w:rPr>
          <w:spacing w:val="-2"/>
          <w:sz w:val="24"/>
        </w:rPr>
        <w:t xml:space="preserve"> </w:t>
      </w:r>
      <w:r>
        <w:rPr>
          <w:sz w:val="24"/>
        </w:rPr>
        <w:t>obstarávaní.</w:t>
      </w:r>
    </w:p>
    <w:p w:rsidR="00AA3156" w:rsidRDefault="00AA3156">
      <w:pPr>
        <w:pStyle w:val="Zkladntext"/>
        <w:ind w:left="0"/>
        <w:jc w:val="left"/>
      </w:pPr>
    </w:p>
    <w:p w:rsidR="00AA3156" w:rsidRDefault="009F7119">
      <w:pPr>
        <w:pStyle w:val="Nadpis1"/>
        <w:numPr>
          <w:ilvl w:val="1"/>
          <w:numId w:val="11"/>
        </w:numPr>
        <w:tabs>
          <w:tab w:val="left" w:pos="1180"/>
        </w:tabs>
        <w:ind w:left="1179" w:hanging="476"/>
        <w:jc w:val="left"/>
        <w:rPr>
          <w:sz w:val="22"/>
        </w:rPr>
      </w:pPr>
      <w:bookmarkStart w:id="34" w:name="_bookmark32"/>
      <w:bookmarkEnd w:id="34"/>
      <w:r>
        <w:t>Zoznam príloh k súťažným</w:t>
      </w:r>
      <w:r>
        <w:rPr>
          <w:spacing w:val="-7"/>
        </w:rPr>
        <w:t xml:space="preserve"> </w:t>
      </w:r>
      <w:r>
        <w:t>podkladom</w:t>
      </w:r>
    </w:p>
    <w:p w:rsidR="00AA3156" w:rsidRDefault="009F7119">
      <w:pPr>
        <w:pStyle w:val="Odsekzoznamu"/>
        <w:numPr>
          <w:ilvl w:val="0"/>
          <w:numId w:val="1"/>
        </w:numPr>
        <w:tabs>
          <w:tab w:val="left" w:pos="1328"/>
          <w:tab w:val="left" w:pos="1329"/>
        </w:tabs>
        <w:ind w:hanging="433"/>
        <w:jc w:val="left"/>
        <w:rPr>
          <w:sz w:val="24"/>
        </w:rPr>
      </w:pPr>
      <w:r>
        <w:rPr>
          <w:sz w:val="24"/>
        </w:rPr>
        <w:t>Príloha č. 1: Projektová</w:t>
      </w:r>
      <w:r>
        <w:rPr>
          <w:spacing w:val="-1"/>
          <w:sz w:val="24"/>
        </w:rPr>
        <w:t xml:space="preserve"> </w:t>
      </w:r>
      <w:r>
        <w:rPr>
          <w:sz w:val="24"/>
        </w:rPr>
        <w:t>dokumentácia</w:t>
      </w:r>
    </w:p>
    <w:p w:rsidR="00AA3156" w:rsidRDefault="009F7119">
      <w:pPr>
        <w:pStyle w:val="Odsekzoznamu"/>
        <w:numPr>
          <w:ilvl w:val="0"/>
          <w:numId w:val="1"/>
        </w:numPr>
        <w:tabs>
          <w:tab w:val="left" w:pos="1328"/>
          <w:tab w:val="left" w:pos="1329"/>
        </w:tabs>
        <w:ind w:hanging="433"/>
        <w:jc w:val="left"/>
        <w:rPr>
          <w:sz w:val="24"/>
        </w:rPr>
      </w:pPr>
      <w:r>
        <w:rPr>
          <w:sz w:val="24"/>
        </w:rPr>
        <w:t>Príloha č. 2: Výkaz výmer</w:t>
      </w:r>
    </w:p>
    <w:p w:rsidR="00AA3156" w:rsidRDefault="009F7119">
      <w:pPr>
        <w:pStyle w:val="Odsekzoznamu"/>
        <w:numPr>
          <w:ilvl w:val="0"/>
          <w:numId w:val="1"/>
        </w:numPr>
        <w:tabs>
          <w:tab w:val="left" w:pos="1328"/>
          <w:tab w:val="left" w:pos="1329"/>
        </w:tabs>
        <w:ind w:hanging="433"/>
        <w:jc w:val="left"/>
        <w:rPr>
          <w:sz w:val="24"/>
        </w:rPr>
      </w:pPr>
      <w:r>
        <w:rPr>
          <w:sz w:val="24"/>
        </w:rPr>
        <w:t>Príloha č. 3: Návrh zmluvy o</w:t>
      </w:r>
      <w:r w:rsidR="00302F90">
        <w:rPr>
          <w:spacing w:val="-6"/>
          <w:sz w:val="24"/>
        </w:rPr>
        <w:t> </w:t>
      </w:r>
      <w:r>
        <w:rPr>
          <w:sz w:val="24"/>
        </w:rPr>
        <w:t>dielo</w:t>
      </w:r>
    </w:p>
    <w:p w:rsidR="00302F90" w:rsidRDefault="00302F90">
      <w:pPr>
        <w:pStyle w:val="Odsekzoznamu"/>
        <w:numPr>
          <w:ilvl w:val="0"/>
          <w:numId w:val="1"/>
        </w:numPr>
        <w:tabs>
          <w:tab w:val="left" w:pos="1328"/>
          <w:tab w:val="left" w:pos="1329"/>
        </w:tabs>
        <w:ind w:hanging="433"/>
        <w:jc w:val="left"/>
        <w:rPr>
          <w:sz w:val="24"/>
        </w:rPr>
      </w:pPr>
      <w:r>
        <w:rPr>
          <w:sz w:val="24"/>
        </w:rPr>
        <w:t>Príloha č. 4: Návrh na plnenie kritérií</w:t>
      </w:r>
    </w:p>
    <w:p w:rsidR="00302F90" w:rsidRDefault="00302F90">
      <w:pPr>
        <w:pStyle w:val="Odsekzoznamu"/>
        <w:numPr>
          <w:ilvl w:val="0"/>
          <w:numId w:val="1"/>
        </w:numPr>
        <w:tabs>
          <w:tab w:val="left" w:pos="1328"/>
          <w:tab w:val="left" w:pos="1329"/>
        </w:tabs>
        <w:ind w:hanging="433"/>
        <w:jc w:val="left"/>
        <w:rPr>
          <w:sz w:val="24"/>
        </w:rPr>
      </w:pPr>
      <w:r>
        <w:rPr>
          <w:sz w:val="24"/>
        </w:rPr>
        <w:t>Príloha č. 5: Čestné vyhlásenie</w:t>
      </w:r>
    </w:p>
    <w:sectPr w:rsidR="00302F90">
      <w:pgSz w:w="11910" w:h="16840"/>
      <w:pgMar w:top="1320" w:right="1300" w:bottom="1200" w:left="880" w:header="0" w:footer="100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7206" w:rsidRDefault="00237206">
      <w:r>
        <w:separator/>
      </w:r>
    </w:p>
  </w:endnote>
  <w:endnote w:type="continuationSeparator" w:id="0">
    <w:p w:rsidR="00237206" w:rsidRDefault="00237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rlito">
    <w:altName w:val="Arial"/>
    <w:charset w:val="00"/>
    <w:family w:val="swiss"/>
    <w:pitch w:val="variable"/>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F90" w:rsidRDefault="00302F90">
    <w:pPr>
      <w:pStyle w:val="Zkladntext"/>
      <w:spacing w:line="14" w:lineRule="auto"/>
      <w:ind w:left="0"/>
      <w:jc w:val="left"/>
      <w:rPr>
        <w:sz w:val="20"/>
      </w:rPr>
    </w:pPr>
    <w:r>
      <w:rPr>
        <w:noProof/>
        <w:lang w:eastAsia="sk-SK"/>
      </w:rPr>
      <mc:AlternateContent>
        <mc:Choice Requires="wps">
          <w:drawing>
            <wp:anchor distT="0" distB="0" distL="114300" distR="114300" simplePos="0" relativeHeight="251657728" behindDoc="1" locked="0" layoutInCell="1" allowOverlap="1">
              <wp:simplePos x="0" y="0"/>
              <wp:positionH relativeFrom="page">
                <wp:posOffset>3806190</wp:posOffset>
              </wp:positionH>
              <wp:positionV relativeFrom="page">
                <wp:posOffset>9917430</wp:posOffset>
              </wp:positionV>
              <wp:extent cx="219710" cy="16573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2F90" w:rsidRDefault="00302F90">
                          <w:pPr>
                            <w:spacing w:line="245" w:lineRule="exact"/>
                            <w:ind w:left="60"/>
                            <w:rPr>
                              <w:rFonts w:ascii="Carlito"/>
                            </w:rPr>
                          </w:pPr>
                          <w:r>
                            <w:fldChar w:fldCharType="begin"/>
                          </w:r>
                          <w:r>
                            <w:rPr>
                              <w:rFonts w:ascii="Carlito"/>
                            </w:rPr>
                            <w:instrText xml:space="preserve"> PAGE </w:instrText>
                          </w:r>
                          <w:r>
                            <w:fldChar w:fldCharType="separate"/>
                          </w:r>
                          <w:r w:rsidR="001569F4">
                            <w:rPr>
                              <w:rFonts w:ascii="Carlito"/>
                              <w:noProof/>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99.7pt;margin-top:780.9pt;width:17.3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" filled="f" stroked="f">
              <v:textbox inset="0,0,0,0">
                <w:txbxContent>
                  <w:p w:rsidR="00302F90" w:rsidRDefault="00302F90">
                    <w:pPr>
                      <w:spacing w:line="245" w:lineRule="exact"/>
                      <w:ind w:left="60"/>
                      <w:rPr>
                        <w:rFonts w:ascii="Carlito"/>
                      </w:rPr>
                    </w:pPr>
                    <w:r>
                      <w:fldChar w:fldCharType="begin"/>
                    </w:r>
                    <w:r>
                      <w:rPr>
                        <w:rFonts w:ascii="Carlito"/>
                      </w:rPr>
                      <w:instrText xml:space="preserve"> PAGE </w:instrText>
                    </w:r>
                    <w:r>
                      <w:fldChar w:fldCharType="separate"/>
                    </w:r>
                    <w:r w:rsidR="001569F4">
                      <w:rPr>
                        <w:rFonts w:ascii="Carlito"/>
                        <w:noProof/>
                      </w:rPr>
                      <w:t>21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7206" w:rsidRDefault="00237206">
      <w:r>
        <w:separator/>
      </w:r>
    </w:p>
  </w:footnote>
  <w:footnote w:type="continuationSeparator" w:id="0">
    <w:p w:rsidR="00237206" w:rsidRDefault="00237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2319C"/>
    <w:multiLevelType w:val="multilevel"/>
    <w:tmpl w:val="A33A4FEC"/>
    <w:lvl w:ilvl="0">
      <w:start w:val="1"/>
      <w:numFmt w:val="decimal"/>
      <w:lvlText w:val="%1."/>
      <w:lvlJc w:val="left"/>
      <w:pPr>
        <w:ind w:left="536" w:hanging="426"/>
      </w:pPr>
      <w:rPr>
        <w:rFonts w:ascii="Times New Roman" w:eastAsia="Times New Roman" w:hAnsi="Times New Roman" w:cs="Times New Roman" w:hint="default"/>
        <w:b/>
        <w:bCs/>
        <w:spacing w:val="-2"/>
        <w:w w:val="100"/>
        <w:sz w:val="24"/>
        <w:szCs w:val="24"/>
        <w:lang w:val="sk-SK" w:eastAsia="en-US" w:bidi="ar-SA"/>
      </w:rPr>
    </w:lvl>
    <w:lvl w:ilvl="1">
      <w:start w:val="1"/>
      <w:numFmt w:val="decimal"/>
      <w:lvlText w:val="%2."/>
      <w:lvlJc w:val="left"/>
      <w:pPr>
        <w:ind w:left="896" w:hanging="360"/>
        <w:jc w:val="right"/>
      </w:pPr>
      <w:rPr>
        <w:rFonts w:hint="default"/>
        <w:b/>
        <w:bCs/>
        <w:spacing w:val="-2"/>
        <w:w w:val="100"/>
        <w:lang w:val="sk-SK" w:eastAsia="en-US" w:bidi="ar-SA"/>
      </w:rPr>
    </w:lvl>
    <w:lvl w:ilvl="2">
      <w:start w:val="1"/>
      <w:numFmt w:val="decimal"/>
      <w:lvlText w:val="%2.%3."/>
      <w:lvlJc w:val="left"/>
      <w:pPr>
        <w:ind w:left="1328" w:hanging="432"/>
        <w:jc w:val="right"/>
      </w:pPr>
      <w:rPr>
        <w:rFonts w:ascii="Times New Roman" w:eastAsia="Times New Roman" w:hAnsi="Times New Roman" w:cs="Times New Roman" w:hint="default"/>
        <w:w w:val="100"/>
        <w:sz w:val="24"/>
        <w:szCs w:val="24"/>
        <w:lang w:val="sk-SK" w:eastAsia="en-US" w:bidi="ar-SA"/>
      </w:rPr>
    </w:lvl>
    <w:lvl w:ilvl="3">
      <w:numFmt w:val="bullet"/>
      <w:lvlText w:val="-"/>
      <w:lvlJc w:val="left"/>
      <w:pPr>
        <w:ind w:left="1669" w:hanging="140"/>
      </w:pPr>
      <w:rPr>
        <w:rFonts w:ascii="Arial" w:eastAsia="Arial" w:hAnsi="Arial" w:cs="Arial" w:hint="default"/>
        <w:w w:val="99"/>
        <w:sz w:val="24"/>
        <w:szCs w:val="24"/>
        <w:lang w:val="sk-SK" w:eastAsia="en-US" w:bidi="ar-SA"/>
      </w:rPr>
    </w:lvl>
    <w:lvl w:ilvl="4">
      <w:numFmt w:val="bullet"/>
      <w:lvlText w:val="•"/>
      <w:lvlJc w:val="left"/>
      <w:pPr>
        <w:ind w:left="1540" w:hanging="140"/>
      </w:pPr>
      <w:rPr>
        <w:rFonts w:hint="default"/>
        <w:lang w:val="sk-SK" w:eastAsia="en-US" w:bidi="ar-SA"/>
      </w:rPr>
    </w:lvl>
    <w:lvl w:ilvl="5">
      <w:numFmt w:val="bullet"/>
      <w:lvlText w:val="•"/>
      <w:lvlJc w:val="left"/>
      <w:pPr>
        <w:ind w:left="1660" w:hanging="140"/>
      </w:pPr>
      <w:rPr>
        <w:rFonts w:hint="default"/>
        <w:lang w:val="sk-SK" w:eastAsia="en-US" w:bidi="ar-SA"/>
      </w:rPr>
    </w:lvl>
    <w:lvl w:ilvl="6">
      <w:numFmt w:val="bullet"/>
      <w:lvlText w:val="•"/>
      <w:lvlJc w:val="left"/>
      <w:pPr>
        <w:ind w:left="2340" w:hanging="140"/>
      </w:pPr>
      <w:rPr>
        <w:rFonts w:hint="default"/>
        <w:lang w:val="sk-SK" w:eastAsia="en-US" w:bidi="ar-SA"/>
      </w:rPr>
    </w:lvl>
    <w:lvl w:ilvl="7">
      <w:numFmt w:val="bullet"/>
      <w:lvlText w:val="•"/>
      <w:lvlJc w:val="left"/>
      <w:pPr>
        <w:ind w:left="4186" w:hanging="140"/>
      </w:pPr>
      <w:rPr>
        <w:rFonts w:hint="default"/>
        <w:lang w:val="sk-SK" w:eastAsia="en-US" w:bidi="ar-SA"/>
      </w:rPr>
    </w:lvl>
    <w:lvl w:ilvl="8">
      <w:numFmt w:val="bullet"/>
      <w:lvlText w:val="•"/>
      <w:lvlJc w:val="left"/>
      <w:pPr>
        <w:ind w:left="6033" w:hanging="140"/>
      </w:pPr>
      <w:rPr>
        <w:rFonts w:hint="default"/>
        <w:lang w:val="sk-SK" w:eastAsia="en-US" w:bidi="ar-SA"/>
      </w:rPr>
    </w:lvl>
  </w:abstractNum>
  <w:abstractNum w:abstractNumId="1" w15:restartNumberingAfterBreak="0">
    <w:nsid w:val="08DA3671"/>
    <w:multiLevelType w:val="hybridMultilevel"/>
    <w:tmpl w:val="855A65EA"/>
    <w:lvl w:ilvl="0" w:tplc="4B4E5C60">
      <w:numFmt w:val="bullet"/>
      <w:lvlText w:val="o"/>
      <w:lvlJc w:val="left"/>
      <w:pPr>
        <w:ind w:left="1976" w:hanging="360"/>
      </w:pPr>
      <w:rPr>
        <w:rFonts w:ascii="Courier New" w:eastAsia="Courier New" w:hAnsi="Courier New" w:cs="Courier New" w:hint="default"/>
        <w:w w:val="100"/>
        <w:sz w:val="24"/>
        <w:szCs w:val="24"/>
        <w:lang w:val="sk-SK" w:eastAsia="en-US" w:bidi="ar-SA"/>
      </w:rPr>
    </w:lvl>
    <w:lvl w:ilvl="1" w:tplc="35241BE0">
      <w:numFmt w:val="bullet"/>
      <w:lvlText w:val="•"/>
      <w:lvlJc w:val="left"/>
      <w:pPr>
        <w:ind w:left="2754" w:hanging="360"/>
      </w:pPr>
      <w:rPr>
        <w:rFonts w:hint="default"/>
        <w:lang w:val="sk-SK" w:eastAsia="en-US" w:bidi="ar-SA"/>
      </w:rPr>
    </w:lvl>
    <w:lvl w:ilvl="2" w:tplc="C032B81E">
      <w:numFmt w:val="bullet"/>
      <w:lvlText w:val="•"/>
      <w:lvlJc w:val="left"/>
      <w:pPr>
        <w:ind w:left="3529" w:hanging="360"/>
      </w:pPr>
      <w:rPr>
        <w:rFonts w:hint="default"/>
        <w:lang w:val="sk-SK" w:eastAsia="en-US" w:bidi="ar-SA"/>
      </w:rPr>
    </w:lvl>
    <w:lvl w:ilvl="3" w:tplc="E4F2B6BC">
      <w:numFmt w:val="bullet"/>
      <w:lvlText w:val="•"/>
      <w:lvlJc w:val="left"/>
      <w:pPr>
        <w:ind w:left="4303" w:hanging="360"/>
      </w:pPr>
      <w:rPr>
        <w:rFonts w:hint="default"/>
        <w:lang w:val="sk-SK" w:eastAsia="en-US" w:bidi="ar-SA"/>
      </w:rPr>
    </w:lvl>
    <w:lvl w:ilvl="4" w:tplc="E82C9F34">
      <w:numFmt w:val="bullet"/>
      <w:lvlText w:val="•"/>
      <w:lvlJc w:val="left"/>
      <w:pPr>
        <w:ind w:left="5078" w:hanging="360"/>
      </w:pPr>
      <w:rPr>
        <w:rFonts w:hint="default"/>
        <w:lang w:val="sk-SK" w:eastAsia="en-US" w:bidi="ar-SA"/>
      </w:rPr>
    </w:lvl>
    <w:lvl w:ilvl="5" w:tplc="2E0C1152">
      <w:numFmt w:val="bullet"/>
      <w:lvlText w:val="•"/>
      <w:lvlJc w:val="left"/>
      <w:pPr>
        <w:ind w:left="5853" w:hanging="360"/>
      </w:pPr>
      <w:rPr>
        <w:rFonts w:hint="default"/>
        <w:lang w:val="sk-SK" w:eastAsia="en-US" w:bidi="ar-SA"/>
      </w:rPr>
    </w:lvl>
    <w:lvl w:ilvl="6" w:tplc="BE5688CC">
      <w:numFmt w:val="bullet"/>
      <w:lvlText w:val="•"/>
      <w:lvlJc w:val="left"/>
      <w:pPr>
        <w:ind w:left="6627" w:hanging="360"/>
      </w:pPr>
      <w:rPr>
        <w:rFonts w:hint="default"/>
        <w:lang w:val="sk-SK" w:eastAsia="en-US" w:bidi="ar-SA"/>
      </w:rPr>
    </w:lvl>
    <w:lvl w:ilvl="7" w:tplc="70E2149E">
      <w:numFmt w:val="bullet"/>
      <w:lvlText w:val="•"/>
      <w:lvlJc w:val="left"/>
      <w:pPr>
        <w:ind w:left="7402" w:hanging="360"/>
      </w:pPr>
      <w:rPr>
        <w:rFonts w:hint="default"/>
        <w:lang w:val="sk-SK" w:eastAsia="en-US" w:bidi="ar-SA"/>
      </w:rPr>
    </w:lvl>
    <w:lvl w:ilvl="8" w:tplc="4EFA5D72">
      <w:numFmt w:val="bullet"/>
      <w:lvlText w:val="•"/>
      <w:lvlJc w:val="left"/>
      <w:pPr>
        <w:ind w:left="8177" w:hanging="360"/>
      </w:pPr>
      <w:rPr>
        <w:rFonts w:hint="default"/>
        <w:lang w:val="sk-SK" w:eastAsia="en-US" w:bidi="ar-SA"/>
      </w:rPr>
    </w:lvl>
  </w:abstractNum>
  <w:abstractNum w:abstractNumId="2" w15:restartNumberingAfterBreak="0">
    <w:nsid w:val="0B88084E"/>
    <w:multiLevelType w:val="multilevel"/>
    <w:tmpl w:val="9870A816"/>
    <w:lvl w:ilvl="0">
      <w:start w:val="17"/>
      <w:numFmt w:val="decimal"/>
      <w:lvlText w:val="%1"/>
      <w:lvlJc w:val="left"/>
      <w:pPr>
        <w:ind w:left="1952" w:hanging="696"/>
      </w:pPr>
      <w:rPr>
        <w:rFonts w:hint="default"/>
        <w:lang w:val="sk-SK" w:eastAsia="en-US" w:bidi="ar-SA"/>
      </w:rPr>
    </w:lvl>
    <w:lvl w:ilvl="1">
      <w:start w:val="4"/>
      <w:numFmt w:val="decimal"/>
      <w:lvlText w:val="%1.%2"/>
      <w:lvlJc w:val="left"/>
      <w:pPr>
        <w:ind w:left="1952" w:hanging="696"/>
      </w:pPr>
      <w:rPr>
        <w:rFonts w:hint="default"/>
        <w:lang w:val="sk-SK" w:eastAsia="en-US" w:bidi="ar-SA"/>
      </w:rPr>
    </w:lvl>
    <w:lvl w:ilvl="2">
      <w:start w:val="1"/>
      <w:numFmt w:val="decimal"/>
      <w:lvlText w:val="%1.%2.%3."/>
      <w:lvlJc w:val="left"/>
      <w:pPr>
        <w:ind w:left="1952" w:hanging="696"/>
      </w:pPr>
      <w:rPr>
        <w:rFonts w:ascii="Times New Roman" w:eastAsia="Times New Roman" w:hAnsi="Times New Roman" w:cs="Times New Roman" w:hint="default"/>
        <w:w w:val="100"/>
        <w:sz w:val="24"/>
        <w:szCs w:val="24"/>
        <w:lang w:val="sk-SK" w:eastAsia="en-US" w:bidi="ar-SA"/>
      </w:rPr>
    </w:lvl>
    <w:lvl w:ilvl="3">
      <w:start w:val="1"/>
      <w:numFmt w:val="decimal"/>
      <w:lvlText w:val="%1.%2.%3.%4."/>
      <w:lvlJc w:val="left"/>
      <w:pPr>
        <w:ind w:left="2264" w:hanging="1045"/>
      </w:pPr>
      <w:rPr>
        <w:rFonts w:ascii="Times New Roman" w:eastAsia="Times New Roman" w:hAnsi="Times New Roman" w:cs="Times New Roman" w:hint="default"/>
        <w:spacing w:val="0"/>
        <w:w w:val="100"/>
        <w:sz w:val="24"/>
        <w:szCs w:val="24"/>
        <w:lang w:val="sk-SK" w:eastAsia="en-US" w:bidi="ar-SA"/>
      </w:rPr>
    </w:lvl>
    <w:lvl w:ilvl="4">
      <w:numFmt w:val="bullet"/>
      <w:lvlText w:val=""/>
      <w:lvlJc w:val="left"/>
      <w:pPr>
        <w:ind w:left="2769" w:hanging="389"/>
      </w:pPr>
      <w:rPr>
        <w:rFonts w:ascii="Symbol" w:eastAsia="Symbol" w:hAnsi="Symbol" w:cs="Symbol" w:hint="default"/>
        <w:w w:val="100"/>
        <w:sz w:val="24"/>
        <w:szCs w:val="24"/>
        <w:lang w:val="sk-SK" w:eastAsia="en-US" w:bidi="ar-SA"/>
      </w:rPr>
    </w:lvl>
    <w:lvl w:ilvl="5">
      <w:numFmt w:val="bullet"/>
      <w:lvlText w:val="•"/>
      <w:lvlJc w:val="left"/>
      <w:pPr>
        <w:ind w:left="3954" w:hanging="389"/>
      </w:pPr>
      <w:rPr>
        <w:rFonts w:hint="default"/>
        <w:lang w:val="sk-SK" w:eastAsia="en-US" w:bidi="ar-SA"/>
      </w:rPr>
    </w:lvl>
    <w:lvl w:ilvl="6">
      <w:numFmt w:val="bullet"/>
      <w:lvlText w:val="•"/>
      <w:lvlJc w:val="left"/>
      <w:pPr>
        <w:ind w:left="5108" w:hanging="389"/>
      </w:pPr>
      <w:rPr>
        <w:rFonts w:hint="default"/>
        <w:lang w:val="sk-SK" w:eastAsia="en-US" w:bidi="ar-SA"/>
      </w:rPr>
    </w:lvl>
    <w:lvl w:ilvl="7">
      <w:numFmt w:val="bullet"/>
      <w:lvlText w:val="•"/>
      <w:lvlJc w:val="left"/>
      <w:pPr>
        <w:ind w:left="6263" w:hanging="389"/>
      </w:pPr>
      <w:rPr>
        <w:rFonts w:hint="default"/>
        <w:lang w:val="sk-SK" w:eastAsia="en-US" w:bidi="ar-SA"/>
      </w:rPr>
    </w:lvl>
    <w:lvl w:ilvl="8">
      <w:numFmt w:val="bullet"/>
      <w:lvlText w:val="•"/>
      <w:lvlJc w:val="left"/>
      <w:pPr>
        <w:ind w:left="7417" w:hanging="389"/>
      </w:pPr>
      <w:rPr>
        <w:rFonts w:hint="default"/>
        <w:lang w:val="sk-SK" w:eastAsia="en-US" w:bidi="ar-SA"/>
      </w:rPr>
    </w:lvl>
  </w:abstractNum>
  <w:abstractNum w:abstractNumId="3" w15:restartNumberingAfterBreak="0">
    <w:nsid w:val="10C20F84"/>
    <w:multiLevelType w:val="multilevel"/>
    <w:tmpl w:val="8402BBEC"/>
    <w:lvl w:ilvl="0">
      <w:start w:val="28"/>
      <w:numFmt w:val="decimal"/>
      <w:lvlText w:val="%1"/>
      <w:lvlJc w:val="left"/>
      <w:pPr>
        <w:ind w:left="1760" w:hanging="696"/>
      </w:pPr>
      <w:rPr>
        <w:rFonts w:hint="default"/>
        <w:lang w:val="sk-SK" w:eastAsia="en-US" w:bidi="ar-SA"/>
      </w:rPr>
    </w:lvl>
    <w:lvl w:ilvl="1">
      <w:start w:val="2"/>
      <w:numFmt w:val="decimal"/>
      <w:lvlText w:val="%1.%2"/>
      <w:lvlJc w:val="left"/>
      <w:pPr>
        <w:ind w:left="1760" w:hanging="696"/>
      </w:pPr>
      <w:rPr>
        <w:rFonts w:hint="default"/>
        <w:lang w:val="sk-SK" w:eastAsia="en-US" w:bidi="ar-SA"/>
      </w:rPr>
    </w:lvl>
    <w:lvl w:ilvl="2">
      <w:start w:val="1"/>
      <w:numFmt w:val="decimal"/>
      <w:lvlText w:val="%1.%2.%3."/>
      <w:lvlJc w:val="left"/>
      <w:pPr>
        <w:ind w:left="1760" w:hanging="696"/>
      </w:pPr>
      <w:rPr>
        <w:rFonts w:ascii="Times New Roman" w:eastAsia="Times New Roman" w:hAnsi="Times New Roman" w:cs="Times New Roman" w:hint="default"/>
        <w:w w:val="100"/>
        <w:sz w:val="24"/>
        <w:szCs w:val="24"/>
        <w:lang w:val="sk-SK" w:eastAsia="en-US" w:bidi="ar-SA"/>
      </w:rPr>
    </w:lvl>
    <w:lvl w:ilvl="3">
      <w:numFmt w:val="bullet"/>
      <w:lvlText w:val="•"/>
      <w:lvlJc w:val="left"/>
      <w:pPr>
        <w:ind w:left="4149" w:hanging="696"/>
      </w:pPr>
      <w:rPr>
        <w:rFonts w:hint="default"/>
        <w:lang w:val="sk-SK" w:eastAsia="en-US" w:bidi="ar-SA"/>
      </w:rPr>
    </w:lvl>
    <w:lvl w:ilvl="4">
      <w:numFmt w:val="bullet"/>
      <w:lvlText w:val="•"/>
      <w:lvlJc w:val="left"/>
      <w:pPr>
        <w:ind w:left="4946" w:hanging="696"/>
      </w:pPr>
      <w:rPr>
        <w:rFonts w:hint="default"/>
        <w:lang w:val="sk-SK" w:eastAsia="en-US" w:bidi="ar-SA"/>
      </w:rPr>
    </w:lvl>
    <w:lvl w:ilvl="5">
      <w:numFmt w:val="bullet"/>
      <w:lvlText w:val="•"/>
      <w:lvlJc w:val="left"/>
      <w:pPr>
        <w:ind w:left="5743" w:hanging="696"/>
      </w:pPr>
      <w:rPr>
        <w:rFonts w:hint="default"/>
        <w:lang w:val="sk-SK" w:eastAsia="en-US" w:bidi="ar-SA"/>
      </w:rPr>
    </w:lvl>
    <w:lvl w:ilvl="6">
      <w:numFmt w:val="bullet"/>
      <w:lvlText w:val="•"/>
      <w:lvlJc w:val="left"/>
      <w:pPr>
        <w:ind w:left="6539" w:hanging="696"/>
      </w:pPr>
      <w:rPr>
        <w:rFonts w:hint="default"/>
        <w:lang w:val="sk-SK" w:eastAsia="en-US" w:bidi="ar-SA"/>
      </w:rPr>
    </w:lvl>
    <w:lvl w:ilvl="7">
      <w:numFmt w:val="bullet"/>
      <w:lvlText w:val="•"/>
      <w:lvlJc w:val="left"/>
      <w:pPr>
        <w:ind w:left="7336" w:hanging="696"/>
      </w:pPr>
      <w:rPr>
        <w:rFonts w:hint="default"/>
        <w:lang w:val="sk-SK" w:eastAsia="en-US" w:bidi="ar-SA"/>
      </w:rPr>
    </w:lvl>
    <w:lvl w:ilvl="8">
      <w:numFmt w:val="bullet"/>
      <w:lvlText w:val="•"/>
      <w:lvlJc w:val="left"/>
      <w:pPr>
        <w:ind w:left="8133" w:hanging="696"/>
      </w:pPr>
      <w:rPr>
        <w:rFonts w:hint="default"/>
        <w:lang w:val="sk-SK" w:eastAsia="en-US" w:bidi="ar-SA"/>
      </w:rPr>
    </w:lvl>
  </w:abstractNum>
  <w:abstractNum w:abstractNumId="4" w15:restartNumberingAfterBreak="0">
    <w:nsid w:val="188850C2"/>
    <w:multiLevelType w:val="multilevel"/>
    <w:tmpl w:val="F63E6864"/>
    <w:lvl w:ilvl="0">
      <w:start w:val="20"/>
      <w:numFmt w:val="decimal"/>
      <w:lvlText w:val="%1"/>
      <w:lvlJc w:val="left"/>
      <w:pPr>
        <w:ind w:left="2264" w:hanging="708"/>
      </w:pPr>
      <w:rPr>
        <w:rFonts w:hint="default"/>
        <w:lang w:val="sk-SK" w:eastAsia="en-US" w:bidi="ar-SA"/>
      </w:rPr>
    </w:lvl>
    <w:lvl w:ilvl="1">
      <w:start w:val="2"/>
      <w:numFmt w:val="decimal"/>
      <w:lvlText w:val="%1.%2"/>
      <w:lvlJc w:val="left"/>
      <w:pPr>
        <w:ind w:left="2264" w:hanging="708"/>
      </w:pPr>
      <w:rPr>
        <w:rFonts w:hint="default"/>
        <w:lang w:val="sk-SK" w:eastAsia="en-US" w:bidi="ar-SA"/>
      </w:rPr>
    </w:lvl>
    <w:lvl w:ilvl="2">
      <w:start w:val="1"/>
      <w:numFmt w:val="decimal"/>
      <w:lvlText w:val="%1.%2.%3."/>
      <w:lvlJc w:val="left"/>
      <w:pPr>
        <w:ind w:left="2264" w:hanging="708"/>
      </w:pPr>
      <w:rPr>
        <w:rFonts w:ascii="Times New Roman" w:eastAsia="Times New Roman" w:hAnsi="Times New Roman" w:cs="Times New Roman" w:hint="default"/>
        <w:b w:val="0"/>
        <w:w w:val="100"/>
        <w:sz w:val="24"/>
        <w:szCs w:val="24"/>
        <w:lang w:val="sk-SK" w:eastAsia="en-US" w:bidi="ar-SA"/>
      </w:rPr>
    </w:lvl>
    <w:lvl w:ilvl="3">
      <w:numFmt w:val="bullet"/>
      <w:lvlText w:val="•"/>
      <w:lvlJc w:val="left"/>
      <w:pPr>
        <w:ind w:left="4074" w:hanging="708"/>
      </w:pPr>
      <w:rPr>
        <w:rFonts w:hint="default"/>
        <w:lang w:val="sk-SK" w:eastAsia="en-US" w:bidi="ar-SA"/>
      </w:rPr>
    </w:lvl>
    <w:lvl w:ilvl="4">
      <w:numFmt w:val="bullet"/>
      <w:lvlText w:val="•"/>
      <w:lvlJc w:val="left"/>
      <w:pPr>
        <w:ind w:left="4882" w:hanging="708"/>
      </w:pPr>
      <w:rPr>
        <w:rFonts w:hint="default"/>
        <w:lang w:val="sk-SK" w:eastAsia="en-US" w:bidi="ar-SA"/>
      </w:rPr>
    </w:lvl>
    <w:lvl w:ilvl="5">
      <w:numFmt w:val="bullet"/>
      <w:lvlText w:val="•"/>
      <w:lvlJc w:val="left"/>
      <w:pPr>
        <w:ind w:left="5689" w:hanging="708"/>
      </w:pPr>
      <w:rPr>
        <w:rFonts w:hint="default"/>
        <w:lang w:val="sk-SK" w:eastAsia="en-US" w:bidi="ar-SA"/>
      </w:rPr>
    </w:lvl>
    <w:lvl w:ilvl="6">
      <w:numFmt w:val="bullet"/>
      <w:lvlText w:val="•"/>
      <w:lvlJc w:val="left"/>
      <w:pPr>
        <w:ind w:left="6496" w:hanging="708"/>
      </w:pPr>
      <w:rPr>
        <w:rFonts w:hint="default"/>
        <w:lang w:val="sk-SK" w:eastAsia="en-US" w:bidi="ar-SA"/>
      </w:rPr>
    </w:lvl>
    <w:lvl w:ilvl="7">
      <w:numFmt w:val="bullet"/>
      <w:lvlText w:val="•"/>
      <w:lvlJc w:val="left"/>
      <w:pPr>
        <w:ind w:left="7304" w:hanging="708"/>
      </w:pPr>
      <w:rPr>
        <w:rFonts w:hint="default"/>
        <w:lang w:val="sk-SK" w:eastAsia="en-US" w:bidi="ar-SA"/>
      </w:rPr>
    </w:lvl>
    <w:lvl w:ilvl="8">
      <w:numFmt w:val="bullet"/>
      <w:lvlText w:val="•"/>
      <w:lvlJc w:val="left"/>
      <w:pPr>
        <w:ind w:left="8111" w:hanging="708"/>
      </w:pPr>
      <w:rPr>
        <w:rFonts w:hint="default"/>
        <w:lang w:val="sk-SK" w:eastAsia="en-US" w:bidi="ar-SA"/>
      </w:rPr>
    </w:lvl>
  </w:abstractNum>
  <w:abstractNum w:abstractNumId="5" w15:restartNumberingAfterBreak="0">
    <w:nsid w:val="1B182278"/>
    <w:multiLevelType w:val="multilevel"/>
    <w:tmpl w:val="25F0AFA2"/>
    <w:lvl w:ilvl="0">
      <w:start w:val="1"/>
      <w:numFmt w:val="decimal"/>
      <w:lvlText w:val="%1."/>
      <w:lvlJc w:val="left"/>
      <w:pPr>
        <w:ind w:left="556" w:hanging="360"/>
        <w:jc w:val="right"/>
      </w:pPr>
      <w:rPr>
        <w:rFonts w:ascii="Times New Roman" w:eastAsia="Times New Roman" w:hAnsi="Times New Roman" w:cs="Times New Roman" w:hint="default"/>
        <w:b/>
        <w:bCs/>
        <w:w w:val="100"/>
        <w:sz w:val="22"/>
        <w:szCs w:val="22"/>
        <w:lang w:val="sk-SK" w:eastAsia="en-US" w:bidi="ar-SA"/>
      </w:rPr>
    </w:lvl>
    <w:lvl w:ilvl="1">
      <w:start w:val="1"/>
      <w:numFmt w:val="decimal"/>
      <w:lvlText w:val="%1.%2."/>
      <w:lvlJc w:val="left"/>
      <w:pPr>
        <w:ind w:left="988" w:hanging="432"/>
        <w:jc w:val="right"/>
      </w:pPr>
      <w:rPr>
        <w:rFonts w:ascii="Times New Roman" w:eastAsia="Times New Roman" w:hAnsi="Times New Roman" w:cs="Times New Roman" w:hint="default"/>
        <w:w w:val="100"/>
        <w:sz w:val="22"/>
        <w:szCs w:val="22"/>
        <w:lang w:val="sk-SK" w:eastAsia="en-US" w:bidi="ar-SA"/>
      </w:rPr>
    </w:lvl>
    <w:lvl w:ilvl="2">
      <w:numFmt w:val="bullet"/>
      <w:lvlText w:val="-"/>
      <w:lvlJc w:val="left"/>
      <w:pPr>
        <w:ind w:left="1329" w:hanging="140"/>
      </w:pPr>
      <w:rPr>
        <w:rFonts w:ascii="Arial" w:eastAsia="Arial" w:hAnsi="Arial" w:cs="Arial" w:hint="default"/>
        <w:w w:val="100"/>
        <w:sz w:val="22"/>
        <w:szCs w:val="22"/>
        <w:lang w:val="sk-SK" w:eastAsia="en-US" w:bidi="ar-SA"/>
      </w:rPr>
    </w:lvl>
    <w:lvl w:ilvl="3">
      <w:numFmt w:val="bullet"/>
      <w:lvlText w:val="•"/>
      <w:lvlJc w:val="left"/>
      <w:pPr>
        <w:ind w:left="1200" w:hanging="140"/>
      </w:pPr>
      <w:rPr>
        <w:rFonts w:hint="default"/>
        <w:lang w:val="sk-SK" w:eastAsia="en-US" w:bidi="ar-SA"/>
      </w:rPr>
    </w:lvl>
    <w:lvl w:ilvl="4">
      <w:numFmt w:val="bullet"/>
      <w:lvlText w:val="•"/>
      <w:lvlJc w:val="left"/>
      <w:pPr>
        <w:ind w:left="1320" w:hanging="140"/>
      </w:pPr>
      <w:rPr>
        <w:rFonts w:hint="default"/>
        <w:lang w:val="sk-SK" w:eastAsia="en-US" w:bidi="ar-SA"/>
      </w:rPr>
    </w:lvl>
    <w:lvl w:ilvl="5">
      <w:numFmt w:val="bullet"/>
      <w:lvlText w:val="•"/>
      <w:lvlJc w:val="left"/>
      <w:pPr>
        <w:ind w:left="1900" w:hanging="140"/>
      </w:pPr>
      <w:rPr>
        <w:rFonts w:hint="default"/>
        <w:lang w:val="sk-SK" w:eastAsia="en-US" w:bidi="ar-SA"/>
      </w:rPr>
    </w:lvl>
    <w:lvl w:ilvl="6">
      <w:numFmt w:val="bullet"/>
      <w:lvlText w:val="•"/>
      <w:lvlJc w:val="left"/>
      <w:pPr>
        <w:ind w:left="2000" w:hanging="140"/>
      </w:pPr>
      <w:rPr>
        <w:rFonts w:hint="default"/>
        <w:lang w:val="sk-SK" w:eastAsia="en-US" w:bidi="ar-SA"/>
      </w:rPr>
    </w:lvl>
    <w:lvl w:ilvl="7">
      <w:numFmt w:val="bullet"/>
      <w:lvlText w:val="•"/>
      <w:lvlJc w:val="left"/>
      <w:pPr>
        <w:ind w:left="3846" w:hanging="140"/>
      </w:pPr>
      <w:rPr>
        <w:rFonts w:hint="default"/>
        <w:lang w:val="sk-SK" w:eastAsia="en-US" w:bidi="ar-SA"/>
      </w:rPr>
    </w:lvl>
    <w:lvl w:ilvl="8">
      <w:numFmt w:val="bullet"/>
      <w:lvlText w:val="•"/>
      <w:lvlJc w:val="left"/>
      <w:pPr>
        <w:ind w:left="5693" w:hanging="140"/>
      </w:pPr>
      <w:rPr>
        <w:rFonts w:hint="default"/>
        <w:lang w:val="sk-SK" w:eastAsia="en-US" w:bidi="ar-SA"/>
      </w:rPr>
    </w:lvl>
  </w:abstractNum>
  <w:abstractNum w:abstractNumId="6" w15:restartNumberingAfterBreak="0">
    <w:nsid w:val="1FB21BCB"/>
    <w:multiLevelType w:val="hybridMultilevel"/>
    <w:tmpl w:val="EC4EF73E"/>
    <w:lvl w:ilvl="0" w:tplc="CE368E14">
      <w:numFmt w:val="bullet"/>
      <w:lvlText w:val=""/>
      <w:lvlJc w:val="left"/>
      <w:pPr>
        <w:ind w:left="2481" w:hanging="361"/>
      </w:pPr>
      <w:rPr>
        <w:rFonts w:ascii="Symbol" w:eastAsia="Symbol" w:hAnsi="Symbol" w:cs="Symbol" w:hint="default"/>
        <w:w w:val="100"/>
        <w:sz w:val="24"/>
        <w:szCs w:val="24"/>
        <w:lang w:val="sk-SK" w:eastAsia="en-US" w:bidi="ar-SA"/>
      </w:rPr>
    </w:lvl>
    <w:lvl w:ilvl="1" w:tplc="FAF412E2">
      <w:numFmt w:val="bullet"/>
      <w:lvlText w:val="•"/>
      <w:lvlJc w:val="left"/>
      <w:pPr>
        <w:ind w:left="3204" w:hanging="361"/>
      </w:pPr>
      <w:rPr>
        <w:rFonts w:hint="default"/>
        <w:lang w:val="sk-SK" w:eastAsia="en-US" w:bidi="ar-SA"/>
      </w:rPr>
    </w:lvl>
    <w:lvl w:ilvl="2" w:tplc="ADC04BF4">
      <w:numFmt w:val="bullet"/>
      <w:lvlText w:val="•"/>
      <w:lvlJc w:val="left"/>
      <w:pPr>
        <w:ind w:left="3929" w:hanging="361"/>
      </w:pPr>
      <w:rPr>
        <w:rFonts w:hint="default"/>
        <w:lang w:val="sk-SK" w:eastAsia="en-US" w:bidi="ar-SA"/>
      </w:rPr>
    </w:lvl>
    <w:lvl w:ilvl="3" w:tplc="6204D226">
      <w:numFmt w:val="bullet"/>
      <w:lvlText w:val="•"/>
      <w:lvlJc w:val="left"/>
      <w:pPr>
        <w:ind w:left="4653" w:hanging="361"/>
      </w:pPr>
      <w:rPr>
        <w:rFonts w:hint="default"/>
        <w:lang w:val="sk-SK" w:eastAsia="en-US" w:bidi="ar-SA"/>
      </w:rPr>
    </w:lvl>
    <w:lvl w:ilvl="4" w:tplc="940AD256">
      <w:numFmt w:val="bullet"/>
      <w:lvlText w:val="•"/>
      <w:lvlJc w:val="left"/>
      <w:pPr>
        <w:ind w:left="5378" w:hanging="361"/>
      </w:pPr>
      <w:rPr>
        <w:rFonts w:hint="default"/>
        <w:lang w:val="sk-SK" w:eastAsia="en-US" w:bidi="ar-SA"/>
      </w:rPr>
    </w:lvl>
    <w:lvl w:ilvl="5" w:tplc="A7D04130">
      <w:numFmt w:val="bullet"/>
      <w:lvlText w:val="•"/>
      <w:lvlJc w:val="left"/>
      <w:pPr>
        <w:ind w:left="6103" w:hanging="361"/>
      </w:pPr>
      <w:rPr>
        <w:rFonts w:hint="default"/>
        <w:lang w:val="sk-SK" w:eastAsia="en-US" w:bidi="ar-SA"/>
      </w:rPr>
    </w:lvl>
    <w:lvl w:ilvl="6" w:tplc="55BA33A8">
      <w:numFmt w:val="bullet"/>
      <w:lvlText w:val="•"/>
      <w:lvlJc w:val="left"/>
      <w:pPr>
        <w:ind w:left="6827" w:hanging="361"/>
      </w:pPr>
      <w:rPr>
        <w:rFonts w:hint="default"/>
        <w:lang w:val="sk-SK" w:eastAsia="en-US" w:bidi="ar-SA"/>
      </w:rPr>
    </w:lvl>
    <w:lvl w:ilvl="7" w:tplc="1FA69F90">
      <w:numFmt w:val="bullet"/>
      <w:lvlText w:val="•"/>
      <w:lvlJc w:val="left"/>
      <w:pPr>
        <w:ind w:left="7552" w:hanging="361"/>
      </w:pPr>
      <w:rPr>
        <w:rFonts w:hint="default"/>
        <w:lang w:val="sk-SK" w:eastAsia="en-US" w:bidi="ar-SA"/>
      </w:rPr>
    </w:lvl>
    <w:lvl w:ilvl="8" w:tplc="C464CB2A">
      <w:numFmt w:val="bullet"/>
      <w:lvlText w:val="•"/>
      <w:lvlJc w:val="left"/>
      <w:pPr>
        <w:ind w:left="8277" w:hanging="361"/>
      </w:pPr>
      <w:rPr>
        <w:rFonts w:hint="default"/>
        <w:lang w:val="sk-SK" w:eastAsia="en-US" w:bidi="ar-SA"/>
      </w:rPr>
    </w:lvl>
  </w:abstractNum>
  <w:abstractNum w:abstractNumId="7" w15:restartNumberingAfterBreak="0">
    <w:nsid w:val="21AA35C3"/>
    <w:multiLevelType w:val="multilevel"/>
    <w:tmpl w:val="C8A4BC8E"/>
    <w:numStyleLink w:val="VO"/>
  </w:abstractNum>
  <w:abstractNum w:abstractNumId="8" w15:restartNumberingAfterBreak="0">
    <w:nsid w:val="2AE13D55"/>
    <w:multiLevelType w:val="multilevel"/>
    <w:tmpl w:val="C8A4BC8E"/>
    <w:styleLink w:val="VO"/>
    <w:lvl w:ilvl="0">
      <w:start w:val="1"/>
      <w:numFmt w:val="decimal"/>
      <w:lvlText w:val="%1."/>
      <w:lvlJc w:val="left"/>
      <w:pPr>
        <w:ind w:left="1955" w:hanging="426"/>
      </w:pPr>
      <w:rPr>
        <w:rFonts w:ascii="Times New Roman" w:eastAsia="Times New Roman" w:hAnsi="Times New Roman" w:cs="Times New Roman" w:hint="default"/>
        <w:b/>
        <w:bCs/>
        <w:spacing w:val="-2"/>
        <w:w w:val="100"/>
        <w:sz w:val="24"/>
        <w:szCs w:val="24"/>
        <w:lang w:val="sk-SK" w:eastAsia="en-US" w:bidi="ar-SA"/>
      </w:rPr>
    </w:lvl>
    <w:lvl w:ilvl="1">
      <w:start w:val="1"/>
      <w:numFmt w:val="decimal"/>
      <w:lvlText w:val="%1.%2."/>
      <w:lvlJc w:val="left"/>
      <w:pPr>
        <w:ind w:left="2315" w:hanging="360"/>
      </w:pPr>
      <w:rPr>
        <w:rFonts w:hint="default"/>
        <w:b w:val="0"/>
        <w:bCs/>
        <w:i w:val="0"/>
        <w:spacing w:val="-2"/>
        <w:w w:val="100"/>
        <w:lang w:val="sk-SK" w:eastAsia="en-US" w:bidi="ar-SA"/>
      </w:rPr>
    </w:lvl>
    <w:lvl w:ilvl="2">
      <w:start w:val="1"/>
      <w:numFmt w:val="decimal"/>
      <w:lvlText w:val="%1.%2.%3."/>
      <w:lvlJc w:val="left"/>
      <w:pPr>
        <w:ind w:left="2747" w:hanging="434"/>
      </w:pPr>
      <w:rPr>
        <w:rFonts w:ascii="Times New Roman" w:eastAsia="Times New Roman" w:hAnsi="Times New Roman" w:cs="Times New Roman" w:hint="default"/>
        <w:w w:val="100"/>
        <w:sz w:val="24"/>
        <w:szCs w:val="24"/>
        <w:lang w:val="sk-SK" w:eastAsia="en-US" w:bidi="ar-SA"/>
      </w:rPr>
    </w:lvl>
    <w:lvl w:ilvl="3">
      <w:start w:val="1"/>
      <w:numFmt w:val="decimal"/>
      <w:lvlText w:val="%1.%2.%3.%4."/>
      <w:lvlJc w:val="left"/>
      <w:pPr>
        <w:ind w:left="3088" w:hanging="140"/>
      </w:pPr>
      <w:rPr>
        <w:rFonts w:hint="default"/>
        <w:w w:val="99"/>
        <w:sz w:val="24"/>
        <w:szCs w:val="24"/>
        <w:lang w:val="sk-SK" w:eastAsia="en-US" w:bidi="ar-SA"/>
      </w:rPr>
    </w:lvl>
    <w:lvl w:ilvl="4">
      <w:start w:val="1"/>
      <w:numFmt w:val="decimal"/>
      <w:lvlText w:val="%1.%2.%3.%4.%5"/>
      <w:lvlJc w:val="left"/>
      <w:pPr>
        <w:tabs>
          <w:tab w:val="num" w:pos="3289"/>
        </w:tabs>
        <w:ind w:left="4196" w:hanging="907"/>
      </w:pPr>
      <w:rPr>
        <w:rFonts w:hint="default"/>
        <w:lang w:val="sk-SK" w:eastAsia="en-US" w:bidi="ar-SA"/>
      </w:rPr>
    </w:lvl>
    <w:lvl w:ilvl="5">
      <w:numFmt w:val="bullet"/>
      <w:lvlText w:val="•"/>
      <w:lvlJc w:val="left"/>
      <w:pPr>
        <w:ind w:left="3079" w:hanging="140"/>
      </w:pPr>
      <w:rPr>
        <w:rFonts w:hint="default"/>
        <w:lang w:val="sk-SK" w:eastAsia="en-US" w:bidi="ar-SA"/>
      </w:rPr>
    </w:lvl>
    <w:lvl w:ilvl="6">
      <w:numFmt w:val="bullet"/>
      <w:lvlText w:val="•"/>
      <w:lvlJc w:val="left"/>
      <w:pPr>
        <w:ind w:left="3759" w:hanging="140"/>
      </w:pPr>
      <w:rPr>
        <w:rFonts w:hint="default"/>
        <w:lang w:val="sk-SK" w:eastAsia="en-US" w:bidi="ar-SA"/>
      </w:rPr>
    </w:lvl>
    <w:lvl w:ilvl="7">
      <w:numFmt w:val="bullet"/>
      <w:lvlText w:val="•"/>
      <w:lvlJc w:val="left"/>
      <w:pPr>
        <w:ind w:left="5605" w:hanging="140"/>
      </w:pPr>
      <w:rPr>
        <w:rFonts w:hint="default"/>
        <w:lang w:val="sk-SK" w:eastAsia="en-US" w:bidi="ar-SA"/>
      </w:rPr>
    </w:lvl>
    <w:lvl w:ilvl="8">
      <w:numFmt w:val="bullet"/>
      <w:lvlText w:val="•"/>
      <w:lvlJc w:val="left"/>
      <w:pPr>
        <w:ind w:left="7452" w:hanging="140"/>
      </w:pPr>
      <w:rPr>
        <w:rFonts w:hint="default"/>
        <w:lang w:val="sk-SK" w:eastAsia="en-US" w:bidi="ar-SA"/>
      </w:rPr>
    </w:lvl>
  </w:abstractNum>
  <w:abstractNum w:abstractNumId="9" w15:restartNumberingAfterBreak="0">
    <w:nsid w:val="2D024F5A"/>
    <w:multiLevelType w:val="multilevel"/>
    <w:tmpl w:val="3A425F98"/>
    <w:lvl w:ilvl="0">
      <w:start w:val="28"/>
      <w:numFmt w:val="decimal"/>
      <w:lvlText w:val="%1"/>
      <w:lvlJc w:val="left"/>
      <w:pPr>
        <w:ind w:left="1760" w:hanging="696"/>
      </w:pPr>
      <w:rPr>
        <w:rFonts w:hint="default"/>
        <w:lang w:val="sk-SK" w:eastAsia="en-US" w:bidi="ar-SA"/>
      </w:rPr>
    </w:lvl>
    <w:lvl w:ilvl="1">
      <w:start w:val="1"/>
      <w:numFmt w:val="decimal"/>
      <w:lvlText w:val="%1.%2"/>
      <w:lvlJc w:val="left"/>
      <w:pPr>
        <w:ind w:left="1760" w:hanging="696"/>
      </w:pPr>
      <w:rPr>
        <w:rFonts w:hint="default"/>
        <w:lang w:val="sk-SK" w:eastAsia="en-US" w:bidi="ar-SA"/>
      </w:rPr>
    </w:lvl>
    <w:lvl w:ilvl="2">
      <w:start w:val="1"/>
      <w:numFmt w:val="decimal"/>
      <w:lvlText w:val="%1.%2.%3."/>
      <w:lvlJc w:val="left"/>
      <w:pPr>
        <w:ind w:left="1760" w:hanging="696"/>
      </w:pPr>
      <w:rPr>
        <w:rFonts w:ascii="Times New Roman" w:eastAsia="Times New Roman" w:hAnsi="Times New Roman" w:cs="Times New Roman" w:hint="default"/>
        <w:w w:val="100"/>
        <w:sz w:val="24"/>
        <w:szCs w:val="24"/>
        <w:lang w:val="sk-SK" w:eastAsia="en-US" w:bidi="ar-SA"/>
      </w:rPr>
    </w:lvl>
    <w:lvl w:ilvl="3">
      <w:numFmt w:val="bullet"/>
      <w:lvlText w:val="•"/>
      <w:lvlJc w:val="left"/>
      <w:pPr>
        <w:ind w:left="4149" w:hanging="696"/>
      </w:pPr>
      <w:rPr>
        <w:rFonts w:hint="default"/>
        <w:lang w:val="sk-SK" w:eastAsia="en-US" w:bidi="ar-SA"/>
      </w:rPr>
    </w:lvl>
    <w:lvl w:ilvl="4">
      <w:numFmt w:val="bullet"/>
      <w:lvlText w:val="•"/>
      <w:lvlJc w:val="left"/>
      <w:pPr>
        <w:ind w:left="4946" w:hanging="696"/>
      </w:pPr>
      <w:rPr>
        <w:rFonts w:hint="default"/>
        <w:lang w:val="sk-SK" w:eastAsia="en-US" w:bidi="ar-SA"/>
      </w:rPr>
    </w:lvl>
    <w:lvl w:ilvl="5">
      <w:numFmt w:val="bullet"/>
      <w:lvlText w:val="•"/>
      <w:lvlJc w:val="left"/>
      <w:pPr>
        <w:ind w:left="5743" w:hanging="696"/>
      </w:pPr>
      <w:rPr>
        <w:rFonts w:hint="default"/>
        <w:lang w:val="sk-SK" w:eastAsia="en-US" w:bidi="ar-SA"/>
      </w:rPr>
    </w:lvl>
    <w:lvl w:ilvl="6">
      <w:numFmt w:val="bullet"/>
      <w:lvlText w:val="•"/>
      <w:lvlJc w:val="left"/>
      <w:pPr>
        <w:ind w:left="6539" w:hanging="696"/>
      </w:pPr>
      <w:rPr>
        <w:rFonts w:hint="default"/>
        <w:lang w:val="sk-SK" w:eastAsia="en-US" w:bidi="ar-SA"/>
      </w:rPr>
    </w:lvl>
    <w:lvl w:ilvl="7">
      <w:numFmt w:val="bullet"/>
      <w:lvlText w:val="•"/>
      <w:lvlJc w:val="left"/>
      <w:pPr>
        <w:ind w:left="7336" w:hanging="696"/>
      </w:pPr>
      <w:rPr>
        <w:rFonts w:hint="default"/>
        <w:lang w:val="sk-SK" w:eastAsia="en-US" w:bidi="ar-SA"/>
      </w:rPr>
    </w:lvl>
    <w:lvl w:ilvl="8">
      <w:numFmt w:val="bullet"/>
      <w:lvlText w:val="•"/>
      <w:lvlJc w:val="left"/>
      <w:pPr>
        <w:ind w:left="8133" w:hanging="696"/>
      </w:pPr>
      <w:rPr>
        <w:rFonts w:hint="default"/>
        <w:lang w:val="sk-SK" w:eastAsia="en-US" w:bidi="ar-SA"/>
      </w:rPr>
    </w:lvl>
  </w:abstractNum>
  <w:abstractNum w:abstractNumId="10" w15:restartNumberingAfterBreak="0">
    <w:nsid w:val="3249530E"/>
    <w:multiLevelType w:val="hybridMultilevel"/>
    <w:tmpl w:val="0AF6D3C6"/>
    <w:lvl w:ilvl="0" w:tplc="EA36C5EC">
      <w:numFmt w:val="bullet"/>
      <w:lvlText w:val="-"/>
      <w:lvlJc w:val="left"/>
      <w:pPr>
        <w:ind w:left="2238" w:hanging="284"/>
      </w:pPr>
      <w:rPr>
        <w:rFonts w:ascii="Arial" w:eastAsia="Arial" w:hAnsi="Arial" w:cs="Arial" w:hint="default"/>
        <w:spacing w:val="-27"/>
        <w:w w:val="99"/>
        <w:sz w:val="24"/>
        <w:szCs w:val="24"/>
        <w:lang w:val="sk-SK" w:eastAsia="en-US" w:bidi="ar-SA"/>
      </w:rPr>
    </w:lvl>
    <w:lvl w:ilvl="1" w:tplc="7ED2D690">
      <w:numFmt w:val="bullet"/>
      <w:lvlText w:val="•"/>
      <w:lvlJc w:val="left"/>
      <w:pPr>
        <w:ind w:left="2988" w:hanging="284"/>
      </w:pPr>
      <w:rPr>
        <w:rFonts w:hint="default"/>
        <w:lang w:val="sk-SK" w:eastAsia="en-US" w:bidi="ar-SA"/>
      </w:rPr>
    </w:lvl>
    <w:lvl w:ilvl="2" w:tplc="CCB6FF56">
      <w:numFmt w:val="bullet"/>
      <w:lvlText w:val="•"/>
      <w:lvlJc w:val="left"/>
      <w:pPr>
        <w:ind w:left="3737" w:hanging="284"/>
      </w:pPr>
      <w:rPr>
        <w:rFonts w:hint="default"/>
        <w:lang w:val="sk-SK" w:eastAsia="en-US" w:bidi="ar-SA"/>
      </w:rPr>
    </w:lvl>
    <w:lvl w:ilvl="3" w:tplc="4D842B9A">
      <w:numFmt w:val="bullet"/>
      <w:lvlText w:val="•"/>
      <w:lvlJc w:val="left"/>
      <w:pPr>
        <w:ind w:left="4485" w:hanging="284"/>
      </w:pPr>
      <w:rPr>
        <w:rFonts w:hint="default"/>
        <w:lang w:val="sk-SK" w:eastAsia="en-US" w:bidi="ar-SA"/>
      </w:rPr>
    </w:lvl>
    <w:lvl w:ilvl="4" w:tplc="04BAABDC">
      <w:numFmt w:val="bullet"/>
      <w:lvlText w:val="•"/>
      <w:lvlJc w:val="left"/>
      <w:pPr>
        <w:ind w:left="5234" w:hanging="284"/>
      </w:pPr>
      <w:rPr>
        <w:rFonts w:hint="default"/>
        <w:lang w:val="sk-SK" w:eastAsia="en-US" w:bidi="ar-SA"/>
      </w:rPr>
    </w:lvl>
    <w:lvl w:ilvl="5" w:tplc="87E498A8">
      <w:numFmt w:val="bullet"/>
      <w:lvlText w:val="•"/>
      <w:lvlJc w:val="left"/>
      <w:pPr>
        <w:ind w:left="5983" w:hanging="284"/>
      </w:pPr>
      <w:rPr>
        <w:rFonts w:hint="default"/>
        <w:lang w:val="sk-SK" w:eastAsia="en-US" w:bidi="ar-SA"/>
      </w:rPr>
    </w:lvl>
    <w:lvl w:ilvl="6" w:tplc="F6F0192A">
      <w:numFmt w:val="bullet"/>
      <w:lvlText w:val="•"/>
      <w:lvlJc w:val="left"/>
      <w:pPr>
        <w:ind w:left="6731" w:hanging="284"/>
      </w:pPr>
      <w:rPr>
        <w:rFonts w:hint="default"/>
        <w:lang w:val="sk-SK" w:eastAsia="en-US" w:bidi="ar-SA"/>
      </w:rPr>
    </w:lvl>
    <w:lvl w:ilvl="7" w:tplc="E318A0DA">
      <w:numFmt w:val="bullet"/>
      <w:lvlText w:val="•"/>
      <w:lvlJc w:val="left"/>
      <w:pPr>
        <w:ind w:left="7480" w:hanging="284"/>
      </w:pPr>
      <w:rPr>
        <w:rFonts w:hint="default"/>
        <w:lang w:val="sk-SK" w:eastAsia="en-US" w:bidi="ar-SA"/>
      </w:rPr>
    </w:lvl>
    <w:lvl w:ilvl="8" w:tplc="6804EE42">
      <w:numFmt w:val="bullet"/>
      <w:lvlText w:val="•"/>
      <w:lvlJc w:val="left"/>
      <w:pPr>
        <w:ind w:left="8229" w:hanging="284"/>
      </w:pPr>
      <w:rPr>
        <w:rFonts w:hint="default"/>
        <w:lang w:val="sk-SK" w:eastAsia="en-US" w:bidi="ar-SA"/>
      </w:rPr>
    </w:lvl>
  </w:abstractNum>
  <w:abstractNum w:abstractNumId="11" w15:restartNumberingAfterBreak="0">
    <w:nsid w:val="47374A4F"/>
    <w:multiLevelType w:val="multilevel"/>
    <w:tmpl w:val="E38ABB74"/>
    <w:lvl w:ilvl="0">
      <w:start w:val="1"/>
      <w:numFmt w:val="decimal"/>
      <w:lvlText w:val="%1."/>
      <w:lvlJc w:val="left"/>
      <w:pPr>
        <w:ind w:left="536" w:hanging="426"/>
      </w:pPr>
      <w:rPr>
        <w:rFonts w:ascii="Times New Roman" w:eastAsia="Times New Roman" w:hAnsi="Times New Roman" w:cs="Times New Roman" w:hint="default"/>
        <w:b/>
        <w:bCs/>
        <w:spacing w:val="-2"/>
        <w:w w:val="100"/>
        <w:sz w:val="24"/>
        <w:szCs w:val="24"/>
        <w:lang w:val="sk-SK" w:eastAsia="en-US" w:bidi="ar-SA"/>
      </w:rPr>
    </w:lvl>
    <w:lvl w:ilvl="1">
      <w:start w:val="1"/>
      <w:numFmt w:val="decimal"/>
      <w:lvlText w:val="%2."/>
      <w:lvlJc w:val="left"/>
      <w:pPr>
        <w:ind w:left="896" w:hanging="360"/>
        <w:jc w:val="right"/>
      </w:pPr>
      <w:rPr>
        <w:rFonts w:hint="default"/>
        <w:b/>
        <w:bCs/>
        <w:spacing w:val="-2"/>
        <w:w w:val="100"/>
        <w:lang w:val="sk-SK" w:eastAsia="en-US" w:bidi="ar-SA"/>
      </w:rPr>
    </w:lvl>
    <w:lvl w:ilvl="2">
      <w:start w:val="1"/>
      <w:numFmt w:val="decimal"/>
      <w:lvlText w:val="%2.%3."/>
      <w:lvlJc w:val="left"/>
      <w:pPr>
        <w:ind w:left="1328" w:hanging="432"/>
        <w:jc w:val="right"/>
      </w:pPr>
      <w:rPr>
        <w:rFonts w:ascii="Times New Roman" w:eastAsia="Times New Roman" w:hAnsi="Times New Roman" w:cs="Times New Roman" w:hint="default"/>
        <w:b w:val="0"/>
        <w:w w:val="100"/>
        <w:sz w:val="24"/>
        <w:szCs w:val="24"/>
        <w:lang w:val="sk-SK" w:eastAsia="en-US" w:bidi="ar-SA"/>
      </w:rPr>
    </w:lvl>
    <w:lvl w:ilvl="3">
      <w:numFmt w:val="bullet"/>
      <w:lvlText w:val="-"/>
      <w:lvlJc w:val="left"/>
      <w:pPr>
        <w:ind w:left="1669" w:hanging="140"/>
      </w:pPr>
      <w:rPr>
        <w:rFonts w:ascii="Arial" w:eastAsia="Arial" w:hAnsi="Arial" w:cs="Arial" w:hint="default"/>
        <w:w w:val="99"/>
        <w:sz w:val="24"/>
        <w:szCs w:val="24"/>
        <w:lang w:val="sk-SK" w:eastAsia="en-US" w:bidi="ar-SA"/>
      </w:rPr>
    </w:lvl>
    <w:lvl w:ilvl="4">
      <w:numFmt w:val="bullet"/>
      <w:lvlText w:val="•"/>
      <w:lvlJc w:val="left"/>
      <w:pPr>
        <w:ind w:left="1540" w:hanging="140"/>
      </w:pPr>
      <w:rPr>
        <w:rFonts w:hint="default"/>
        <w:lang w:val="sk-SK" w:eastAsia="en-US" w:bidi="ar-SA"/>
      </w:rPr>
    </w:lvl>
    <w:lvl w:ilvl="5">
      <w:numFmt w:val="bullet"/>
      <w:lvlText w:val="•"/>
      <w:lvlJc w:val="left"/>
      <w:pPr>
        <w:ind w:left="1660" w:hanging="140"/>
      </w:pPr>
      <w:rPr>
        <w:rFonts w:hint="default"/>
        <w:lang w:val="sk-SK" w:eastAsia="en-US" w:bidi="ar-SA"/>
      </w:rPr>
    </w:lvl>
    <w:lvl w:ilvl="6">
      <w:numFmt w:val="bullet"/>
      <w:lvlText w:val="•"/>
      <w:lvlJc w:val="left"/>
      <w:pPr>
        <w:ind w:left="2340" w:hanging="140"/>
      </w:pPr>
      <w:rPr>
        <w:rFonts w:hint="default"/>
        <w:lang w:val="sk-SK" w:eastAsia="en-US" w:bidi="ar-SA"/>
      </w:rPr>
    </w:lvl>
    <w:lvl w:ilvl="7">
      <w:numFmt w:val="bullet"/>
      <w:lvlText w:val="•"/>
      <w:lvlJc w:val="left"/>
      <w:pPr>
        <w:ind w:left="4186" w:hanging="140"/>
      </w:pPr>
      <w:rPr>
        <w:rFonts w:hint="default"/>
        <w:lang w:val="sk-SK" w:eastAsia="en-US" w:bidi="ar-SA"/>
      </w:rPr>
    </w:lvl>
    <w:lvl w:ilvl="8">
      <w:numFmt w:val="bullet"/>
      <w:lvlText w:val="•"/>
      <w:lvlJc w:val="left"/>
      <w:pPr>
        <w:ind w:left="6033" w:hanging="140"/>
      </w:pPr>
      <w:rPr>
        <w:rFonts w:hint="default"/>
        <w:lang w:val="sk-SK" w:eastAsia="en-US" w:bidi="ar-SA"/>
      </w:rPr>
    </w:lvl>
  </w:abstractNum>
  <w:abstractNum w:abstractNumId="12" w15:restartNumberingAfterBreak="0">
    <w:nsid w:val="4E1C5851"/>
    <w:multiLevelType w:val="multilevel"/>
    <w:tmpl w:val="A33A4FEC"/>
    <w:lvl w:ilvl="0">
      <w:start w:val="1"/>
      <w:numFmt w:val="decimal"/>
      <w:lvlText w:val="%1."/>
      <w:lvlJc w:val="left"/>
      <w:pPr>
        <w:ind w:left="536" w:hanging="426"/>
      </w:pPr>
      <w:rPr>
        <w:rFonts w:ascii="Times New Roman" w:eastAsia="Times New Roman" w:hAnsi="Times New Roman" w:cs="Times New Roman" w:hint="default"/>
        <w:b/>
        <w:bCs/>
        <w:spacing w:val="-2"/>
        <w:w w:val="100"/>
        <w:sz w:val="24"/>
        <w:szCs w:val="24"/>
        <w:lang w:val="sk-SK" w:eastAsia="en-US" w:bidi="ar-SA"/>
      </w:rPr>
    </w:lvl>
    <w:lvl w:ilvl="1">
      <w:start w:val="1"/>
      <w:numFmt w:val="decimal"/>
      <w:lvlText w:val="%2."/>
      <w:lvlJc w:val="left"/>
      <w:pPr>
        <w:ind w:left="896" w:hanging="360"/>
        <w:jc w:val="right"/>
      </w:pPr>
      <w:rPr>
        <w:rFonts w:hint="default"/>
        <w:b/>
        <w:bCs/>
        <w:spacing w:val="-2"/>
        <w:w w:val="100"/>
        <w:lang w:val="sk-SK" w:eastAsia="en-US" w:bidi="ar-SA"/>
      </w:rPr>
    </w:lvl>
    <w:lvl w:ilvl="2">
      <w:start w:val="1"/>
      <w:numFmt w:val="decimal"/>
      <w:lvlText w:val="%2.%3."/>
      <w:lvlJc w:val="left"/>
      <w:pPr>
        <w:ind w:left="1328" w:hanging="432"/>
        <w:jc w:val="right"/>
      </w:pPr>
      <w:rPr>
        <w:rFonts w:ascii="Times New Roman" w:eastAsia="Times New Roman" w:hAnsi="Times New Roman" w:cs="Times New Roman" w:hint="default"/>
        <w:w w:val="100"/>
        <w:sz w:val="24"/>
        <w:szCs w:val="24"/>
        <w:lang w:val="sk-SK" w:eastAsia="en-US" w:bidi="ar-SA"/>
      </w:rPr>
    </w:lvl>
    <w:lvl w:ilvl="3">
      <w:numFmt w:val="bullet"/>
      <w:lvlText w:val="-"/>
      <w:lvlJc w:val="left"/>
      <w:pPr>
        <w:ind w:left="1669" w:hanging="140"/>
      </w:pPr>
      <w:rPr>
        <w:rFonts w:ascii="Arial" w:eastAsia="Arial" w:hAnsi="Arial" w:cs="Arial" w:hint="default"/>
        <w:w w:val="99"/>
        <w:sz w:val="24"/>
        <w:szCs w:val="24"/>
        <w:lang w:val="sk-SK" w:eastAsia="en-US" w:bidi="ar-SA"/>
      </w:rPr>
    </w:lvl>
    <w:lvl w:ilvl="4">
      <w:numFmt w:val="bullet"/>
      <w:lvlText w:val="•"/>
      <w:lvlJc w:val="left"/>
      <w:pPr>
        <w:ind w:left="1540" w:hanging="140"/>
      </w:pPr>
      <w:rPr>
        <w:rFonts w:hint="default"/>
        <w:lang w:val="sk-SK" w:eastAsia="en-US" w:bidi="ar-SA"/>
      </w:rPr>
    </w:lvl>
    <w:lvl w:ilvl="5">
      <w:numFmt w:val="bullet"/>
      <w:lvlText w:val="•"/>
      <w:lvlJc w:val="left"/>
      <w:pPr>
        <w:ind w:left="1660" w:hanging="140"/>
      </w:pPr>
      <w:rPr>
        <w:rFonts w:hint="default"/>
        <w:lang w:val="sk-SK" w:eastAsia="en-US" w:bidi="ar-SA"/>
      </w:rPr>
    </w:lvl>
    <w:lvl w:ilvl="6">
      <w:numFmt w:val="bullet"/>
      <w:lvlText w:val="•"/>
      <w:lvlJc w:val="left"/>
      <w:pPr>
        <w:ind w:left="2340" w:hanging="140"/>
      </w:pPr>
      <w:rPr>
        <w:rFonts w:hint="default"/>
        <w:lang w:val="sk-SK" w:eastAsia="en-US" w:bidi="ar-SA"/>
      </w:rPr>
    </w:lvl>
    <w:lvl w:ilvl="7">
      <w:numFmt w:val="bullet"/>
      <w:lvlText w:val="•"/>
      <w:lvlJc w:val="left"/>
      <w:pPr>
        <w:ind w:left="4186" w:hanging="140"/>
      </w:pPr>
      <w:rPr>
        <w:rFonts w:hint="default"/>
        <w:lang w:val="sk-SK" w:eastAsia="en-US" w:bidi="ar-SA"/>
      </w:rPr>
    </w:lvl>
    <w:lvl w:ilvl="8">
      <w:numFmt w:val="bullet"/>
      <w:lvlText w:val="•"/>
      <w:lvlJc w:val="left"/>
      <w:pPr>
        <w:ind w:left="6033" w:hanging="140"/>
      </w:pPr>
      <w:rPr>
        <w:rFonts w:hint="default"/>
        <w:lang w:val="sk-SK" w:eastAsia="en-US" w:bidi="ar-SA"/>
      </w:rPr>
    </w:lvl>
  </w:abstractNum>
  <w:abstractNum w:abstractNumId="13" w15:restartNumberingAfterBreak="0">
    <w:nsid w:val="55DC2AB7"/>
    <w:multiLevelType w:val="hybridMultilevel"/>
    <w:tmpl w:val="C6B6DB90"/>
    <w:lvl w:ilvl="0" w:tplc="E0469704">
      <w:numFmt w:val="bullet"/>
      <w:lvlText w:val="-"/>
      <w:lvlJc w:val="left"/>
      <w:pPr>
        <w:ind w:left="1328" w:hanging="432"/>
      </w:pPr>
      <w:rPr>
        <w:rFonts w:ascii="Arial" w:eastAsia="Arial" w:hAnsi="Arial" w:cs="Arial" w:hint="default"/>
        <w:w w:val="100"/>
        <w:sz w:val="22"/>
        <w:szCs w:val="22"/>
        <w:lang w:val="sk-SK" w:eastAsia="en-US" w:bidi="ar-SA"/>
      </w:rPr>
    </w:lvl>
    <w:lvl w:ilvl="1" w:tplc="1F7A0CBC">
      <w:numFmt w:val="bullet"/>
      <w:lvlText w:val="•"/>
      <w:lvlJc w:val="left"/>
      <w:pPr>
        <w:ind w:left="2160" w:hanging="432"/>
      </w:pPr>
      <w:rPr>
        <w:rFonts w:hint="default"/>
        <w:lang w:val="sk-SK" w:eastAsia="en-US" w:bidi="ar-SA"/>
      </w:rPr>
    </w:lvl>
    <w:lvl w:ilvl="2" w:tplc="F20091CE">
      <w:numFmt w:val="bullet"/>
      <w:lvlText w:val="•"/>
      <w:lvlJc w:val="left"/>
      <w:pPr>
        <w:ind w:left="3001" w:hanging="432"/>
      </w:pPr>
      <w:rPr>
        <w:rFonts w:hint="default"/>
        <w:lang w:val="sk-SK" w:eastAsia="en-US" w:bidi="ar-SA"/>
      </w:rPr>
    </w:lvl>
    <w:lvl w:ilvl="3" w:tplc="F06AD330">
      <w:numFmt w:val="bullet"/>
      <w:lvlText w:val="•"/>
      <w:lvlJc w:val="left"/>
      <w:pPr>
        <w:ind w:left="3841" w:hanging="432"/>
      </w:pPr>
      <w:rPr>
        <w:rFonts w:hint="default"/>
        <w:lang w:val="sk-SK" w:eastAsia="en-US" w:bidi="ar-SA"/>
      </w:rPr>
    </w:lvl>
    <w:lvl w:ilvl="4" w:tplc="5F0849D0">
      <w:numFmt w:val="bullet"/>
      <w:lvlText w:val="•"/>
      <w:lvlJc w:val="left"/>
      <w:pPr>
        <w:ind w:left="4682" w:hanging="432"/>
      </w:pPr>
      <w:rPr>
        <w:rFonts w:hint="default"/>
        <w:lang w:val="sk-SK" w:eastAsia="en-US" w:bidi="ar-SA"/>
      </w:rPr>
    </w:lvl>
    <w:lvl w:ilvl="5" w:tplc="129E7EA2">
      <w:numFmt w:val="bullet"/>
      <w:lvlText w:val="•"/>
      <w:lvlJc w:val="left"/>
      <w:pPr>
        <w:ind w:left="5523" w:hanging="432"/>
      </w:pPr>
      <w:rPr>
        <w:rFonts w:hint="default"/>
        <w:lang w:val="sk-SK" w:eastAsia="en-US" w:bidi="ar-SA"/>
      </w:rPr>
    </w:lvl>
    <w:lvl w:ilvl="6" w:tplc="6B702828">
      <w:numFmt w:val="bullet"/>
      <w:lvlText w:val="•"/>
      <w:lvlJc w:val="left"/>
      <w:pPr>
        <w:ind w:left="6363" w:hanging="432"/>
      </w:pPr>
      <w:rPr>
        <w:rFonts w:hint="default"/>
        <w:lang w:val="sk-SK" w:eastAsia="en-US" w:bidi="ar-SA"/>
      </w:rPr>
    </w:lvl>
    <w:lvl w:ilvl="7" w:tplc="D61C92D8">
      <w:numFmt w:val="bullet"/>
      <w:lvlText w:val="•"/>
      <w:lvlJc w:val="left"/>
      <w:pPr>
        <w:ind w:left="7204" w:hanging="432"/>
      </w:pPr>
      <w:rPr>
        <w:rFonts w:hint="default"/>
        <w:lang w:val="sk-SK" w:eastAsia="en-US" w:bidi="ar-SA"/>
      </w:rPr>
    </w:lvl>
    <w:lvl w:ilvl="8" w:tplc="E76CD222">
      <w:numFmt w:val="bullet"/>
      <w:lvlText w:val="•"/>
      <w:lvlJc w:val="left"/>
      <w:pPr>
        <w:ind w:left="8045" w:hanging="432"/>
      </w:pPr>
      <w:rPr>
        <w:rFonts w:hint="default"/>
        <w:lang w:val="sk-SK" w:eastAsia="en-US" w:bidi="ar-SA"/>
      </w:rPr>
    </w:lvl>
  </w:abstractNum>
  <w:abstractNum w:abstractNumId="14" w15:restartNumberingAfterBreak="0">
    <w:nsid w:val="61996CC3"/>
    <w:multiLevelType w:val="multilevel"/>
    <w:tmpl w:val="1018CB9C"/>
    <w:numStyleLink w:val="tl1"/>
  </w:abstractNum>
  <w:abstractNum w:abstractNumId="15" w15:restartNumberingAfterBreak="0">
    <w:nsid w:val="6BEB7483"/>
    <w:multiLevelType w:val="multilevel"/>
    <w:tmpl w:val="1018CB9C"/>
    <w:styleLink w:val="tl1"/>
    <w:lvl w:ilvl="0">
      <w:start w:val="17"/>
      <w:numFmt w:val="decimal"/>
      <w:lvlText w:val="%1"/>
      <w:lvlJc w:val="left"/>
      <w:pPr>
        <w:ind w:left="1952" w:hanging="696"/>
      </w:pPr>
      <w:rPr>
        <w:rFonts w:hint="default"/>
        <w:lang w:val="sk-SK" w:eastAsia="en-US" w:bidi="ar-SA"/>
      </w:rPr>
    </w:lvl>
    <w:lvl w:ilvl="1">
      <w:start w:val="4"/>
      <w:numFmt w:val="decimal"/>
      <w:lvlText w:val="%1.%2"/>
      <w:lvlJc w:val="left"/>
      <w:pPr>
        <w:ind w:left="1952" w:hanging="696"/>
      </w:pPr>
      <w:rPr>
        <w:rFonts w:hint="default"/>
        <w:lang w:val="sk-SK" w:eastAsia="en-US" w:bidi="ar-SA"/>
      </w:rPr>
    </w:lvl>
    <w:lvl w:ilvl="2">
      <w:start w:val="1"/>
      <w:numFmt w:val="decimal"/>
      <w:lvlText w:val="%1.%2.%3."/>
      <w:lvlJc w:val="left"/>
      <w:pPr>
        <w:ind w:left="1952" w:hanging="696"/>
      </w:pPr>
      <w:rPr>
        <w:rFonts w:ascii="Times New Roman" w:eastAsia="Times New Roman" w:hAnsi="Times New Roman" w:cs="Times New Roman" w:hint="default"/>
        <w:w w:val="100"/>
        <w:sz w:val="24"/>
        <w:szCs w:val="24"/>
        <w:lang w:val="sk-SK" w:eastAsia="en-US" w:bidi="ar-SA"/>
      </w:rPr>
    </w:lvl>
    <w:lvl w:ilvl="3">
      <w:start w:val="1"/>
      <w:numFmt w:val="decimal"/>
      <w:lvlText w:val="%1.%2.%3.%4."/>
      <w:lvlJc w:val="left"/>
      <w:pPr>
        <w:ind w:left="2264" w:hanging="1045"/>
      </w:pPr>
      <w:rPr>
        <w:rFonts w:ascii="Times New Roman" w:eastAsia="Times New Roman" w:hAnsi="Times New Roman" w:cs="Times New Roman" w:hint="default"/>
        <w:spacing w:val="-28"/>
        <w:w w:val="100"/>
        <w:sz w:val="24"/>
        <w:szCs w:val="24"/>
        <w:lang w:val="sk-SK" w:eastAsia="en-US" w:bidi="ar-SA"/>
      </w:rPr>
    </w:lvl>
    <w:lvl w:ilvl="4">
      <w:numFmt w:val="bullet"/>
      <w:lvlText w:val=""/>
      <w:lvlJc w:val="left"/>
      <w:pPr>
        <w:ind w:left="2769" w:hanging="389"/>
      </w:pPr>
      <w:rPr>
        <w:rFonts w:ascii="Symbol" w:eastAsia="Symbol" w:hAnsi="Symbol" w:cs="Symbol" w:hint="default"/>
        <w:w w:val="100"/>
        <w:sz w:val="24"/>
        <w:szCs w:val="24"/>
        <w:lang w:val="sk-SK" w:eastAsia="en-US" w:bidi="ar-SA"/>
      </w:rPr>
    </w:lvl>
    <w:lvl w:ilvl="5">
      <w:numFmt w:val="bullet"/>
      <w:lvlText w:val="•"/>
      <w:lvlJc w:val="left"/>
      <w:pPr>
        <w:ind w:left="3954" w:hanging="389"/>
      </w:pPr>
      <w:rPr>
        <w:rFonts w:hint="default"/>
        <w:lang w:val="sk-SK" w:eastAsia="en-US" w:bidi="ar-SA"/>
      </w:rPr>
    </w:lvl>
    <w:lvl w:ilvl="6">
      <w:numFmt w:val="bullet"/>
      <w:lvlText w:val="•"/>
      <w:lvlJc w:val="left"/>
      <w:pPr>
        <w:ind w:left="5108" w:hanging="389"/>
      </w:pPr>
      <w:rPr>
        <w:rFonts w:hint="default"/>
        <w:lang w:val="sk-SK" w:eastAsia="en-US" w:bidi="ar-SA"/>
      </w:rPr>
    </w:lvl>
    <w:lvl w:ilvl="7">
      <w:numFmt w:val="bullet"/>
      <w:lvlText w:val="•"/>
      <w:lvlJc w:val="left"/>
      <w:pPr>
        <w:ind w:left="6263" w:hanging="389"/>
      </w:pPr>
      <w:rPr>
        <w:rFonts w:hint="default"/>
        <w:lang w:val="sk-SK" w:eastAsia="en-US" w:bidi="ar-SA"/>
      </w:rPr>
    </w:lvl>
    <w:lvl w:ilvl="8">
      <w:numFmt w:val="bullet"/>
      <w:lvlText w:val="•"/>
      <w:lvlJc w:val="left"/>
      <w:pPr>
        <w:ind w:left="7417" w:hanging="389"/>
      </w:pPr>
      <w:rPr>
        <w:rFonts w:hint="default"/>
        <w:lang w:val="sk-SK" w:eastAsia="en-US" w:bidi="ar-SA"/>
      </w:rPr>
    </w:lvl>
  </w:abstractNum>
  <w:abstractNum w:abstractNumId="16" w15:restartNumberingAfterBreak="0">
    <w:nsid w:val="78FA7448"/>
    <w:multiLevelType w:val="multilevel"/>
    <w:tmpl w:val="0D2E0CD2"/>
    <w:lvl w:ilvl="0">
      <w:start w:val="17"/>
      <w:numFmt w:val="decimal"/>
      <w:lvlText w:val="%1"/>
      <w:lvlJc w:val="left"/>
      <w:pPr>
        <w:ind w:left="1760" w:hanging="696"/>
      </w:pPr>
      <w:rPr>
        <w:rFonts w:hint="default"/>
        <w:lang w:val="sk-SK" w:eastAsia="en-US" w:bidi="ar-SA"/>
      </w:rPr>
    </w:lvl>
    <w:lvl w:ilvl="1">
      <w:start w:val="5"/>
      <w:numFmt w:val="decimal"/>
      <w:lvlText w:val="%1.%2"/>
      <w:lvlJc w:val="left"/>
      <w:pPr>
        <w:ind w:left="1760" w:hanging="696"/>
      </w:pPr>
      <w:rPr>
        <w:rFonts w:hint="default"/>
        <w:lang w:val="sk-SK" w:eastAsia="en-US" w:bidi="ar-SA"/>
      </w:rPr>
    </w:lvl>
    <w:lvl w:ilvl="2">
      <w:start w:val="1"/>
      <w:numFmt w:val="decimal"/>
      <w:lvlText w:val="%1.%2.%3."/>
      <w:lvlJc w:val="left"/>
      <w:pPr>
        <w:ind w:left="1760" w:hanging="696"/>
      </w:pPr>
      <w:rPr>
        <w:rFonts w:ascii="Times New Roman" w:eastAsia="Times New Roman" w:hAnsi="Times New Roman" w:cs="Times New Roman" w:hint="default"/>
        <w:w w:val="100"/>
        <w:sz w:val="24"/>
        <w:szCs w:val="24"/>
        <w:lang w:val="sk-SK" w:eastAsia="en-US" w:bidi="ar-SA"/>
      </w:rPr>
    </w:lvl>
    <w:lvl w:ilvl="3">
      <w:start w:val="1"/>
      <w:numFmt w:val="decimal"/>
      <w:lvlText w:val="%1.%2.%3.%4."/>
      <w:lvlJc w:val="left"/>
      <w:pPr>
        <w:ind w:left="2661" w:hanging="1045"/>
      </w:pPr>
      <w:rPr>
        <w:rFonts w:ascii="Times New Roman" w:eastAsia="Times New Roman" w:hAnsi="Times New Roman" w:cs="Times New Roman" w:hint="default"/>
        <w:spacing w:val="-5"/>
        <w:w w:val="100"/>
        <w:sz w:val="24"/>
        <w:szCs w:val="24"/>
        <w:lang w:val="sk-SK" w:eastAsia="en-US" w:bidi="ar-SA"/>
      </w:rPr>
    </w:lvl>
    <w:lvl w:ilvl="4">
      <w:numFmt w:val="bullet"/>
      <w:lvlText w:val="•"/>
      <w:lvlJc w:val="left"/>
      <w:pPr>
        <w:ind w:left="5015" w:hanging="1045"/>
      </w:pPr>
      <w:rPr>
        <w:rFonts w:hint="default"/>
        <w:lang w:val="sk-SK" w:eastAsia="en-US" w:bidi="ar-SA"/>
      </w:rPr>
    </w:lvl>
    <w:lvl w:ilvl="5">
      <w:numFmt w:val="bullet"/>
      <w:lvlText w:val="•"/>
      <w:lvlJc w:val="left"/>
      <w:pPr>
        <w:ind w:left="5800" w:hanging="1045"/>
      </w:pPr>
      <w:rPr>
        <w:rFonts w:hint="default"/>
        <w:lang w:val="sk-SK" w:eastAsia="en-US" w:bidi="ar-SA"/>
      </w:rPr>
    </w:lvl>
    <w:lvl w:ilvl="6">
      <w:numFmt w:val="bullet"/>
      <w:lvlText w:val="•"/>
      <w:lvlJc w:val="left"/>
      <w:pPr>
        <w:ind w:left="6585" w:hanging="1045"/>
      </w:pPr>
      <w:rPr>
        <w:rFonts w:hint="default"/>
        <w:lang w:val="sk-SK" w:eastAsia="en-US" w:bidi="ar-SA"/>
      </w:rPr>
    </w:lvl>
    <w:lvl w:ilvl="7">
      <w:numFmt w:val="bullet"/>
      <w:lvlText w:val="•"/>
      <w:lvlJc w:val="left"/>
      <w:pPr>
        <w:ind w:left="7370" w:hanging="1045"/>
      </w:pPr>
      <w:rPr>
        <w:rFonts w:hint="default"/>
        <w:lang w:val="sk-SK" w:eastAsia="en-US" w:bidi="ar-SA"/>
      </w:rPr>
    </w:lvl>
    <w:lvl w:ilvl="8">
      <w:numFmt w:val="bullet"/>
      <w:lvlText w:val="•"/>
      <w:lvlJc w:val="left"/>
      <w:pPr>
        <w:ind w:left="8156" w:hanging="1045"/>
      </w:pPr>
      <w:rPr>
        <w:rFonts w:hint="default"/>
        <w:lang w:val="sk-SK" w:eastAsia="en-US" w:bidi="ar-SA"/>
      </w:rPr>
    </w:lvl>
  </w:abstractNum>
  <w:abstractNum w:abstractNumId="17" w15:restartNumberingAfterBreak="0">
    <w:nsid w:val="79934669"/>
    <w:multiLevelType w:val="multilevel"/>
    <w:tmpl w:val="1F00A42A"/>
    <w:lvl w:ilvl="0">
      <w:start w:val="27"/>
      <w:numFmt w:val="decimal"/>
      <w:lvlText w:val="%1"/>
      <w:lvlJc w:val="left"/>
      <w:pPr>
        <w:ind w:left="1760" w:hanging="696"/>
      </w:pPr>
      <w:rPr>
        <w:rFonts w:hint="default"/>
        <w:lang w:val="sk-SK" w:eastAsia="en-US" w:bidi="ar-SA"/>
      </w:rPr>
    </w:lvl>
    <w:lvl w:ilvl="1">
      <w:start w:val="1"/>
      <w:numFmt w:val="decimal"/>
      <w:lvlText w:val="%1.%2"/>
      <w:lvlJc w:val="left"/>
      <w:pPr>
        <w:ind w:left="1760" w:hanging="696"/>
      </w:pPr>
      <w:rPr>
        <w:rFonts w:hint="default"/>
        <w:lang w:val="sk-SK" w:eastAsia="en-US" w:bidi="ar-SA"/>
      </w:rPr>
    </w:lvl>
    <w:lvl w:ilvl="2">
      <w:start w:val="1"/>
      <w:numFmt w:val="decimal"/>
      <w:lvlText w:val="%1.%2.%3."/>
      <w:lvlJc w:val="left"/>
      <w:pPr>
        <w:ind w:left="1760" w:hanging="696"/>
      </w:pPr>
      <w:rPr>
        <w:rFonts w:ascii="Times New Roman" w:eastAsia="Times New Roman" w:hAnsi="Times New Roman" w:cs="Times New Roman" w:hint="default"/>
        <w:w w:val="100"/>
        <w:sz w:val="24"/>
        <w:szCs w:val="24"/>
        <w:lang w:val="sk-SK" w:eastAsia="en-US" w:bidi="ar-SA"/>
      </w:rPr>
    </w:lvl>
    <w:lvl w:ilvl="3">
      <w:numFmt w:val="bullet"/>
      <w:lvlText w:val="•"/>
      <w:lvlJc w:val="left"/>
      <w:pPr>
        <w:ind w:left="4149" w:hanging="696"/>
      </w:pPr>
      <w:rPr>
        <w:rFonts w:hint="default"/>
        <w:lang w:val="sk-SK" w:eastAsia="en-US" w:bidi="ar-SA"/>
      </w:rPr>
    </w:lvl>
    <w:lvl w:ilvl="4">
      <w:numFmt w:val="bullet"/>
      <w:lvlText w:val="•"/>
      <w:lvlJc w:val="left"/>
      <w:pPr>
        <w:ind w:left="4946" w:hanging="696"/>
      </w:pPr>
      <w:rPr>
        <w:rFonts w:hint="default"/>
        <w:lang w:val="sk-SK" w:eastAsia="en-US" w:bidi="ar-SA"/>
      </w:rPr>
    </w:lvl>
    <w:lvl w:ilvl="5">
      <w:numFmt w:val="bullet"/>
      <w:lvlText w:val="•"/>
      <w:lvlJc w:val="left"/>
      <w:pPr>
        <w:ind w:left="5743" w:hanging="696"/>
      </w:pPr>
      <w:rPr>
        <w:rFonts w:hint="default"/>
        <w:lang w:val="sk-SK" w:eastAsia="en-US" w:bidi="ar-SA"/>
      </w:rPr>
    </w:lvl>
    <w:lvl w:ilvl="6">
      <w:numFmt w:val="bullet"/>
      <w:lvlText w:val="•"/>
      <w:lvlJc w:val="left"/>
      <w:pPr>
        <w:ind w:left="6539" w:hanging="696"/>
      </w:pPr>
      <w:rPr>
        <w:rFonts w:hint="default"/>
        <w:lang w:val="sk-SK" w:eastAsia="en-US" w:bidi="ar-SA"/>
      </w:rPr>
    </w:lvl>
    <w:lvl w:ilvl="7">
      <w:numFmt w:val="bullet"/>
      <w:lvlText w:val="•"/>
      <w:lvlJc w:val="left"/>
      <w:pPr>
        <w:ind w:left="7336" w:hanging="696"/>
      </w:pPr>
      <w:rPr>
        <w:rFonts w:hint="default"/>
        <w:lang w:val="sk-SK" w:eastAsia="en-US" w:bidi="ar-SA"/>
      </w:rPr>
    </w:lvl>
    <w:lvl w:ilvl="8">
      <w:numFmt w:val="bullet"/>
      <w:lvlText w:val="•"/>
      <w:lvlJc w:val="left"/>
      <w:pPr>
        <w:ind w:left="8133" w:hanging="696"/>
      </w:pPr>
      <w:rPr>
        <w:rFonts w:hint="default"/>
        <w:lang w:val="sk-SK" w:eastAsia="en-US" w:bidi="ar-SA"/>
      </w:rPr>
    </w:lvl>
  </w:abstractNum>
  <w:num w:numId="1">
    <w:abstractNumId w:val="13"/>
  </w:num>
  <w:num w:numId="2">
    <w:abstractNumId w:val="3"/>
  </w:num>
  <w:num w:numId="3">
    <w:abstractNumId w:val="9"/>
  </w:num>
  <w:num w:numId="4">
    <w:abstractNumId w:val="17"/>
  </w:num>
  <w:num w:numId="5">
    <w:abstractNumId w:val="1"/>
  </w:num>
  <w:num w:numId="6">
    <w:abstractNumId w:val="4"/>
  </w:num>
  <w:num w:numId="7">
    <w:abstractNumId w:val="10"/>
  </w:num>
  <w:num w:numId="8">
    <w:abstractNumId w:val="16"/>
  </w:num>
  <w:num w:numId="9">
    <w:abstractNumId w:val="2"/>
  </w:num>
  <w:num w:numId="10">
    <w:abstractNumId w:val="6"/>
  </w:num>
  <w:num w:numId="11">
    <w:abstractNumId w:val="11"/>
  </w:num>
  <w:num w:numId="12">
    <w:abstractNumId w:val="5"/>
  </w:num>
  <w:num w:numId="13">
    <w:abstractNumId w:val="15"/>
  </w:num>
  <w:num w:numId="14">
    <w:abstractNumId w:val="14"/>
  </w:num>
  <w:num w:numId="15">
    <w:abstractNumId w:val="12"/>
  </w:num>
  <w:num w:numId="16">
    <w:abstractNumId w:val="8"/>
  </w:num>
  <w:num w:numId="17">
    <w:abstractNumId w:val="7"/>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156"/>
    <w:rsid w:val="001569F4"/>
    <w:rsid w:val="00220F5E"/>
    <w:rsid w:val="00237206"/>
    <w:rsid w:val="00302F90"/>
    <w:rsid w:val="003D75F9"/>
    <w:rsid w:val="0044519C"/>
    <w:rsid w:val="004E728F"/>
    <w:rsid w:val="006B1102"/>
    <w:rsid w:val="007422C7"/>
    <w:rsid w:val="00767159"/>
    <w:rsid w:val="007C1ED8"/>
    <w:rsid w:val="008A7870"/>
    <w:rsid w:val="009F7119"/>
    <w:rsid w:val="00A24FC9"/>
    <w:rsid w:val="00AA3156"/>
    <w:rsid w:val="00B55D77"/>
    <w:rsid w:val="00E00C33"/>
    <w:rsid w:val="00F2049B"/>
    <w:rsid w:val="00F34D9C"/>
    <w:rsid w:val="00F80721"/>
    <w:rsid w:val="00F877C9"/>
    <w:rsid w:val="00F93B3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9276BB"/>
  <w15:docId w15:val="{810C0121-606E-4F2F-96AE-F256A1C9A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uiPriority w:val="1"/>
    <w:qFormat/>
    <w:rPr>
      <w:rFonts w:ascii="Times New Roman" w:eastAsia="Times New Roman" w:hAnsi="Times New Roman" w:cs="Times New Roman"/>
      <w:lang w:val="sk-SK"/>
    </w:rPr>
  </w:style>
  <w:style w:type="paragraph" w:styleId="Nadpis1">
    <w:name w:val="heading 1"/>
    <w:basedOn w:val="Normlny"/>
    <w:uiPriority w:val="1"/>
    <w:qFormat/>
    <w:pPr>
      <w:ind w:left="896" w:hanging="361"/>
      <w:jc w:val="both"/>
      <w:outlineLvl w:val="0"/>
    </w:pPr>
    <w:rPr>
      <w:b/>
      <w:bCs/>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y"/>
    <w:uiPriority w:val="1"/>
    <w:qFormat/>
    <w:pPr>
      <w:spacing w:before="101"/>
      <w:ind w:left="536" w:hanging="426"/>
    </w:pPr>
    <w:rPr>
      <w:b/>
      <w:bCs/>
      <w:sz w:val="24"/>
      <w:szCs w:val="24"/>
    </w:rPr>
  </w:style>
  <w:style w:type="paragraph" w:styleId="Obsah2">
    <w:name w:val="toc 2"/>
    <w:basedOn w:val="Normlny"/>
    <w:uiPriority w:val="1"/>
    <w:qFormat/>
    <w:pPr>
      <w:spacing w:before="76"/>
      <w:ind w:left="896" w:hanging="361"/>
    </w:pPr>
    <w:rPr>
      <w:b/>
      <w:bCs/>
      <w:sz w:val="24"/>
      <w:szCs w:val="24"/>
    </w:rPr>
  </w:style>
  <w:style w:type="paragraph" w:styleId="Obsah3">
    <w:name w:val="toc 3"/>
    <w:basedOn w:val="Normlny"/>
    <w:uiPriority w:val="1"/>
    <w:qFormat/>
    <w:pPr>
      <w:ind w:left="536"/>
    </w:pPr>
    <w:rPr>
      <w:sz w:val="24"/>
      <w:szCs w:val="24"/>
    </w:rPr>
  </w:style>
  <w:style w:type="paragraph" w:styleId="Zkladntext">
    <w:name w:val="Body Text"/>
    <w:basedOn w:val="Normlny"/>
    <w:uiPriority w:val="1"/>
    <w:qFormat/>
    <w:pPr>
      <w:ind w:left="1530"/>
      <w:jc w:val="both"/>
    </w:pPr>
    <w:rPr>
      <w:sz w:val="24"/>
      <w:szCs w:val="24"/>
    </w:rPr>
  </w:style>
  <w:style w:type="paragraph" w:styleId="Nzov">
    <w:name w:val="Title"/>
    <w:basedOn w:val="Normlny"/>
    <w:uiPriority w:val="1"/>
    <w:qFormat/>
    <w:pPr>
      <w:ind w:left="1542"/>
    </w:pPr>
    <w:rPr>
      <w:b/>
      <w:bCs/>
      <w:sz w:val="36"/>
      <w:szCs w:val="36"/>
    </w:rPr>
  </w:style>
  <w:style w:type="paragraph" w:styleId="Odsekzoznamu">
    <w:name w:val="List Paragraph"/>
    <w:basedOn w:val="Normlny"/>
    <w:uiPriority w:val="34"/>
    <w:qFormat/>
    <w:pPr>
      <w:ind w:left="1530" w:hanging="634"/>
      <w:jc w:val="both"/>
    </w:pPr>
  </w:style>
  <w:style w:type="paragraph" w:customStyle="1" w:styleId="TableParagraph">
    <w:name w:val="Table Paragraph"/>
    <w:basedOn w:val="Normlny"/>
    <w:uiPriority w:val="1"/>
    <w:qFormat/>
  </w:style>
  <w:style w:type="character" w:styleId="Hypertextovprepojenie">
    <w:name w:val="Hyperlink"/>
    <w:basedOn w:val="Predvolenpsmoodseku"/>
    <w:uiPriority w:val="99"/>
    <w:unhideWhenUsed/>
    <w:rsid w:val="009F7119"/>
    <w:rPr>
      <w:color w:val="0000FF" w:themeColor="hyperlink"/>
      <w:u w:val="single"/>
    </w:rPr>
  </w:style>
  <w:style w:type="numbering" w:customStyle="1" w:styleId="tl1">
    <w:name w:val="Štýl1"/>
    <w:uiPriority w:val="99"/>
    <w:rsid w:val="00F2049B"/>
    <w:pPr>
      <w:numPr>
        <w:numId w:val="13"/>
      </w:numPr>
    </w:pPr>
  </w:style>
  <w:style w:type="numbering" w:customStyle="1" w:styleId="VO">
    <w:name w:val="VO"/>
    <w:uiPriority w:val="99"/>
    <w:rsid w:val="00A24FC9"/>
    <w:pPr>
      <w:numPr>
        <w:numId w:val="16"/>
      </w:numPr>
    </w:pPr>
  </w:style>
  <w:style w:type="paragraph" w:styleId="Textbubliny">
    <w:name w:val="Balloon Text"/>
    <w:basedOn w:val="Normlny"/>
    <w:link w:val="TextbublinyChar"/>
    <w:uiPriority w:val="99"/>
    <w:semiHidden/>
    <w:unhideWhenUsed/>
    <w:rsid w:val="00F80721"/>
    <w:rPr>
      <w:rFonts w:ascii="Segoe UI" w:hAnsi="Segoe UI" w:cs="Segoe UI"/>
      <w:sz w:val="18"/>
      <w:szCs w:val="18"/>
    </w:rPr>
  </w:style>
  <w:style w:type="character" w:customStyle="1" w:styleId="TextbublinyChar">
    <w:name w:val="Text bubliny Char"/>
    <w:basedOn w:val="Predvolenpsmoodseku"/>
    <w:link w:val="Textbubliny"/>
    <w:uiPriority w:val="99"/>
    <w:semiHidden/>
    <w:rsid w:val="00F80721"/>
    <w:rPr>
      <w:rFonts w:ascii="Segoe UI" w:eastAsia="Times New Roman" w:hAnsi="Segoe UI" w:cs="Segoe UI"/>
      <w:sz w:val="18"/>
      <w:szCs w:val="18"/>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Viktor.Moravec@msunitra.sk" TargetMode="External"/><Relationship Id="rId13" Type="http://schemas.openxmlformats.org/officeDocument/2006/relationships/hyperlink" Target="https://josephine.proebiz.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sephine.proebiz.com/" TargetMode="External"/><Relationship Id="rId5" Type="http://schemas.openxmlformats.org/officeDocument/2006/relationships/footnotes" Target="footnotes.xml"/><Relationship Id="rId15" Type="http://schemas.openxmlformats.org/officeDocument/2006/relationships/hyperlink" Target="https://josephine.proebiz.com/" TargetMode="External"/><Relationship Id="rId10" Type="http://schemas.openxmlformats.org/officeDocument/2006/relationships/hyperlink" Target="https://josephine.proebiz.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josephine.proebiz.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21</Pages>
  <Words>8947</Words>
  <Characters>51002</Characters>
  <Application>Microsoft Office Word</Application>
  <DocSecurity>0</DocSecurity>
  <Lines>425</Lines>
  <Paragraphs>119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Pindeš Daniel, Ing.</cp:lastModifiedBy>
  <cp:revision>3</cp:revision>
  <cp:lastPrinted>2022-07-11T08:22:00Z</cp:lastPrinted>
  <dcterms:created xsi:type="dcterms:W3CDTF">2022-07-07T12:07:00Z</dcterms:created>
  <dcterms:modified xsi:type="dcterms:W3CDTF">2022-07-11T08:25:00Z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2022-03-15T00:00:00Z</vt:filetime>
  </property>
  <property fmtid="{D5CDD505-2E9C-101B-9397-08002B2CF9AE}" pid="3" name="Creator">
    <vt:lpwstr>Microsoft® Word 2019</vt:lpwstr>
  </property>
  <property fmtid="{D5CDD505-2E9C-101B-9397-08002B2CF9AE}" pid="4" name="LastSaved">
    <vt:filetime>2022-07-07T00:00:00Z</vt:filetime>
  </property>
</Properties>
</file>