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BA32" w14:textId="68DE9306" w:rsidR="00032E1B" w:rsidRPr="005519CB" w:rsidRDefault="00032E1B" w:rsidP="00032E1B">
      <w:pPr>
        <w:pStyle w:val="Default"/>
        <w:jc w:val="right"/>
        <w:rPr>
          <w:sz w:val="20"/>
          <w:szCs w:val="20"/>
        </w:rPr>
      </w:pPr>
      <w:r w:rsidRPr="005519CB">
        <w:rPr>
          <w:sz w:val="20"/>
          <w:szCs w:val="20"/>
        </w:rPr>
        <w:t xml:space="preserve">Príloha č. 4 – Výzvy na predloženie cenovej ponuky </w:t>
      </w:r>
    </w:p>
    <w:p w14:paraId="68C94FC6" w14:textId="77777777" w:rsidR="00032E1B" w:rsidRDefault="00032E1B" w:rsidP="004A01E6">
      <w:pPr>
        <w:pStyle w:val="Default"/>
        <w:jc w:val="center"/>
        <w:rPr>
          <w:b/>
          <w:bCs/>
        </w:rPr>
      </w:pPr>
    </w:p>
    <w:p w14:paraId="73E346C8" w14:textId="6C392EE7" w:rsidR="004A01E6" w:rsidRPr="003C1A6E" w:rsidRDefault="004A01E6" w:rsidP="004A01E6">
      <w:pPr>
        <w:pStyle w:val="Default"/>
        <w:jc w:val="center"/>
        <w:rPr>
          <w:b/>
          <w:bCs/>
        </w:rPr>
      </w:pPr>
      <w:r w:rsidRPr="000D4D20">
        <w:rPr>
          <w:b/>
          <w:bCs/>
        </w:rPr>
        <w:t>Zmluva o</w:t>
      </w:r>
      <w:r w:rsidR="008B2C41">
        <w:rPr>
          <w:b/>
          <w:bCs/>
        </w:rPr>
        <w:t> organizovaní podujatia</w:t>
      </w:r>
      <w:r w:rsidRPr="000D4D20">
        <w:rPr>
          <w:b/>
          <w:bCs/>
        </w:rPr>
        <w:t xml:space="preserve"> č.:     /202</w:t>
      </w:r>
      <w:r>
        <w:rPr>
          <w:b/>
          <w:bCs/>
        </w:rPr>
        <w:t xml:space="preserve">2 </w:t>
      </w:r>
    </w:p>
    <w:p w14:paraId="711F6E33" w14:textId="5629DED0" w:rsidR="004A01E6" w:rsidRDefault="004A01E6" w:rsidP="004A01E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="00CE6E20">
        <w:rPr>
          <w:sz w:val="18"/>
          <w:szCs w:val="18"/>
        </w:rPr>
        <w:t>269 ods. 2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5DD38AFE" w14:textId="77777777" w:rsidR="004A01E6" w:rsidRPr="00DA292F" w:rsidRDefault="004A01E6" w:rsidP="004A01E6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178824D7" w14:textId="77777777" w:rsidR="004A01E6" w:rsidRPr="00281ED6" w:rsidRDefault="004A01E6" w:rsidP="004A01E6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A01E6" w14:paraId="01FEF891" w14:textId="77777777" w:rsidTr="0013047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CFA1B87" w14:textId="77777777" w:rsidR="004A01E6" w:rsidRPr="003C1A6E" w:rsidRDefault="004A01E6" w:rsidP="0013047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A01E6" w14:paraId="7BBCCDFA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2D928315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68BB7D24" w14:textId="77777777" w:rsidR="004A01E6" w:rsidRPr="003C1A6E" w:rsidRDefault="004A01E6" w:rsidP="0013047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4A01E6" w14:paraId="1A3201F0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1536F259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77FC03FD" w14:textId="77777777" w:rsidR="004A01E6" w:rsidRPr="003C1A6E" w:rsidRDefault="004A01E6" w:rsidP="0013047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4A01E6" w14:paraId="31C12F2E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0B8125F0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499222E" w14:textId="77777777" w:rsidR="004A01E6" w:rsidRPr="003C1A6E" w:rsidRDefault="004A01E6" w:rsidP="0013047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4A01E6" w14:paraId="54A4E57B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5B3BC3E9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ED7B76F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03C2EF92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55047673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74100A8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627226E5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686D72E7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9DDF0F8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3F1973FD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504B0000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684BCD8C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5A3CAFB5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4E837B9D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52A138C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4A01E6" w14:paraId="14D79DA8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652DA864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23A1E4EA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0F49B404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2EC7F5CC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482D5CB0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15C97704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198BBC65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0C73859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CE78F45" w14:textId="77777777" w:rsidR="004A01E6" w:rsidRPr="003C1A6E" w:rsidRDefault="004A01E6" w:rsidP="004A01E6">
      <w:pPr>
        <w:pStyle w:val="Default"/>
        <w:jc w:val="both"/>
        <w:rPr>
          <w:sz w:val="10"/>
          <w:szCs w:val="10"/>
        </w:rPr>
      </w:pPr>
    </w:p>
    <w:p w14:paraId="0A703A76" w14:textId="77777777" w:rsidR="004A01E6" w:rsidRPr="003C1A6E" w:rsidRDefault="004A01E6" w:rsidP="004A01E6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0E7F8608" w14:textId="77777777" w:rsidR="004A01E6" w:rsidRPr="003C1A6E" w:rsidRDefault="004A01E6" w:rsidP="004A01E6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4A01E6" w14:paraId="7F5D7C29" w14:textId="77777777" w:rsidTr="0013047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D45871F" w14:textId="16B0EAA1" w:rsidR="004A01E6" w:rsidRPr="003C1A6E" w:rsidRDefault="00CE6E20" w:rsidP="0013047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="004A01E6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A01E6" w14:paraId="0CE0F866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4071312C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1783DA0" w14:textId="77777777" w:rsidR="004A01E6" w:rsidRPr="003C1A6E" w:rsidRDefault="004A01E6" w:rsidP="0013047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A01E6" w14:paraId="2699080F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2DA6094B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5BF4A7A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27B5A2F2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57D6E3D7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9EF9861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19A9C86F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7E38F25B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69B68218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1E0EDDD3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217B0B84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8757B7B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7E0B4BAA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3B60ADB6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6F4F297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3C369F5A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1262BD89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710DDF26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2CB49DD3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168C24ED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9715AC9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40A5EE9E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28176219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41B26A3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407BDCDB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38BFEE1A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61E38F5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A01E6" w14:paraId="60D76773" w14:textId="77777777" w:rsidTr="0013047F">
        <w:tc>
          <w:tcPr>
            <w:tcW w:w="1696" w:type="dxa"/>
            <w:shd w:val="clear" w:color="auto" w:fill="D9D9D9" w:themeFill="background1" w:themeFillShade="D9"/>
          </w:tcPr>
          <w:p w14:paraId="6AD48CD5" w14:textId="77777777" w:rsidR="004A01E6" w:rsidRPr="003C1A6E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772BA7F5" w14:textId="77777777" w:rsidR="004A01E6" w:rsidRPr="00602C58" w:rsidRDefault="004A01E6" w:rsidP="0013047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2A893F3" w14:textId="77777777" w:rsidR="004A01E6" w:rsidRDefault="004A01E6" w:rsidP="004A01E6">
      <w:pPr>
        <w:pStyle w:val="Default"/>
        <w:jc w:val="both"/>
        <w:rPr>
          <w:b/>
          <w:bCs/>
          <w:sz w:val="18"/>
          <w:szCs w:val="18"/>
        </w:rPr>
      </w:pPr>
    </w:p>
    <w:p w14:paraId="58409DB4" w14:textId="76F503B4" w:rsidR="004A01E6" w:rsidRDefault="004A01E6" w:rsidP="004A01E6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 w:rsidR="00CE6E20"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41EEE6B8" w14:textId="77777777" w:rsidR="004A01E6" w:rsidRDefault="004A01E6" w:rsidP="004A01E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160301" w14:textId="77777777" w:rsidR="004A01E6" w:rsidRDefault="004A01E6" w:rsidP="004A01E6">
      <w:pPr>
        <w:pStyle w:val="Default"/>
        <w:jc w:val="both"/>
        <w:rPr>
          <w:b/>
          <w:bCs/>
          <w:sz w:val="18"/>
          <w:szCs w:val="18"/>
        </w:rPr>
      </w:pPr>
    </w:p>
    <w:p w14:paraId="387DEEE4" w14:textId="77777777" w:rsidR="004A01E6" w:rsidRDefault="004A01E6" w:rsidP="004A01E6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52427D24" w14:textId="77777777" w:rsidR="004A01E6" w:rsidRPr="00B6537D" w:rsidRDefault="004A01E6" w:rsidP="004A01E6">
      <w:pPr>
        <w:pStyle w:val="Default"/>
        <w:jc w:val="center"/>
        <w:rPr>
          <w:b/>
          <w:bCs/>
          <w:sz w:val="10"/>
          <w:szCs w:val="10"/>
        </w:rPr>
      </w:pPr>
    </w:p>
    <w:p w14:paraId="5BC79F86" w14:textId="678CF035" w:rsidR="004A01E6" w:rsidRPr="00DF6E34" w:rsidRDefault="004A01E6" w:rsidP="004A01E6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874C15">
        <w:rPr>
          <w:sz w:val="18"/>
          <w:szCs w:val="18"/>
        </w:rPr>
        <w:t>poskytovanie služieb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143FC288" w14:textId="77777777" w:rsidR="004A01E6" w:rsidRPr="005923CD" w:rsidRDefault="004A01E6" w:rsidP="004A01E6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4A01E6" w14:paraId="1591047C" w14:textId="77777777" w:rsidTr="0013047F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6D168FA1" w14:textId="4DC6C7A7" w:rsidR="004A01E6" w:rsidRPr="00DF6E34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špecifikácia </w:t>
            </w:r>
            <w:r w:rsidR="00874C15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4A01E6" w14:paraId="2C01C808" w14:textId="77777777" w:rsidTr="0013047F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7765B939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7FB80B" w14:textId="156C0655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podľa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874C15" w:rsidRPr="00874C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Rodinný deň pre zamestnancov OLO a 30. ročné výročie spoločnosti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C44D0D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CC910A" w14:textId="09831D66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7AF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</w:t>
            </w:r>
            <w:r w:rsidR="00CE6E20">
              <w:rPr>
                <w:rFonts w:ascii="Arial" w:hAnsi="Arial" w:cs="Arial"/>
                <w:sz w:val="18"/>
                <w:szCs w:val="18"/>
              </w:rPr>
              <w:t>poskytovateľ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24649">
              <w:rPr>
                <w:rFonts w:ascii="Arial" w:hAnsi="Arial" w:cs="Arial"/>
                <w:sz w:val="18"/>
                <w:szCs w:val="18"/>
              </w:rPr>
              <w:t xml:space="preserve"> zorganizovať a</w:t>
            </w:r>
            <w:r>
              <w:rPr>
                <w:rFonts w:ascii="Arial" w:hAnsi="Arial" w:cs="Arial"/>
                <w:sz w:val="18"/>
                <w:szCs w:val="18"/>
              </w:rPr>
              <w:t xml:space="preserve"> zabezpečiť pre objednávateľa </w:t>
            </w:r>
            <w:r w:rsidR="00775E6C">
              <w:rPr>
                <w:rFonts w:ascii="Arial" w:hAnsi="Arial" w:cs="Arial"/>
                <w:sz w:val="18"/>
                <w:szCs w:val="18"/>
              </w:rPr>
              <w:t>firemnú akciu na kľúč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2BF2">
              <w:rPr>
                <w:rFonts w:ascii="Arial" w:hAnsi="Arial" w:cs="Arial"/>
                <w:sz w:val="18"/>
                <w:szCs w:val="18"/>
              </w:rPr>
              <w:t xml:space="preserve">pre zamestnancov objednávateľa </w:t>
            </w:r>
            <w:r w:rsidR="006F700E">
              <w:rPr>
                <w:rFonts w:ascii="Arial" w:hAnsi="Arial" w:cs="Arial"/>
                <w:sz w:val="18"/>
                <w:szCs w:val="18"/>
              </w:rPr>
              <w:t xml:space="preserve">v trvaní šesť (6) hodín v externom areáli s možnosťou parkovania na území Bratislavy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824649">
              <w:rPr>
                <w:rFonts w:ascii="Arial" w:hAnsi="Arial" w:cs="Arial"/>
                <w:b/>
                <w:bCs/>
                <w:sz w:val="18"/>
                <w:szCs w:val="18"/>
              </w:rPr>
              <w:t>Podujatie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objednávateľa za </w:t>
            </w:r>
            <w:r w:rsidR="00964E90">
              <w:rPr>
                <w:rFonts w:ascii="Arial" w:hAnsi="Arial" w:cs="Arial"/>
                <w:sz w:val="18"/>
                <w:szCs w:val="18"/>
              </w:rPr>
              <w:t>realizované Podujatie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865">
              <w:rPr>
                <w:rFonts w:ascii="Arial" w:hAnsi="Arial" w:cs="Arial"/>
                <w:sz w:val="18"/>
                <w:szCs w:val="18"/>
              </w:rPr>
              <w:t xml:space="preserve">a poskytnuté služby </w:t>
            </w:r>
            <w:r>
              <w:rPr>
                <w:rFonts w:ascii="Arial" w:hAnsi="Arial" w:cs="Arial"/>
                <w:sz w:val="18"/>
                <w:szCs w:val="18"/>
              </w:rPr>
              <w:t xml:space="preserve">uhradiť </w:t>
            </w:r>
            <w:r w:rsidR="00CE6E20">
              <w:rPr>
                <w:rFonts w:ascii="Arial" w:hAnsi="Arial" w:cs="Arial"/>
                <w:sz w:val="18"/>
                <w:szCs w:val="18"/>
              </w:rPr>
              <w:t>poskytovateľ</w:t>
            </w:r>
            <w:r>
              <w:rPr>
                <w:rFonts w:ascii="Arial" w:hAnsi="Arial" w:cs="Arial"/>
                <w:sz w:val="18"/>
                <w:szCs w:val="18"/>
              </w:rPr>
              <w:t>ovi cenu podľa tejto zmluvy.</w:t>
            </w:r>
          </w:p>
          <w:p w14:paraId="25E4F1A5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171C95" w14:textId="2F8F702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824649">
              <w:rPr>
                <w:rFonts w:ascii="Arial" w:hAnsi="Arial" w:cs="Arial"/>
                <w:sz w:val="18"/>
                <w:szCs w:val="18"/>
              </w:rPr>
              <w:t>Podujatia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865">
              <w:rPr>
                <w:rFonts w:ascii="Arial" w:hAnsi="Arial" w:cs="Arial"/>
                <w:sz w:val="18"/>
                <w:szCs w:val="18"/>
              </w:rPr>
              <w:t xml:space="preserve">a poskytovania služieb 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Opis predmetu zákazky, ktorá je neoddeliteľnou časťou tejto zmluvy (ďalej len „</w:t>
            </w:r>
            <w:r w:rsidRPr="009C63D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3C08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0B07193" w14:textId="77777777" w:rsidR="004A01E6" w:rsidRPr="00197738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1E6" w14:paraId="67698B66" w14:textId="77777777" w:rsidTr="0013047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B639426" w14:textId="77777777" w:rsidR="004A01E6" w:rsidRPr="00197738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16376D51" w14:textId="1316229A" w:rsidR="004A01E6" w:rsidRPr="009F53DA" w:rsidRDefault="001315CD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93C6A">
              <w:rPr>
                <w:rFonts w:ascii="Arial" w:hAnsi="Arial" w:cs="Arial"/>
                <w:sz w:val="18"/>
                <w:szCs w:val="18"/>
              </w:rPr>
              <w:t>odľ</w:t>
            </w:r>
            <w:r>
              <w:rPr>
                <w:rFonts w:ascii="Arial" w:hAnsi="Arial" w:cs="Arial"/>
                <w:sz w:val="18"/>
                <w:szCs w:val="18"/>
              </w:rPr>
              <w:t>a prílohy č.</w:t>
            </w:r>
            <w:r w:rsidR="00CE57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A01E6" w14:paraId="12635BC9" w14:textId="77777777" w:rsidTr="0013047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715B320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0474DD88" w14:textId="573394E4" w:rsidR="004A01E6" w:rsidRPr="009F53DA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Doplní </w:t>
            </w:r>
            <w:r w:rsidR="00CE6E20">
              <w:rPr>
                <w:rFonts w:ascii="Arial" w:hAnsi="Arial" w:cs="Arial"/>
                <w:sz w:val="18"/>
                <w:szCs w:val="18"/>
                <w:highlight w:val="yellow"/>
              </w:rPr>
              <w:t>poskytovateľ</w:t>
            </w: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4A01E6" w14:paraId="22B885EE" w14:textId="77777777" w:rsidTr="0013047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8C4FC66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08138862" w14:textId="77777777" w:rsidR="004A01E6" w:rsidRPr="00B6537D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063DB56" w14:textId="77777777" w:rsidR="004A01E6" w:rsidRPr="00602C58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41E253E0" w14:textId="32755F77" w:rsidR="004A01E6" w:rsidRPr="00602C58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4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BF6AEDD" w14:textId="77777777" w:rsidR="004A01E6" w:rsidRDefault="004A01E6" w:rsidP="004A01E6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619F1EFD" w14:textId="77777777" w:rsidR="004A01E6" w:rsidRPr="009F53DA" w:rsidRDefault="004A01E6" w:rsidP="004A01E6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3074AD6C" w14:textId="77777777" w:rsidR="004A01E6" w:rsidRPr="005923CD" w:rsidRDefault="004A01E6" w:rsidP="004A01E6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4A01E6" w14:paraId="77EDE648" w14:textId="77777777" w:rsidTr="0013047F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72DD617" w14:textId="77777777" w:rsidR="004A01E6" w:rsidRPr="00DF6E34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047AD945" w14:textId="77777777" w:rsidR="004A01E6" w:rsidRPr="00DF6E34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01E6" w14:paraId="6218EA2B" w14:textId="77777777" w:rsidTr="0013047F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7CA85D86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4A01E6" w:rsidRPr="00C921AF" w14:paraId="3271EC4F" w14:textId="77777777" w:rsidTr="0013047F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0DC63A3" w14:textId="48EC4980" w:rsidR="001315CD" w:rsidRPr="00264E57" w:rsidRDefault="001315CD" w:rsidP="00C921AF">
            <w:pPr>
              <w:pStyle w:val="Odsekzoznamu"/>
              <w:numPr>
                <w:ilvl w:val="0"/>
                <w:numId w:val="5"/>
              </w:numPr>
              <w:spacing w:after="0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odsúhlasený termín konania Podujatia je možné meniť len po vzájomnej dohode zmluvných strán.</w:t>
            </w:r>
          </w:p>
          <w:p w14:paraId="1B520997" w14:textId="77777777" w:rsidR="00BD010E" w:rsidRDefault="00BD010E" w:rsidP="00BD01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C921AF" w:rsidRPr="00BD010E">
              <w:rPr>
                <w:rFonts w:ascii="Arial" w:hAnsi="Arial" w:cs="Arial"/>
                <w:sz w:val="18"/>
                <w:szCs w:val="18"/>
              </w:rPr>
              <w:t xml:space="preserve">mluvné strany sa zaväzujú ku korektnej spolupráci, informovaní sa navzájom a nepoškodení dobrého mena. </w:t>
            </w:r>
          </w:p>
          <w:p w14:paraId="0AB847E2" w14:textId="6B61613E" w:rsidR="00C921AF" w:rsidRDefault="00913A83" w:rsidP="00BD01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lastRenderedPageBreak/>
              <w:t>Zmluvné strany sa dohodli, že ustanovenia tejto zmluvy nemožno vykladať ako povinnosť objednávateľa objednať si u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76E89">
              <w:rPr>
                <w:rFonts w:ascii="Arial" w:hAnsi="Arial" w:cs="Arial"/>
                <w:sz w:val="18"/>
                <w:szCs w:val="18"/>
              </w:rPr>
              <w:t>poskytovateľa</w:t>
            </w:r>
            <w:r>
              <w:rPr>
                <w:rFonts w:ascii="Arial" w:hAnsi="Arial" w:cs="Arial"/>
                <w:sz w:val="18"/>
                <w:szCs w:val="18"/>
              </w:rPr>
              <w:t xml:space="preserve"> všetky</w:t>
            </w:r>
            <w:r w:rsidRPr="00A76E89">
              <w:rPr>
                <w:rFonts w:ascii="Arial" w:hAnsi="Arial" w:cs="Arial"/>
                <w:sz w:val="18"/>
                <w:szCs w:val="18"/>
              </w:rPr>
              <w:t xml:space="preserve"> služby</w:t>
            </w:r>
            <w:r>
              <w:rPr>
                <w:rFonts w:ascii="Arial" w:hAnsi="Arial" w:cs="Arial"/>
                <w:sz w:val="18"/>
                <w:szCs w:val="18"/>
              </w:rPr>
              <w:t xml:space="preserve"> uvedené v prílohe č. 1</w:t>
            </w:r>
            <w:r w:rsidRPr="00A76E89">
              <w:rPr>
                <w:rFonts w:ascii="Arial" w:hAnsi="Arial" w:cs="Arial"/>
                <w:sz w:val="18"/>
                <w:szCs w:val="18"/>
              </w:rPr>
              <w:t>. Predpokladané množstvo služieb uveden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A76E89">
              <w:rPr>
                <w:rFonts w:ascii="Arial" w:hAnsi="Arial" w:cs="Arial"/>
                <w:sz w:val="18"/>
                <w:szCs w:val="18"/>
              </w:rPr>
      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</w:t>
            </w:r>
            <w:r>
              <w:rPr>
                <w:rFonts w:ascii="Arial" w:hAnsi="Arial" w:cs="Arial"/>
                <w:sz w:val="18"/>
                <w:szCs w:val="18"/>
              </w:rPr>
              <w:t xml:space="preserve">si  jednotlivé </w:t>
            </w:r>
            <w:r w:rsidRPr="00A76E89">
              <w:rPr>
                <w:rFonts w:ascii="Arial" w:hAnsi="Arial" w:cs="Arial"/>
                <w:sz w:val="18"/>
                <w:szCs w:val="18"/>
              </w:rPr>
              <w:t>služby. Predmetom fakturácie budú len skutočne poskytnuté služby</w:t>
            </w:r>
            <w:r w:rsidR="00EB3E23">
              <w:rPr>
                <w:rFonts w:ascii="Arial" w:hAnsi="Arial" w:cs="Arial"/>
                <w:sz w:val="18"/>
                <w:szCs w:val="18"/>
              </w:rPr>
              <w:t xml:space="preserve"> a poskytovateľ sa </w:t>
            </w:r>
            <w:r w:rsidR="000A63DB">
              <w:rPr>
                <w:rFonts w:ascii="Arial" w:hAnsi="Arial" w:cs="Arial"/>
                <w:sz w:val="18"/>
                <w:szCs w:val="18"/>
              </w:rPr>
              <w:t>zaväzuje</w:t>
            </w:r>
            <w:r w:rsidR="00EB3E23">
              <w:rPr>
                <w:rFonts w:ascii="Arial" w:hAnsi="Arial" w:cs="Arial"/>
                <w:sz w:val="18"/>
                <w:szCs w:val="18"/>
              </w:rPr>
              <w:t xml:space="preserve"> fakturovať služby podľa skutočnej spotreby pri položkách</w:t>
            </w:r>
            <w:r w:rsidR="000A63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3234"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0A63DB">
              <w:rPr>
                <w:rFonts w:ascii="Arial" w:hAnsi="Arial" w:cs="Arial"/>
                <w:sz w:val="18"/>
                <w:szCs w:val="18"/>
              </w:rPr>
              <w:t xml:space="preserve"> č. 1, ktoré to umožňujú. </w:t>
            </w:r>
          </w:p>
          <w:p w14:paraId="11DC87CE" w14:textId="0551C716" w:rsidR="00707422" w:rsidRPr="009278AD" w:rsidRDefault="00455D83" w:rsidP="004E23C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18"/>
            </w:pPr>
            <w:r w:rsidRPr="004E23CB">
              <w:rPr>
                <w:rFonts w:ascii="Arial" w:hAnsi="Arial" w:cs="Arial"/>
                <w:sz w:val="18"/>
                <w:szCs w:val="18"/>
              </w:rPr>
              <w:t xml:space="preserve">Zmluvné strany sa dohodli na platbe za </w:t>
            </w:r>
            <w:r w:rsidR="00482A0B" w:rsidRPr="00E07223">
              <w:rPr>
                <w:rFonts w:ascii="Arial" w:hAnsi="Arial" w:cs="Arial"/>
                <w:sz w:val="18"/>
                <w:szCs w:val="18"/>
              </w:rPr>
              <w:t>zabezpečenie služby</w:t>
            </w:r>
            <w:r w:rsidRPr="004E23CB">
              <w:rPr>
                <w:rFonts w:ascii="Arial" w:hAnsi="Arial" w:cs="Arial"/>
                <w:sz w:val="18"/>
                <w:szCs w:val="18"/>
              </w:rPr>
              <w:t xml:space="preserve"> bezhotovostným prevodom na účet </w:t>
            </w:r>
            <w:r w:rsidR="00482A0B" w:rsidRPr="00E07223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4E23CB">
              <w:rPr>
                <w:rFonts w:ascii="Arial" w:hAnsi="Arial" w:cs="Arial"/>
                <w:sz w:val="18"/>
                <w:szCs w:val="18"/>
              </w:rPr>
              <w:t xml:space="preserve"> uvedený v záhlaví tejto zmluvy</w:t>
            </w:r>
            <w:r w:rsidR="00D14217" w:rsidRPr="00E07223">
              <w:rPr>
                <w:rFonts w:ascii="Arial" w:hAnsi="Arial" w:cs="Arial"/>
                <w:sz w:val="18"/>
                <w:szCs w:val="18"/>
              </w:rPr>
              <w:t xml:space="preserve"> . </w:t>
            </w:r>
            <w:r w:rsidRPr="004E23CB">
              <w:rPr>
                <w:rFonts w:ascii="Arial" w:hAnsi="Arial" w:cs="Arial"/>
                <w:sz w:val="18"/>
                <w:szCs w:val="18"/>
              </w:rPr>
              <w:t xml:space="preserve">Zmluvné strany sa dohodli na splatnosti faktúry v lehote šesťdesiat (60) dní odo dňa jej doručenia </w:t>
            </w:r>
            <w:r w:rsidR="001C7B7F" w:rsidRPr="004E23CB"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206E7B" w:rsidRPr="00E072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E23CB">
              <w:rPr>
                <w:rFonts w:ascii="Arial" w:hAnsi="Arial" w:cs="Arial"/>
                <w:sz w:val="18"/>
                <w:szCs w:val="18"/>
              </w:rPr>
              <w:t xml:space="preserve"> Prílohou k faktúre bude </w:t>
            </w:r>
            <w:r w:rsidR="00CE4763" w:rsidRPr="00E07223">
              <w:rPr>
                <w:rFonts w:ascii="Arial" w:hAnsi="Arial" w:cs="Arial"/>
                <w:sz w:val="18"/>
                <w:szCs w:val="18"/>
              </w:rPr>
              <w:t>preberací protokol</w:t>
            </w:r>
            <w:r w:rsidRPr="004E23CB">
              <w:rPr>
                <w:rFonts w:ascii="Arial" w:hAnsi="Arial" w:cs="Arial"/>
                <w:sz w:val="18"/>
                <w:szCs w:val="18"/>
              </w:rPr>
              <w:t xml:space="preserve"> potvrdený poverenou osobou </w:t>
            </w:r>
            <w:r w:rsidR="00CE4763" w:rsidRPr="00E07223">
              <w:rPr>
                <w:rFonts w:ascii="Arial" w:hAnsi="Arial" w:cs="Arial"/>
                <w:sz w:val="18"/>
                <w:szCs w:val="18"/>
              </w:rPr>
              <w:t>objednávateľa</w:t>
            </w:r>
            <w:r w:rsidRPr="004E23C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E75342" w14:textId="5D25B5B2" w:rsidR="00891CBE" w:rsidRPr="00083234" w:rsidRDefault="00891CBE" w:rsidP="000832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36AAA" w14:textId="77777777" w:rsidR="004A01E6" w:rsidRDefault="004A01E6" w:rsidP="00636115">
      <w:pPr>
        <w:pStyle w:val="Odsekzoznamu"/>
        <w:spacing w:after="0"/>
        <w:ind w:left="322"/>
        <w:jc w:val="both"/>
        <w:rPr>
          <w:rFonts w:ascii="Arial" w:hAnsi="Arial" w:cs="Arial"/>
          <w:sz w:val="18"/>
          <w:szCs w:val="18"/>
        </w:rPr>
      </w:pPr>
    </w:p>
    <w:p w14:paraId="679FDF09" w14:textId="77777777" w:rsidR="004A01E6" w:rsidRDefault="004A01E6" w:rsidP="004A01E6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7B3C4FF5" w14:textId="05F38A1E" w:rsidR="004A01E6" w:rsidRPr="001B7F99" w:rsidRDefault="00CE6E20" w:rsidP="004A01E6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="004A01E6" w:rsidRPr="001B7F99">
        <w:rPr>
          <w:sz w:val="18"/>
          <w:szCs w:val="18"/>
        </w:rPr>
        <w:t xml:space="preserve"> podpisom tejto </w:t>
      </w:r>
      <w:r w:rsidR="004A01E6">
        <w:rPr>
          <w:sz w:val="18"/>
          <w:szCs w:val="18"/>
        </w:rPr>
        <w:t>z</w:t>
      </w:r>
      <w:r w:rsidR="004A01E6" w:rsidRPr="001B7F99">
        <w:rPr>
          <w:sz w:val="18"/>
          <w:szCs w:val="18"/>
        </w:rPr>
        <w:t xml:space="preserve">mluvy výslovne </w:t>
      </w:r>
      <w:r w:rsidR="004A01E6"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E6"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4A01E6">
        <w:rPr>
          <w:sz w:val="18"/>
          <w:szCs w:val="18"/>
        </w:rPr>
        <w:t xml:space="preserve"> / </w:t>
      </w:r>
      <w:r w:rsidR="004A01E6"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E6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4A01E6">
        <w:rPr>
          <w:sz w:val="18"/>
          <w:szCs w:val="18"/>
        </w:rPr>
        <w:t xml:space="preserve"> </w:t>
      </w:r>
      <w:r w:rsidR="004A01E6"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53D4553A" w14:textId="77777777" w:rsidR="004A01E6" w:rsidRDefault="004A01E6" w:rsidP="004A01E6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3D66937" w14:textId="29AC5DAD" w:rsidR="004A01E6" w:rsidRDefault="004A01E6" w:rsidP="004A01E6">
      <w:pPr>
        <w:pStyle w:val="Default"/>
        <w:jc w:val="both"/>
        <w:rPr>
          <w:sz w:val="18"/>
          <w:szCs w:val="18"/>
        </w:rPr>
      </w:pPr>
    </w:p>
    <w:p w14:paraId="549290A9" w14:textId="485B4D7C" w:rsidR="00636115" w:rsidRDefault="00636115" w:rsidP="004A01E6">
      <w:pPr>
        <w:pStyle w:val="Default"/>
        <w:jc w:val="both"/>
        <w:rPr>
          <w:sz w:val="18"/>
          <w:szCs w:val="18"/>
        </w:rPr>
      </w:pPr>
    </w:p>
    <w:p w14:paraId="71B85FCA" w14:textId="77777777" w:rsidR="00636115" w:rsidRDefault="00636115" w:rsidP="004A01E6">
      <w:pPr>
        <w:pStyle w:val="Default"/>
        <w:jc w:val="both"/>
        <w:rPr>
          <w:sz w:val="18"/>
          <w:szCs w:val="18"/>
        </w:rPr>
      </w:pPr>
    </w:p>
    <w:p w14:paraId="238F1FF9" w14:textId="77777777" w:rsidR="004A01E6" w:rsidRDefault="004A01E6" w:rsidP="004A01E6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C0872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44CA67C0" w14:textId="77777777" w:rsidR="004A01E6" w:rsidRPr="00AC0872" w:rsidRDefault="004A01E6" w:rsidP="004A01E6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FB17DA" w14:textId="33511354" w:rsidR="004A01E6" w:rsidRDefault="004A01E6" w:rsidP="004A01E6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Táto zmluva sa uzatvára na </w:t>
      </w:r>
      <w:r>
        <w:rPr>
          <w:sz w:val="18"/>
          <w:szCs w:val="18"/>
        </w:rPr>
        <w:t xml:space="preserve">dobu určitú, na </w:t>
      </w:r>
      <w:r w:rsidR="00DD00CB" w:rsidRPr="003A2B66">
        <w:rPr>
          <w:sz w:val="18"/>
          <w:szCs w:val="18"/>
        </w:rPr>
        <w:t xml:space="preserve">dvanásť  (12)  mesiacov </w:t>
      </w:r>
      <w:r w:rsidR="005E25A6" w:rsidRPr="003A2B66">
        <w:rPr>
          <w:sz w:val="18"/>
          <w:szCs w:val="18"/>
        </w:rPr>
        <w:t>]</w:t>
      </w:r>
      <w:r w:rsidR="005E25A6">
        <w:rPr>
          <w:sz w:val="18"/>
          <w:szCs w:val="18"/>
        </w:rPr>
        <w:t xml:space="preserve"> </w:t>
      </w:r>
      <w:r w:rsidRPr="00AC0872">
        <w:rPr>
          <w:sz w:val="18"/>
          <w:szCs w:val="18"/>
        </w:rPr>
        <w:t>odo dňa účinnosti tejto zmluvy.</w:t>
      </w:r>
    </w:p>
    <w:p w14:paraId="485F5721" w14:textId="1D7C4DFB" w:rsidR="00032E1B" w:rsidRDefault="00032E1B" w:rsidP="00032E1B">
      <w:pPr>
        <w:pStyle w:val="Default"/>
        <w:ind w:left="360"/>
        <w:jc w:val="both"/>
        <w:rPr>
          <w:sz w:val="18"/>
          <w:szCs w:val="18"/>
        </w:rPr>
      </w:pPr>
    </w:p>
    <w:p w14:paraId="44C84889" w14:textId="7B5608CC" w:rsidR="00636115" w:rsidRDefault="00636115" w:rsidP="00032E1B">
      <w:pPr>
        <w:pStyle w:val="Default"/>
        <w:ind w:left="360"/>
        <w:jc w:val="both"/>
        <w:rPr>
          <w:sz w:val="18"/>
          <w:szCs w:val="18"/>
        </w:rPr>
      </w:pPr>
    </w:p>
    <w:p w14:paraId="2E9C7D16" w14:textId="315DE17E" w:rsidR="00636115" w:rsidRPr="00AC0872" w:rsidRDefault="00636115" w:rsidP="0030343F">
      <w:pPr>
        <w:pStyle w:val="Default"/>
        <w:jc w:val="both"/>
        <w:rPr>
          <w:sz w:val="18"/>
          <w:szCs w:val="18"/>
        </w:rPr>
      </w:pPr>
    </w:p>
    <w:p w14:paraId="72CEDDA2" w14:textId="77777777" w:rsidR="004A01E6" w:rsidRPr="00545B75" w:rsidRDefault="004A01E6" w:rsidP="004A01E6">
      <w:pPr>
        <w:pStyle w:val="Default"/>
        <w:jc w:val="both"/>
        <w:rPr>
          <w:sz w:val="18"/>
          <w:szCs w:val="18"/>
        </w:rPr>
      </w:pPr>
    </w:p>
    <w:p w14:paraId="05198F15" w14:textId="77777777" w:rsidR="004A01E6" w:rsidRPr="002F0E62" w:rsidRDefault="004A01E6" w:rsidP="004A01E6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092DC97" w14:textId="77777777" w:rsidR="004A01E6" w:rsidRPr="00F37691" w:rsidRDefault="004A01E6" w:rsidP="004A01E6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5D255D07" w14:textId="77777777" w:rsidR="004A01E6" w:rsidRPr="008D32B8" w:rsidRDefault="004A01E6" w:rsidP="004A01E6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D6EBD04" w14:textId="6C27C0D2" w:rsidR="004A01E6" w:rsidRPr="00403EC7" w:rsidRDefault="004A01E6" w:rsidP="004A01E6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 w:rsidR="00CE6E20">
        <w:rPr>
          <w:sz w:val="18"/>
          <w:szCs w:val="18"/>
        </w:rPr>
        <w:t>poskytovateľ</w:t>
      </w:r>
      <w:r>
        <w:rPr>
          <w:sz w:val="18"/>
          <w:szCs w:val="18"/>
        </w:rPr>
        <w:t>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1C563CBD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3364E2EC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40623D6B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3DB08DE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54EFDBB4" w14:textId="17499451" w:rsidR="004A01E6" w:rsidRPr="00403EC7" w:rsidRDefault="00CE6E20" w:rsidP="004A01E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="004A01E6" w:rsidRPr="00403EC7">
        <w:rPr>
          <w:sz w:val="18"/>
          <w:szCs w:val="18"/>
        </w:rPr>
        <w:t xml:space="preserve"> podpisom zmluvy potvrdzuje že:</w:t>
      </w:r>
    </w:p>
    <w:p w14:paraId="10CC64EE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0C48BE74" w14:textId="77777777" w:rsidR="004A01E6" w:rsidRPr="00403EC7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DBF2043" w14:textId="1E2B1497" w:rsidR="004A01E6" w:rsidRDefault="004A01E6" w:rsidP="004A01E6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5C1B926" w14:textId="260B25D9" w:rsidR="00636115" w:rsidRDefault="00636115" w:rsidP="00636115">
      <w:pPr>
        <w:pStyle w:val="Default"/>
        <w:jc w:val="both"/>
        <w:rPr>
          <w:sz w:val="18"/>
          <w:szCs w:val="18"/>
        </w:rPr>
      </w:pPr>
    </w:p>
    <w:p w14:paraId="14B7C0D7" w14:textId="77777777" w:rsidR="00636115" w:rsidRPr="00403EC7" w:rsidRDefault="00636115" w:rsidP="00973EA3">
      <w:pPr>
        <w:pStyle w:val="Default"/>
        <w:jc w:val="both"/>
        <w:rPr>
          <w:sz w:val="18"/>
          <w:szCs w:val="18"/>
        </w:rPr>
      </w:pPr>
    </w:p>
    <w:p w14:paraId="7031A241" w14:textId="77777777" w:rsidR="004A01E6" w:rsidRPr="00AC0872" w:rsidRDefault="004A01E6" w:rsidP="004A01E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Neoddeliteľnou súčasťou zmluvy sú nasledovné prílohy: </w:t>
      </w:r>
    </w:p>
    <w:p w14:paraId="3B2A95B8" w14:textId="77777777" w:rsidR="004A01E6" w:rsidRPr="002D1858" w:rsidRDefault="004A01E6" w:rsidP="004A01E6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38" w:type="dxa"/>
        <w:tblInd w:w="552" w:type="dxa"/>
        <w:tblLook w:val="04A0" w:firstRow="1" w:lastRow="0" w:firstColumn="1" w:lastColumn="0" w:noHBand="0" w:noVBand="1"/>
      </w:tblPr>
      <w:tblGrid>
        <w:gridCol w:w="465"/>
        <w:gridCol w:w="9073"/>
      </w:tblGrid>
      <w:tr w:rsidR="004A01E6" w:rsidRPr="00DF6E34" w14:paraId="069957E8" w14:textId="77777777" w:rsidTr="00973EA3">
        <w:trPr>
          <w:trHeight w:val="61"/>
        </w:trPr>
        <w:tc>
          <w:tcPr>
            <w:tcW w:w="9538" w:type="dxa"/>
            <w:gridSpan w:val="2"/>
            <w:shd w:val="clear" w:color="auto" w:fill="D9D9D9" w:themeFill="background1" w:themeFillShade="D9"/>
          </w:tcPr>
          <w:p w14:paraId="6BBE824B" w14:textId="77777777" w:rsidR="004A01E6" w:rsidRPr="00DF6E34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4A01E6" w:rsidRPr="00DF6E34" w14:paraId="24545744" w14:textId="77777777" w:rsidTr="00973EA3">
        <w:trPr>
          <w:trHeight w:val="61"/>
        </w:trPr>
        <w:tc>
          <w:tcPr>
            <w:tcW w:w="465" w:type="dxa"/>
            <w:shd w:val="clear" w:color="auto" w:fill="D9D9D9" w:themeFill="background1" w:themeFillShade="D9"/>
          </w:tcPr>
          <w:p w14:paraId="43CE1F0C" w14:textId="77777777" w:rsidR="004A01E6" w:rsidRPr="002D1858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shd w:val="clear" w:color="auto" w:fill="FFFFFF" w:themeFill="background1"/>
          </w:tcPr>
          <w:p w14:paraId="287FD13F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  <w:p w14:paraId="5589D8F0" w14:textId="0E2B26E5" w:rsidR="00973EA3" w:rsidRDefault="00973EA3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1E6" w:rsidRPr="00DF6E34" w14:paraId="5C48A743" w14:textId="77777777" w:rsidTr="00973EA3">
        <w:trPr>
          <w:trHeight w:val="61"/>
        </w:trPr>
        <w:tc>
          <w:tcPr>
            <w:tcW w:w="465" w:type="dxa"/>
            <w:shd w:val="clear" w:color="auto" w:fill="D9D9D9" w:themeFill="background1" w:themeFillShade="D9"/>
          </w:tcPr>
          <w:p w14:paraId="52A48AA4" w14:textId="77777777" w:rsidR="004A01E6" w:rsidRPr="002D1858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shd w:val="clear" w:color="auto" w:fill="FFFFFF" w:themeFill="background1"/>
          </w:tcPr>
          <w:p w14:paraId="7621C031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  <w:p w14:paraId="0D67A599" w14:textId="01174E41" w:rsidR="00973EA3" w:rsidRDefault="00973EA3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2F85AB5F" w14:textId="01040403" w:rsidR="004A01E6" w:rsidRDefault="004A01E6" w:rsidP="004A01E6">
      <w:pPr>
        <w:pStyle w:val="Default"/>
        <w:ind w:left="567"/>
        <w:jc w:val="both"/>
        <w:rPr>
          <w:sz w:val="18"/>
          <w:szCs w:val="18"/>
        </w:rPr>
      </w:pPr>
    </w:p>
    <w:p w14:paraId="121A934D" w14:textId="1EBF17A7" w:rsidR="00973EA3" w:rsidRDefault="00973EA3" w:rsidP="0030343F">
      <w:pPr>
        <w:pStyle w:val="Default"/>
        <w:jc w:val="both"/>
        <w:rPr>
          <w:sz w:val="18"/>
          <w:szCs w:val="18"/>
        </w:rPr>
      </w:pPr>
    </w:p>
    <w:p w14:paraId="7B99B6AA" w14:textId="04B10CF3" w:rsidR="00973EA3" w:rsidRDefault="00973EA3" w:rsidP="004A01E6">
      <w:pPr>
        <w:pStyle w:val="Default"/>
        <w:ind w:left="567"/>
        <w:jc w:val="both"/>
        <w:rPr>
          <w:sz w:val="18"/>
          <w:szCs w:val="18"/>
        </w:rPr>
      </w:pPr>
    </w:p>
    <w:p w14:paraId="174A7602" w14:textId="77777777" w:rsidR="00973EA3" w:rsidRDefault="00973EA3" w:rsidP="004A01E6">
      <w:pPr>
        <w:pStyle w:val="Default"/>
        <w:ind w:left="567"/>
        <w:jc w:val="both"/>
        <w:rPr>
          <w:sz w:val="18"/>
          <w:szCs w:val="18"/>
        </w:rPr>
      </w:pPr>
    </w:p>
    <w:p w14:paraId="360C276A" w14:textId="77777777" w:rsidR="004A01E6" w:rsidRDefault="004A01E6" w:rsidP="004A01E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>
        <w:rPr>
          <w:sz w:val="18"/>
          <w:szCs w:val="18"/>
        </w:rPr>
        <w:t xml:space="preserve">Zmluva sa stáva platnou dňom jej podpisu oboma zmluvnými stranami a účinnou dňom nasledujúcim po dni jej zverejnenia </w:t>
      </w:r>
      <w:r w:rsidRPr="00220C30">
        <w:rPr>
          <w:sz w:val="18"/>
          <w:szCs w:val="18"/>
        </w:rPr>
        <w:t>v Centrálnom registri zmlúv v</w:t>
      </w:r>
      <w:r>
        <w:rPr>
          <w:sz w:val="18"/>
          <w:szCs w:val="18"/>
        </w:rPr>
        <w:t xml:space="preserve">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</w:p>
    <w:p w14:paraId="0B50E76D" w14:textId="6BE7BDD4" w:rsidR="004A01E6" w:rsidRDefault="004A01E6" w:rsidP="004A01E6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</w:t>
      </w:r>
      <w:r>
        <w:rPr>
          <w:sz w:val="18"/>
          <w:szCs w:val="18"/>
        </w:rPr>
        <w:t>a</w:t>
      </w:r>
      <w:r w:rsidRPr="475ACB03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pre objednávateľa a jeden (1) rovnopis pre </w:t>
      </w:r>
      <w:r w:rsidR="00CE6E20">
        <w:rPr>
          <w:sz w:val="18"/>
          <w:szCs w:val="18"/>
        </w:rPr>
        <w:t>poskytovateľ</w:t>
      </w:r>
      <w:r>
        <w:rPr>
          <w:sz w:val="18"/>
          <w:szCs w:val="18"/>
        </w:rPr>
        <w:t xml:space="preserve">a. </w:t>
      </w:r>
      <w:bookmarkEnd w:id="2"/>
    </w:p>
    <w:p w14:paraId="39CAF2E0" w14:textId="77777777" w:rsidR="004A01E6" w:rsidRPr="00281ED6" w:rsidRDefault="004A01E6" w:rsidP="004A01E6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9D450A5" w14:textId="77777777" w:rsidR="004A01E6" w:rsidRDefault="004A01E6" w:rsidP="004A01E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01E6" w14:paraId="610BC14E" w14:textId="77777777" w:rsidTr="0013047F">
        <w:tc>
          <w:tcPr>
            <w:tcW w:w="4814" w:type="dxa"/>
          </w:tcPr>
          <w:p w14:paraId="2126988B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60B6D4BA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4A01E6" w14:paraId="2ED4887D" w14:textId="77777777" w:rsidTr="0013047F">
        <w:tc>
          <w:tcPr>
            <w:tcW w:w="4814" w:type="dxa"/>
          </w:tcPr>
          <w:p w14:paraId="1B03B018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874BA0" w14:textId="46288145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AF41759" w14:textId="77777777" w:rsidR="0070280C" w:rsidRPr="00281ED6" w:rsidRDefault="0070280C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D4133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6AEF9C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770258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3A1DF88" w14:textId="77777777" w:rsidR="004A01E6" w:rsidRPr="00281ED6" w:rsidRDefault="004A01E6" w:rsidP="0013047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4093E19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1F74DEA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C1406" w14:textId="77777777" w:rsidR="00E17D1E" w:rsidRDefault="00E17D1E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A008D1" w14:textId="1774F29C" w:rsidR="00E17D1E" w:rsidRDefault="00E17D1E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37F1B8E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510A6D" w14:textId="1783E686" w:rsidR="004A01E6" w:rsidRDefault="00CE6E20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="004A01E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A2F5DA6" w14:textId="77777777" w:rsidR="0070280C" w:rsidRPr="00281ED6" w:rsidRDefault="0070280C" w:rsidP="0013047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09CA65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A65385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ECC16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485FBB" w14:textId="77777777" w:rsidR="004A01E6" w:rsidRPr="00281ED6" w:rsidRDefault="004A01E6" w:rsidP="0013047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8D4674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4A01E6" w14:paraId="644035FA" w14:textId="77777777" w:rsidTr="0013047F">
        <w:tc>
          <w:tcPr>
            <w:tcW w:w="4814" w:type="dxa"/>
          </w:tcPr>
          <w:p w14:paraId="2A84EDAA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9E6CD2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0C19ADF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39FF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1E5F03AD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E1CD333" w14:textId="77777777" w:rsidR="004A01E6" w:rsidRDefault="004A01E6" w:rsidP="0013047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F1837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3B0DF7A" w14:textId="77777777" w:rsidR="004A01E6" w:rsidRPr="00281ED6" w:rsidRDefault="004A01E6" w:rsidP="0013047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37A41EE" w14:textId="77777777" w:rsidR="004A01E6" w:rsidRDefault="004A01E6" w:rsidP="0013047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D94D130" w14:textId="637B7A03" w:rsidR="00B22720" w:rsidRDefault="00B22720"/>
    <w:p w14:paraId="1304BF4D" w14:textId="382BAA44" w:rsidR="00552C73" w:rsidRDefault="00552C73"/>
    <w:p w14:paraId="7E2FBC81" w14:textId="085F9DD9" w:rsidR="00552C73" w:rsidRDefault="00552C73"/>
    <w:p w14:paraId="57374068" w14:textId="7DAEC6EB" w:rsidR="00552C73" w:rsidRDefault="00552C73"/>
    <w:p w14:paraId="35123037" w14:textId="15D077CA" w:rsidR="00552C73" w:rsidRDefault="00552C73"/>
    <w:p w14:paraId="799030A2" w14:textId="2BA6B628" w:rsidR="00552C73" w:rsidRDefault="00552C73"/>
    <w:p w14:paraId="35A6E763" w14:textId="5F07860C" w:rsidR="00552C73" w:rsidRDefault="00552C73"/>
    <w:p w14:paraId="3EAE6655" w14:textId="43989AE7" w:rsidR="00552C73" w:rsidRDefault="00552C73"/>
    <w:p w14:paraId="507B6975" w14:textId="298989AB" w:rsidR="00552C73" w:rsidRDefault="00552C73"/>
    <w:p w14:paraId="1C7328A2" w14:textId="08EA9B95" w:rsidR="00552C73" w:rsidRDefault="00552C73"/>
    <w:p w14:paraId="2B5F569B" w14:textId="038A49FC" w:rsidR="00552C73" w:rsidRDefault="00552C73"/>
    <w:p w14:paraId="6B44FB92" w14:textId="507404A0" w:rsidR="00552C73" w:rsidRDefault="00552C73"/>
    <w:p w14:paraId="0DE2603F" w14:textId="4092F680" w:rsidR="00552C73" w:rsidRDefault="00552C73"/>
    <w:p w14:paraId="61076D61" w14:textId="74FC1D1E" w:rsidR="00552C73" w:rsidRDefault="00552C73"/>
    <w:p w14:paraId="06F603E9" w14:textId="2700A670" w:rsidR="00552C73" w:rsidRDefault="00552C73"/>
    <w:p w14:paraId="5EFDD148" w14:textId="4A5292A5" w:rsidR="00552C73" w:rsidRDefault="00552C73"/>
    <w:p w14:paraId="5CD09576" w14:textId="4902C1AF" w:rsidR="00552C73" w:rsidRDefault="00552C73"/>
    <w:p w14:paraId="09CD2D0C" w14:textId="1F45CA00" w:rsidR="00552C73" w:rsidRDefault="00552C73"/>
    <w:p w14:paraId="53633505" w14:textId="1FF5E48C" w:rsidR="00552C73" w:rsidRDefault="00552C73"/>
    <w:p w14:paraId="374D9FA2" w14:textId="37F1DC59" w:rsidR="00552C73" w:rsidRDefault="00552C73"/>
    <w:p w14:paraId="549F1BA5" w14:textId="76F4768F" w:rsidR="00552C73" w:rsidRDefault="00552C73"/>
    <w:p w14:paraId="1B754230" w14:textId="7C78F730" w:rsidR="00552C73" w:rsidRDefault="00552C73"/>
    <w:p w14:paraId="47AFDEC7" w14:textId="41025953" w:rsidR="00552C73" w:rsidRDefault="00552C73"/>
    <w:p w14:paraId="1229A79C" w14:textId="630FD912" w:rsidR="00552C73" w:rsidRDefault="00552C73"/>
    <w:p w14:paraId="720779BA" w14:textId="23D5CDE2" w:rsidR="00552C73" w:rsidRDefault="00552C73"/>
    <w:p w14:paraId="5C480D93" w14:textId="19DE027E" w:rsidR="00552C73" w:rsidRDefault="00552C73" w:rsidP="00552C73">
      <w:pPr>
        <w:jc w:val="right"/>
      </w:pPr>
      <w:r>
        <w:t xml:space="preserve">Príloha č. 1 – Zmluvy o organizovaní podujatia </w:t>
      </w:r>
    </w:p>
    <w:p w14:paraId="751253F7" w14:textId="5B2C33C6" w:rsidR="00552C73" w:rsidRDefault="00552C73" w:rsidP="00552C73">
      <w:pPr>
        <w:jc w:val="right"/>
      </w:pPr>
    </w:p>
    <w:p w14:paraId="49CB154F" w14:textId="0EFD6480" w:rsidR="00552C73" w:rsidRDefault="00552C73" w:rsidP="00552C73">
      <w:pPr>
        <w:jc w:val="right"/>
      </w:pPr>
    </w:p>
    <w:p w14:paraId="2A052C16" w14:textId="23791A91" w:rsidR="00552C73" w:rsidRDefault="00552C73" w:rsidP="00552C73">
      <w:pPr>
        <w:jc w:val="right"/>
      </w:pPr>
    </w:p>
    <w:p w14:paraId="77FCE698" w14:textId="3C273EB8" w:rsidR="00552C73" w:rsidRDefault="00552C73" w:rsidP="00552C73">
      <w:pPr>
        <w:jc w:val="right"/>
      </w:pPr>
    </w:p>
    <w:p w14:paraId="489DE917" w14:textId="6D0405CC" w:rsidR="00552C73" w:rsidRDefault="00552C73" w:rsidP="00552C73">
      <w:pPr>
        <w:jc w:val="right"/>
      </w:pPr>
    </w:p>
    <w:p w14:paraId="4E5F5945" w14:textId="3AF09724" w:rsidR="00552C73" w:rsidRDefault="00552C73" w:rsidP="00552C73">
      <w:pPr>
        <w:jc w:val="right"/>
      </w:pPr>
    </w:p>
    <w:p w14:paraId="3AE30935" w14:textId="78AB1744" w:rsidR="00552C73" w:rsidRDefault="00552C73" w:rsidP="00552C73">
      <w:pPr>
        <w:jc w:val="center"/>
        <w:rPr>
          <w:b/>
          <w:bCs/>
          <w:sz w:val="28"/>
          <w:szCs w:val="28"/>
        </w:rPr>
      </w:pPr>
      <w:r w:rsidRPr="00AE44FD">
        <w:rPr>
          <w:b/>
          <w:bCs/>
          <w:sz w:val="28"/>
          <w:szCs w:val="28"/>
        </w:rPr>
        <w:t xml:space="preserve">Opis predmetu zákazky </w:t>
      </w:r>
    </w:p>
    <w:p w14:paraId="56A895CB" w14:textId="765580D5" w:rsidR="00D975A1" w:rsidRPr="00AE44FD" w:rsidRDefault="00D975A1" w:rsidP="00552C73">
      <w:pPr>
        <w:jc w:val="center"/>
        <w:rPr>
          <w:b/>
          <w:bCs/>
          <w:sz w:val="28"/>
          <w:szCs w:val="28"/>
        </w:rPr>
      </w:pPr>
    </w:p>
    <w:sectPr w:rsidR="00D975A1" w:rsidRPr="00AE44FD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4179CA"/>
    <w:multiLevelType w:val="multilevel"/>
    <w:tmpl w:val="0348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793048"/>
    <w:multiLevelType w:val="hybridMultilevel"/>
    <w:tmpl w:val="833025E8"/>
    <w:lvl w:ilvl="0" w:tplc="58681608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632E251A"/>
    <w:multiLevelType w:val="multilevel"/>
    <w:tmpl w:val="1122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DD5FD6"/>
    <w:multiLevelType w:val="hybridMultilevel"/>
    <w:tmpl w:val="AF0E2DD0"/>
    <w:lvl w:ilvl="0" w:tplc="F18639EE">
      <w:start w:val="1"/>
      <w:numFmt w:val="lowerRoman"/>
      <w:lvlText w:val="(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B52BAE"/>
    <w:multiLevelType w:val="hybridMultilevel"/>
    <w:tmpl w:val="9B1609FC"/>
    <w:lvl w:ilvl="0" w:tplc="FD6CB448">
      <w:start w:val="1"/>
      <w:numFmt w:val="lowerRoman"/>
      <w:lvlText w:val="(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04165">
    <w:abstractNumId w:val="0"/>
  </w:num>
  <w:num w:numId="2" w16cid:durableId="1820608852">
    <w:abstractNumId w:val="3"/>
  </w:num>
  <w:num w:numId="3" w16cid:durableId="1847355008">
    <w:abstractNumId w:val="1"/>
  </w:num>
  <w:num w:numId="4" w16cid:durableId="349914220">
    <w:abstractNumId w:val="5"/>
  </w:num>
  <w:num w:numId="5" w16cid:durableId="583220033">
    <w:abstractNumId w:val="7"/>
  </w:num>
  <w:num w:numId="6" w16cid:durableId="1903443084">
    <w:abstractNumId w:val="4"/>
  </w:num>
  <w:num w:numId="7" w16cid:durableId="178543581">
    <w:abstractNumId w:val="6"/>
  </w:num>
  <w:num w:numId="8" w16cid:durableId="34094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E6"/>
    <w:rsid w:val="00003EEA"/>
    <w:rsid w:val="00032E1B"/>
    <w:rsid w:val="00083234"/>
    <w:rsid w:val="000A63DB"/>
    <w:rsid w:val="001315CD"/>
    <w:rsid w:val="00192449"/>
    <w:rsid w:val="00193C6A"/>
    <w:rsid w:val="001C2DE0"/>
    <w:rsid w:val="001C7B7F"/>
    <w:rsid w:val="00206E7B"/>
    <w:rsid w:val="00211238"/>
    <w:rsid w:val="002A0F5F"/>
    <w:rsid w:val="0030343F"/>
    <w:rsid w:val="00323538"/>
    <w:rsid w:val="003A2B66"/>
    <w:rsid w:val="003C0848"/>
    <w:rsid w:val="003E2540"/>
    <w:rsid w:val="00426E95"/>
    <w:rsid w:val="00455D83"/>
    <w:rsid w:val="00482A0B"/>
    <w:rsid w:val="004A01E6"/>
    <w:rsid w:val="004C6470"/>
    <w:rsid w:val="004E23CB"/>
    <w:rsid w:val="004F4C9B"/>
    <w:rsid w:val="005234D3"/>
    <w:rsid w:val="00534E0E"/>
    <w:rsid w:val="005519CB"/>
    <w:rsid w:val="00552C73"/>
    <w:rsid w:val="005E25A6"/>
    <w:rsid w:val="006260E8"/>
    <w:rsid w:val="00636115"/>
    <w:rsid w:val="00673C70"/>
    <w:rsid w:val="006C447C"/>
    <w:rsid w:val="006E1550"/>
    <w:rsid w:val="006F087C"/>
    <w:rsid w:val="006F700E"/>
    <w:rsid w:val="0070280C"/>
    <w:rsid w:val="00707422"/>
    <w:rsid w:val="00775E6C"/>
    <w:rsid w:val="00782BF2"/>
    <w:rsid w:val="007C7F4F"/>
    <w:rsid w:val="00812865"/>
    <w:rsid w:val="00824649"/>
    <w:rsid w:val="00874C15"/>
    <w:rsid w:val="00891CBE"/>
    <w:rsid w:val="008B2C41"/>
    <w:rsid w:val="00913294"/>
    <w:rsid w:val="00913A83"/>
    <w:rsid w:val="009278AD"/>
    <w:rsid w:val="00964E90"/>
    <w:rsid w:val="00973EA3"/>
    <w:rsid w:val="009E414E"/>
    <w:rsid w:val="00AE44FD"/>
    <w:rsid w:val="00AF03B6"/>
    <w:rsid w:val="00B22720"/>
    <w:rsid w:val="00B97345"/>
    <w:rsid w:val="00BD010E"/>
    <w:rsid w:val="00C921AF"/>
    <w:rsid w:val="00C961A5"/>
    <w:rsid w:val="00CE4763"/>
    <w:rsid w:val="00CE57DC"/>
    <w:rsid w:val="00CE6E20"/>
    <w:rsid w:val="00D14217"/>
    <w:rsid w:val="00D47857"/>
    <w:rsid w:val="00D67A05"/>
    <w:rsid w:val="00D975A1"/>
    <w:rsid w:val="00DD00CB"/>
    <w:rsid w:val="00E027D5"/>
    <w:rsid w:val="00E07223"/>
    <w:rsid w:val="00E17D1E"/>
    <w:rsid w:val="00E61081"/>
    <w:rsid w:val="00E806E4"/>
    <w:rsid w:val="00EB3E23"/>
    <w:rsid w:val="00F24025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FE69"/>
  <w15:chartTrackingRefBased/>
  <w15:docId w15:val="{1126E912-5A44-44DE-90DE-BE8CD031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1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A0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A01E6"/>
    <w:pPr>
      <w:spacing w:after="0" w:line="240" w:lineRule="auto"/>
    </w:p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4A01E6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4A01E6"/>
  </w:style>
  <w:style w:type="character" w:styleId="Odkaznakomentr">
    <w:name w:val="annotation reference"/>
    <w:basedOn w:val="Predvolenpsmoodseku"/>
    <w:uiPriority w:val="99"/>
    <w:semiHidden/>
    <w:unhideWhenUsed/>
    <w:rsid w:val="003E25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E25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25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25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2540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C0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Šramová Dana</cp:lastModifiedBy>
  <cp:revision>14</cp:revision>
  <dcterms:created xsi:type="dcterms:W3CDTF">2022-07-11T10:02:00Z</dcterms:created>
  <dcterms:modified xsi:type="dcterms:W3CDTF">2022-07-12T11:22:00Z</dcterms:modified>
</cp:coreProperties>
</file>