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58" w:rsidRDefault="006D6949">
      <w:pPr>
        <w:pStyle w:val="Nadpis"/>
      </w:pPr>
      <w:r>
        <w:t>KUPNÍ SMLOUVA</w:t>
      </w:r>
    </w:p>
    <w:p w:rsidR="00A67258" w:rsidRDefault="006D6949">
      <w:pPr>
        <w:spacing w:before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Uzavřená dle § 2079 a násl. Zákona č. 89/2012 Sb., občanského zákoníku v platném znění</w:t>
      </w:r>
    </w:p>
    <w:p w:rsidR="00A67258" w:rsidRDefault="006D6949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účastníky: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Prodávající:</w:t>
      </w:r>
      <w:r>
        <w:rPr>
          <w:rFonts w:ascii="Times New Roman" w:hAnsi="Times New Roman" w:cs="Times New Roman"/>
          <w:b/>
          <w:sz w:val="24"/>
          <w:szCs w:val="24"/>
        </w:rPr>
        <w:tab/>
        <w:t>Firma (přesný název dle výpisu z obchodního věstníku)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Zapsaná u: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Zastoupená: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IČ: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DIČ: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Bankovní spojení: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Č.účtu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7258" w:rsidRDefault="00A67258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Kupující:</w:t>
      </w:r>
      <w:r>
        <w:rPr>
          <w:rFonts w:ascii="Times New Roman" w:hAnsi="Times New Roman" w:cs="Times New Roman"/>
          <w:b/>
          <w:sz w:val="24"/>
          <w:szCs w:val="24"/>
        </w:rPr>
        <w:tab/>
        <w:t>Nemocnice Kyjov, příspěvková organizace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Strážovská 1247/22, 697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01  Kyjov</w:t>
      </w:r>
      <w:proofErr w:type="gramEnd"/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Zapsaná v OR u Krajského soudu v Brně, oddíl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vložka 1230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Zastoupená: doc. MUDr. Petr Svoboda, CSc., FRCS(T),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Pověřený zá</w:t>
      </w:r>
      <w:r>
        <w:rPr>
          <w:rFonts w:ascii="Times New Roman" w:hAnsi="Times New Roman" w:cs="Times New Roman"/>
          <w:b/>
          <w:sz w:val="24"/>
          <w:szCs w:val="24"/>
        </w:rPr>
        <w:t>stupce dočasně neobsazeného místa ředitele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IČ: 00226912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DIČ: CZ 00226912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Bankovní spojení: KB Hodonín</w:t>
      </w:r>
    </w:p>
    <w:p w:rsidR="00A67258" w:rsidRDefault="006D6949">
      <w:pPr>
        <w:tabs>
          <w:tab w:val="left" w:pos="1985"/>
        </w:tabs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č.účtu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 12038-671/0100</w:t>
      </w:r>
    </w:p>
    <w:p w:rsidR="00A67258" w:rsidRDefault="00A6725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58" w:rsidRDefault="00A6725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67258" w:rsidRDefault="006D6949">
      <w:pPr>
        <w:pStyle w:val="Odstavecseseznamem"/>
        <w:numPr>
          <w:ilvl w:val="0"/>
          <w:numId w:val="1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 kupujícímu dodat nové, nepoužité zboží specifikované v příloze č. 1. této </w:t>
      </w:r>
      <w:r>
        <w:rPr>
          <w:rFonts w:ascii="Times New Roman" w:hAnsi="Times New Roman" w:cs="Times New Roman"/>
          <w:sz w:val="24"/>
          <w:szCs w:val="24"/>
        </w:rPr>
        <w:t>smlouvy, která je nedílnou součástí této smlouvy, a to za níže uvedených podmínek a umožnit kupujícímu nabýt vlastnického práva k němu.</w:t>
      </w:r>
    </w:p>
    <w:p w:rsidR="00A67258" w:rsidRDefault="006D6949">
      <w:pPr>
        <w:pStyle w:val="Odstavecseseznamem"/>
        <w:numPr>
          <w:ilvl w:val="0"/>
          <w:numId w:val="1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je distributorem zdravotnického přístroje a přístroj pouze prodává, dále prodávající prohlašu</w:t>
      </w:r>
      <w:r>
        <w:rPr>
          <w:rFonts w:ascii="Times New Roman" w:hAnsi="Times New Roman" w:cs="Times New Roman"/>
          <w:sz w:val="24"/>
          <w:szCs w:val="24"/>
        </w:rPr>
        <w:t>je, že splňuje všechny zákonem předepsané kvalifikační předpoklady a požadavky, které jsou nutné k prodeji tohoto zdravotnického přístroje.</w:t>
      </w:r>
    </w:p>
    <w:p w:rsidR="00A67258" w:rsidRDefault="006D6949">
      <w:pPr>
        <w:pStyle w:val="Odstavecseseznamem"/>
        <w:numPr>
          <w:ilvl w:val="0"/>
          <w:numId w:val="1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Prodávající se zavazuje dodané zboží zprovoznit, zaškolit obsluhu a provést instalaci přístroje v souladu se zákonem</w:t>
      </w:r>
      <w:r>
        <w:rPr>
          <w:rFonts w:ascii="Times New Roman" w:hAnsi="Times New Roman" w:cs="Times New Roman"/>
          <w:sz w:val="24"/>
          <w:szCs w:val="24"/>
        </w:rPr>
        <w:t xml:space="preserve"> č. 268/2014 Sb. ve znění pozdějších předpisů.</w:t>
      </w:r>
    </w:p>
    <w:p w:rsidR="00A67258" w:rsidRDefault="006D6949">
      <w:pPr>
        <w:pStyle w:val="Odstavecseseznamem"/>
        <w:numPr>
          <w:ilvl w:val="0"/>
          <w:numId w:val="1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se zavazuje zboží uvedené v předchozím odstavci od prodávajícího odebrat za předpokladu, že zboží bude splňovat požadavky obsažené v této smlouvě nebo v obecně závazných předpisech a zaplatit prodávaj</w:t>
      </w:r>
      <w:r>
        <w:rPr>
          <w:rFonts w:ascii="Times New Roman" w:hAnsi="Times New Roman" w:cs="Times New Roman"/>
          <w:sz w:val="24"/>
          <w:szCs w:val="24"/>
        </w:rPr>
        <w:t>ícímu dohodnutou kupní cenu.</w:t>
      </w:r>
    </w:p>
    <w:p w:rsidR="00A67258" w:rsidRDefault="006D6949">
      <w:pPr>
        <w:pStyle w:val="Odstavecseseznamem"/>
        <w:numPr>
          <w:ilvl w:val="0"/>
          <w:numId w:val="1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byla uzavřena na základě rozhodnutí zadavatele o výběru nejvhodnější nabídky ze dne .......</w:t>
      </w:r>
    </w:p>
    <w:p w:rsidR="00A67258" w:rsidRDefault="006D6949">
      <w:pPr>
        <w:pStyle w:val="Odstavecseseznamem"/>
        <w:numPr>
          <w:ilvl w:val="0"/>
          <w:numId w:val="1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dodané zboží patří (nepatří) mezi zdravotnické přístroje se zvýšeným rizikem.</w:t>
      </w:r>
    </w:p>
    <w:p w:rsidR="00A67258" w:rsidRDefault="00A67258">
      <w:pPr>
        <w:pStyle w:val="Odstavecseseznamem"/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7258" w:rsidRDefault="00A67258">
      <w:pPr>
        <w:pStyle w:val="Odstavecseseznamem"/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Kupní c</w:t>
      </w:r>
      <w:r>
        <w:rPr>
          <w:rFonts w:ascii="Times New Roman" w:hAnsi="Times New Roman" w:cs="Times New Roman"/>
          <w:b/>
          <w:sz w:val="24"/>
          <w:szCs w:val="24"/>
        </w:rPr>
        <w:t xml:space="preserve">ena </w:t>
      </w:r>
    </w:p>
    <w:p w:rsidR="00A67258" w:rsidRDefault="006D6949">
      <w:pPr>
        <w:pStyle w:val="Odstavecseseznamem"/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se dohodli, že zboží uvedené v článku I. této smlouvy prodávající dodá kupujícímu za:</w:t>
      </w:r>
    </w:p>
    <w:p w:rsidR="00A67258" w:rsidRDefault="006D6949">
      <w:pPr>
        <w:tabs>
          <w:tab w:val="left" w:pos="709"/>
          <w:tab w:val="left" w:leader="dot" w:pos="1843"/>
        </w:tabs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 bez DPH</w:t>
      </w:r>
    </w:p>
    <w:p w:rsidR="00A67258" w:rsidRDefault="006D6949">
      <w:pPr>
        <w:tabs>
          <w:tab w:val="left" w:pos="709"/>
          <w:tab w:val="left" w:leader="dot" w:pos="1843"/>
        </w:tabs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DPH</w:t>
      </w:r>
    </w:p>
    <w:p w:rsidR="00A67258" w:rsidRDefault="006D6949">
      <w:pPr>
        <w:tabs>
          <w:tab w:val="left" w:pos="709"/>
          <w:tab w:val="left" w:leader="dot" w:pos="1843"/>
        </w:tabs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vč.  DPH (slovy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67258" w:rsidRDefault="006D6949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Přesný rozpis ceny dle jednotlivých položek je obsažen v příloze č. 1, která je nedílnou součástí tét</w:t>
      </w:r>
      <w:r>
        <w:rPr>
          <w:rFonts w:ascii="Times New Roman" w:hAnsi="Times New Roman" w:cs="Times New Roman"/>
          <w:sz w:val="24"/>
          <w:szCs w:val="24"/>
        </w:rPr>
        <w:t>o smlouvy.</w:t>
      </w:r>
    </w:p>
    <w:p w:rsidR="00A67258" w:rsidRDefault="006D6949">
      <w:pPr>
        <w:pStyle w:val="Odstavecseseznamem"/>
        <w:numPr>
          <w:ilvl w:val="0"/>
          <w:numId w:val="2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se rozumí včetně cla a DPH, a všech ostatních náležitostí tak, že je konečná a pevná.</w:t>
      </w:r>
    </w:p>
    <w:p w:rsidR="00A67258" w:rsidRDefault="006D6949">
      <w:pPr>
        <w:pStyle w:val="Odstavecseseznamem"/>
        <w:numPr>
          <w:ilvl w:val="0"/>
          <w:numId w:val="2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zdanitelné plnění smluvní strany považují každou dodávku zboží, kterou prodávající dodá kupujícímu a kupující dodávku potvrdí na dodacím listě.</w:t>
      </w:r>
    </w:p>
    <w:p w:rsidR="00A67258" w:rsidRPr="00D25043" w:rsidRDefault="006D6949">
      <w:pPr>
        <w:pStyle w:val="Odstavecseseznamem"/>
        <w:numPr>
          <w:ilvl w:val="0"/>
          <w:numId w:val="2"/>
        </w:numPr>
        <w:spacing w:before="12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Kupujíc</w:t>
      </w:r>
      <w:r>
        <w:rPr>
          <w:rFonts w:ascii="Times New Roman" w:hAnsi="Times New Roman" w:cs="Times New Roman"/>
          <w:sz w:val="24"/>
          <w:szCs w:val="24"/>
        </w:rPr>
        <w:t xml:space="preserve">í zaplatí cenu za zboží na základě faktury, a to převodem uvedené částky na bankovní konto prodávajícího, které je uvedeno výše. Faktura bude obsahovat označení prodávajícího a kupujícího včetně daňových údajů, fakturovanou částku, odvolávku na tuto kupní </w:t>
      </w:r>
      <w:r>
        <w:rPr>
          <w:rFonts w:ascii="Times New Roman" w:hAnsi="Times New Roman" w:cs="Times New Roman"/>
          <w:sz w:val="24"/>
          <w:szCs w:val="24"/>
        </w:rPr>
        <w:t xml:space="preserve">smlouvu, předávací protokol, číslo faktury, datum a podpis. </w:t>
      </w:r>
      <w:r w:rsidRPr="00D25043">
        <w:rPr>
          <w:rFonts w:ascii="Times New Roman" w:hAnsi="Times New Roman" w:cs="Times New Roman"/>
          <w:sz w:val="24"/>
          <w:szCs w:val="24"/>
        </w:rPr>
        <w:t>Každá faktura musí být označena číslem projektu …………...</w:t>
      </w:r>
    </w:p>
    <w:p w:rsidR="00A67258" w:rsidRPr="00D25043" w:rsidRDefault="006D6949">
      <w:pPr>
        <w:pStyle w:val="Odstavecseseznamem"/>
        <w:numPr>
          <w:ilvl w:val="0"/>
          <w:numId w:val="2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5043">
        <w:rPr>
          <w:rFonts w:ascii="Times New Roman" w:hAnsi="Times New Roman" w:cs="Times New Roman"/>
          <w:sz w:val="24"/>
          <w:szCs w:val="24"/>
        </w:rPr>
        <w:t xml:space="preserve">V případě, že faktura nebude obsahovat náležitosti uvedené v předchozím odstavci, je kupující oprávněn fakturu vrátit. Za dobu splatnosti </w:t>
      </w:r>
      <w:r w:rsidRPr="00D25043">
        <w:rPr>
          <w:rFonts w:ascii="Times New Roman" w:hAnsi="Times New Roman" w:cs="Times New Roman"/>
          <w:sz w:val="24"/>
          <w:szCs w:val="24"/>
        </w:rPr>
        <w:t>opravené nebo nové faktury není kupující v prodlení s placením ceny zboží.</w:t>
      </w:r>
    </w:p>
    <w:p w:rsidR="00A67258" w:rsidRDefault="006D6949">
      <w:pPr>
        <w:pStyle w:val="Odstavecseseznamem"/>
        <w:numPr>
          <w:ilvl w:val="0"/>
          <w:numId w:val="2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5043">
        <w:rPr>
          <w:rFonts w:ascii="Times New Roman" w:hAnsi="Times New Roman" w:cs="Times New Roman"/>
          <w:sz w:val="24"/>
          <w:szCs w:val="24"/>
        </w:rPr>
        <w:t xml:space="preserve">Faktura včetně opravené či nové faktury je splatná do </w:t>
      </w:r>
      <w:r w:rsidRPr="00D25043">
        <w:rPr>
          <w:rFonts w:ascii="Times New Roman" w:hAnsi="Times New Roman" w:cs="Times New Roman"/>
          <w:sz w:val="24"/>
          <w:szCs w:val="24"/>
        </w:rPr>
        <w:t>30</w:t>
      </w:r>
      <w:r w:rsidRPr="00D25043">
        <w:rPr>
          <w:rFonts w:ascii="Times New Roman" w:hAnsi="Times New Roman" w:cs="Times New Roman"/>
          <w:sz w:val="24"/>
          <w:szCs w:val="24"/>
        </w:rPr>
        <w:t xml:space="preserve"> dnů od jejího </w:t>
      </w:r>
      <w:r>
        <w:rPr>
          <w:rFonts w:ascii="Times New Roman" w:hAnsi="Times New Roman" w:cs="Times New Roman"/>
          <w:sz w:val="24"/>
          <w:szCs w:val="24"/>
        </w:rPr>
        <w:t>převzetí kupujícím.</w:t>
      </w:r>
    </w:p>
    <w:p w:rsidR="00A67258" w:rsidRDefault="006D6949">
      <w:pPr>
        <w:pStyle w:val="Odstavecseseznamem"/>
        <w:numPr>
          <w:ilvl w:val="0"/>
          <w:numId w:val="2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Podmínkou fakturování je dodání zboží, jeho zprovoznění a provedení zaškolení obsluhy. Tat</w:t>
      </w:r>
      <w:r>
        <w:rPr>
          <w:rFonts w:ascii="Times New Roman" w:hAnsi="Times New Roman" w:cs="Times New Roman"/>
          <w:sz w:val="24"/>
          <w:szCs w:val="24"/>
        </w:rPr>
        <w:t xml:space="preserve">o skutečnost musí být uvedena v předávacím protokolu – viz čl. II., bod 4. této smlouvy. </w:t>
      </w:r>
    </w:p>
    <w:p w:rsidR="00A67258" w:rsidRDefault="006D6949">
      <w:pPr>
        <w:pStyle w:val="Odstavecseseznamem"/>
        <w:numPr>
          <w:ilvl w:val="0"/>
          <w:numId w:val="2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kalkulována jako prodejní, do sídla kupujícího, včetně nákladů na dopravu, balení a manipulaci. Zaškolení obsluhy bude provedeno bezplatně.</w:t>
      </w:r>
    </w:p>
    <w:p w:rsidR="00A67258" w:rsidRDefault="006D6949">
      <w:pPr>
        <w:pStyle w:val="Odstavecseseznamem"/>
        <w:numPr>
          <w:ilvl w:val="0"/>
          <w:numId w:val="2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</w:t>
      </w:r>
      <w:r>
        <w:rPr>
          <w:rFonts w:ascii="Times New Roman" w:hAnsi="Times New Roman" w:cs="Times New Roman"/>
          <w:sz w:val="24"/>
          <w:szCs w:val="24"/>
        </w:rPr>
        <w:t>azuje zlikvidovat veškerý obalový materiál, který bude dodán se zbožím.</w:t>
      </w:r>
    </w:p>
    <w:p w:rsidR="00A67258" w:rsidRDefault="006D6949">
      <w:pPr>
        <w:pStyle w:val="Odstavecseseznamem"/>
        <w:numPr>
          <w:ilvl w:val="0"/>
          <w:numId w:val="2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Prodávajícímu vzniká právo vystavit fakturu až poté, co kupované zboží dodá kupujícímu, zprovozní jej a provede zaškolení obsluhy. Tyto skutečnosti budou vyznačeny v předávacím protoko</w:t>
      </w:r>
      <w:r>
        <w:rPr>
          <w:rFonts w:ascii="Times New Roman" w:hAnsi="Times New Roman" w:cs="Times New Roman"/>
          <w:sz w:val="24"/>
          <w:szCs w:val="24"/>
        </w:rPr>
        <w:t>le a předávací protokol bude součástí vystavené faktury.</w:t>
      </w:r>
    </w:p>
    <w:p w:rsidR="00A67258" w:rsidRDefault="00A6725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58" w:rsidRDefault="00A6725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a místo dodání zboží</w:t>
      </w:r>
    </w:p>
    <w:p w:rsidR="00A67258" w:rsidRDefault="006D6949">
      <w:pPr>
        <w:pStyle w:val="Odstavecseseznamem"/>
        <w:numPr>
          <w:ilvl w:val="0"/>
          <w:numId w:val="3"/>
        </w:numPr>
        <w:spacing w:before="12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Zboží bude dodáváno dopravními prostředky prodávajícího. Kupní cena zahrnuje i cenu za dopravu.</w:t>
      </w:r>
    </w:p>
    <w:p w:rsidR="00A67258" w:rsidRDefault="006D6949">
      <w:pPr>
        <w:pStyle w:val="Odstavecseseznamem"/>
        <w:numPr>
          <w:ilvl w:val="0"/>
          <w:numId w:val="3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Zboží bude dodáno do nemocnice Kyjov. </w:t>
      </w:r>
    </w:p>
    <w:p w:rsidR="00A67258" w:rsidRDefault="006D6949">
      <w:pPr>
        <w:pStyle w:val="Odstavecseseznamem"/>
        <w:numPr>
          <w:ilvl w:val="0"/>
          <w:numId w:val="3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Zboží je pokládáno za předa</w:t>
      </w:r>
      <w:r>
        <w:rPr>
          <w:rFonts w:ascii="Times New Roman" w:hAnsi="Times New Roman" w:cs="Times New Roman"/>
          <w:sz w:val="24"/>
          <w:szCs w:val="24"/>
        </w:rPr>
        <w:t xml:space="preserve">né podpisem příslušného pracovníka nemocnice Kyjov na předávacím protokolu. Jedno vyhotovení předávacího protokolu zůstane u prodávajícího a druhé vyhotovení bude předáno kupujícímu. Předávací protokol vyhotoví prodávající po zprovoznění zboží a zaškolení </w:t>
      </w:r>
      <w:r>
        <w:rPr>
          <w:rFonts w:ascii="Times New Roman" w:hAnsi="Times New Roman" w:cs="Times New Roman"/>
          <w:sz w:val="24"/>
          <w:szCs w:val="24"/>
        </w:rPr>
        <w:t>obsluhy.</w:t>
      </w:r>
    </w:p>
    <w:p w:rsidR="00A67258" w:rsidRDefault="006D6949">
      <w:pPr>
        <w:pStyle w:val="Odstavecseseznamem"/>
        <w:numPr>
          <w:ilvl w:val="0"/>
          <w:numId w:val="3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Pracovník kupujícího, který zboží od prodávajícího přejímá, je oprávněn v případě, kdy dodávka zjevně neodpovídá této smlouvě, nebo zboží vykazuje zjevné vady, bez zbytečného odkladu tuto skutečnost zaznamenat na předávacím protokolu nebo tuto sku</w:t>
      </w:r>
      <w:r>
        <w:rPr>
          <w:rFonts w:ascii="Times New Roman" w:hAnsi="Times New Roman" w:cs="Times New Roman"/>
          <w:sz w:val="24"/>
          <w:szCs w:val="24"/>
        </w:rPr>
        <w:t>tečnost prodávajícímu neprodleně písemně vytknout. Pokud by vady bránily řádnému užívání, nebo zboží znehodnocovaly, a to i přesto, že zboží je funkční, má kupující právo takovouto dodávku odmítnout.</w:t>
      </w:r>
    </w:p>
    <w:p w:rsidR="00A67258" w:rsidRDefault="006D6949">
      <w:pPr>
        <w:pStyle w:val="Odstavecseseznamem"/>
        <w:numPr>
          <w:ilvl w:val="0"/>
          <w:numId w:val="3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Vlastnické právo k dodanému zboží přechází na kupujícího</w:t>
      </w:r>
      <w:r>
        <w:rPr>
          <w:rFonts w:ascii="Times New Roman" w:hAnsi="Times New Roman" w:cs="Times New Roman"/>
          <w:sz w:val="24"/>
          <w:szCs w:val="24"/>
        </w:rPr>
        <w:t xml:space="preserve"> dnem předáním zboží a podepsáním předávacího protokolu.</w:t>
      </w:r>
    </w:p>
    <w:p w:rsidR="00A67258" w:rsidRDefault="006D6949">
      <w:pPr>
        <w:pStyle w:val="Odstavecseseznamem"/>
        <w:numPr>
          <w:ilvl w:val="0"/>
          <w:numId w:val="3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 zboží dodat a předat kupujícímu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6-ti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týdnů po podpisu této kupní smlouvy. Za den předání se pokládá den podpisu předávacího protokolu, to je po zprovoznění zboží</w:t>
      </w:r>
      <w:r>
        <w:rPr>
          <w:rFonts w:ascii="Times New Roman" w:hAnsi="Times New Roman" w:cs="Times New Roman"/>
          <w:sz w:val="24"/>
          <w:szCs w:val="24"/>
        </w:rPr>
        <w:t xml:space="preserve"> a zaškolení obsluhy.</w:t>
      </w:r>
    </w:p>
    <w:p w:rsidR="00A67258" w:rsidRDefault="006D6949">
      <w:pPr>
        <w:pStyle w:val="Odstavecseseznamem"/>
        <w:numPr>
          <w:ilvl w:val="0"/>
          <w:numId w:val="3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Nebezpečí škody na zboží přechází na kupujícího od doby podpisu předávacího protokolu. </w:t>
      </w:r>
    </w:p>
    <w:p w:rsidR="00A67258" w:rsidRDefault="00A67258">
      <w:pPr>
        <w:pStyle w:val="Odstavecseseznamem"/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7258" w:rsidRDefault="00A6725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IV.</w:t>
      </w: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Doklady vztahující se ke zboží</w:t>
      </w:r>
    </w:p>
    <w:p w:rsidR="00A67258" w:rsidRDefault="006D6949">
      <w:pPr>
        <w:pStyle w:val="Odstavecseseznamem"/>
        <w:numPr>
          <w:ilvl w:val="0"/>
          <w:numId w:val="4"/>
        </w:numPr>
        <w:spacing w:before="12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se zbožím je prodávající povinen dodat veškeré doklady, které jsou potřebné k používání zboží a </w:t>
      </w:r>
      <w:r>
        <w:rPr>
          <w:rFonts w:ascii="Times New Roman" w:hAnsi="Times New Roman" w:cs="Times New Roman"/>
          <w:sz w:val="24"/>
          <w:szCs w:val="24"/>
        </w:rPr>
        <w:t>které osvědčují technické požadavky na zdravotnické prostředky, jako např. návod k použití v českém jazyce, záruční list, příslušné certifikáty, atesty osvědčující, že výrobek je vyroben v souladu s platnými bezpečnostními normami a ČSN, prohlášení o shodě</w:t>
      </w:r>
      <w:r>
        <w:rPr>
          <w:rFonts w:ascii="Times New Roman" w:hAnsi="Times New Roman" w:cs="Times New Roman"/>
          <w:sz w:val="24"/>
          <w:szCs w:val="24"/>
        </w:rPr>
        <w:t>, technické požadavky podle zákona č. 268/2014 Sb. ve znění pozdějších předpisů, nařízení vlády ČR č. 336/2004 Sb. ve znění pozdějších předpisů.</w:t>
      </w:r>
    </w:p>
    <w:p w:rsidR="00A67258" w:rsidRDefault="00A67258">
      <w:pPr>
        <w:pStyle w:val="Odstavecseseznamem"/>
        <w:spacing w:before="120" w:line="300" w:lineRule="exac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V.</w:t>
      </w: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Odpovědnost prodávajícího za vady zboží</w:t>
      </w:r>
    </w:p>
    <w:p w:rsidR="00A67258" w:rsidRDefault="006D6949">
      <w:pPr>
        <w:pStyle w:val="Odstavecseseznamem"/>
        <w:numPr>
          <w:ilvl w:val="0"/>
          <w:numId w:val="5"/>
        </w:numPr>
        <w:spacing w:before="12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Prodávající poskytuje na zboží záruku po dobu ….... měsíců od d</w:t>
      </w:r>
      <w:r>
        <w:rPr>
          <w:rFonts w:ascii="Times New Roman" w:hAnsi="Times New Roman" w:cs="Times New Roman"/>
          <w:sz w:val="24"/>
          <w:szCs w:val="24"/>
        </w:rPr>
        <w:t>ata předání zařízení.</w:t>
      </w:r>
    </w:p>
    <w:p w:rsidR="00A67258" w:rsidRDefault="006D6949">
      <w:pPr>
        <w:pStyle w:val="Odstavecseseznamem"/>
        <w:numPr>
          <w:ilvl w:val="0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Poskytnutá záruka znamená, že dodané zboží bude po dobu uvedenou v odstavci 1 plně funkční a bude mít vlastnosti odpovídající obsahu technických norem, eventuálně dalších technických požadavků či norem, např. ISO, které má dané zboží </w:t>
      </w:r>
      <w:r>
        <w:rPr>
          <w:rFonts w:ascii="Times New Roman" w:hAnsi="Times New Roman" w:cs="Times New Roman"/>
          <w:sz w:val="24"/>
          <w:szCs w:val="24"/>
        </w:rPr>
        <w:t>splňovat a které se na dané zboží vztahují.</w:t>
      </w:r>
    </w:p>
    <w:p w:rsidR="00A67258" w:rsidRDefault="006D6949">
      <w:pPr>
        <w:pStyle w:val="Odstavecseseznamem"/>
        <w:numPr>
          <w:ilvl w:val="0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neodpovídá za vady zboží, které byly způsobeny nevhodným a neodborným používáním v rozporu s návodem k používání, který byl doručen kupujícímu. Prodávající je povinen poučit kupujícího o tom jakým způ</w:t>
      </w:r>
      <w:r>
        <w:rPr>
          <w:rFonts w:ascii="Times New Roman" w:hAnsi="Times New Roman" w:cs="Times New Roman"/>
          <w:sz w:val="24"/>
          <w:szCs w:val="24"/>
        </w:rPr>
        <w:t>sobem je třeba se zbožím zacházet.</w:t>
      </w:r>
    </w:p>
    <w:p w:rsidR="00A67258" w:rsidRDefault="006D6949">
      <w:pPr>
        <w:pStyle w:val="Odstavecseseznamem"/>
        <w:numPr>
          <w:ilvl w:val="0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Zjevné vady zboží, tedy vady, které lze zjistit při přebírání zboží kupujícím, musí být kupujícím reklamovány na předávacím protokolu nebo neprodleně následnou písemností.</w:t>
      </w:r>
    </w:p>
    <w:p w:rsidR="00A67258" w:rsidRDefault="006D6949">
      <w:pPr>
        <w:pStyle w:val="Odstavecseseznamem"/>
        <w:numPr>
          <w:ilvl w:val="0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Vady, které lze zjistit až po dodání zboží, musí </w:t>
      </w:r>
      <w:r>
        <w:rPr>
          <w:rFonts w:ascii="Times New Roman" w:hAnsi="Times New Roman" w:cs="Times New Roman"/>
          <w:sz w:val="24"/>
          <w:szCs w:val="24"/>
        </w:rPr>
        <w:t>kupující reklamovat písemně nebo e-mailem bez zbytečného odkladu po tomto zjištění. Reklamace obsahuje stručný popis toho, jak se vada projevuje.</w:t>
      </w:r>
    </w:p>
    <w:p w:rsidR="00A67258" w:rsidRDefault="006D6949">
      <w:pPr>
        <w:pStyle w:val="Odstavecseseznamem"/>
        <w:numPr>
          <w:ilvl w:val="0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reklamace má kupující vůči prodávajícímu tyto nároky:</w:t>
      </w:r>
    </w:p>
    <w:p w:rsidR="00A67258" w:rsidRDefault="006D6949">
      <w:pPr>
        <w:pStyle w:val="Odstavecseseznamem"/>
        <w:numPr>
          <w:ilvl w:val="1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žádat bezplatné odstranění vady v rozsah</w:t>
      </w:r>
      <w:r>
        <w:rPr>
          <w:rFonts w:ascii="Times New Roman" w:hAnsi="Times New Roman" w:cs="Times New Roman"/>
          <w:sz w:val="24"/>
          <w:szCs w:val="24"/>
        </w:rPr>
        <w:t>u uvedeném v reklamaci,</w:t>
      </w:r>
    </w:p>
    <w:p w:rsidR="00A67258" w:rsidRDefault="006D6949">
      <w:pPr>
        <w:pStyle w:val="Odstavecseseznamem"/>
        <w:numPr>
          <w:ilvl w:val="1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žádat nové bezvadné plnění, pokud reklamovanou vadu není možné odstranit z technického či ekonomického hlediska, nebo reklamovaná vada není odstraněna ve sjednaném čase,</w:t>
      </w:r>
    </w:p>
    <w:p w:rsidR="00A67258" w:rsidRDefault="006D6949">
      <w:pPr>
        <w:pStyle w:val="Odstavecseseznamem"/>
        <w:numPr>
          <w:ilvl w:val="1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na poskytnutí slevy odpovídající rozdílu ceny vadn</w:t>
      </w:r>
      <w:r>
        <w:rPr>
          <w:rFonts w:ascii="Times New Roman" w:hAnsi="Times New Roman" w:cs="Times New Roman"/>
          <w:sz w:val="24"/>
          <w:szCs w:val="24"/>
        </w:rPr>
        <w:t>ého plnění a bezvadného výrobku,</w:t>
      </w:r>
    </w:p>
    <w:p w:rsidR="00A67258" w:rsidRDefault="006D6949">
      <w:pPr>
        <w:pStyle w:val="Odstavecseseznamem"/>
        <w:numPr>
          <w:ilvl w:val="1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odstoupit od smlouvy v případě, že se jedná o vady stejného druhu zboží nebo o vadu, která brání řádnému užívání a v náhradním termínu nebylo dodáno nové bezvadné zboží.</w:t>
      </w:r>
    </w:p>
    <w:p w:rsidR="00A67258" w:rsidRDefault="006D6949">
      <w:pPr>
        <w:pStyle w:val="Odstavecseseznamem"/>
        <w:numPr>
          <w:ilvl w:val="0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ostatním platí pro uplatňování a způsob odstr</w:t>
      </w:r>
      <w:r>
        <w:rPr>
          <w:rFonts w:ascii="Times New Roman" w:hAnsi="Times New Roman" w:cs="Times New Roman"/>
          <w:sz w:val="24"/>
          <w:szCs w:val="24"/>
        </w:rPr>
        <w:t>aňování vad příslušná ustanovení občanského zákoníku.</w:t>
      </w:r>
    </w:p>
    <w:p w:rsidR="00A67258" w:rsidRDefault="006D6949">
      <w:pPr>
        <w:pStyle w:val="Odstavecseseznamem"/>
        <w:numPr>
          <w:ilvl w:val="0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záruční i pozáruční době nastoupí lokální servisní organizace prodávajícího na opravu do 48 hodin od času nahlášení závady. Cena za servisní hodinu v pozáruční lhůtě činí ……. Kč bez DPH. Kilometrovné </w:t>
      </w:r>
      <w:r>
        <w:rPr>
          <w:rFonts w:ascii="Times New Roman" w:hAnsi="Times New Roman" w:cs="Times New Roman"/>
          <w:sz w:val="24"/>
          <w:szCs w:val="24"/>
        </w:rPr>
        <w:t>…… Kč bez DPH, nocležné nebude prodávající kupujícímu účtovat.</w:t>
      </w:r>
    </w:p>
    <w:p w:rsidR="00A67258" w:rsidRDefault="006D6949">
      <w:pPr>
        <w:pStyle w:val="Odstavecseseznamem"/>
        <w:numPr>
          <w:ilvl w:val="0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si je vědom toho, že nesmí prodávat zdravotnické přístroje, existuje-li důvodné podezření, že je jejich používáním ohroženo zdraví a bezpečnost uživatelů nebo třetích osob, a to vzh</w:t>
      </w:r>
      <w:r>
        <w:rPr>
          <w:rFonts w:ascii="Times New Roman" w:hAnsi="Times New Roman" w:cs="Times New Roman"/>
          <w:sz w:val="24"/>
          <w:szCs w:val="24"/>
        </w:rPr>
        <w:t>ledem k poznatkům lékařské vědy.</w:t>
      </w:r>
    </w:p>
    <w:p w:rsidR="00A67258" w:rsidRDefault="006D6949">
      <w:pPr>
        <w:pStyle w:val="Odstavecseseznamem"/>
        <w:numPr>
          <w:ilvl w:val="0"/>
          <w:numId w:val="5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 v souladu s pokyny výrobce odborně, opakovaně a prokazatelně udržovat ošetřováním a pravidelnými kontrolami dodaný zdravotnický přístroj v takovém stavu, aby byla po celou dobu jeho použitelnosti zar</w:t>
      </w:r>
      <w:r>
        <w:rPr>
          <w:rFonts w:ascii="Times New Roman" w:hAnsi="Times New Roman" w:cs="Times New Roman"/>
          <w:sz w:val="24"/>
          <w:szCs w:val="24"/>
        </w:rPr>
        <w:t>učena jeho funkčnost a bezpečnost.</w:t>
      </w:r>
    </w:p>
    <w:p w:rsidR="00A67258" w:rsidRDefault="00A67258">
      <w:pPr>
        <w:pStyle w:val="Odstavecseseznamem"/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VI.</w:t>
      </w: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Odstoupení od smlouvy</w:t>
      </w:r>
    </w:p>
    <w:p w:rsidR="00A67258" w:rsidRDefault="006D6949">
      <w:pPr>
        <w:pStyle w:val="Odstavecseseznamem"/>
        <w:numPr>
          <w:ilvl w:val="0"/>
          <w:numId w:val="6"/>
        </w:numPr>
        <w:spacing w:before="12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má právo odstoupit od této smlouvy z těchto důvodů:</w:t>
      </w:r>
    </w:p>
    <w:p w:rsidR="00A67258" w:rsidRDefault="006D6949">
      <w:pPr>
        <w:pStyle w:val="Odstavecseseznamem"/>
        <w:numPr>
          <w:ilvl w:val="1"/>
          <w:numId w:val="6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v prodlení s dodávkou zboží déle než jeden měsíc,</w:t>
      </w:r>
    </w:p>
    <w:p w:rsidR="00A67258" w:rsidRDefault="006D6949">
      <w:pPr>
        <w:pStyle w:val="Odstavecseseznamem"/>
        <w:numPr>
          <w:ilvl w:val="1"/>
          <w:numId w:val="6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zboží vykazuje opakující se vady,</w:t>
      </w:r>
    </w:p>
    <w:p w:rsidR="00A67258" w:rsidRDefault="006D6949">
      <w:pPr>
        <w:pStyle w:val="Odstavecseseznamem"/>
        <w:numPr>
          <w:ilvl w:val="1"/>
          <w:numId w:val="6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zboží vykazuje podstatnou </w:t>
      </w:r>
      <w:r>
        <w:rPr>
          <w:rFonts w:ascii="Times New Roman" w:hAnsi="Times New Roman" w:cs="Times New Roman"/>
          <w:sz w:val="24"/>
          <w:szCs w:val="24"/>
        </w:rPr>
        <w:t>vadu, pro něž nelze zboží užívat a prodávající takovouto vadu neodstranil do 14 dnů ode dne reklamace.</w:t>
      </w:r>
    </w:p>
    <w:p w:rsidR="00A67258" w:rsidRDefault="006D6949">
      <w:pPr>
        <w:pStyle w:val="Odstavecseseznamem"/>
        <w:numPr>
          <w:ilvl w:val="0"/>
          <w:numId w:val="6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má dále právo od této smlouvy odstoupit, pakliže v důsledku rozhodnutí MZ ČR nebo příslušných kontrolních orgánů nebude moci zdravotnický přístr</w:t>
      </w:r>
      <w:r>
        <w:rPr>
          <w:rFonts w:ascii="Times New Roman" w:hAnsi="Times New Roman" w:cs="Times New Roman"/>
          <w:sz w:val="24"/>
          <w:szCs w:val="24"/>
        </w:rPr>
        <w:t>oj používat, protože tento ohrožuje bezpečnost a zdraví uživatele nebo třetích osob.</w:t>
      </w:r>
    </w:p>
    <w:p w:rsidR="00A67258" w:rsidRDefault="006D6949">
      <w:pPr>
        <w:pStyle w:val="Odstavecseseznamem"/>
        <w:numPr>
          <w:ilvl w:val="0"/>
          <w:numId w:val="6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má právo od této smlouvy odstoupit v případě, že kupující bude v prodlení s platbou déle než 2 měsíce.</w:t>
      </w:r>
    </w:p>
    <w:p w:rsidR="00A67258" w:rsidRDefault="00A67258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VII.</w:t>
      </w: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A67258" w:rsidRDefault="006D6949">
      <w:pPr>
        <w:pStyle w:val="Odstavecseseznamem"/>
        <w:numPr>
          <w:ilvl w:val="0"/>
          <w:numId w:val="7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případě, že bude kupující v p</w:t>
      </w:r>
      <w:r>
        <w:rPr>
          <w:rFonts w:ascii="Times New Roman" w:hAnsi="Times New Roman" w:cs="Times New Roman"/>
          <w:sz w:val="24"/>
          <w:szCs w:val="24"/>
        </w:rPr>
        <w:t xml:space="preserve">rodlení s úhradou faktury o více jak 10 dní, má prodávající právo účtovat smluvní pokutu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0,01%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dlužné částky za každý den prodlení.</w:t>
      </w:r>
    </w:p>
    <w:p w:rsidR="00A67258" w:rsidRDefault="006D6949">
      <w:pPr>
        <w:pStyle w:val="Odstavecseseznamem"/>
        <w:numPr>
          <w:ilvl w:val="0"/>
          <w:numId w:val="7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případě, že bude prodávající v prodlení s dodáním zásilky o více jak 10 dní, má kupující právo účtovat smluvní p</w:t>
      </w:r>
      <w:r>
        <w:rPr>
          <w:rFonts w:ascii="Times New Roman" w:hAnsi="Times New Roman" w:cs="Times New Roman"/>
          <w:sz w:val="24"/>
          <w:szCs w:val="24"/>
        </w:rPr>
        <w:t xml:space="preserve">okutu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0,01%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hodnoty předmětu díla za každý den prodlení.</w:t>
      </w:r>
    </w:p>
    <w:p w:rsidR="00A67258" w:rsidRDefault="006D6949">
      <w:pPr>
        <w:pStyle w:val="Odstavecseseznamem"/>
        <w:numPr>
          <w:ilvl w:val="0"/>
          <w:numId w:val="7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Zaplacením smluvní pokuty není dotčeno právo na náhradu škody, která vznikla smluvní straně v příčinné souvislosti s porušením smlouvy.</w:t>
      </w:r>
    </w:p>
    <w:p w:rsidR="00A67258" w:rsidRDefault="006D6949">
      <w:pPr>
        <w:pStyle w:val="Odstavecseseznamem"/>
        <w:numPr>
          <w:ilvl w:val="0"/>
          <w:numId w:val="7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případě, že prodávající nedodrží nástupní termín na</w:t>
      </w:r>
      <w:r>
        <w:rPr>
          <w:rFonts w:ascii="Times New Roman" w:hAnsi="Times New Roman" w:cs="Times New Roman"/>
          <w:sz w:val="24"/>
          <w:szCs w:val="24"/>
        </w:rPr>
        <w:t xml:space="preserve"> opravu dle této smlouvy čl. V. bod 8, zaplatí kupujícímu smluvní pokutu za každý den prodlení 1 000,- Kč.</w:t>
      </w:r>
    </w:p>
    <w:p w:rsidR="00A67258" w:rsidRDefault="006D6949">
      <w:pPr>
        <w:pStyle w:val="Odstavecseseznamem"/>
        <w:numPr>
          <w:ilvl w:val="0"/>
          <w:numId w:val="7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nebude závada odstraněna dle této smlouvy čl. V. bodu 8 a nedojde v tomto termínu k zapůjčení náhradního přístroje, zaplatí prodávající za každ</w:t>
      </w:r>
      <w:r>
        <w:rPr>
          <w:rFonts w:ascii="Times New Roman" w:hAnsi="Times New Roman" w:cs="Times New Roman"/>
          <w:sz w:val="24"/>
          <w:szCs w:val="24"/>
        </w:rPr>
        <w:t>ý den prodlení smluvní pokutu ve výši 1 000,- Kč.</w:t>
      </w:r>
    </w:p>
    <w:p w:rsidR="00A67258" w:rsidRDefault="00A67258">
      <w:pPr>
        <w:pStyle w:val="Odstavecseseznamem"/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7258" w:rsidRDefault="006D6949">
      <w:pPr>
        <w:spacing w:after="0" w:line="300" w:lineRule="exac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VIII.</w:t>
      </w:r>
    </w:p>
    <w:p w:rsidR="00A67258" w:rsidRPr="00D25043" w:rsidRDefault="006D6949">
      <w:pPr>
        <w:spacing w:after="0" w:line="300" w:lineRule="exact"/>
        <w:jc w:val="center"/>
      </w:pPr>
      <w:bookmarkStart w:id="0" w:name="_GoBack"/>
      <w:r w:rsidRPr="00D25043">
        <w:rPr>
          <w:rFonts w:ascii="Times New Roman" w:hAnsi="Times New Roman" w:cs="Times New Roman"/>
          <w:b/>
          <w:sz w:val="24"/>
          <w:szCs w:val="24"/>
        </w:rPr>
        <w:t xml:space="preserve">Ostatní ujednání </w:t>
      </w:r>
    </w:p>
    <w:p w:rsidR="00A67258" w:rsidRPr="00D25043" w:rsidRDefault="00A67258">
      <w:pPr>
        <w:pStyle w:val="Zkladntext"/>
        <w:spacing w:after="0" w:line="300" w:lineRule="exact"/>
        <w:jc w:val="both"/>
        <w:rPr>
          <w:rFonts w:cs="Times New Roman"/>
        </w:rPr>
      </w:pPr>
    </w:p>
    <w:p w:rsidR="00A67258" w:rsidRPr="00D25043" w:rsidRDefault="006D6949">
      <w:pPr>
        <w:pStyle w:val="Zkladntext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D25043">
        <w:rPr>
          <w:rFonts w:ascii="Times New Roman" w:hAnsi="Times New Roman" w:cs="Times New Roman"/>
          <w:sz w:val="24"/>
          <w:szCs w:val="24"/>
        </w:rPr>
        <w:t xml:space="preserve">1. Prodávající </w:t>
      </w:r>
      <w:r w:rsidRPr="00D25043">
        <w:rPr>
          <w:rFonts w:ascii="Times New Roman" w:hAnsi="Times New Roman" w:cs="Times New Roman"/>
          <w:sz w:val="24"/>
          <w:szCs w:val="24"/>
        </w:rPr>
        <w:t xml:space="preserve">je povinen uchovávat veškerou dokumentaci související s realizací projektu včetně účetních dokladů minimálně do konce roku 2028.  </w:t>
      </w:r>
    </w:p>
    <w:p w:rsidR="00A67258" w:rsidRPr="00D25043" w:rsidRDefault="00A67258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258" w:rsidRPr="00D25043" w:rsidRDefault="006D6949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D25043">
        <w:rPr>
          <w:rFonts w:ascii="Times New Roman" w:hAnsi="Times New Roman"/>
          <w:sz w:val="24"/>
          <w:szCs w:val="24"/>
        </w:rPr>
        <w:t>2. Prodávající</w:t>
      </w:r>
      <w:r w:rsidRPr="00D25043">
        <w:rPr>
          <w:rFonts w:ascii="Times New Roman" w:hAnsi="Times New Roman"/>
          <w:sz w:val="24"/>
          <w:szCs w:val="24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</w:t>
      </w:r>
      <w:r w:rsidRPr="00D25043">
        <w:rPr>
          <w:rFonts w:ascii="Times New Roman" w:hAnsi="Times New Roman"/>
          <w:sz w:val="24"/>
          <w:szCs w:val="24"/>
        </w:rPr>
        <w:t>řadu, příslušného orgánu finanční správy a dalších oprávněných orgánů státní správy) a je povinen vytvořit výše uvedeným osobám podmínky k provedení kontroly vztahující se k realizaci projektu a poskytnout jim při provádění kontroly součinnost. </w:t>
      </w:r>
    </w:p>
    <w:bookmarkEnd w:id="0"/>
    <w:p w:rsidR="00A67258" w:rsidRDefault="00A6725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58" w:rsidRDefault="006D6949">
      <w:pPr>
        <w:spacing w:after="0" w:line="300" w:lineRule="exac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IX.</w:t>
      </w:r>
    </w:p>
    <w:p w:rsidR="00A67258" w:rsidRDefault="006D694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:rsidR="00A67258" w:rsidRDefault="006D6949">
      <w:pPr>
        <w:pStyle w:val="Odstavecseseznamem"/>
        <w:numPr>
          <w:ilvl w:val="0"/>
          <w:numId w:val="8"/>
        </w:numPr>
        <w:spacing w:before="12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účinnosti dnem podpisu obou stran.</w:t>
      </w:r>
    </w:p>
    <w:p w:rsidR="00A67258" w:rsidRDefault="006D6949">
      <w:pPr>
        <w:pStyle w:val="Odstavecseseznamem"/>
        <w:numPr>
          <w:ilvl w:val="0"/>
          <w:numId w:val="8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Smluvní strany souhlasí s poskytnutím informací o smlouvě v rozsahu zákona o svobodném přístupu k informacím.</w:t>
      </w:r>
    </w:p>
    <w:p w:rsidR="00A67258" w:rsidRDefault="006D6949">
      <w:pPr>
        <w:pStyle w:val="Odstavecseseznamem"/>
        <w:numPr>
          <w:ilvl w:val="0"/>
          <w:numId w:val="8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prohlašuje, že byl seznámen se skutečností, že tato smlouva a </w:t>
      </w:r>
      <w:r>
        <w:rPr>
          <w:rFonts w:ascii="Times New Roman" w:hAnsi="Times New Roman" w:cs="Times New Roman"/>
          <w:sz w:val="24"/>
          <w:szCs w:val="24"/>
        </w:rPr>
        <w:t>s ní spojené dokumenty, budou zveřejněny na adrese https://zakazky.krajbezkorupce.cz, s čímž výslovně souhlasí.</w:t>
      </w:r>
    </w:p>
    <w:p w:rsidR="00A67258" w:rsidRDefault="006D6949">
      <w:pPr>
        <w:pStyle w:val="Odstavecseseznamem"/>
        <w:numPr>
          <w:ilvl w:val="0"/>
          <w:numId w:val="8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bude uveřejněna prostřednictvím registru smluv postupem dle zákona č. 340/2015 Sb., o zvláštních podmínkách účinnosti některých sml</w:t>
      </w:r>
      <w:r>
        <w:rPr>
          <w:rFonts w:ascii="Times New Roman" w:hAnsi="Times New Roman" w:cs="Times New Roman"/>
          <w:sz w:val="24"/>
          <w:szCs w:val="24"/>
        </w:rPr>
        <w:t>uv, uveřejňování těchto smluv a o registru smluv (zákon o registru smluv), v platném znění. Smluvní strany se dohodly, že uveřejnění v registru smluv provede zadavatel.</w:t>
      </w:r>
    </w:p>
    <w:p w:rsidR="00A67258" w:rsidRDefault="006D6949">
      <w:pPr>
        <w:pStyle w:val="Odstavecseseznamem"/>
        <w:numPr>
          <w:ilvl w:val="0"/>
          <w:numId w:val="8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prohlašuje, že smlouva neobsahuje obchodní tajemství. V případě, že by smlouv</w:t>
      </w:r>
      <w:r>
        <w:rPr>
          <w:rFonts w:ascii="Times New Roman" w:hAnsi="Times New Roman" w:cs="Times New Roman"/>
          <w:sz w:val="24"/>
          <w:szCs w:val="24"/>
        </w:rPr>
        <w:t>a obsahovala obchodní tajemství, je toto obchodní tajemství prodávajícím ve smlouvě zřetelně označeno a prodávající odpovídá za to, že obchodní tajemství naplňuje všechny náležitosti dle občanského zákoníku v platném znění.</w:t>
      </w:r>
    </w:p>
    <w:p w:rsidR="00A67258" w:rsidRDefault="006D6949">
      <w:pPr>
        <w:pStyle w:val="Odstavecseseznamem"/>
        <w:numPr>
          <w:ilvl w:val="0"/>
          <w:numId w:val="8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předcházející ujednání, </w:t>
      </w:r>
      <w:r>
        <w:rPr>
          <w:rFonts w:ascii="Times New Roman" w:hAnsi="Times New Roman" w:cs="Times New Roman"/>
          <w:sz w:val="24"/>
          <w:szCs w:val="24"/>
        </w:rPr>
        <w:t>týkající se předmětu smlouvy jsou po podpisu této smlouvy neplatná.</w:t>
      </w:r>
    </w:p>
    <w:p w:rsidR="00A67258" w:rsidRDefault="006D6949">
      <w:pPr>
        <w:pStyle w:val="Odstavecseseznamem"/>
        <w:numPr>
          <w:ilvl w:val="0"/>
          <w:numId w:val="8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další ujednání mohou být učiněna jen formou písemného dodatku, podepsaného oběma stranami.</w:t>
      </w:r>
    </w:p>
    <w:p w:rsidR="00A67258" w:rsidRDefault="006D6949">
      <w:pPr>
        <w:pStyle w:val="Odstavecseseznamem"/>
        <w:numPr>
          <w:ilvl w:val="0"/>
          <w:numId w:val="8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Případná neplatnost některého ujednání kupní smlouvy nemůže mít za následek neplatnost ce</w:t>
      </w:r>
      <w:r>
        <w:rPr>
          <w:rFonts w:ascii="Times New Roman" w:hAnsi="Times New Roman" w:cs="Times New Roman"/>
          <w:sz w:val="24"/>
          <w:szCs w:val="24"/>
        </w:rPr>
        <w:t>lé kupní smlouvy.</w:t>
      </w:r>
    </w:p>
    <w:p w:rsidR="00A67258" w:rsidRDefault="006D6949">
      <w:pPr>
        <w:pStyle w:val="Odstavecseseznamem"/>
        <w:numPr>
          <w:ilvl w:val="0"/>
          <w:numId w:val="8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kupní smlouvu mohou podepisovat statutární zástupci kupujícího a prodávajícího.</w:t>
      </w:r>
    </w:p>
    <w:p w:rsidR="00A67258" w:rsidRDefault="006D6949">
      <w:pPr>
        <w:pStyle w:val="Odstavecseseznamem"/>
        <w:numPr>
          <w:ilvl w:val="0"/>
          <w:numId w:val="8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kupní smlouva je sepsána ve čtyřech výtiscích, z nichž dva obdrží kupující a dva prodávající.</w:t>
      </w:r>
    </w:p>
    <w:p w:rsidR="00A67258" w:rsidRDefault="006D6949">
      <w:pPr>
        <w:pStyle w:val="Odstavecseseznamem"/>
        <w:numPr>
          <w:ilvl w:val="0"/>
          <w:numId w:val="8"/>
        </w:num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prohlašují, že došlo ke shodě na obsahu této</w:t>
      </w:r>
      <w:r>
        <w:rPr>
          <w:rFonts w:ascii="Times New Roman" w:hAnsi="Times New Roman" w:cs="Times New Roman"/>
          <w:sz w:val="24"/>
          <w:szCs w:val="24"/>
        </w:rPr>
        <w:t xml:space="preserve"> smlouvy, že tato je uzavřena podle jejich pravé a svobodné vůle a na důkaz toho připojují svůj podpis, kterým současně osvědčují, že jsou oprávněni tuto smlouvu podepsat.</w:t>
      </w:r>
    </w:p>
    <w:p w:rsidR="00A67258" w:rsidRDefault="00A67258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7258" w:rsidRDefault="006D6949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Kyjově dne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V ………. dne …….</w:t>
      </w:r>
    </w:p>
    <w:p w:rsidR="00A67258" w:rsidRDefault="00A67258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7258" w:rsidRDefault="00A67258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7258" w:rsidRDefault="006D6949">
      <w:pPr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…………………………….</w:t>
      </w:r>
    </w:p>
    <w:p w:rsidR="00A67258" w:rsidRPr="000F26B7" w:rsidRDefault="006D6949">
      <w:pPr>
        <w:tabs>
          <w:tab w:val="center" w:pos="1418"/>
          <w:tab w:val="center" w:pos="6946"/>
        </w:tabs>
        <w:spacing w:before="120" w:after="0" w:line="30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6B7">
        <w:rPr>
          <w:rFonts w:ascii="Times New Roman" w:hAnsi="Times New Roman" w:cs="Times New Roman"/>
          <w:sz w:val="24"/>
        </w:rPr>
        <w:t>doc. MUDr. Petr Svoboda, CSc., FRCS(T)</w:t>
      </w:r>
      <w:r w:rsidRPr="000F26B7">
        <w:rPr>
          <w:rFonts w:ascii="Times New Roman" w:hAnsi="Times New Roman" w:cs="Times New Roman"/>
          <w:sz w:val="28"/>
          <w:szCs w:val="24"/>
        </w:rPr>
        <w:tab/>
      </w:r>
    </w:p>
    <w:p w:rsidR="00A67258" w:rsidRPr="000F26B7" w:rsidRDefault="006D6949">
      <w:pPr>
        <w:tabs>
          <w:tab w:val="center" w:pos="1418"/>
          <w:tab w:val="center" w:pos="6946"/>
        </w:tabs>
        <w:spacing w:before="120" w:after="0" w:line="300" w:lineRule="exact"/>
        <w:jc w:val="both"/>
        <w:rPr>
          <w:rFonts w:ascii="Times New Roman" w:hAnsi="Times New Roman" w:cs="Times New Roman"/>
          <w:sz w:val="24"/>
        </w:rPr>
      </w:pPr>
      <w:r w:rsidRPr="000F26B7">
        <w:rPr>
          <w:rFonts w:ascii="Times New Roman" w:hAnsi="Times New Roman" w:cs="Times New Roman"/>
          <w:sz w:val="24"/>
        </w:rPr>
        <w:t>Pověřený zástupce dočasně</w:t>
      </w:r>
    </w:p>
    <w:p w:rsidR="00A67258" w:rsidRDefault="006D6949">
      <w:pPr>
        <w:tabs>
          <w:tab w:val="center" w:pos="1418"/>
          <w:tab w:val="center" w:pos="6946"/>
        </w:tabs>
        <w:spacing w:before="120" w:after="0" w:line="300" w:lineRule="exact"/>
        <w:jc w:val="both"/>
      </w:pPr>
      <w:r w:rsidRPr="000F26B7">
        <w:rPr>
          <w:rFonts w:ascii="Times New Roman" w:hAnsi="Times New Roman" w:cs="Times New Roman"/>
          <w:sz w:val="24"/>
        </w:rPr>
        <w:t>neobsazeného místa ředitele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67258">
      <w:headerReference w:type="default" r:id="rId8"/>
      <w:pgSz w:w="11906" w:h="16838"/>
      <w:pgMar w:top="1701" w:right="1418" w:bottom="1701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49" w:rsidRDefault="006D6949">
      <w:pPr>
        <w:spacing w:after="0" w:line="240" w:lineRule="auto"/>
      </w:pPr>
      <w:r>
        <w:separator/>
      </w:r>
    </w:p>
  </w:endnote>
  <w:endnote w:type="continuationSeparator" w:id="0">
    <w:p w:rsidR="006D6949" w:rsidRDefault="006D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49" w:rsidRDefault="006D6949">
      <w:pPr>
        <w:spacing w:after="0" w:line="240" w:lineRule="auto"/>
      </w:pPr>
      <w:r>
        <w:separator/>
      </w:r>
    </w:p>
  </w:footnote>
  <w:footnote w:type="continuationSeparator" w:id="0">
    <w:p w:rsidR="006D6949" w:rsidRDefault="006D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258" w:rsidRDefault="006D6949">
    <w:pPr>
      <w:pStyle w:val="Zhlav"/>
      <w:jc w:val="right"/>
      <w:rPr>
        <w:rFonts w:ascii="Verdana" w:hAnsi="Verdana"/>
      </w:rPr>
    </w:pPr>
    <w:r>
      <w:rPr>
        <w:rFonts w:ascii="Verdana" w:hAnsi="Verdana"/>
      </w:rPr>
      <w:t>Příloha č. 5 zadávací dokumentace</w:t>
    </w:r>
  </w:p>
  <w:p w:rsidR="00A67258" w:rsidRDefault="00A67258">
    <w:pPr>
      <w:pStyle w:val="Zhlav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5D5"/>
    <w:multiLevelType w:val="multilevel"/>
    <w:tmpl w:val="873C8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25EB"/>
    <w:multiLevelType w:val="multilevel"/>
    <w:tmpl w:val="BAE0A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F21CE1"/>
    <w:multiLevelType w:val="multilevel"/>
    <w:tmpl w:val="3252D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47C1"/>
    <w:multiLevelType w:val="multilevel"/>
    <w:tmpl w:val="D7E29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62B7E"/>
    <w:multiLevelType w:val="multilevel"/>
    <w:tmpl w:val="56382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D72B2"/>
    <w:multiLevelType w:val="multilevel"/>
    <w:tmpl w:val="EC4E2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2EDB"/>
    <w:multiLevelType w:val="multilevel"/>
    <w:tmpl w:val="8DE87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F58CF"/>
    <w:multiLevelType w:val="multilevel"/>
    <w:tmpl w:val="81787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95489"/>
    <w:multiLevelType w:val="multilevel"/>
    <w:tmpl w:val="8DD0D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58"/>
    <w:rsid w:val="000F26B7"/>
    <w:rsid w:val="006D6949"/>
    <w:rsid w:val="00A67258"/>
    <w:rsid w:val="00CE16F9"/>
    <w:rsid w:val="00D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843C7-997C-42A1-9B9B-DAABA51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3D5BD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5BD3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10024E"/>
  </w:style>
  <w:style w:type="character" w:customStyle="1" w:styleId="ZhlavChar">
    <w:name w:val="Záhlaví Char"/>
    <w:basedOn w:val="Standardnpsmoodstavce"/>
    <w:link w:val="Zhlav"/>
    <w:uiPriority w:val="99"/>
    <w:qFormat/>
    <w:rsid w:val="00C46967"/>
  </w:style>
  <w:style w:type="character" w:customStyle="1" w:styleId="ZpatChar">
    <w:name w:val="Zápatí Char"/>
    <w:basedOn w:val="Standardnpsmoodstavce"/>
    <w:link w:val="Zpat"/>
    <w:uiPriority w:val="99"/>
    <w:qFormat/>
    <w:rsid w:val="00C46967"/>
  </w:style>
  <w:style w:type="paragraph" w:customStyle="1" w:styleId="Nadpis">
    <w:name w:val="Nadpis"/>
    <w:basedOn w:val="Zkladntext"/>
    <w:next w:val="Zkladntext"/>
    <w:qFormat/>
    <w:rsid w:val="0010024E"/>
    <w:pPr>
      <w:spacing w:before="120" w:after="360" w:line="300" w:lineRule="exact"/>
      <w:jc w:val="center"/>
    </w:pPr>
    <w:rPr>
      <w:rFonts w:ascii="Times New Roman" w:hAnsi="Times New Roman" w:cs="Times New Roman"/>
      <w:b/>
      <w:sz w:val="40"/>
      <w:szCs w:val="4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0024E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1002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96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4696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C1B6-B17B-44B3-BDC5-EB023595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1753</Words>
  <Characters>10349</Characters>
  <Application>Microsoft Office Word</Application>
  <DocSecurity>0</DocSecurity>
  <Lines>86</Lines>
  <Paragraphs>24</Paragraphs>
  <ScaleCrop>false</ScaleCrop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Nemocnice Kyjov</dc:creator>
  <dc:description/>
  <cp:lastModifiedBy>Ing. KARSKÁ SEDLÁČKOVÁ Dana</cp:lastModifiedBy>
  <cp:revision>20</cp:revision>
  <dcterms:created xsi:type="dcterms:W3CDTF">2017-01-11T12:25:00Z</dcterms:created>
  <dcterms:modified xsi:type="dcterms:W3CDTF">2018-01-10T12:15:00Z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