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1CDC05AB" w14:textId="79FAC8EA" w:rsidR="00151068" w:rsidRPr="001468A6" w:rsidRDefault="001468A6" w:rsidP="001468A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1468A6">
        <w:rPr>
          <w:rFonts w:ascii="Arial Narrow" w:hAnsi="Arial Narrow" w:cs="Calibri"/>
          <w:sz w:val="22"/>
          <w:szCs w:val="22"/>
          <w:lang w:val="sk-SK"/>
        </w:rPr>
        <w:t xml:space="preserve">Zmluvné strany uzatvárajú túto Kúpnu zmluvu v súlade s výsledkom verejnej súťaže, ktorej oznámenie o vyhlásení verejného obstarávania bolo uverejnené vo Vestníku verejného obstarávania č. </w:t>
      </w:r>
      <w:r>
        <w:rPr>
          <w:rFonts w:ascii="Arial Narrow" w:hAnsi="Arial Narrow" w:cs="Calibri"/>
          <w:sz w:val="22"/>
          <w:szCs w:val="22"/>
          <w:lang w:val="sk-SK"/>
        </w:rPr>
        <w:t>.....</w:t>
      </w:r>
      <w:r w:rsidRPr="001468A6">
        <w:rPr>
          <w:rFonts w:ascii="Arial Narrow" w:hAnsi="Arial Narrow" w:cs="Calibri"/>
          <w:sz w:val="22"/>
          <w:szCs w:val="22"/>
          <w:lang w:val="sk-SK"/>
        </w:rPr>
        <w:t>/202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zo dňa </w:t>
      </w:r>
      <w:r>
        <w:rPr>
          <w:rFonts w:ascii="Arial Narrow" w:hAnsi="Arial Narrow" w:cs="Calibri"/>
          <w:sz w:val="22"/>
          <w:szCs w:val="22"/>
          <w:lang w:val="sk-SK"/>
        </w:rPr>
        <w:t>....</w:t>
      </w:r>
      <w:r w:rsidRPr="001468A6">
        <w:rPr>
          <w:rFonts w:ascii="Arial Narrow" w:hAnsi="Arial Narrow" w:cs="Calibri"/>
          <w:sz w:val="22"/>
          <w:szCs w:val="22"/>
          <w:lang w:val="sk-SK"/>
        </w:rPr>
        <w:t xml:space="preserve">. </w:t>
      </w:r>
      <w:r>
        <w:rPr>
          <w:rFonts w:ascii="Arial Narrow" w:hAnsi="Arial Narrow" w:cs="Calibri"/>
          <w:sz w:val="22"/>
          <w:szCs w:val="22"/>
          <w:lang w:val="sk-SK"/>
        </w:rPr>
        <w:t>....</w:t>
      </w:r>
      <w:r w:rsidRPr="001468A6">
        <w:rPr>
          <w:rFonts w:ascii="Arial Narrow" w:hAnsi="Arial Narrow" w:cs="Calibri"/>
          <w:sz w:val="22"/>
          <w:szCs w:val="22"/>
          <w:lang w:val="sk-SK"/>
        </w:rPr>
        <w:t>. 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pod zn. </w:t>
      </w:r>
      <w:r>
        <w:rPr>
          <w:rFonts w:ascii="Arial Narrow" w:hAnsi="Arial Narrow" w:cs="Calibri"/>
          <w:sz w:val="22"/>
          <w:szCs w:val="22"/>
          <w:lang w:val="sk-SK"/>
        </w:rPr>
        <w:t>........</w:t>
      </w:r>
      <w:r w:rsidRPr="001468A6">
        <w:rPr>
          <w:rFonts w:ascii="Arial Narrow" w:hAnsi="Arial Narrow" w:cs="Calibri"/>
          <w:sz w:val="22"/>
          <w:szCs w:val="22"/>
          <w:lang w:val="sk-SK"/>
        </w:rPr>
        <w:t>-MST s názvom „</w:t>
      </w:r>
      <w:r w:rsidR="00FE7C25" w:rsidRPr="00FE7C25">
        <w:rPr>
          <w:rFonts w:ascii="Arial Narrow" w:hAnsi="Arial Narrow"/>
          <w:i/>
          <w:iCs/>
          <w:sz w:val="22"/>
          <w:szCs w:val="22"/>
        </w:rPr>
        <w:t xml:space="preserve">Automobily s </w:t>
      </w:r>
      <w:proofErr w:type="spellStart"/>
      <w:r w:rsidR="00FE7C25" w:rsidRPr="00FE7C25">
        <w:rPr>
          <w:rFonts w:ascii="Arial Narrow" w:hAnsi="Arial Narrow"/>
          <w:i/>
          <w:iCs/>
          <w:sz w:val="22"/>
          <w:szCs w:val="22"/>
        </w:rPr>
        <w:t>plug</w:t>
      </w:r>
      <w:proofErr w:type="spellEnd"/>
      <w:r w:rsidR="00FE7C25" w:rsidRPr="00FE7C25">
        <w:rPr>
          <w:rFonts w:ascii="Arial Narrow" w:hAnsi="Arial Narrow"/>
          <w:i/>
          <w:iCs/>
          <w:sz w:val="22"/>
          <w:szCs w:val="22"/>
        </w:rPr>
        <w:t>-in hybridný pohonom typu SUV</w:t>
      </w:r>
      <w:r w:rsidRPr="001468A6">
        <w:rPr>
          <w:rFonts w:ascii="Arial Narrow" w:hAnsi="Arial Narrow" w:cs="Calibri"/>
          <w:sz w:val="22"/>
          <w:szCs w:val="22"/>
          <w:lang w:val="sk-SK"/>
        </w:rPr>
        <w:t xml:space="preserve">“ </w:t>
      </w:r>
      <w:r w:rsidR="008D4C7C">
        <w:rPr>
          <w:rFonts w:ascii="Arial Narrow" w:hAnsi="Arial Narrow" w:cs="Calibri"/>
          <w:sz w:val="22"/>
          <w:szCs w:val="22"/>
          <w:lang w:val="sk-SK"/>
        </w:rPr>
        <w:t xml:space="preserve">časť č. </w:t>
      </w:r>
      <w:r w:rsidR="0087414B">
        <w:rPr>
          <w:rFonts w:ascii="Arial Narrow" w:hAnsi="Arial Narrow" w:cs="Calibri"/>
          <w:sz w:val="22"/>
          <w:szCs w:val="22"/>
          <w:lang w:val="sk-SK"/>
        </w:rPr>
        <w:t>2</w:t>
      </w:r>
      <w:r w:rsidR="00FE7C25">
        <w:rPr>
          <w:rFonts w:ascii="Arial Narrow" w:hAnsi="Arial Narrow" w:cs="Calibri"/>
          <w:sz w:val="22"/>
          <w:szCs w:val="22"/>
          <w:lang w:val="sk-SK"/>
        </w:rPr>
        <w:t xml:space="preserve"> s názvom „</w:t>
      </w:r>
      <w:r w:rsidR="0087414B">
        <w:rPr>
          <w:rFonts w:ascii="Arial Narrow" w:hAnsi="Arial Narrow" w:cs="Arial"/>
          <w:sz w:val="22"/>
          <w:szCs w:val="22"/>
        </w:rPr>
        <w:t>PHEV SUV v civilnom prevedení</w:t>
      </w:r>
      <w:r w:rsidR="00FE7C25">
        <w:rPr>
          <w:rFonts w:ascii="Arial Narrow" w:hAnsi="Arial Narrow" w:cs="Arial"/>
          <w:sz w:val="22"/>
          <w:szCs w:val="22"/>
          <w:lang w:val="sk-SK"/>
        </w:rPr>
        <w:t xml:space="preserve">“ </w:t>
      </w:r>
      <w:r w:rsidRPr="001468A6">
        <w:rPr>
          <w:rFonts w:ascii="Arial Narrow" w:hAnsi="Arial Narrow" w:cs="Calibri"/>
          <w:sz w:val="22"/>
          <w:szCs w:val="22"/>
          <w:lang w:val="sk-SK"/>
        </w:rPr>
        <w:t>(ďalej len „verejné obstarávanie“).</w:t>
      </w:r>
      <w:r w:rsidR="00DF2177" w:rsidRPr="001468A6" w:rsidDel="00DF2177">
        <w:rPr>
          <w:rFonts w:ascii="Arial Narrow" w:hAnsi="Arial Narrow" w:cs="Calibri"/>
          <w:i/>
          <w:sz w:val="22"/>
          <w:szCs w:val="22"/>
          <w:highlight w:val="yellow"/>
        </w:rPr>
        <w:t xml:space="preserve"> </w:t>
      </w:r>
      <w:r w:rsidR="00DE521C" w:rsidRPr="001468A6">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1E4EBA5D" w:rsidR="00E1263A"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financovaný </w:t>
      </w:r>
      <w:r w:rsidR="00FE7C25">
        <w:rPr>
          <w:rFonts w:ascii="Arial Narrow" w:hAnsi="Arial Narrow" w:cs="Calibri"/>
          <w:sz w:val="22"/>
          <w:szCs w:val="22"/>
          <w:lang w:val="sk-SK"/>
        </w:rPr>
        <w:t>z </w:t>
      </w:r>
      <w:r w:rsidR="00AF3504" w:rsidRPr="00F547E9">
        <w:rPr>
          <w:rFonts w:ascii="Arial Narrow" w:hAnsi="Arial Narrow" w:cs="Calibri"/>
          <w:sz w:val="22"/>
          <w:szCs w:val="22"/>
        </w:rPr>
        <w:t>Plánu obnovy a</w:t>
      </w:r>
      <w:r w:rsidR="00AF3504">
        <w:rPr>
          <w:rFonts w:ascii="Arial Narrow" w:hAnsi="Arial Narrow" w:cs="Calibri"/>
          <w:sz w:val="22"/>
          <w:szCs w:val="22"/>
        </w:rPr>
        <w:t> </w:t>
      </w:r>
      <w:r w:rsidR="00AF3504" w:rsidRPr="00F547E9">
        <w:rPr>
          <w:rFonts w:ascii="Arial Narrow" w:hAnsi="Arial Narrow" w:cs="Calibri"/>
          <w:sz w:val="22"/>
          <w:szCs w:val="22"/>
        </w:rPr>
        <w:t>odolnosti</w:t>
      </w:r>
      <w:r w:rsidR="00AF3504">
        <w:rPr>
          <w:rFonts w:ascii="Arial Narrow" w:hAnsi="Arial Narrow" w:cs="Calibri"/>
          <w:sz w:val="22"/>
          <w:szCs w:val="22"/>
        </w:rPr>
        <w:t xml:space="preserve"> a prostriedkov verejného obstarávateľa</w:t>
      </w:r>
      <w:r w:rsidRPr="00151068">
        <w:rPr>
          <w:rFonts w:ascii="Arial Narrow" w:hAnsi="Arial Narrow" w:cs="Calibri"/>
          <w:sz w:val="22"/>
          <w:szCs w:val="22"/>
          <w:lang w:val="sk-SK"/>
        </w:rPr>
        <w:t>.</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E400F0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2B70121D" w14:textId="77777777" w:rsidR="00B75CB3" w:rsidRPr="0087414B" w:rsidRDefault="00B75CB3" w:rsidP="0087414B">
      <w:pPr>
        <w:rPr>
          <w:rFonts w:ascii="Arial Narrow" w:hAnsi="Arial Narrow" w:cs="Calibri"/>
          <w:color w:val="000000" w:themeColor="text1"/>
          <w:sz w:val="22"/>
          <w:szCs w:val="22"/>
        </w:rPr>
      </w:pPr>
    </w:p>
    <w:p w14:paraId="2ECAABD0" w14:textId="77777777" w:rsidR="008B1945" w:rsidRPr="00F9662C" w:rsidRDefault="008B1945" w:rsidP="008B194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w:t>
      </w:r>
      <w:r>
        <w:rPr>
          <w:rFonts w:ascii="Arial Narrow" w:hAnsi="Arial Narrow" w:cs="Calibri"/>
          <w:color w:val="000000" w:themeColor="text1"/>
          <w:sz w:val="22"/>
          <w:szCs w:val="22"/>
          <w:lang w:val="sk-SK"/>
        </w:rPr>
        <w:t xml:space="preserve">kupujúcemu na schválenie </w:t>
      </w:r>
      <w:r w:rsidRPr="003570AD">
        <w:rPr>
          <w:rFonts w:ascii="Arial Narrow" w:hAnsi="Arial Narrow" w:cs="Calibri"/>
          <w:color w:val="000000" w:themeColor="text1"/>
          <w:sz w:val="22"/>
          <w:szCs w:val="22"/>
        </w:rPr>
        <w:t xml:space="preserve">v elektronickej forme </w:t>
      </w:r>
      <w:r w:rsidRPr="006947FE">
        <w:rPr>
          <w:rFonts w:ascii="Arial Narrow" w:hAnsi="Arial Narrow" w:cs="Calibri"/>
          <w:color w:val="000000" w:themeColor="text1"/>
          <w:sz w:val="22"/>
          <w:szCs w:val="22"/>
        </w:rPr>
        <w:t>návrh montážneho predpisu</w:t>
      </w:r>
      <w:r w:rsidRPr="00E46B68">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s určením pre Políciu SR </w:t>
      </w:r>
      <w:r w:rsidRPr="006947FE">
        <w:rPr>
          <w:rFonts w:ascii="Arial Narrow" w:hAnsi="Arial Narrow" w:cs="Calibri"/>
          <w:color w:val="000000" w:themeColor="text1"/>
          <w:sz w:val="22"/>
          <w:szCs w:val="22"/>
        </w:rPr>
        <w:t xml:space="preserve">(celej zostavy </w:t>
      </w:r>
      <w:r w:rsidRPr="006947FE">
        <w:rPr>
          <w:rFonts w:ascii="Arial Narrow" w:hAnsi="Arial Narrow" w:cs="Calibri"/>
          <w:color w:val="000000" w:themeColor="text1"/>
          <w:sz w:val="22"/>
          <w:szCs w:val="22"/>
          <w:lang w:val="sk-SK"/>
        </w:rPr>
        <w:t xml:space="preserve">1 </w:t>
      </w:r>
      <w:r w:rsidRPr="006947FE">
        <w:rPr>
          <w:rFonts w:ascii="Arial Narrow" w:hAnsi="Arial Narrow" w:cs="Calibri"/>
          <w:color w:val="000000" w:themeColor="text1"/>
          <w:sz w:val="22"/>
          <w:szCs w:val="22"/>
        </w:rPr>
        <w:t xml:space="preserve">podľa jednotlivých komponentov) do </w:t>
      </w:r>
      <w:r>
        <w:rPr>
          <w:rFonts w:ascii="Arial Narrow" w:hAnsi="Arial Narrow" w:cs="Calibri"/>
          <w:color w:val="000000" w:themeColor="text1"/>
          <w:sz w:val="22"/>
          <w:szCs w:val="22"/>
          <w:lang w:val="sk-SK"/>
        </w:rPr>
        <w:t>20</w:t>
      </w:r>
      <w:r w:rsidRPr="006947F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 xml:space="preserve">pracovných </w:t>
      </w:r>
      <w:r w:rsidRPr="006947FE">
        <w:rPr>
          <w:rFonts w:ascii="Arial Narrow" w:hAnsi="Arial Narrow" w:cs="Calibri"/>
          <w:color w:val="000000" w:themeColor="text1"/>
          <w:sz w:val="22"/>
          <w:szCs w:val="22"/>
        </w:rPr>
        <w:t xml:space="preserve">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 Montážny predpis musí obsahovať podrobný popis demontáže a montáže čalúnenia a obkladov interiéru vozidla, montáž elektroniky výstražného zariadenia, blokovú schémou zapojenia, fotografie držiakov a prípravkov ak sú potrebné pre montáž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p>
    <w:p w14:paraId="302E0FB9" w14:textId="77777777" w:rsidR="008B1945" w:rsidRPr="004D1F2E" w:rsidRDefault="008B1945" w:rsidP="008B1945">
      <w:pPr>
        <w:pStyle w:val="Odsekzoznamu"/>
        <w:rPr>
          <w:rFonts w:ascii="Arial Narrow" w:hAnsi="Arial Narrow" w:cs="Calibri"/>
          <w:color w:val="000000" w:themeColor="text1"/>
          <w:sz w:val="22"/>
          <w:szCs w:val="22"/>
        </w:rPr>
      </w:pPr>
    </w:p>
    <w:p w14:paraId="721DF8C8" w14:textId="77777777" w:rsidR="008B1945" w:rsidRDefault="008B1945" w:rsidP="008B194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Pr>
          <w:rFonts w:ascii="Arial Narrow" w:hAnsi="Arial Narrow" w:cs="Calibri"/>
          <w:color w:val="000000" w:themeColor="text1"/>
          <w:sz w:val="22"/>
          <w:szCs w:val="22"/>
          <w:lang w:val="sk-SK"/>
        </w:rPr>
        <w:t>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do </w:t>
      </w:r>
      <w:r>
        <w:rPr>
          <w:rFonts w:ascii="Arial Narrow" w:hAnsi="Arial Narrow" w:cs="Calibri"/>
          <w:color w:val="000000" w:themeColor="text1"/>
          <w:sz w:val="22"/>
          <w:szCs w:val="22"/>
          <w:lang w:val="sk-SK"/>
        </w:rPr>
        <w:t>25 pracovných</w:t>
      </w:r>
      <w:r w:rsidRPr="004D1F2E">
        <w:rPr>
          <w:rFonts w:ascii="Arial Narrow" w:hAnsi="Arial Narrow" w:cs="Calibri"/>
          <w:color w:val="000000" w:themeColor="text1"/>
          <w:sz w:val="22"/>
          <w:szCs w:val="22"/>
        </w:rPr>
        <w:t xml:space="preserve"> 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p>
    <w:p w14:paraId="02DE02ED" w14:textId="77777777" w:rsidR="008B1945" w:rsidRPr="004D1F2E" w:rsidRDefault="008B1945" w:rsidP="008B1945">
      <w:pPr>
        <w:pStyle w:val="Odsekzoznamu"/>
        <w:rPr>
          <w:rFonts w:ascii="Arial Narrow" w:hAnsi="Arial Narrow" w:cs="Calibri"/>
          <w:color w:val="000000" w:themeColor="text1"/>
          <w:sz w:val="22"/>
          <w:szCs w:val="22"/>
        </w:rPr>
      </w:pPr>
    </w:p>
    <w:p w14:paraId="60F5479A" w14:textId="055E838F" w:rsidR="003C36FD" w:rsidRPr="008B1945" w:rsidRDefault="008B1945" w:rsidP="008B194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 dodaním automobilov p</w:t>
      </w:r>
      <w:proofErr w:type="spellStart"/>
      <w:r w:rsidRPr="004D1F2E">
        <w:rPr>
          <w:rFonts w:ascii="Arial Narrow" w:hAnsi="Arial Narrow" w:cs="Calibri"/>
          <w:color w:val="000000" w:themeColor="text1"/>
          <w:sz w:val="22"/>
          <w:szCs w:val="22"/>
        </w:rPr>
        <w:t>redávajúci</w:t>
      </w:r>
      <w:proofErr w:type="spellEnd"/>
      <w:r w:rsidRPr="004D1F2E">
        <w:rPr>
          <w:rFonts w:ascii="Arial Narrow" w:hAnsi="Arial Narrow" w:cs="Calibri"/>
          <w:color w:val="000000" w:themeColor="text1"/>
          <w:sz w:val="22"/>
          <w:szCs w:val="22"/>
        </w:rPr>
        <w:t xml:space="preserve"> vyhotoví </w:t>
      </w:r>
      <w:proofErr w:type="spellStart"/>
      <w:r w:rsidRPr="004D1F2E">
        <w:rPr>
          <w:rFonts w:ascii="Arial Narrow" w:hAnsi="Arial Narrow" w:cs="Calibri"/>
          <w:color w:val="000000" w:themeColor="text1"/>
          <w:sz w:val="22"/>
          <w:szCs w:val="22"/>
        </w:rPr>
        <w:t>prvomontáž</w:t>
      </w:r>
      <w:proofErr w:type="spellEnd"/>
      <w:r w:rsidRPr="004D1F2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s určením pre Políciu SR </w:t>
      </w:r>
      <w:r w:rsidRPr="006947FE">
        <w:rPr>
          <w:rFonts w:ascii="Arial Narrow" w:hAnsi="Arial Narrow" w:cs="Calibri"/>
          <w:color w:val="000000" w:themeColor="text1"/>
          <w:sz w:val="22"/>
          <w:szCs w:val="22"/>
        </w:rPr>
        <w:t xml:space="preserve">(zostavy </w:t>
      </w:r>
      <w:r w:rsidRPr="006947FE">
        <w:rPr>
          <w:rFonts w:ascii="Arial Narrow" w:hAnsi="Arial Narrow" w:cs="Calibri"/>
          <w:color w:val="000000" w:themeColor="text1"/>
          <w:sz w:val="22"/>
          <w:szCs w:val="22"/>
          <w:lang w:val="sk-SK"/>
        </w:rPr>
        <w:t>1</w:t>
      </w:r>
      <w:r>
        <w:rPr>
          <w:rFonts w:ascii="Arial Narrow" w:hAnsi="Arial Narrow" w:cs="Calibri"/>
          <w:color w:val="000000" w:themeColor="text1"/>
          <w:sz w:val="22"/>
          <w:szCs w:val="22"/>
          <w:lang w:val="sk-SK"/>
        </w:rPr>
        <w:t>), 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w:t>
      </w:r>
      <w:r>
        <w:rPr>
          <w:rFonts w:ascii="Arial Narrow" w:hAnsi="Arial Narrow" w:cs="Calibri"/>
          <w:color w:val="000000" w:themeColor="text1"/>
          <w:sz w:val="22"/>
          <w:szCs w:val="22"/>
          <w:lang w:val="sk-SK"/>
        </w:rPr>
        <w:t xml:space="preserve">a </w:t>
      </w:r>
      <w:r w:rsidRPr="003570AD">
        <w:rPr>
          <w:rFonts w:ascii="Arial Narrow" w:hAnsi="Arial Narrow" w:cs="Calibri"/>
          <w:color w:val="000000" w:themeColor="text1"/>
          <w:sz w:val="22"/>
          <w:szCs w:val="22"/>
        </w:rPr>
        <w:t>označenia príslušnosti vozidla k Policajnému zboru SR</w:t>
      </w:r>
      <w:r w:rsidRPr="004D1F2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na jeden automobil podľa prílohy č. 1</w:t>
      </w:r>
      <w:r w:rsidRPr="004D1F2E">
        <w:rPr>
          <w:rFonts w:ascii="Arial Narrow" w:hAnsi="Arial Narrow" w:cs="Calibri"/>
          <w:color w:val="000000" w:themeColor="text1"/>
          <w:sz w:val="22"/>
          <w:szCs w:val="22"/>
        </w:rPr>
        <w:t xml:space="preserve"> a prizve objednávateľa na schválenie montáže na ostatné vozidlá.</w:t>
      </w:r>
    </w:p>
    <w:p w14:paraId="046DB066" w14:textId="0CA971D7" w:rsidR="00607EF7" w:rsidRPr="006947FE" w:rsidRDefault="00607EF7" w:rsidP="008D6DA3">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technickými normami 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7482CB93"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3C3F4D7C" w14:textId="652A197B" w:rsidR="004A2A09"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9C2C46">
        <w:rPr>
          <w:rFonts w:ascii="Arial Narrow" w:hAnsi="Arial Narrow" w:cs="Calibri"/>
          <w:sz w:val="22"/>
          <w:szCs w:val="22"/>
        </w:rPr>
        <w:t>,</w:t>
      </w:r>
    </w:p>
    <w:p w14:paraId="28CE2ABF" w14:textId="1899CB07" w:rsidR="009C2C46" w:rsidRPr="0081261F" w:rsidRDefault="009C2C46"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certifikát</w:t>
      </w:r>
      <w:r w:rsidR="006E6C27" w:rsidRPr="0081261F">
        <w:rPr>
          <w:rFonts w:ascii="Arial Narrow" w:hAnsi="Arial Narrow" w:cs="Calibri"/>
          <w:sz w:val="22"/>
          <w:szCs w:val="22"/>
        </w:rPr>
        <w:t>/y</w:t>
      </w:r>
      <w:r w:rsidRPr="0081261F">
        <w:rPr>
          <w:rFonts w:ascii="Arial Narrow" w:hAnsi="Arial Narrow" w:cs="Calibri"/>
          <w:sz w:val="22"/>
          <w:szCs w:val="22"/>
        </w:rPr>
        <w:t xml:space="preserve"> o homologizácii </w:t>
      </w:r>
      <w:r w:rsidR="006E6C27" w:rsidRPr="0081261F">
        <w:rPr>
          <w:rFonts w:ascii="Arial Narrow" w:hAnsi="Arial Narrow" w:cs="Calibri"/>
          <w:sz w:val="22"/>
          <w:szCs w:val="22"/>
        </w:rPr>
        <w:t xml:space="preserve">v zmysle požiadaviek na </w:t>
      </w:r>
      <w:r w:rsidR="0087414B">
        <w:rPr>
          <w:rFonts w:ascii="Arial Narrow" w:hAnsi="Arial Narrow" w:cs="Calibri"/>
          <w:color w:val="000000" w:themeColor="text1"/>
          <w:sz w:val="22"/>
          <w:szCs w:val="22"/>
          <w:lang w:val="sk-SK"/>
        </w:rPr>
        <w:t>s</w:t>
      </w:r>
      <w:proofErr w:type="spellStart"/>
      <w:r w:rsidR="0087414B" w:rsidRPr="0087414B">
        <w:rPr>
          <w:rFonts w:ascii="Arial Narrow" w:hAnsi="Arial Narrow" w:cs="Calibri"/>
          <w:color w:val="000000" w:themeColor="text1"/>
          <w:sz w:val="22"/>
          <w:szCs w:val="22"/>
        </w:rPr>
        <w:t>vetelné</w:t>
      </w:r>
      <w:proofErr w:type="spellEnd"/>
      <w:r w:rsidR="0087414B" w:rsidRPr="0087414B">
        <w:rPr>
          <w:rFonts w:ascii="Arial Narrow" w:hAnsi="Arial Narrow" w:cs="Calibri"/>
          <w:color w:val="000000" w:themeColor="text1"/>
          <w:sz w:val="22"/>
          <w:szCs w:val="22"/>
        </w:rPr>
        <w:t xml:space="preserve"> a zvukové výstražné zariadeni</w:t>
      </w:r>
      <w:r w:rsidR="0087414B">
        <w:rPr>
          <w:rFonts w:ascii="Arial Narrow" w:hAnsi="Arial Narrow" w:cs="Calibri"/>
          <w:color w:val="000000" w:themeColor="text1"/>
          <w:sz w:val="22"/>
          <w:szCs w:val="22"/>
          <w:lang w:val="sk-SK"/>
        </w:rPr>
        <w:t>a</w:t>
      </w:r>
      <w:r w:rsidR="0087414B" w:rsidRPr="0087414B">
        <w:rPr>
          <w:rFonts w:ascii="Arial Narrow" w:hAnsi="Arial Narrow" w:cs="Calibri"/>
          <w:color w:val="000000" w:themeColor="text1"/>
          <w:sz w:val="22"/>
          <w:szCs w:val="22"/>
        </w:rPr>
        <w:t xml:space="preserve"> pre skrytú montáž s určením pre Políciu SR</w:t>
      </w:r>
      <w:r w:rsidR="0087414B" w:rsidRPr="006947FE">
        <w:rPr>
          <w:rFonts w:ascii="Arial Narrow" w:hAnsi="Arial Narrow" w:cs="Calibri"/>
          <w:color w:val="000000" w:themeColor="text1"/>
          <w:sz w:val="22"/>
          <w:szCs w:val="22"/>
        </w:rPr>
        <w:t xml:space="preserve"> (zostav</w:t>
      </w:r>
      <w:r w:rsidR="0087414B">
        <w:rPr>
          <w:rFonts w:ascii="Arial Narrow" w:hAnsi="Arial Narrow" w:cs="Calibri"/>
          <w:color w:val="000000" w:themeColor="text1"/>
          <w:sz w:val="22"/>
          <w:szCs w:val="22"/>
          <w:lang w:val="sk-SK"/>
        </w:rPr>
        <w:t>a</w:t>
      </w:r>
      <w:r w:rsidR="0087414B" w:rsidRPr="006947FE">
        <w:rPr>
          <w:rFonts w:ascii="Arial Narrow" w:hAnsi="Arial Narrow" w:cs="Calibri"/>
          <w:color w:val="000000" w:themeColor="text1"/>
          <w:sz w:val="22"/>
          <w:szCs w:val="22"/>
        </w:rPr>
        <w:t xml:space="preserve"> </w:t>
      </w:r>
      <w:r w:rsidR="0087414B">
        <w:rPr>
          <w:rFonts w:ascii="Arial Narrow" w:hAnsi="Arial Narrow" w:cs="Calibri"/>
          <w:color w:val="000000" w:themeColor="text1"/>
          <w:sz w:val="22"/>
          <w:szCs w:val="22"/>
          <w:lang w:val="sk-SK"/>
        </w:rPr>
        <w:t>2)</w:t>
      </w:r>
      <w:r w:rsidRPr="0081261F">
        <w:rPr>
          <w:rFonts w:ascii="Arial Narrow" w:hAnsi="Arial Narrow" w:cs="Calibri"/>
          <w:sz w:val="22"/>
          <w:szCs w:val="22"/>
        </w:rPr>
        <w:t>,</w:t>
      </w:r>
    </w:p>
    <w:p w14:paraId="6241B6B1" w14:textId="6A100C07" w:rsidR="009C2C46" w:rsidRPr="007C1244" w:rsidRDefault="009C2C46" w:rsidP="007C1244">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 xml:space="preserve">montážny predpis </w:t>
      </w:r>
      <w:r w:rsidR="0087414B">
        <w:rPr>
          <w:rFonts w:ascii="Arial Narrow" w:hAnsi="Arial Narrow" w:cs="Calibri"/>
          <w:color w:val="000000" w:themeColor="text1"/>
          <w:sz w:val="22"/>
          <w:szCs w:val="22"/>
          <w:lang w:val="sk-SK"/>
        </w:rPr>
        <w:t>s</w:t>
      </w:r>
      <w:proofErr w:type="spellStart"/>
      <w:r w:rsidR="0087414B" w:rsidRPr="0087414B">
        <w:rPr>
          <w:rFonts w:ascii="Arial Narrow" w:hAnsi="Arial Narrow" w:cs="Calibri"/>
          <w:color w:val="000000" w:themeColor="text1"/>
          <w:sz w:val="22"/>
          <w:szCs w:val="22"/>
        </w:rPr>
        <w:t>vetelné</w:t>
      </w:r>
      <w:r w:rsidR="0087414B">
        <w:rPr>
          <w:rFonts w:ascii="Arial Narrow" w:hAnsi="Arial Narrow" w:cs="Calibri"/>
          <w:color w:val="000000" w:themeColor="text1"/>
          <w:sz w:val="22"/>
          <w:szCs w:val="22"/>
          <w:lang w:val="sk-SK"/>
        </w:rPr>
        <w:t>ho</w:t>
      </w:r>
      <w:proofErr w:type="spellEnd"/>
      <w:r w:rsidR="0087414B" w:rsidRPr="0087414B">
        <w:rPr>
          <w:rFonts w:ascii="Arial Narrow" w:hAnsi="Arial Narrow" w:cs="Calibri"/>
          <w:color w:val="000000" w:themeColor="text1"/>
          <w:sz w:val="22"/>
          <w:szCs w:val="22"/>
        </w:rPr>
        <w:t xml:space="preserve"> a zvukové</w:t>
      </w:r>
      <w:r w:rsidR="0087414B">
        <w:rPr>
          <w:rFonts w:ascii="Arial Narrow" w:hAnsi="Arial Narrow" w:cs="Calibri"/>
          <w:color w:val="000000" w:themeColor="text1"/>
          <w:sz w:val="22"/>
          <w:szCs w:val="22"/>
          <w:lang w:val="sk-SK"/>
        </w:rPr>
        <w:t>ho</w:t>
      </w:r>
      <w:r w:rsidR="0087414B" w:rsidRPr="0087414B">
        <w:rPr>
          <w:rFonts w:ascii="Arial Narrow" w:hAnsi="Arial Narrow" w:cs="Calibri"/>
          <w:color w:val="000000" w:themeColor="text1"/>
          <w:sz w:val="22"/>
          <w:szCs w:val="22"/>
        </w:rPr>
        <w:t xml:space="preserve"> výstražné</w:t>
      </w:r>
      <w:r w:rsidR="0087414B">
        <w:rPr>
          <w:rFonts w:ascii="Arial Narrow" w:hAnsi="Arial Narrow" w:cs="Calibri"/>
          <w:color w:val="000000" w:themeColor="text1"/>
          <w:sz w:val="22"/>
          <w:szCs w:val="22"/>
          <w:lang w:val="sk-SK"/>
        </w:rPr>
        <w:t>ho</w:t>
      </w:r>
      <w:r w:rsidR="0087414B" w:rsidRPr="0087414B">
        <w:rPr>
          <w:rFonts w:ascii="Arial Narrow" w:hAnsi="Arial Narrow" w:cs="Calibri"/>
          <w:color w:val="000000" w:themeColor="text1"/>
          <w:sz w:val="22"/>
          <w:szCs w:val="22"/>
        </w:rPr>
        <w:t xml:space="preserve"> zariadeni</w:t>
      </w:r>
      <w:r w:rsidR="0087414B">
        <w:rPr>
          <w:rFonts w:ascii="Arial Narrow" w:hAnsi="Arial Narrow" w:cs="Calibri"/>
          <w:color w:val="000000" w:themeColor="text1"/>
          <w:sz w:val="22"/>
          <w:szCs w:val="22"/>
          <w:lang w:val="sk-SK"/>
        </w:rPr>
        <w:t>a</w:t>
      </w:r>
      <w:r w:rsidR="0087414B" w:rsidRPr="0087414B">
        <w:rPr>
          <w:rFonts w:ascii="Arial Narrow" w:hAnsi="Arial Narrow" w:cs="Calibri"/>
          <w:color w:val="000000" w:themeColor="text1"/>
          <w:sz w:val="22"/>
          <w:szCs w:val="22"/>
        </w:rPr>
        <w:t xml:space="preserve"> pre skrytú montáž s určením pre Políciu SR</w:t>
      </w:r>
      <w:r w:rsidR="0087414B" w:rsidRPr="006947FE">
        <w:rPr>
          <w:rFonts w:ascii="Arial Narrow" w:hAnsi="Arial Narrow" w:cs="Calibri"/>
          <w:color w:val="000000" w:themeColor="text1"/>
          <w:sz w:val="22"/>
          <w:szCs w:val="22"/>
        </w:rPr>
        <w:t xml:space="preserve"> (zostavy </w:t>
      </w:r>
      <w:r w:rsidR="0087414B">
        <w:rPr>
          <w:rFonts w:ascii="Arial Narrow" w:hAnsi="Arial Narrow" w:cs="Calibri"/>
          <w:color w:val="000000" w:themeColor="text1"/>
          <w:sz w:val="22"/>
          <w:szCs w:val="22"/>
          <w:lang w:val="sk-SK"/>
        </w:rPr>
        <w:t xml:space="preserve">2) </w:t>
      </w:r>
      <w:r w:rsidRPr="0081261F">
        <w:rPr>
          <w:rFonts w:ascii="Arial Narrow" w:hAnsi="Arial Narrow" w:cs="Calibri"/>
          <w:sz w:val="22"/>
          <w:szCs w:val="22"/>
        </w:rPr>
        <w:t>do každého vozidla</w:t>
      </w:r>
      <w:r w:rsidR="002B68F9">
        <w:rPr>
          <w:rFonts w:ascii="Arial Narrow" w:hAnsi="Arial Narrow" w:cs="Calibri"/>
          <w:sz w:val="22"/>
          <w:szCs w:val="22"/>
          <w:lang w:val="sk-SK"/>
        </w:rPr>
        <w:t>, v ktorom je namontovaná</w:t>
      </w:r>
      <w:r w:rsidR="007C1244">
        <w:rPr>
          <w:rFonts w:ascii="Arial Narrow" w:hAnsi="Arial Narrow" w:cs="Calibri"/>
          <w:sz w:val="22"/>
          <w:szCs w:val="22"/>
          <w:lang w:val="sk-SK"/>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79B7BFAC"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r w:rsidRPr="00930F80">
        <w:rPr>
          <w:rFonts w:ascii="Arial Narrow" w:hAnsi="Arial Narrow" w:cs="Calibri"/>
          <w:sz w:val="22"/>
          <w:szCs w:val="22"/>
        </w:rPr>
        <w:lastRenderedPageBreak/>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794DF9">
        <w:rPr>
          <w:rFonts w:ascii="Arial Narrow" w:hAnsi="Arial Narrow" w:cs="Calibri"/>
          <w:i/>
          <w:sz w:val="22"/>
          <w:szCs w:val="22"/>
          <w:lang w:val="sk-SK"/>
        </w:rPr>
        <w:t>..lehota dodania je uvedená v SP...</w:t>
      </w:r>
      <w:r w:rsidR="00890A4C" w:rsidRPr="006947FE">
        <w:rPr>
          <w:rFonts w:ascii="Arial Narrow" w:hAnsi="Arial Narrow" w:cs="Calibri"/>
          <w:i/>
          <w:sz w:val="22"/>
          <w:szCs w:val="22"/>
        </w:rPr>
        <w:t xml:space="preserve"> dní</w:t>
      </w:r>
      <w:r w:rsidR="00DE521C" w:rsidRPr="006947FE">
        <w:rPr>
          <w:rFonts w:ascii="Arial Narrow" w:hAnsi="Arial Narrow" w:cs="Calibri"/>
          <w:sz w:val="22"/>
          <w:szCs w:val="22"/>
        </w:rPr>
        <w:t xml:space="preserve"> </w:t>
      </w:r>
      <w:r w:rsidRPr="006947FE">
        <w:rPr>
          <w:rFonts w:ascii="Arial Narrow" w:hAnsi="Arial Narrow" w:cs="Calibri"/>
          <w:sz w:val="22"/>
          <w:szCs w:val="22"/>
        </w:rPr>
        <w:t>odo dňa</w:t>
      </w:r>
      <w:r w:rsidRPr="003D2F55">
        <w:rPr>
          <w:rFonts w:ascii="Arial Narrow" w:hAnsi="Arial Narrow" w:cs="Calibri"/>
          <w:sz w:val="22"/>
          <w:szCs w:val="22"/>
        </w:rPr>
        <w:t xml:space="preserve"> nadobudnutia účinnosti tejto zmluvy.</w:t>
      </w:r>
      <w:bookmarkEnd w:id="1"/>
      <w:r w:rsidRPr="003D2F55">
        <w:rPr>
          <w:rFonts w:ascii="Arial Narrow" w:hAnsi="Arial Narrow" w:cs="Calibri"/>
          <w:sz w:val="22"/>
          <w:szCs w:val="22"/>
        </w:rPr>
        <w:t xml:space="preserve">  </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4D3D08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0BD9F807" w14:textId="66B312B5"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t xml:space="preserve">V prílohe č. </w:t>
      </w:r>
      <w:r w:rsidR="00A240E5">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r w:rsidR="00933427">
        <w:rPr>
          <w:rFonts w:ascii="Arial Narrow" w:hAnsi="Arial Narrow"/>
          <w:sz w:val="22"/>
          <w:szCs w:val="22"/>
          <w:lang w:val="sk-SK"/>
        </w:rPr>
        <w:t xml:space="preserve"> a predmet </w:t>
      </w:r>
      <w:r w:rsidR="00C70E4D">
        <w:rPr>
          <w:rFonts w:ascii="Arial Narrow" w:hAnsi="Arial Narrow"/>
          <w:sz w:val="22"/>
          <w:szCs w:val="22"/>
          <w:lang w:val="sk-SK"/>
        </w:rPr>
        <w:t xml:space="preserve">a podiel </w:t>
      </w:r>
      <w:r w:rsidR="00933427">
        <w:rPr>
          <w:rFonts w:ascii="Arial Narrow" w:hAnsi="Arial Narrow"/>
          <w:sz w:val="22"/>
          <w:szCs w:val="22"/>
          <w:lang w:val="sk-SK"/>
        </w:rPr>
        <w:t>subdodávok.</w:t>
      </w:r>
    </w:p>
    <w:p w14:paraId="440CCFA0" w14:textId="77777777" w:rsidR="000C76B1" w:rsidRPr="00737FAA" w:rsidRDefault="000C76B1" w:rsidP="00B14F67">
      <w:pPr>
        <w:pStyle w:val="CTL"/>
        <w:numPr>
          <w:ilvl w:val="0"/>
          <w:numId w:val="0"/>
        </w:numPr>
        <w:tabs>
          <w:tab w:val="left" w:pos="567"/>
        </w:tabs>
        <w:spacing w:after="0"/>
        <w:ind w:left="567"/>
        <w:rPr>
          <w:rFonts w:ascii="Arial Narrow" w:hAnsi="Arial Narrow" w:cs="Calibri"/>
          <w:sz w:val="22"/>
          <w:szCs w:val="22"/>
        </w:rPr>
      </w:pPr>
    </w:p>
    <w:p w14:paraId="3A8617F9" w14:textId="1731D3E1"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sidR="00A240E5">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0F936672" w14:textId="7FAD104D" w:rsidR="00BA2865" w:rsidRPr="00420BCA" w:rsidRDefault="002C061E"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2C061E">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104504DF"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B342DD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celej doby trvania</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5EDFFE6A"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570A1F">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570A1F">
        <w:rPr>
          <w:rFonts w:ascii="Arial Narrow" w:hAnsi="Arial Narrow" w:cs="Calibri"/>
          <w:sz w:val="22"/>
          <w:szCs w:val="22"/>
        </w:rPr>
        <w:t>4.15</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96C0708" w14:textId="2E388F34" w:rsidR="008B4313"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145A20"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 xml:space="preserve">redávajúci v lehote do 30 dní </w:t>
      </w:r>
      <w:r w:rsidR="00145A20" w:rsidRPr="00145A20">
        <w:rPr>
          <w:rFonts w:ascii="Arial Narrow" w:hAnsi="Arial Narrow" w:cs="Calibri"/>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09DEAA3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F87092">
        <w:rPr>
          <w:rFonts w:ascii="Arial Narrow" w:hAnsi="Arial Narrow"/>
          <w:sz w:val="22"/>
          <w:szCs w:val="22"/>
          <w:lang w:val="sk-SK"/>
        </w:rPr>
        <w:t xml:space="preserve">šesťdesiat </w:t>
      </w:r>
      <w:r w:rsidR="006208A8" w:rsidRPr="00CB20E1">
        <w:rPr>
          <w:rFonts w:ascii="Arial Narrow" w:hAnsi="Arial Narrow"/>
          <w:sz w:val="22"/>
          <w:szCs w:val="22"/>
        </w:rPr>
        <w:t>(</w:t>
      </w:r>
      <w:r w:rsidR="00F87092">
        <w:rPr>
          <w:rFonts w:ascii="Arial Narrow" w:hAnsi="Arial Narrow"/>
          <w:sz w:val="22"/>
          <w:szCs w:val="22"/>
          <w:lang w:val="sk-SK"/>
        </w:rPr>
        <w:t>6</w:t>
      </w:r>
      <w:r w:rsidR="004819EC" w:rsidRPr="00CB20E1">
        <w:rPr>
          <w:rFonts w:ascii="Arial Narrow" w:hAnsi="Arial Narrow"/>
          <w:sz w:val="22"/>
          <w:szCs w:val="22"/>
        </w:rPr>
        <w:t>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08A0998" w:rsidR="00420BCA" w:rsidRPr="00CB20E1"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sidR="00BB0F5B">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19944273"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570A1F">
        <w:rPr>
          <w:rFonts w:ascii="Arial Narrow" w:hAnsi="Arial Narrow" w:cs="Calibri"/>
          <w:sz w:val="22"/>
          <w:szCs w:val="22"/>
        </w:rPr>
        <w:t>4.9</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E1D6214"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687D4292" w:rsidR="00FC2417" w:rsidRPr="008D6DA3" w:rsidRDefault="00570A1F"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predávajúceho s dodaním predmetu zmluvy v lehote bodu </w:t>
      </w:r>
      <w:r w:rsidRPr="008D6DA3">
        <w:rPr>
          <w:rFonts w:ascii="Arial Narrow" w:hAnsi="Arial Narrow" w:cs="Calibri"/>
          <w:sz w:val="22"/>
          <w:szCs w:val="22"/>
        </w:rPr>
        <w:fldChar w:fldCharType="begin"/>
      </w:r>
      <w:r w:rsidRPr="008D6DA3">
        <w:rPr>
          <w:rFonts w:ascii="Arial Narrow" w:hAnsi="Arial Narrow" w:cs="Calibri"/>
          <w:sz w:val="22"/>
          <w:szCs w:val="22"/>
        </w:rPr>
        <w:instrText xml:space="preserve"> REF _Ref71706418 \r \h </w:instrText>
      </w:r>
      <w:r>
        <w:rPr>
          <w:rFonts w:ascii="Arial Narrow" w:hAnsi="Arial Narrow" w:cs="Calibri"/>
          <w:sz w:val="22"/>
          <w:szCs w:val="22"/>
        </w:rPr>
        <w:instrText xml:space="preserve"> \* MERGEFORMAT </w:instrText>
      </w:r>
      <w:r w:rsidRPr="008D6DA3">
        <w:rPr>
          <w:rFonts w:ascii="Arial Narrow" w:hAnsi="Arial Narrow" w:cs="Calibri"/>
          <w:sz w:val="22"/>
          <w:szCs w:val="22"/>
        </w:rPr>
      </w:r>
      <w:r w:rsidRPr="008D6DA3">
        <w:rPr>
          <w:rFonts w:ascii="Arial Narrow" w:hAnsi="Arial Narrow" w:cs="Calibri"/>
          <w:sz w:val="22"/>
          <w:szCs w:val="22"/>
        </w:rPr>
        <w:fldChar w:fldCharType="separate"/>
      </w:r>
      <w:r>
        <w:rPr>
          <w:rFonts w:ascii="Arial Narrow" w:hAnsi="Arial Narrow" w:cs="Calibri"/>
          <w:sz w:val="22"/>
          <w:szCs w:val="22"/>
        </w:rPr>
        <w:t>4.6</w:t>
      </w:r>
      <w:r w:rsidRPr="008D6DA3">
        <w:rPr>
          <w:rFonts w:ascii="Arial Narrow" w:hAnsi="Arial Narrow" w:cs="Calibri"/>
          <w:sz w:val="22"/>
          <w:szCs w:val="22"/>
        </w:rPr>
        <w:fldChar w:fldCharType="end"/>
      </w:r>
      <w:r w:rsidRPr="008D6DA3">
        <w:rPr>
          <w:rFonts w:ascii="Arial Narrow" w:hAnsi="Arial Narrow" w:cs="Calibri"/>
          <w:sz w:val="22"/>
          <w:szCs w:val="22"/>
        </w:rPr>
        <w:t xml:space="preserve"> tejto zmluvy, vrátane príslušných dokladov bodu </w:t>
      </w:r>
      <w:r w:rsidRPr="008D6DA3">
        <w:rPr>
          <w:rFonts w:ascii="Arial Narrow" w:hAnsi="Arial Narrow" w:cs="Calibri"/>
          <w:sz w:val="22"/>
          <w:szCs w:val="22"/>
        </w:rPr>
        <w:fldChar w:fldCharType="begin"/>
      </w:r>
      <w:r w:rsidRPr="008D6DA3">
        <w:rPr>
          <w:rFonts w:ascii="Arial Narrow" w:hAnsi="Arial Narrow" w:cs="Calibri"/>
          <w:sz w:val="22"/>
          <w:szCs w:val="22"/>
        </w:rPr>
        <w:instrText xml:space="preserve"> REF _Ref71706437 \r \h </w:instrText>
      </w:r>
      <w:r>
        <w:rPr>
          <w:rFonts w:ascii="Arial Narrow" w:hAnsi="Arial Narrow" w:cs="Calibri"/>
          <w:sz w:val="22"/>
          <w:szCs w:val="22"/>
        </w:rPr>
        <w:instrText xml:space="preserve"> \* MERGEFORMAT </w:instrText>
      </w:r>
      <w:r w:rsidRPr="008D6DA3">
        <w:rPr>
          <w:rFonts w:ascii="Arial Narrow" w:hAnsi="Arial Narrow" w:cs="Calibri"/>
          <w:sz w:val="22"/>
          <w:szCs w:val="22"/>
        </w:rPr>
      </w:r>
      <w:r w:rsidRPr="008D6DA3">
        <w:rPr>
          <w:rFonts w:ascii="Arial Narrow" w:hAnsi="Arial Narrow" w:cs="Calibri"/>
          <w:sz w:val="22"/>
          <w:szCs w:val="22"/>
        </w:rPr>
        <w:fldChar w:fldCharType="separate"/>
      </w:r>
      <w:r>
        <w:rPr>
          <w:rFonts w:ascii="Arial Narrow" w:hAnsi="Arial Narrow" w:cs="Calibri"/>
          <w:sz w:val="22"/>
          <w:szCs w:val="22"/>
        </w:rPr>
        <w:t>4.4</w:t>
      </w:r>
      <w:r w:rsidRPr="008D6DA3">
        <w:rPr>
          <w:rFonts w:ascii="Arial Narrow" w:hAnsi="Arial Narrow" w:cs="Calibri"/>
          <w:sz w:val="22"/>
          <w:szCs w:val="22"/>
        </w:rPr>
        <w:fldChar w:fldCharType="end"/>
      </w:r>
      <w:r w:rsidRPr="008D6DA3">
        <w:rPr>
          <w:rFonts w:ascii="Arial Narrow" w:hAnsi="Arial Narrow" w:cs="Calibri"/>
          <w:sz w:val="22"/>
          <w:szCs w:val="22"/>
        </w:rPr>
        <w:t xml:space="preserve"> tejto zmluvy, je kupujúci oprávnený uplatniť si voči predávajúcemu zmluvnú pokutu vo výške 0,05 % z</w:t>
      </w:r>
      <w:r>
        <w:rPr>
          <w:rFonts w:ascii="Arial Narrow" w:hAnsi="Arial Narrow" w:cs="Calibri"/>
          <w:sz w:val="22"/>
          <w:szCs w:val="22"/>
        </w:rPr>
        <w:t> </w:t>
      </w:r>
      <w:r>
        <w:rPr>
          <w:rFonts w:ascii="Arial Narrow" w:hAnsi="Arial Narrow" w:cs="Calibri"/>
          <w:sz w:val="22"/>
          <w:szCs w:val="22"/>
          <w:lang w:val="sk-SK"/>
        </w:rPr>
        <w:t>hodnoty časti plnenia, s ktorej dodaním je v omeškaní, a to</w:t>
      </w:r>
      <w:r w:rsidRPr="008D6DA3">
        <w:rPr>
          <w:rFonts w:ascii="Arial Narrow" w:hAnsi="Arial Narrow" w:cs="Calibri"/>
          <w:sz w:val="22"/>
          <w:szCs w:val="22"/>
        </w:rPr>
        <w:t xml:space="preserve"> za každý aj začatý deň omeškania</w:t>
      </w:r>
      <w:r w:rsidR="0077096A" w:rsidRPr="008D6DA3">
        <w:rPr>
          <w:rFonts w:ascii="Arial Narrow" w:hAnsi="Arial Narrow" w:cs="Calibri"/>
          <w:sz w:val="22"/>
          <w:szCs w:val="22"/>
        </w:rPr>
        <w:t>,</w:t>
      </w:r>
      <w:r w:rsidR="00FC2417" w:rsidRPr="008D6DA3">
        <w:rPr>
          <w:rFonts w:ascii="Arial Narrow" w:hAnsi="Arial Narrow" w:cs="Calibri"/>
          <w:sz w:val="22"/>
          <w:szCs w:val="22"/>
        </w:rPr>
        <w:t xml:space="preserve"> </w:t>
      </w:r>
    </w:p>
    <w:p w14:paraId="133838E3" w14:textId="610AA6F1"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570A1F">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59C27801"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BF76A3">
        <w:rPr>
          <w:rFonts w:ascii="Arial Narrow" w:hAnsi="Arial Narrow" w:cs="Calibri"/>
          <w:sz w:val="22"/>
          <w:szCs w:val="22"/>
          <w:lang w:val="sk-SK"/>
        </w:rPr>
        <w:t>30 dní</w:t>
      </w:r>
      <w:r w:rsidRPr="008D6DA3">
        <w:rPr>
          <w:rFonts w:ascii="Arial Narrow" w:hAnsi="Arial Narrow" w:cs="Calibri"/>
          <w:sz w:val="22"/>
          <w:szCs w:val="22"/>
        </w:rPr>
        <w:t xml:space="preserv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0B88765F"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570A1F">
        <w:rPr>
          <w:rFonts w:ascii="Arial Narrow" w:hAnsi="Arial Narrow" w:cs="Calibri"/>
          <w:sz w:val="22"/>
          <w:szCs w:val="22"/>
        </w:rPr>
        <w:t>4.14</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570A1F">
        <w:rPr>
          <w:rFonts w:ascii="Arial Narrow" w:hAnsi="Arial Narrow" w:cs="Calibri"/>
          <w:sz w:val="22"/>
          <w:szCs w:val="22"/>
        </w:rPr>
        <w:t>4.22</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lastRenderedPageBreak/>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65B5D0A8"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r w:rsidR="008D3ADF">
        <w:rPr>
          <w:rFonts w:ascii="Arial Narrow" w:hAnsi="Arial Narrow" w:cs="Angsana New"/>
          <w:sz w:val="22"/>
          <w:szCs w:val="22"/>
          <w:lang w:val="sk-SK"/>
        </w:rPr>
        <w:t>.</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3D34F2E"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Pr="00464B29">
        <w:rPr>
          <w:rFonts w:ascii="Arial Narrow" w:hAnsi="Arial Narrow"/>
          <w:sz w:val="22"/>
          <w:szCs w:val="22"/>
        </w:rPr>
        <w:t> právnymi predpismi</w:t>
      </w:r>
      <w:r w:rsidR="002A05ED" w:rsidRPr="00464B29">
        <w:rPr>
          <w:rFonts w:ascii="Arial Narrow" w:hAnsi="Arial Narrow"/>
          <w:sz w:val="22"/>
          <w:szCs w:val="22"/>
        </w:rPr>
        <w:t xml:space="preserve"> </w:t>
      </w:r>
      <w:r w:rsidR="002A05ED" w:rsidRPr="008D6DA3">
        <w:rPr>
          <w:rFonts w:ascii="Arial Narrow" w:hAnsi="Arial Narrow" w:cs="Calibri"/>
          <w:sz w:val="22"/>
          <w:szCs w:val="22"/>
        </w:rPr>
        <w:t>platnými</w:t>
      </w:r>
      <w:r w:rsidR="002A05ED" w:rsidRPr="00464B29">
        <w:rPr>
          <w:rFonts w:ascii="Arial Narrow" w:hAnsi="Arial Narrow"/>
          <w:sz w:val="22"/>
          <w:szCs w:val="22"/>
        </w:rPr>
        <w:t xml:space="preserve"> na území Slovenskej republiky</w:t>
      </w:r>
      <w:r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Pr="00464B29">
        <w:rPr>
          <w:rFonts w:ascii="Arial Narrow" w:hAnsi="Arial Narrow"/>
          <w:sz w:val="22"/>
          <w:szCs w:val="22"/>
        </w:rPr>
        <w:lastRenderedPageBreak/>
        <w:t>obidvoma zmluvnými stranami stávajú neoddeliteľnou súčasťou tejto zmluvy</w:t>
      </w:r>
      <w:r w:rsidR="0018771D">
        <w:rPr>
          <w:rFonts w:ascii="Arial Narrow" w:hAnsi="Arial Narrow"/>
          <w:sz w:val="22"/>
          <w:szCs w:val="22"/>
          <w:lang w:val="sk-SK"/>
        </w:rPr>
        <w:t xml:space="preserve">, a to aj v prípade ak sa zmena alebo doplnenie zmluvy </w:t>
      </w:r>
      <w:r w:rsidR="00177D9F">
        <w:rPr>
          <w:rFonts w:ascii="Arial Narrow" w:hAnsi="Arial Narrow"/>
          <w:sz w:val="22"/>
          <w:szCs w:val="22"/>
          <w:lang w:val="sk-SK"/>
        </w:rPr>
        <w:t>týka zmeny alebo doplneni</w:t>
      </w:r>
      <w:r w:rsidR="0018771D">
        <w:rPr>
          <w:rFonts w:ascii="Arial Narrow" w:hAnsi="Arial Narrow"/>
          <w:sz w:val="22"/>
          <w:szCs w:val="22"/>
          <w:lang w:val="sk-SK"/>
        </w:rPr>
        <w:t>a</w:t>
      </w:r>
      <w:r w:rsidR="00177D9F">
        <w:rPr>
          <w:rFonts w:ascii="Arial Narrow" w:hAnsi="Arial Narrow"/>
          <w:sz w:val="22"/>
          <w:szCs w:val="22"/>
          <w:lang w:val="sk-SK"/>
        </w:rPr>
        <w:t xml:space="preserve">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34B6BF" w14:textId="3453AD41" w:rsidR="006255F5" w:rsidRDefault="006255F5" w:rsidP="00DF41BC">
      <w:pPr>
        <w:jc w:val="both"/>
      </w:pPr>
    </w:p>
    <w:p w14:paraId="5A687681" w14:textId="4DEA72B4" w:rsidR="009D6418" w:rsidRDefault="00781353" w:rsidP="00DF41BC">
      <w:pPr>
        <w:jc w:val="both"/>
        <w:rPr>
          <w:rFonts w:ascii="Arial Narrow" w:hAnsi="Arial Narrow"/>
          <w:color w:val="FF0000"/>
          <w:sz w:val="22"/>
          <w:szCs w:val="22"/>
        </w:rPr>
      </w:pPr>
      <w:r w:rsidRPr="00781353">
        <w:rPr>
          <w:rFonts w:ascii="Arial Narrow" w:hAnsi="Arial Narrow"/>
          <w:color w:val="FF0000"/>
          <w:sz w:val="22"/>
          <w:szCs w:val="22"/>
        </w:rPr>
        <w:t>O</w:t>
      </w:r>
      <w:r w:rsidR="006255F5" w:rsidRPr="00781353">
        <w:rPr>
          <w:rFonts w:ascii="Arial Narrow" w:hAnsi="Arial Narrow"/>
          <w:color w:val="FF0000"/>
          <w:sz w:val="22"/>
          <w:szCs w:val="22"/>
        </w:rPr>
        <w:t>bsah</w:t>
      </w:r>
      <w:r w:rsidR="008C2D2E" w:rsidRPr="00781353">
        <w:rPr>
          <w:rFonts w:ascii="Arial Narrow" w:hAnsi="Arial Narrow"/>
          <w:color w:val="FF0000"/>
          <w:sz w:val="22"/>
          <w:szCs w:val="22"/>
        </w:rPr>
        <w:t>om</w:t>
      </w:r>
      <w:r w:rsidR="006255F5" w:rsidRPr="00781353">
        <w:rPr>
          <w:rFonts w:ascii="Arial Narrow" w:hAnsi="Arial Narrow"/>
          <w:color w:val="FF0000"/>
          <w:sz w:val="22"/>
          <w:szCs w:val="22"/>
        </w:rPr>
        <w:t xml:space="preserve"> tejto prílohy </w:t>
      </w:r>
      <w:r w:rsidR="009D6418">
        <w:rPr>
          <w:rFonts w:ascii="Arial Narrow" w:hAnsi="Arial Narrow"/>
          <w:color w:val="FF0000"/>
          <w:sz w:val="22"/>
          <w:szCs w:val="22"/>
        </w:rPr>
        <w:t xml:space="preserve">zmluvy sú hárky </w:t>
      </w:r>
    </w:p>
    <w:p w14:paraId="787B8B32" w14:textId="3DF2C52C" w:rsidR="009D6418" w:rsidRDefault="009D6418" w:rsidP="009D6418">
      <w:pPr>
        <w:pStyle w:val="Odsekzoznamu"/>
        <w:numPr>
          <w:ilvl w:val="0"/>
          <w:numId w:val="67"/>
        </w:numPr>
        <w:jc w:val="both"/>
        <w:rPr>
          <w:rFonts w:ascii="Arial Narrow" w:hAnsi="Arial Narrow"/>
          <w:color w:val="FF0000"/>
          <w:sz w:val="22"/>
          <w:szCs w:val="22"/>
        </w:rPr>
      </w:pPr>
      <w:r w:rsidRPr="009D6418">
        <w:rPr>
          <w:rFonts w:ascii="Arial Narrow" w:hAnsi="Arial Narrow"/>
          <w:color w:val="FF0000"/>
          <w:sz w:val="22"/>
          <w:szCs w:val="22"/>
        </w:rPr>
        <w:t>Stručný opis PZ_č.2</w:t>
      </w:r>
    </w:p>
    <w:p w14:paraId="25831110" w14:textId="2A320A7C" w:rsidR="009D6418" w:rsidRPr="009D6418" w:rsidRDefault="009D6418" w:rsidP="009D6418">
      <w:pPr>
        <w:pStyle w:val="Odsekzoznamu"/>
        <w:numPr>
          <w:ilvl w:val="0"/>
          <w:numId w:val="67"/>
        </w:numPr>
        <w:jc w:val="both"/>
        <w:rPr>
          <w:rFonts w:ascii="Arial Narrow" w:hAnsi="Arial Narrow"/>
          <w:color w:val="FF0000"/>
          <w:sz w:val="22"/>
          <w:szCs w:val="22"/>
        </w:rPr>
      </w:pPr>
      <w:proofErr w:type="spellStart"/>
      <w:r w:rsidRPr="009D6418">
        <w:rPr>
          <w:rFonts w:ascii="Arial Narrow" w:hAnsi="Arial Narrow"/>
          <w:color w:val="FF0000"/>
          <w:sz w:val="22"/>
          <w:szCs w:val="22"/>
        </w:rPr>
        <w:t>PHEV_SUV_primarna</w:t>
      </w:r>
      <w:proofErr w:type="spellEnd"/>
      <w:r w:rsidRPr="009D6418">
        <w:rPr>
          <w:rFonts w:ascii="Arial Narrow" w:hAnsi="Arial Narrow"/>
          <w:color w:val="FF0000"/>
          <w:sz w:val="22"/>
          <w:szCs w:val="22"/>
        </w:rPr>
        <w:t xml:space="preserve"> </w:t>
      </w:r>
      <w:proofErr w:type="spellStart"/>
      <w:r w:rsidRPr="009D6418">
        <w:rPr>
          <w:rFonts w:ascii="Arial Narrow" w:hAnsi="Arial Narrow"/>
          <w:color w:val="FF0000"/>
          <w:sz w:val="22"/>
          <w:szCs w:val="22"/>
        </w:rPr>
        <w:t>spec</w:t>
      </w:r>
      <w:proofErr w:type="spellEnd"/>
      <w:r>
        <w:rPr>
          <w:rFonts w:ascii="Arial Narrow" w:hAnsi="Arial Narrow"/>
          <w:color w:val="FF0000"/>
          <w:sz w:val="22"/>
          <w:szCs w:val="22"/>
          <w:lang w:val="sk-SK"/>
        </w:rPr>
        <w:t xml:space="preserve"> alebo </w:t>
      </w:r>
      <w:proofErr w:type="spellStart"/>
      <w:r w:rsidRPr="009D6418">
        <w:rPr>
          <w:rFonts w:ascii="Arial Narrow" w:hAnsi="Arial Narrow"/>
          <w:color w:val="FF0000"/>
          <w:sz w:val="22"/>
          <w:szCs w:val="22"/>
          <w:lang w:val="sk-SK"/>
        </w:rPr>
        <w:t>PHEV_SUV_sekundarna</w:t>
      </w:r>
      <w:proofErr w:type="spellEnd"/>
      <w:r w:rsidRPr="009D6418">
        <w:rPr>
          <w:rFonts w:ascii="Arial Narrow" w:hAnsi="Arial Narrow"/>
          <w:color w:val="FF0000"/>
          <w:sz w:val="22"/>
          <w:szCs w:val="22"/>
          <w:lang w:val="sk-SK"/>
        </w:rPr>
        <w:t xml:space="preserve"> </w:t>
      </w:r>
      <w:proofErr w:type="spellStart"/>
      <w:r w:rsidRPr="009D6418">
        <w:rPr>
          <w:rFonts w:ascii="Arial Narrow" w:hAnsi="Arial Narrow"/>
          <w:color w:val="FF0000"/>
          <w:sz w:val="22"/>
          <w:szCs w:val="22"/>
          <w:lang w:val="sk-SK"/>
        </w:rPr>
        <w:t>spec</w:t>
      </w:r>
      <w:proofErr w:type="spellEnd"/>
      <w:r>
        <w:rPr>
          <w:rFonts w:ascii="Arial Narrow" w:hAnsi="Arial Narrow"/>
          <w:color w:val="FF0000"/>
          <w:sz w:val="22"/>
          <w:szCs w:val="22"/>
          <w:lang w:val="sk-SK"/>
        </w:rPr>
        <w:t xml:space="preserve"> (v závislosti od toho aká je špecifikácia úspešného uchádzač,</w:t>
      </w:r>
    </w:p>
    <w:p w14:paraId="5CC8FB01" w14:textId="748CFA79" w:rsidR="009D6418" w:rsidRPr="009D6418" w:rsidRDefault="009D6418" w:rsidP="009D6418">
      <w:pPr>
        <w:pStyle w:val="Odsekzoznamu"/>
        <w:numPr>
          <w:ilvl w:val="0"/>
          <w:numId w:val="67"/>
        </w:numPr>
        <w:jc w:val="both"/>
        <w:rPr>
          <w:rFonts w:ascii="Arial Narrow" w:hAnsi="Arial Narrow"/>
          <w:color w:val="FF0000"/>
          <w:sz w:val="22"/>
          <w:szCs w:val="22"/>
        </w:rPr>
      </w:pPr>
      <w:r w:rsidRPr="009D6418">
        <w:rPr>
          <w:rFonts w:ascii="Arial Narrow" w:hAnsi="Arial Narrow"/>
          <w:color w:val="FF0000"/>
          <w:sz w:val="22"/>
          <w:szCs w:val="22"/>
        </w:rPr>
        <w:t>Zoznam doplnkov</w:t>
      </w:r>
      <w:r>
        <w:rPr>
          <w:rFonts w:ascii="Arial Narrow" w:hAnsi="Arial Narrow"/>
          <w:color w:val="FF0000"/>
          <w:sz w:val="22"/>
          <w:szCs w:val="22"/>
          <w:lang w:val="sk-SK"/>
        </w:rPr>
        <w:t>,</w:t>
      </w:r>
    </w:p>
    <w:p w14:paraId="5F71F14F" w14:textId="0BD5ED95" w:rsidR="009D6418" w:rsidRDefault="009D6418" w:rsidP="009D6418">
      <w:pPr>
        <w:pStyle w:val="Odsekzoznamu"/>
        <w:numPr>
          <w:ilvl w:val="0"/>
          <w:numId w:val="67"/>
        </w:numPr>
        <w:jc w:val="both"/>
        <w:rPr>
          <w:rFonts w:ascii="Arial Narrow" w:hAnsi="Arial Narrow"/>
          <w:color w:val="FF0000"/>
          <w:sz w:val="22"/>
          <w:szCs w:val="22"/>
        </w:rPr>
      </w:pPr>
      <w:proofErr w:type="spellStart"/>
      <w:r w:rsidRPr="009D6418">
        <w:rPr>
          <w:rFonts w:ascii="Arial Narrow" w:hAnsi="Arial Narrow"/>
          <w:color w:val="FF0000"/>
          <w:sz w:val="22"/>
          <w:szCs w:val="22"/>
        </w:rPr>
        <w:t>Radiostanica_spec</w:t>
      </w:r>
      <w:proofErr w:type="spellEnd"/>
      <w:r>
        <w:rPr>
          <w:rFonts w:ascii="Arial Narrow" w:hAnsi="Arial Narrow"/>
          <w:color w:val="FF0000"/>
          <w:sz w:val="22"/>
          <w:szCs w:val="22"/>
          <w:lang w:val="sk-SK"/>
        </w:rPr>
        <w:t xml:space="preserve"> a</w:t>
      </w:r>
    </w:p>
    <w:p w14:paraId="0D7A0F5A" w14:textId="3305D324" w:rsidR="009D6418" w:rsidRDefault="009D6418" w:rsidP="009D6418">
      <w:pPr>
        <w:pStyle w:val="Odsekzoznamu"/>
        <w:numPr>
          <w:ilvl w:val="0"/>
          <w:numId w:val="67"/>
        </w:numPr>
        <w:jc w:val="both"/>
        <w:rPr>
          <w:rFonts w:ascii="Arial Narrow" w:hAnsi="Arial Narrow"/>
          <w:color w:val="FF0000"/>
          <w:sz w:val="22"/>
          <w:szCs w:val="22"/>
        </w:rPr>
      </w:pPr>
      <w:r w:rsidRPr="009D6418">
        <w:rPr>
          <w:rFonts w:ascii="Arial Narrow" w:hAnsi="Arial Narrow"/>
          <w:color w:val="FF0000"/>
          <w:sz w:val="22"/>
          <w:szCs w:val="22"/>
        </w:rPr>
        <w:t>VRZ_zostava2_spec</w:t>
      </w:r>
    </w:p>
    <w:p w14:paraId="092A77B9" w14:textId="4DACFDC9" w:rsidR="006255F5" w:rsidRPr="009D6418" w:rsidRDefault="009D6418" w:rsidP="009D6418">
      <w:pPr>
        <w:jc w:val="both"/>
        <w:rPr>
          <w:rFonts w:ascii="Arial Narrow" w:hAnsi="Arial Narrow"/>
          <w:color w:val="FF0000"/>
          <w:sz w:val="22"/>
          <w:szCs w:val="22"/>
        </w:rPr>
      </w:pPr>
      <w:r>
        <w:rPr>
          <w:rFonts w:ascii="Arial Narrow" w:hAnsi="Arial Narrow"/>
          <w:color w:val="FF0000"/>
          <w:sz w:val="22"/>
          <w:szCs w:val="22"/>
        </w:rPr>
        <w:t xml:space="preserve">podľa </w:t>
      </w:r>
      <w:r w:rsidR="001B3EFB" w:rsidRPr="009D6418">
        <w:rPr>
          <w:rFonts w:ascii="Arial Narrow" w:hAnsi="Arial Narrow"/>
          <w:color w:val="FF0000"/>
          <w:sz w:val="22"/>
          <w:szCs w:val="22"/>
        </w:rPr>
        <w:t>prílohy č. 1</w:t>
      </w:r>
      <w:r w:rsidR="00820D99" w:rsidRPr="009D6418">
        <w:rPr>
          <w:rFonts w:ascii="Arial Narrow" w:hAnsi="Arial Narrow"/>
          <w:color w:val="FF0000"/>
          <w:sz w:val="22"/>
          <w:szCs w:val="22"/>
        </w:rPr>
        <w:t>.</w:t>
      </w:r>
      <w:r w:rsidR="007D7FB5" w:rsidRPr="009D6418">
        <w:rPr>
          <w:rFonts w:ascii="Arial Narrow" w:hAnsi="Arial Narrow"/>
          <w:color w:val="FF0000"/>
          <w:sz w:val="22"/>
          <w:szCs w:val="22"/>
        </w:rPr>
        <w:t>2</w:t>
      </w:r>
      <w:r w:rsidR="001B3EFB" w:rsidRPr="009D6418">
        <w:rPr>
          <w:rFonts w:ascii="Arial Narrow" w:hAnsi="Arial Narrow"/>
          <w:color w:val="FF0000"/>
          <w:sz w:val="22"/>
          <w:szCs w:val="22"/>
        </w:rPr>
        <w:t xml:space="preserve"> súťažných podkladov</w:t>
      </w:r>
      <w:r w:rsidR="006255F5" w:rsidRPr="009D6418">
        <w:rPr>
          <w:rFonts w:ascii="Arial Narrow" w:hAnsi="Arial Narrow"/>
          <w:color w:val="FF0000"/>
          <w:sz w:val="22"/>
          <w:szCs w:val="22"/>
        </w:rPr>
        <w:t>, riadne vyplnen</w:t>
      </w:r>
      <w:r w:rsidR="001B3EFB" w:rsidRPr="009D6418">
        <w:rPr>
          <w:rFonts w:ascii="Arial Narrow" w:hAnsi="Arial Narrow"/>
          <w:color w:val="FF0000"/>
          <w:sz w:val="22"/>
          <w:szCs w:val="22"/>
        </w:rPr>
        <w:t>é</w:t>
      </w:r>
      <w:r w:rsidR="006255F5" w:rsidRPr="009D6418">
        <w:rPr>
          <w:rFonts w:ascii="Arial Narrow" w:hAnsi="Arial Narrow"/>
          <w:color w:val="FF0000"/>
          <w:sz w:val="22"/>
          <w:szCs w:val="22"/>
        </w:rPr>
        <w:t xml:space="preserve"> a predložen</w:t>
      </w:r>
      <w:r w:rsidR="001B3EFB" w:rsidRPr="009D6418">
        <w:rPr>
          <w:rFonts w:ascii="Arial Narrow" w:hAnsi="Arial Narrow"/>
          <w:color w:val="FF0000"/>
          <w:sz w:val="22"/>
          <w:szCs w:val="22"/>
        </w:rPr>
        <w:t>é</w:t>
      </w:r>
      <w:r w:rsidR="006255F5" w:rsidRPr="009D6418">
        <w:rPr>
          <w:rFonts w:ascii="Arial Narrow" w:hAnsi="Arial Narrow"/>
          <w:color w:val="FF0000"/>
          <w:sz w:val="22"/>
          <w:szCs w:val="22"/>
        </w:rPr>
        <w:t xml:space="preserve"> v ponuke úspešného uchádzača</w:t>
      </w:r>
      <w:r w:rsidR="003F7DC0" w:rsidRPr="009D6418">
        <w:rPr>
          <w:rFonts w:ascii="Arial Narrow" w:hAnsi="Arial Narrow"/>
          <w:color w:val="FF0000"/>
          <w:sz w:val="22"/>
          <w:szCs w:val="22"/>
        </w:rPr>
        <w:t>, okrem hárku „štruktúrovaný rozpočet“</w:t>
      </w:r>
      <w:r w:rsidR="00820D99" w:rsidRPr="009D6418">
        <w:rPr>
          <w:rFonts w:ascii="Arial Narrow" w:hAnsi="Arial Narrow"/>
          <w:color w:val="FF0000"/>
          <w:sz w:val="22"/>
          <w:szCs w:val="22"/>
        </w:rPr>
        <w:t>.</w:t>
      </w: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70CC8DEC" w14:textId="77777777" w:rsidR="00820D99" w:rsidRDefault="00820D99" w:rsidP="003F7DC0">
      <w:pPr>
        <w:jc w:val="both"/>
        <w:rPr>
          <w:rFonts w:ascii="Arial Narrow" w:hAnsi="Arial Narrow"/>
          <w:color w:val="FF0000"/>
          <w:sz w:val="22"/>
          <w:szCs w:val="22"/>
        </w:rPr>
      </w:pPr>
    </w:p>
    <w:p w14:paraId="7185F9FE" w14:textId="39250CBA" w:rsidR="006F1FFE" w:rsidRDefault="00781353" w:rsidP="003F7DC0">
      <w:pPr>
        <w:jc w:val="both"/>
        <w:rPr>
          <w:rFonts w:ascii="Arial Narrow" w:hAnsi="Arial Narrow"/>
          <w:color w:val="FF0000"/>
          <w:sz w:val="22"/>
          <w:szCs w:val="22"/>
        </w:rPr>
      </w:pPr>
      <w:r>
        <w:rPr>
          <w:color w:val="FF0000"/>
        </w:rPr>
        <w:t>O</w:t>
      </w:r>
      <w:r w:rsidR="00731AA5" w:rsidRPr="00731AA5">
        <w:rPr>
          <w:rFonts w:ascii="Arial Narrow" w:hAnsi="Arial Narrow"/>
          <w:color w:val="FF0000"/>
          <w:sz w:val="22"/>
          <w:szCs w:val="22"/>
        </w:rPr>
        <w:t>bsahom tejto prílohy zmluvy</w:t>
      </w:r>
      <w:r w:rsidR="003F7DC0">
        <w:rPr>
          <w:rFonts w:ascii="Arial Narrow" w:hAnsi="Arial Narrow"/>
          <w:color w:val="FF0000"/>
          <w:sz w:val="22"/>
          <w:szCs w:val="22"/>
        </w:rPr>
        <w:t xml:space="preserve"> </w:t>
      </w:r>
      <w:r w:rsidR="006F1FFE" w:rsidRPr="003F7DC0">
        <w:rPr>
          <w:rFonts w:ascii="Arial Narrow" w:hAnsi="Arial Narrow"/>
          <w:color w:val="FF0000"/>
          <w:sz w:val="22"/>
          <w:szCs w:val="22"/>
        </w:rPr>
        <w:t>hár</w:t>
      </w:r>
      <w:r w:rsidR="00802E5F" w:rsidRPr="003F7DC0">
        <w:rPr>
          <w:rFonts w:ascii="Arial Narrow" w:hAnsi="Arial Narrow"/>
          <w:color w:val="FF0000"/>
          <w:sz w:val="22"/>
          <w:szCs w:val="22"/>
        </w:rPr>
        <w:t>o</w:t>
      </w:r>
      <w:r w:rsidR="006F1FFE" w:rsidRPr="003F7DC0">
        <w:rPr>
          <w:rFonts w:ascii="Arial Narrow" w:hAnsi="Arial Narrow"/>
          <w:color w:val="FF0000"/>
          <w:sz w:val="22"/>
          <w:szCs w:val="22"/>
        </w:rPr>
        <w:t>k „štruktúrovaný rozpočet“ v prílohe č. 1</w:t>
      </w:r>
      <w:r w:rsidR="00820D99">
        <w:rPr>
          <w:rFonts w:ascii="Arial Narrow" w:hAnsi="Arial Narrow"/>
          <w:color w:val="FF0000"/>
          <w:sz w:val="22"/>
          <w:szCs w:val="22"/>
        </w:rPr>
        <w:t>.</w:t>
      </w:r>
      <w:r w:rsidR="007D7FB5">
        <w:rPr>
          <w:rFonts w:ascii="Arial Narrow" w:hAnsi="Arial Narrow"/>
          <w:color w:val="FF0000"/>
          <w:sz w:val="22"/>
          <w:szCs w:val="22"/>
        </w:rPr>
        <w:t>2</w:t>
      </w:r>
      <w:r w:rsidR="006F1FFE" w:rsidRPr="003F7DC0">
        <w:rPr>
          <w:rFonts w:ascii="Arial Narrow" w:hAnsi="Arial Narrow"/>
          <w:color w:val="FF0000"/>
          <w:sz w:val="22"/>
          <w:szCs w:val="22"/>
        </w:rPr>
        <w:t xml:space="preserve"> </w:t>
      </w:r>
      <w:r w:rsidR="009A3A5E" w:rsidRPr="003F7DC0">
        <w:rPr>
          <w:rFonts w:ascii="Arial Narrow" w:hAnsi="Arial Narrow"/>
          <w:color w:val="FF0000"/>
          <w:sz w:val="22"/>
          <w:szCs w:val="22"/>
        </w:rPr>
        <w:t xml:space="preserve">súťažných podkladov </w:t>
      </w:r>
      <w:r w:rsidR="00731AA5" w:rsidRPr="003F7DC0">
        <w:rPr>
          <w:rFonts w:ascii="Arial Narrow" w:hAnsi="Arial Narrow"/>
          <w:color w:val="FF0000"/>
          <w:sz w:val="22"/>
          <w:szCs w:val="22"/>
        </w:rPr>
        <w:t>vyplnený podľa ponuky úspešného uchádzača</w:t>
      </w:r>
    </w:p>
    <w:p w14:paraId="7F324951" w14:textId="77777777" w:rsidR="00820D99" w:rsidRPr="003F7DC0" w:rsidRDefault="00820D99" w:rsidP="003F7DC0">
      <w:pPr>
        <w:jc w:val="both"/>
        <w:rPr>
          <w:rFonts w:ascii="Arial Narrow" w:hAnsi="Arial Narrow"/>
          <w:color w:val="FF0000"/>
          <w:sz w:val="22"/>
          <w:szCs w:val="22"/>
        </w:rPr>
      </w:pPr>
    </w:p>
    <w:p w14:paraId="5CBCA38A" w14:textId="4BDAC7D0" w:rsidR="0025281F" w:rsidRDefault="0025281F" w:rsidP="0025281F">
      <w:pPr>
        <w:jc w:val="both"/>
        <w:rPr>
          <w:color w:val="FF0000"/>
        </w:rPr>
      </w:pPr>
    </w:p>
    <w:p w14:paraId="233058DF" w14:textId="10CE227B" w:rsidR="0025281F" w:rsidRDefault="0025281F" w:rsidP="0025281F">
      <w:pPr>
        <w:jc w:val="both"/>
        <w:rPr>
          <w:color w:val="FF0000"/>
        </w:rPr>
      </w:pPr>
    </w:p>
    <w:p w14:paraId="4F0D7664" w14:textId="5283AC86" w:rsidR="0025281F" w:rsidRDefault="0025281F">
      <w:pPr>
        <w:tabs>
          <w:tab w:val="clear" w:pos="2160"/>
          <w:tab w:val="clear" w:pos="2880"/>
          <w:tab w:val="clear" w:pos="4500"/>
        </w:tabs>
        <w:rPr>
          <w:color w:val="FF0000"/>
        </w:rPr>
      </w:pPr>
      <w:r>
        <w:rPr>
          <w:color w:val="FF0000"/>
        </w:rPr>
        <w:br w:type="page"/>
      </w:r>
    </w:p>
    <w:p w14:paraId="207E747D" w14:textId="4772B875" w:rsidR="0025281F" w:rsidRDefault="0025281F" w:rsidP="0025281F">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0A8A63C3" w14:textId="7A21E32A" w:rsidR="0025281F" w:rsidRDefault="0025281F" w:rsidP="0025281F">
      <w:pPr>
        <w:jc w:val="both"/>
        <w:rPr>
          <w:color w:val="FF0000"/>
        </w:rPr>
      </w:pPr>
    </w:p>
    <w:p w14:paraId="0114AC5C" w14:textId="112500B1" w:rsidR="0025281F" w:rsidRDefault="0025281F" w:rsidP="0025281F">
      <w:pPr>
        <w:jc w:val="both"/>
        <w:rPr>
          <w:color w:val="FF0000"/>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9156BC" w:rsidRPr="00145EDC" w14:paraId="35AD922A" w14:textId="5BB27D07" w:rsidTr="00FE3601">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5D2D798"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4A5995D"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F978FF"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0A3C446" w14:textId="4FECD98D" w:rsidR="009156BC" w:rsidRPr="00145EDC" w:rsidRDefault="009156BC" w:rsidP="00FE3601">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388A1A6" w14:textId="4313A7CD" w:rsidR="009156BC" w:rsidRPr="0025281F"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97360D7" w14:textId="161D052F" w:rsidR="009156BC"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9156BC" w:rsidRPr="00145EDC" w14:paraId="33F29B47" w14:textId="0A56F625" w:rsidTr="009156BC">
        <w:trPr>
          <w:trHeight w:val="578"/>
        </w:trPr>
        <w:tc>
          <w:tcPr>
            <w:tcW w:w="841" w:type="dxa"/>
            <w:tcBorders>
              <w:top w:val="single" w:sz="6" w:space="0" w:color="A6A6A6" w:themeColor="background1" w:themeShade="A6"/>
            </w:tcBorders>
            <w:shd w:val="clear" w:color="auto" w:fill="auto"/>
            <w:vAlign w:val="center"/>
          </w:tcPr>
          <w:p w14:paraId="5ECD1BD7" w14:textId="70988645" w:rsidR="009156BC" w:rsidRPr="00145EDC" w:rsidRDefault="009156BC" w:rsidP="0048236D">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7DB1E4FD" w14:textId="2663F9BB" w:rsidR="009156BC" w:rsidRPr="00145EDC" w:rsidRDefault="009156BC" w:rsidP="0048236D">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2CAAAE9B" w14:textId="64704DBA" w:rsidR="009156BC" w:rsidRPr="00145EDC" w:rsidRDefault="009156BC" w:rsidP="0048236D">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2AF92AFB" w14:textId="4C62D9CD"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3A9F5D66" w14:textId="77777777"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452D9B58" w14:textId="77777777" w:rsidR="009156BC" w:rsidRPr="00145EDC" w:rsidRDefault="009156BC" w:rsidP="0048236D">
            <w:pPr>
              <w:rPr>
                <w:rFonts w:cs="Arial"/>
                <w:i/>
                <w:iCs/>
                <w:color w:val="000000"/>
                <w:sz w:val="22"/>
                <w:szCs w:val="22"/>
                <w:lang w:eastAsia="sk-SK"/>
              </w:rPr>
            </w:pPr>
          </w:p>
        </w:tc>
      </w:tr>
    </w:tbl>
    <w:p w14:paraId="539853C7" w14:textId="77777777" w:rsidR="0025281F" w:rsidRPr="00056A03" w:rsidRDefault="0025281F" w:rsidP="0025281F">
      <w:pPr>
        <w:jc w:val="both"/>
        <w:rPr>
          <w:color w:val="FF0000"/>
        </w:rPr>
      </w:pPr>
    </w:p>
    <w:sectPr w:rsidR="0025281F" w:rsidRPr="00056A03" w:rsidSect="00F81CEC">
      <w:footerReference w:type="even" r:id="rId9"/>
      <w:footerReference w:type="default" r:id="rId10"/>
      <w:headerReference w:type="first" r:id="rId11"/>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F1E5" w14:textId="77777777" w:rsidR="00EE4A95" w:rsidRDefault="00EE4A95" w:rsidP="006E6235">
      <w:r>
        <w:separator/>
      </w:r>
    </w:p>
  </w:endnote>
  <w:endnote w:type="continuationSeparator" w:id="0">
    <w:p w14:paraId="74FAE6FA" w14:textId="77777777" w:rsidR="00EE4A95" w:rsidRDefault="00EE4A9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44140160"/>
      <w:docPartObj>
        <w:docPartGallery w:val="Page Numbers (Bottom of Page)"/>
        <w:docPartUnique/>
      </w:docPartObj>
    </w:sdtPr>
    <w:sdtEndPr>
      <w:rPr>
        <w:rStyle w:val="slostrany"/>
      </w:rPr>
    </w:sdtEndPr>
    <w:sdtContent>
      <w:p w14:paraId="631E70A8" w14:textId="7CF626F3"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31CCE2D" w14:textId="77777777" w:rsidR="001548B5" w:rsidRDefault="001548B5" w:rsidP="001548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783147340"/>
      <w:docPartObj>
        <w:docPartGallery w:val="Page Numbers (Bottom of Page)"/>
        <w:docPartUnique/>
      </w:docPartObj>
    </w:sdtPr>
    <w:sdtEndPr>
      <w:rPr>
        <w:rStyle w:val="slostrany"/>
      </w:rPr>
    </w:sdtEndPr>
    <w:sdtContent>
      <w:p w14:paraId="72FEEDBE" w14:textId="66BADB2A"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4374CD90" w14:textId="77777777" w:rsidR="001548B5" w:rsidRDefault="001548B5" w:rsidP="001548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5664" w14:textId="77777777" w:rsidR="00EE4A95" w:rsidRDefault="00EE4A95" w:rsidP="006E6235">
      <w:r>
        <w:separator/>
      </w:r>
    </w:p>
  </w:footnote>
  <w:footnote w:type="continuationSeparator" w:id="0">
    <w:p w14:paraId="7C544A14" w14:textId="77777777" w:rsidR="00EE4A95" w:rsidRDefault="00EE4A9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B997262" w:rsidR="00F81CEC" w:rsidRPr="00014709" w:rsidRDefault="00F81CEC" w:rsidP="00F81CE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7D3B0E">
      <w:rPr>
        <w:rFonts w:cs="Arial"/>
        <w:i/>
        <w:iCs/>
        <w:sz w:val="22"/>
        <w:szCs w:val="22"/>
      </w:rPr>
      <w:t>č</w:t>
    </w:r>
    <w:r w:rsidRPr="007D3B0E">
      <w:rPr>
        <w:rFonts w:ascii="Arial Narrow" w:hAnsi="Arial Narrow" w:cs="Arial"/>
        <w:i/>
        <w:iCs/>
        <w:sz w:val="22"/>
        <w:szCs w:val="22"/>
      </w:rPr>
      <w:t>. 2</w:t>
    </w:r>
    <w:r w:rsidR="00FE7C25">
      <w:rPr>
        <w:rFonts w:ascii="Arial Narrow" w:hAnsi="Arial Narrow" w:cs="Arial"/>
        <w:i/>
        <w:iCs/>
        <w:sz w:val="22"/>
        <w:szCs w:val="22"/>
      </w:rPr>
      <w:t>.</w:t>
    </w:r>
    <w:r w:rsidR="0087414B">
      <w:rPr>
        <w:rFonts w:ascii="Arial Narrow" w:hAnsi="Arial Narrow" w:cs="Arial"/>
        <w:i/>
        <w:iCs/>
        <w:sz w:val="22"/>
        <w:szCs w:val="22"/>
      </w:rPr>
      <w:t>2</w:t>
    </w:r>
    <w:r w:rsidRPr="007D3B0E">
      <w:rPr>
        <w:rFonts w:ascii="Arial Narrow" w:hAnsi="Arial Narrow" w:cs="Arial"/>
        <w:i/>
        <w:iCs/>
        <w:sz w:val="22"/>
        <w:szCs w:val="22"/>
      </w:rPr>
      <w:t xml:space="preserve"> </w:t>
    </w:r>
    <w:r w:rsidR="007D3B0E" w:rsidRPr="007D3B0E">
      <w:rPr>
        <w:rFonts w:ascii="Arial Narrow" w:hAnsi="Arial Narrow" w:cs="Arial"/>
        <w:i/>
        <w:iCs/>
        <w:sz w:val="22"/>
        <w:szCs w:val="22"/>
      </w:rPr>
      <w:t>sú</w:t>
    </w:r>
    <w:r w:rsidR="007D3B0E" w:rsidRPr="007D3B0E">
      <w:rPr>
        <w:rFonts w:cs="Arial"/>
        <w:i/>
        <w:iCs/>
        <w:sz w:val="22"/>
        <w:szCs w:val="22"/>
      </w:rPr>
      <w:t>ť</w:t>
    </w:r>
    <w:r w:rsidR="007D3B0E" w:rsidRPr="007D3B0E">
      <w:rPr>
        <w:rFonts w:ascii="Arial Narrow" w:hAnsi="Arial Narrow" w:cs="Arial"/>
        <w:i/>
        <w:iCs/>
        <w:sz w:val="22"/>
        <w:szCs w:val="22"/>
      </w:rPr>
      <w:t>a</w:t>
    </w:r>
    <w:r w:rsidR="007D3B0E" w:rsidRPr="007D3B0E">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w:t>
    </w:r>
    <w:r w:rsidRPr="00014709">
      <w:rPr>
        <w:rFonts w:ascii="Arial Narrow" w:hAnsi="Arial Narrow" w:cs="Arial"/>
        <w:i/>
        <w:iCs/>
        <w:sz w:val="22"/>
        <w:szCs w:val="22"/>
      </w:rPr>
      <w:t xml:space="preserve">– </w:t>
    </w:r>
    <w:r w:rsidRPr="003453C3">
      <w:rPr>
        <w:rFonts w:ascii="Arial Narrow" w:hAnsi="Arial Narrow" w:cs="Arial"/>
        <w:i/>
        <w:iCs/>
        <w:sz w:val="22"/>
        <w:szCs w:val="22"/>
      </w:rPr>
      <w:t>Návrh zmluvy</w:t>
    </w:r>
    <w:r w:rsidR="00014709">
      <w:rPr>
        <w:rFonts w:ascii="Arial Narrow" w:hAnsi="Arial Narrow" w:cs="Arial"/>
        <w:i/>
        <w:iCs/>
        <w:sz w:val="22"/>
        <w:szCs w:val="22"/>
      </w:rPr>
      <w:t xml:space="preserve"> pre </w:t>
    </w:r>
    <w:r w:rsidR="00014709" w:rsidRPr="00014709">
      <w:rPr>
        <w:rFonts w:cs="Arial"/>
        <w:i/>
        <w:iCs/>
        <w:sz w:val="22"/>
        <w:szCs w:val="22"/>
      </w:rPr>
      <w:t>č</w:t>
    </w:r>
    <w:r w:rsidR="00014709" w:rsidRPr="00014709">
      <w:rPr>
        <w:rFonts w:ascii="Arial Narrow" w:hAnsi="Arial Narrow" w:cs="Arial"/>
        <w:i/>
        <w:iCs/>
        <w:sz w:val="22"/>
        <w:szCs w:val="22"/>
      </w:rPr>
      <w:t>as</w:t>
    </w:r>
    <w:r w:rsidR="00014709" w:rsidRPr="00014709">
      <w:rPr>
        <w:rFonts w:cs="Arial"/>
        <w:i/>
        <w:iCs/>
        <w:sz w:val="22"/>
        <w:szCs w:val="22"/>
      </w:rPr>
      <w:t>ť</w:t>
    </w:r>
    <w:r w:rsidR="00014709" w:rsidRPr="00014709">
      <w:rPr>
        <w:rFonts w:ascii="Arial Narrow" w:hAnsi="Arial Narrow" w:cs="Arial"/>
        <w:i/>
        <w:iCs/>
        <w:sz w:val="22"/>
        <w:szCs w:val="22"/>
      </w:rPr>
      <w:t xml:space="preserve"> zákazky </w:t>
    </w:r>
    <w:r w:rsidR="00014709" w:rsidRPr="00014709">
      <w:rPr>
        <w:rFonts w:cs="Arial"/>
        <w:i/>
        <w:iCs/>
        <w:sz w:val="22"/>
        <w:szCs w:val="22"/>
      </w:rPr>
      <w:t>č</w:t>
    </w:r>
    <w:r w:rsidR="00014709" w:rsidRPr="00014709">
      <w:rPr>
        <w:rFonts w:ascii="Arial Narrow" w:hAnsi="Arial Narrow" w:cs="Arial"/>
        <w:i/>
        <w:iCs/>
        <w:sz w:val="22"/>
        <w:szCs w:val="22"/>
      </w:rPr>
      <w:t xml:space="preserve">. </w:t>
    </w:r>
    <w:r w:rsidR="0087414B">
      <w:rPr>
        <w:rFonts w:ascii="Arial Narrow" w:hAnsi="Arial Narrow" w:cs="Arial"/>
        <w:i/>
        <w:iCs/>
        <w:sz w:val="22"/>
        <w:szCs w:val="22"/>
      </w:rPr>
      <w:t>2</w:t>
    </w:r>
  </w:p>
  <w:p w14:paraId="47DCA197" w14:textId="7B37313C" w:rsidR="00DD695A" w:rsidRDefault="00DD695A" w:rsidP="00F81CEC">
    <w:pPr>
      <w:spacing w:before="60"/>
      <w:rPr>
        <w:rFonts w:ascii="Arial Narrow" w:hAnsi="Arial Narrow" w:cs="Arial"/>
        <w:i/>
        <w:iCs/>
        <w:sz w:val="22"/>
        <w:szCs w:val="22"/>
      </w:rPr>
    </w:pPr>
    <w:r>
      <w:rPr>
        <w:rFonts w:ascii="Arial Narrow" w:hAnsi="Arial Narrow" w:cs="Arial"/>
        <w:i/>
        <w:iCs/>
        <w:sz w:val="22"/>
        <w:szCs w:val="22"/>
      </w:rPr>
      <w:t>_____________________________________________________________________________________________</w:t>
    </w:r>
  </w:p>
  <w:p w14:paraId="26436FDF" w14:textId="7EF41BF8" w:rsidR="00F81CEC" w:rsidRDefault="00F81CE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5C776FE"/>
    <w:multiLevelType w:val="hybridMultilevel"/>
    <w:tmpl w:val="ACFCAA1C"/>
    <w:lvl w:ilvl="0" w:tplc="F34095D6">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0"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3"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6"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4"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1"/>
  </w:num>
  <w:num w:numId="5">
    <w:abstractNumId w:val="42"/>
  </w:num>
  <w:num w:numId="6">
    <w:abstractNumId w:val="6"/>
  </w:num>
  <w:num w:numId="7">
    <w:abstractNumId w:val="19"/>
  </w:num>
  <w:num w:numId="8">
    <w:abstractNumId w:val="31"/>
  </w:num>
  <w:num w:numId="9">
    <w:abstractNumId w:val="38"/>
  </w:num>
  <w:num w:numId="10">
    <w:abstractNumId w:val="20"/>
  </w:num>
  <w:num w:numId="11">
    <w:abstractNumId w:val="14"/>
  </w:num>
  <w:num w:numId="12">
    <w:abstractNumId w:val="4"/>
  </w:num>
  <w:num w:numId="13">
    <w:abstractNumId w:val="8"/>
  </w:num>
  <w:num w:numId="14">
    <w:abstractNumId w:val="25"/>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5"/>
  </w:num>
  <w:num w:numId="26">
    <w:abstractNumId w:val="5"/>
  </w:num>
  <w:num w:numId="27">
    <w:abstractNumId w:val="40"/>
  </w:num>
  <w:num w:numId="28">
    <w:abstractNumId w:val="45"/>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6"/>
  </w:num>
  <w:num w:numId="38">
    <w:abstractNumId w:val="9"/>
  </w:num>
  <w:num w:numId="39">
    <w:abstractNumId w:val="33"/>
  </w:num>
  <w:num w:numId="40">
    <w:abstractNumId w:val="43"/>
  </w:num>
  <w:num w:numId="41">
    <w:abstractNumId w:val="3"/>
  </w:num>
  <w:num w:numId="42">
    <w:abstractNumId w:val="16"/>
  </w:num>
  <w:num w:numId="43">
    <w:abstractNumId w:val="27"/>
  </w:num>
  <w:num w:numId="44">
    <w:abstractNumId w:val="29"/>
    <w:lvlOverride w:ilvl="0">
      <w:startOverride w:val="1"/>
    </w:lvlOverride>
  </w:num>
  <w:num w:numId="45">
    <w:abstractNumId w:val="44"/>
  </w:num>
  <w:num w:numId="46">
    <w:abstractNumId w:val="3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39"/>
  </w:num>
  <w:num w:numId="63">
    <w:abstractNumId w:val="21"/>
  </w:num>
  <w:num w:numId="64">
    <w:abstractNumId w:val="37"/>
  </w:num>
  <w:num w:numId="65">
    <w:abstractNumId w:val="12"/>
  </w:num>
  <w:num w:numId="66">
    <w:abstractNumId w:val="24"/>
  </w:num>
  <w:num w:numId="67">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053F"/>
    <w:rsid w:val="0000220B"/>
    <w:rsid w:val="000071BF"/>
    <w:rsid w:val="0000767C"/>
    <w:rsid w:val="00014709"/>
    <w:rsid w:val="000169E9"/>
    <w:rsid w:val="000173AD"/>
    <w:rsid w:val="00022909"/>
    <w:rsid w:val="00040B10"/>
    <w:rsid w:val="000467CF"/>
    <w:rsid w:val="00051925"/>
    <w:rsid w:val="00056A03"/>
    <w:rsid w:val="000A644D"/>
    <w:rsid w:val="000B3AA8"/>
    <w:rsid w:val="000C76B1"/>
    <w:rsid w:val="000E28D2"/>
    <w:rsid w:val="000E2F2D"/>
    <w:rsid w:val="000E63B6"/>
    <w:rsid w:val="000E690C"/>
    <w:rsid w:val="000F28BD"/>
    <w:rsid w:val="000F5497"/>
    <w:rsid w:val="00101078"/>
    <w:rsid w:val="001035E7"/>
    <w:rsid w:val="00103EC3"/>
    <w:rsid w:val="00110388"/>
    <w:rsid w:val="00114DE1"/>
    <w:rsid w:val="00130B10"/>
    <w:rsid w:val="001326C2"/>
    <w:rsid w:val="0013298D"/>
    <w:rsid w:val="0014074C"/>
    <w:rsid w:val="00142E9F"/>
    <w:rsid w:val="00144AD6"/>
    <w:rsid w:val="00145A20"/>
    <w:rsid w:val="001468A6"/>
    <w:rsid w:val="00151068"/>
    <w:rsid w:val="00153E4C"/>
    <w:rsid w:val="001548B5"/>
    <w:rsid w:val="00154C2E"/>
    <w:rsid w:val="00154C42"/>
    <w:rsid w:val="00157DC8"/>
    <w:rsid w:val="00170C3D"/>
    <w:rsid w:val="00177D9F"/>
    <w:rsid w:val="00187522"/>
    <w:rsid w:val="0018771D"/>
    <w:rsid w:val="0019189C"/>
    <w:rsid w:val="00193710"/>
    <w:rsid w:val="001A1D1B"/>
    <w:rsid w:val="001B01D3"/>
    <w:rsid w:val="001B3EFB"/>
    <w:rsid w:val="001B5406"/>
    <w:rsid w:val="001C41FC"/>
    <w:rsid w:val="001C56FD"/>
    <w:rsid w:val="001D6378"/>
    <w:rsid w:val="001E1F67"/>
    <w:rsid w:val="001E6CF6"/>
    <w:rsid w:val="001F49E2"/>
    <w:rsid w:val="0023320D"/>
    <w:rsid w:val="00241249"/>
    <w:rsid w:val="002453CD"/>
    <w:rsid w:val="0025281F"/>
    <w:rsid w:val="002537BD"/>
    <w:rsid w:val="00253854"/>
    <w:rsid w:val="00254201"/>
    <w:rsid w:val="002761BF"/>
    <w:rsid w:val="00287E51"/>
    <w:rsid w:val="00291C1B"/>
    <w:rsid w:val="002A05ED"/>
    <w:rsid w:val="002B307D"/>
    <w:rsid w:val="002B3C9A"/>
    <w:rsid w:val="002B68F9"/>
    <w:rsid w:val="002C061E"/>
    <w:rsid w:val="002C06E7"/>
    <w:rsid w:val="002C3622"/>
    <w:rsid w:val="002E2C9D"/>
    <w:rsid w:val="002F05A6"/>
    <w:rsid w:val="002F1991"/>
    <w:rsid w:val="003148C1"/>
    <w:rsid w:val="00316A0E"/>
    <w:rsid w:val="00324D3B"/>
    <w:rsid w:val="00333F00"/>
    <w:rsid w:val="00336CF3"/>
    <w:rsid w:val="0034246B"/>
    <w:rsid w:val="003453C3"/>
    <w:rsid w:val="00345934"/>
    <w:rsid w:val="00351976"/>
    <w:rsid w:val="003570AD"/>
    <w:rsid w:val="00363671"/>
    <w:rsid w:val="00363E6B"/>
    <w:rsid w:val="003702BA"/>
    <w:rsid w:val="00386FA2"/>
    <w:rsid w:val="0039540F"/>
    <w:rsid w:val="003B06AC"/>
    <w:rsid w:val="003B3DFB"/>
    <w:rsid w:val="003B42DD"/>
    <w:rsid w:val="003C36FD"/>
    <w:rsid w:val="003C39BE"/>
    <w:rsid w:val="003C70DB"/>
    <w:rsid w:val="003D1B32"/>
    <w:rsid w:val="003D2F55"/>
    <w:rsid w:val="003D7909"/>
    <w:rsid w:val="003F7DC0"/>
    <w:rsid w:val="004003BF"/>
    <w:rsid w:val="004051D1"/>
    <w:rsid w:val="004135CF"/>
    <w:rsid w:val="00420BCA"/>
    <w:rsid w:val="00425A61"/>
    <w:rsid w:val="004314B0"/>
    <w:rsid w:val="0043329B"/>
    <w:rsid w:val="00434FBA"/>
    <w:rsid w:val="00437AA6"/>
    <w:rsid w:val="00440497"/>
    <w:rsid w:val="004503A1"/>
    <w:rsid w:val="00463B1B"/>
    <w:rsid w:val="00464B29"/>
    <w:rsid w:val="004719DF"/>
    <w:rsid w:val="004738F4"/>
    <w:rsid w:val="0047416C"/>
    <w:rsid w:val="004819EC"/>
    <w:rsid w:val="00485F33"/>
    <w:rsid w:val="0049378A"/>
    <w:rsid w:val="004938DB"/>
    <w:rsid w:val="004A2A09"/>
    <w:rsid w:val="004B248F"/>
    <w:rsid w:val="004B47FC"/>
    <w:rsid w:val="004C014F"/>
    <w:rsid w:val="004C286C"/>
    <w:rsid w:val="004D37DE"/>
    <w:rsid w:val="004D7BCF"/>
    <w:rsid w:val="004E5138"/>
    <w:rsid w:val="004F1B98"/>
    <w:rsid w:val="004F36F3"/>
    <w:rsid w:val="00503DEC"/>
    <w:rsid w:val="00513182"/>
    <w:rsid w:val="00514257"/>
    <w:rsid w:val="0052010E"/>
    <w:rsid w:val="00530902"/>
    <w:rsid w:val="0054359B"/>
    <w:rsid w:val="00543852"/>
    <w:rsid w:val="00545155"/>
    <w:rsid w:val="00554EC0"/>
    <w:rsid w:val="00556439"/>
    <w:rsid w:val="005578AC"/>
    <w:rsid w:val="00560F6C"/>
    <w:rsid w:val="005626C9"/>
    <w:rsid w:val="00564234"/>
    <w:rsid w:val="00564EC5"/>
    <w:rsid w:val="00565125"/>
    <w:rsid w:val="00570A1F"/>
    <w:rsid w:val="00572F37"/>
    <w:rsid w:val="0057573C"/>
    <w:rsid w:val="00582DCF"/>
    <w:rsid w:val="00584A7D"/>
    <w:rsid w:val="00591EDC"/>
    <w:rsid w:val="0059331A"/>
    <w:rsid w:val="005A7949"/>
    <w:rsid w:val="005B2C27"/>
    <w:rsid w:val="005B5CDC"/>
    <w:rsid w:val="005C03FC"/>
    <w:rsid w:val="005C47AE"/>
    <w:rsid w:val="005C71F8"/>
    <w:rsid w:val="005D2300"/>
    <w:rsid w:val="005E3770"/>
    <w:rsid w:val="005F0DEE"/>
    <w:rsid w:val="00600EFA"/>
    <w:rsid w:val="00601A81"/>
    <w:rsid w:val="00602CC2"/>
    <w:rsid w:val="00604A54"/>
    <w:rsid w:val="006056F6"/>
    <w:rsid w:val="00607EF7"/>
    <w:rsid w:val="00611495"/>
    <w:rsid w:val="00613A8C"/>
    <w:rsid w:val="006208A8"/>
    <w:rsid w:val="00621B8E"/>
    <w:rsid w:val="006255F5"/>
    <w:rsid w:val="00632CDF"/>
    <w:rsid w:val="00641960"/>
    <w:rsid w:val="006459FE"/>
    <w:rsid w:val="00652816"/>
    <w:rsid w:val="00666A83"/>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0315"/>
    <w:rsid w:val="00757237"/>
    <w:rsid w:val="007625FF"/>
    <w:rsid w:val="0077096A"/>
    <w:rsid w:val="00781353"/>
    <w:rsid w:val="00782C80"/>
    <w:rsid w:val="0078620C"/>
    <w:rsid w:val="00794DF9"/>
    <w:rsid w:val="007A7764"/>
    <w:rsid w:val="007B256C"/>
    <w:rsid w:val="007B453C"/>
    <w:rsid w:val="007C1244"/>
    <w:rsid w:val="007C7F2F"/>
    <w:rsid w:val="007D3B0E"/>
    <w:rsid w:val="007D7FB5"/>
    <w:rsid w:val="007E2863"/>
    <w:rsid w:val="007F32BF"/>
    <w:rsid w:val="007F3C88"/>
    <w:rsid w:val="00802E5F"/>
    <w:rsid w:val="00806588"/>
    <w:rsid w:val="0081261F"/>
    <w:rsid w:val="00813854"/>
    <w:rsid w:val="00820D99"/>
    <w:rsid w:val="00837DA9"/>
    <w:rsid w:val="00841D1D"/>
    <w:rsid w:val="008453DC"/>
    <w:rsid w:val="00857F1D"/>
    <w:rsid w:val="00866950"/>
    <w:rsid w:val="00870DF5"/>
    <w:rsid w:val="0087414B"/>
    <w:rsid w:val="008808C4"/>
    <w:rsid w:val="0088772B"/>
    <w:rsid w:val="00890A4C"/>
    <w:rsid w:val="008A1895"/>
    <w:rsid w:val="008A1A7F"/>
    <w:rsid w:val="008A2A3D"/>
    <w:rsid w:val="008A3759"/>
    <w:rsid w:val="008B1945"/>
    <w:rsid w:val="008B250C"/>
    <w:rsid w:val="008B4313"/>
    <w:rsid w:val="008C05DA"/>
    <w:rsid w:val="008C2D2E"/>
    <w:rsid w:val="008C420E"/>
    <w:rsid w:val="008C46BC"/>
    <w:rsid w:val="008D3ADF"/>
    <w:rsid w:val="008D4C7C"/>
    <w:rsid w:val="008D6DA3"/>
    <w:rsid w:val="008E1AA4"/>
    <w:rsid w:val="008E5017"/>
    <w:rsid w:val="00901F21"/>
    <w:rsid w:val="00911C47"/>
    <w:rsid w:val="00913D7F"/>
    <w:rsid w:val="0091435F"/>
    <w:rsid w:val="009156BC"/>
    <w:rsid w:val="0092116C"/>
    <w:rsid w:val="00930F80"/>
    <w:rsid w:val="00933427"/>
    <w:rsid w:val="0093591E"/>
    <w:rsid w:val="00943B36"/>
    <w:rsid w:val="00945EA5"/>
    <w:rsid w:val="00952D26"/>
    <w:rsid w:val="00964845"/>
    <w:rsid w:val="00965CFF"/>
    <w:rsid w:val="00970C2D"/>
    <w:rsid w:val="00970F25"/>
    <w:rsid w:val="00973437"/>
    <w:rsid w:val="00974578"/>
    <w:rsid w:val="00991CB8"/>
    <w:rsid w:val="009A2ECC"/>
    <w:rsid w:val="009A3A5E"/>
    <w:rsid w:val="009B2474"/>
    <w:rsid w:val="009B4B80"/>
    <w:rsid w:val="009C2C46"/>
    <w:rsid w:val="009D4970"/>
    <w:rsid w:val="009D4F18"/>
    <w:rsid w:val="009D6418"/>
    <w:rsid w:val="009E5D1A"/>
    <w:rsid w:val="00A04F38"/>
    <w:rsid w:val="00A14B71"/>
    <w:rsid w:val="00A23C81"/>
    <w:rsid w:val="00A240E5"/>
    <w:rsid w:val="00A257A4"/>
    <w:rsid w:val="00A4509D"/>
    <w:rsid w:val="00A500AC"/>
    <w:rsid w:val="00A501F7"/>
    <w:rsid w:val="00A73545"/>
    <w:rsid w:val="00A74637"/>
    <w:rsid w:val="00A76A53"/>
    <w:rsid w:val="00A82F42"/>
    <w:rsid w:val="00A85E67"/>
    <w:rsid w:val="00A86679"/>
    <w:rsid w:val="00A95F9F"/>
    <w:rsid w:val="00AA5611"/>
    <w:rsid w:val="00AB14FF"/>
    <w:rsid w:val="00AC67C2"/>
    <w:rsid w:val="00AD44DF"/>
    <w:rsid w:val="00AE00EB"/>
    <w:rsid w:val="00AF3504"/>
    <w:rsid w:val="00AF484D"/>
    <w:rsid w:val="00B104DE"/>
    <w:rsid w:val="00B11451"/>
    <w:rsid w:val="00B14F67"/>
    <w:rsid w:val="00B1508F"/>
    <w:rsid w:val="00B24B4B"/>
    <w:rsid w:val="00B54A5E"/>
    <w:rsid w:val="00B55930"/>
    <w:rsid w:val="00B56FEB"/>
    <w:rsid w:val="00B60143"/>
    <w:rsid w:val="00B70904"/>
    <w:rsid w:val="00B75CB3"/>
    <w:rsid w:val="00B8284A"/>
    <w:rsid w:val="00B842FC"/>
    <w:rsid w:val="00B86834"/>
    <w:rsid w:val="00B9434E"/>
    <w:rsid w:val="00B97C6D"/>
    <w:rsid w:val="00BA2525"/>
    <w:rsid w:val="00BA2865"/>
    <w:rsid w:val="00BB0F5B"/>
    <w:rsid w:val="00BB278D"/>
    <w:rsid w:val="00BB427D"/>
    <w:rsid w:val="00BB68B1"/>
    <w:rsid w:val="00BD06D6"/>
    <w:rsid w:val="00BD4E82"/>
    <w:rsid w:val="00BF0AE1"/>
    <w:rsid w:val="00BF23DB"/>
    <w:rsid w:val="00BF76A3"/>
    <w:rsid w:val="00C01D91"/>
    <w:rsid w:val="00C1403F"/>
    <w:rsid w:val="00C55A4B"/>
    <w:rsid w:val="00C57976"/>
    <w:rsid w:val="00C61439"/>
    <w:rsid w:val="00C70E4D"/>
    <w:rsid w:val="00C733FC"/>
    <w:rsid w:val="00C84572"/>
    <w:rsid w:val="00C85957"/>
    <w:rsid w:val="00C85E2F"/>
    <w:rsid w:val="00CA1ED4"/>
    <w:rsid w:val="00CB20E1"/>
    <w:rsid w:val="00CD4DAA"/>
    <w:rsid w:val="00CE13E9"/>
    <w:rsid w:val="00CE72F3"/>
    <w:rsid w:val="00CF01CF"/>
    <w:rsid w:val="00CF24C4"/>
    <w:rsid w:val="00CF31F2"/>
    <w:rsid w:val="00D30A5E"/>
    <w:rsid w:val="00D46C90"/>
    <w:rsid w:val="00D5473D"/>
    <w:rsid w:val="00D553A7"/>
    <w:rsid w:val="00D73D13"/>
    <w:rsid w:val="00D774B0"/>
    <w:rsid w:val="00D83225"/>
    <w:rsid w:val="00D8561A"/>
    <w:rsid w:val="00D86919"/>
    <w:rsid w:val="00D922FB"/>
    <w:rsid w:val="00D9417F"/>
    <w:rsid w:val="00D94539"/>
    <w:rsid w:val="00D976C0"/>
    <w:rsid w:val="00DA05EA"/>
    <w:rsid w:val="00DA1F72"/>
    <w:rsid w:val="00DA336C"/>
    <w:rsid w:val="00DA7BC4"/>
    <w:rsid w:val="00DB12DE"/>
    <w:rsid w:val="00DB27EC"/>
    <w:rsid w:val="00DB3033"/>
    <w:rsid w:val="00DB4DE5"/>
    <w:rsid w:val="00DB4E19"/>
    <w:rsid w:val="00DD5314"/>
    <w:rsid w:val="00DD695A"/>
    <w:rsid w:val="00DE521C"/>
    <w:rsid w:val="00DE6451"/>
    <w:rsid w:val="00DF11A8"/>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2DBE"/>
    <w:rsid w:val="00E53022"/>
    <w:rsid w:val="00E5485B"/>
    <w:rsid w:val="00E70F9D"/>
    <w:rsid w:val="00E7246A"/>
    <w:rsid w:val="00E8197F"/>
    <w:rsid w:val="00E83B89"/>
    <w:rsid w:val="00EA1188"/>
    <w:rsid w:val="00EA42C1"/>
    <w:rsid w:val="00ED72DF"/>
    <w:rsid w:val="00EE4A95"/>
    <w:rsid w:val="00EF0B84"/>
    <w:rsid w:val="00EF70AF"/>
    <w:rsid w:val="00EF7463"/>
    <w:rsid w:val="00F0274A"/>
    <w:rsid w:val="00F028FA"/>
    <w:rsid w:val="00F167DD"/>
    <w:rsid w:val="00F31467"/>
    <w:rsid w:val="00F322E7"/>
    <w:rsid w:val="00F325DC"/>
    <w:rsid w:val="00F335F6"/>
    <w:rsid w:val="00F40C89"/>
    <w:rsid w:val="00F4149D"/>
    <w:rsid w:val="00F432CD"/>
    <w:rsid w:val="00F4754A"/>
    <w:rsid w:val="00F50D9F"/>
    <w:rsid w:val="00F56B2A"/>
    <w:rsid w:val="00F73C7A"/>
    <w:rsid w:val="00F81CEC"/>
    <w:rsid w:val="00F825A4"/>
    <w:rsid w:val="00F87092"/>
    <w:rsid w:val="00F932FD"/>
    <w:rsid w:val="00FA2188"/>
    <w:rsid w:val="00FA2A04"/>
    <w:rsid w:val="00FA370F"/>
    <w:rsid w:val="00FA554E"/>
    <w:rsid w:val="00FC2417"/>
    <w:rsid w:val="00FC68E9"/>
    <w:rsid w:val="00FD1B62"/>
    <w:rsid w:val="00FD2E21"/>
    <w:rsid w:val="00FE3601"/>
    <w:rsid w:val="00FE7C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lostrany">
    <w:name w:val="page number"/>
    <w:basedOn w:val="Predvolenpsmoodseku"/>
    <w:uiPriority w:val="99"/>
    <w:semiHidden/>
    <w:unhideWhenUsed/>
    <w:rsid w:val="0015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11</Pages>
  <Words>3574</Words>
  <Characters>20376</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136</cp:revision>
  <cp:lastPrinted>2020-09-23T13:30:00Z</cp:lastPrinted>
  <dcterms:created xsi:type="dcterms:W3CDTF">2020-10-26T09:25:00Z</dcterms:created>
  <dcterms:modified xsi:type="dcterms:W3CDTF">2022-07-25T07:32:00Z</dcterms:modified>
</cp:coreProperties>
</file>