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FBE" w:rsidRPr="00B443DC" w:rsidRDefault="00E96FBE"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5 Z.z.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947DE" w:rsidRPr="001A4F93" w:rsidRDefault="00CC6DF7"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6947DE" w:rsidRPr="001A4F93">
        <w:rPr>
          <w:rFonts w:asciiTheme="minorHAnsi" w:hAnsiTheme="minorHAnsi" w:cstheme="minorHAnsi"/>
          <w:sz w:val="20"/>
          <w:szCs w:val="20"/>
        </w:rPr>
        <w:tab/>
        <w:t>Radou riaditeľov v zložení:</w:t>
      </w:r>
    </w:p>
    <w:p w:rsidR="006947DE" w:rsidRPr="00C53FCD"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MUDr. Dušan Krkoška</w:t>
      </w:r>
      <w:r w:rsidRPr="00C53FCD">
        <w:rPr>
          <w:rFonts w:asciiTheme="minorHAnsi" w:hAnsiTheme="minorHAnsi" w:cstheme="minorHAnsi"/>
          <w:sz w:val="20"/>
          <w:szCs w:val="20"/>
        </w:rPr>
        <w:t xml:space="preserve">, PhD., MBA – generálny riaditeľ </w:t>
      </w:r>
    </w:p>
    <w:p w:rsidR="006947DE" w:rsidRPr="00C53FCD" w:rsidRDefault="006947DE" w:rsidP="006947DE">
      <w:pPr>
        <w:tabs>
          <w:tab w:val="left" w:pos="284"/>
          <w:tab w:val="left" w:pos="1276"/>
        </w:tabs>
        <w:ind w:firstLine="426"/>
        <w:jc w:val="both"/>
        <w:rPr>
          <w:rFonts w:asciiTheme="minorHAnsi" w:hAnsiTheme="minorHAnsi" w:cstheme="minorHAnsi"/>
          <w:sz w:val="20"/>
          <w:szCs w:val="20"/>
        </w:rPr>
      </w:pPr>
      <w:r w:rsidRPr="00C53FCD">
        <w:rPr>
          <w:rFonts w:asciiTheme="minorHAnsi" w:hAnsiTheme="minorHAnsi" w:cstheme="minorHAnsi"/>
          <w:sz w:val="20"/>
          <w:szCs w:val="20"/>
        </w:rPr>
        <w:tab/>
      </w:r>
      <w:r w:rsidRPr="00C53FCD">
        <w:rPr>
          <w:rFonts w:asciiTheme="minorHAnsi" w:hAnsiTheme="minorHAnsi" w:cstheme="minorHAnsi"/>
          <w:sz w:val="20"/>
          <w:szCs w:val="20"/>
        </w:rPr>
        <w:tab/>
      </w:r>
      <w:r w:rsidRPr="00C53FCD">
        <w:rPr>
          <w:rFonts w:asciiTheme="minorHAnsi" w:hAnsiTheme="minorHAnsi" w:cstheme="minorHAnsi"/>
          <w:sz w:val="20"/>
          <w:szCs w:val="20"/>
        </w:rPr>
        <w:tab/>
        <w:t>doc. MUDr. Dalibor Murgaš, PhD.</w:t>
      </w:r>
      <w:r w:rsidR="00AB41BC" w:rsidRPr="00C53FCD">
        <w:rPr>
          <w:rFonts w:asciiTheme="minorHAnsi" w:hAnsiTheme="minorHAnsi" w:cstheme="minorHAnsi"/>
          <w:sz w:val="20"/>
          <w:szCs w:val="20"/>
        </w:rPr>
        <w:t>, MHA</w:t>
      </w:r>
      <w:r w:rsidRPr="00C53FCD">
        <w:rPr>
          <w:rFonts w:asciiTheme="minorHAnsi" w:hAnsiTheme="minorHAnsi" w:cstheme="minorHAnsi"/>
          <w:sz w:val="20"/>
          <w:szCs w:val="20"/>
        </w:rPr>
        <w:t xml:space="preserve"> – medicínsky riaditeľ </w:t>
      </w:r>
    </w:p>
    <w:p w:rsidR="006947DE" w:rsidRPr="0060330A" w:rsidRDefault="006947DE" w:rsidP="006947DE">
      <w:pPr>
        <w:tabs>
          <w:tab w:val="left" w:pos="284"/>
          <w:tab w:val="left" w:pos="1276"/>
        </w:tabs>
        <w:ind w:firstLine="426"/>
        <w:jc w:val="both"/>
        <w:rPr>
          <w:rFonts w:asciiTheme="minorHAnsi" w:hAnsiTheme="minorHAnsi" w:cstheme="minorHAnsi"/>
          <w:sz w:val="20"/>
          <w:szCs w:val="20"/>
        </w:rPr>
      </w:pPr>
      <w:r w:rsidRPr="00C53FCD">
        <w:rPr>
          <w:rFonts w:asciiTheme="minorHAnsi" w:hAnsiTheme="minorHAnsi" w:cstheme="minorHAnsi"/>
          <w:sz w:val="20"/>
          <w:szCs w:val="20"/>
        </w:rPr>
        <w:tab/>
      </w:r>
      <w:r w:rsidRPr="00C53FCD">
        <w:rPr>
          <w:rFonts w:asciiTheme="minorHAnsi" w:hAnsiTheme="minorHAnsi" w:cstheme="minorHAnsi"/>
          <w:sz w:val="20"/>
          <w:szCs w:val="20"/>
        </w:rPr>
        <w:tab/>
      </w:r>
      <w:r w:rsidRPr="00C53FCD">
        <w:rPr>
          <w:rFonts w:asciiTheme="minorHAnsi" w:hAnsiTheme="minorHAnsi" w:cstheme="minorHAnsi"/>
          <w:sz w:val="20"/>
          <w:szCs w:val="20"/>
        </w:rPr>
        <w:tab/>
        <w:t>Ing. Stanislav Škorňa</w:t>
      </w:r>
      <w:r w:rsidR="00AB41BC" w:rsidRPr="00C53FCD">
        <w:rPr>
          <w:rFonts w:asciiTheme="minorHAnsi" w:hAnsiTheme="minorHAnsi" w:cstheme="minorHAnsi"/>
          <w:sz w:val="20"/>
          <w:szCs w:val="20"/>
        </w:rPr>
        <w:t>, MBA</w:t>
      </w:r>
      <w:r w:rsidR="00AB41BC">
        <w:rPr>
          <w:rFonts w:asciiTheme="minorHAnsi" w:hAnsiTheme="minorHAnsi" w:cstheme="minorHAnsi"/>
          <w:sz w:val="20"/>
          <w:szCs w:val="20"/>
        </w:rPr>
        <w:t xml:space="preserve"> </w:t>
      </w:r>
      <w:r w:rsidRPr="001A4F93">
        <w:rPr>
          <w:rFonts w:asciiTheme="minorHAnsi" w:hAnsiTheme="minorHAnsi" w:cstheme="minorHAnsi"/>
          <w:sz w:val="20"/>
          <w:szCs w:val="20"/>
        </w:rPr>
        <w:t xml:space="preserve"> – ekonomický riaditeľ</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sidRPr="00C91961">
        <w:rPr>
          <w:rFonts w:asciiTheme="minorHAnsi" w:hAnsiTheme="minorHAnsi" w:cstheme="minorHAnsi"/>
          <w:sz w:val="20"/>
          <w:szCs w:val="20"/>
        </w:rPr>
        <w:t xml:space="preserve">V mene organizácie sú oprávnení konať najmenej dvaja členovia štatutárneho orgánu spoločne. </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t>Štátna pokladnic</w:t>
      </w:r>
      <w:r>
        <w:rPr>
          <w:rFonts w:asciiTheme="minorHAnsi" w:hAnsiTheme="minorHAnsi" w:cstheme="minorHAnsi"/>
          <w:sz w:val="20"/>
          <w:szCs w:val="20"/>
        </w:rPr>
        <w:t>a</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BIC/SWIFT:</w:t>
      </w:r>
      <w:r w:rsidRPr="00C91961">
        <w:rPr>
          <w:rFonts w:asciiTheme="minorHAnsi" w:hAnsiTheme="minorHAnsi" w:cstheme="minorHAnsi"/>
          <w:sz w:val="20"/>
          <w:szCs w:val="20"/>
        </w:rPr>
        <w:tab/>
      </w:r>
      <w:r w:rsidRPr="00C91961">
        <w:rPr>
          <w:rFonts w:asciiTheme="minorHAnsi" w:hAnsiTheme="minorHAnsi" w:cstheme="minorHAnsi"/>
          <w:sz w:val="20"/>
          <w:szCs w:val="20"/>
        </w:rPr>
        <w:tab/>
        <w:t>SPSRSKBAXXX</w:t>
      </w:r>
      <w:r w:rsidRPr="00C91961">
        <w:rPr>
          <w:rFonts w:asciiTheme="minorHAnsi" w:hAnsiTheme="minorHAnsi" w:cstheme="minorHAnsi"/>
          <w:sz w:val="20"/>
          <w:szCs w:val="20"/>
        </w:rPr>
        <w:tab/>
      </w:r>
    </w:p>
    <w:p w:rsidR="00E96FBE" w:rsidRPr="00B443DC" w:rsidRDefault="00E96FBE" w:rsidP="00CC6DF7">
      <w:pPr>
        <w:ind w:firstLine="426"/>
        <w:jc w:val="both"/>
        <w:rPr>
          <w:rFonts w:ascii="Calibri" w:hAnsi="Calibri" w:cs="Calibri"/>
          <w:sz w:val="20"/>
          <w:szCs w:val="20"/>
        </w:rPr>
      </w:pPr>
      <w:r w:rsidRPr="00B443DC">
        <w:rPr>
          <w:rFonts w:ascii="Calibri" w:hAnsi="Calibri" w:cs="Calibri"/>
          <w:sz w:val="20"/>
          <w:szCs w:val="20"/>
        </w:rPr>
        <w:t>(ďalej len kupujúci)</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tabs>
          <w:tab w:val="left" w:pos="426"/>
          <w:tab w:val="left" w:pos="3969"/>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1.2</w:t>
      </w:r>
      <w:r w:rsidRPr="00B443DC">
        <w:rPr>
          <w:rFonts w:ascii="Calibri" w:hAnsi="Calibri" w:cs="Calibri"/>
          <w:color w:val="000000"/>
          <w:sz w:val="20"/>
          <w:szCs w:val="20"/>
        </w:rPr>
        <w:tab/>
      </w:r>
      <w:r w:rsidRPr="00B443DC">
        <w:rPr>
          <w:rFonts w:ascii="Calibri" w:hAnsi="Calibri" w:cs="Calibri"/>
          <w:b/>
          <w:color w:val="000000"/>
          <w:sz w:val="20"/>
          <w:szCs w:val="20"/>
        </w:rPr>
        <w:t>Predávajúci:</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Obchodné meno: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Sídlo: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V zastúpení:</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sz w:val="20"/>
          <w:szCs w:val="20"/>
        </w:rPr>
      </w:pPr>
      <w:r w:rsidRPr="00B443DC">
        <w:rPr>
          <w:rFonts w:ascii="Calibri" w:hAnsi="Calibri" w:cs="Calibri"/>
          <w:color w:val="000000"/>
          <w:sz w:val="20"/>
          <w:szCs w:val="20"/>
        </w:rPr>
        <w:tab/>
        <w:t>IČO:</w:t>
      </w:r>
      <w:r w:rsidRPr="00B443DC">
        <w:rPr>
          <w:rFonts w:ascii="Calibri" w:hAnsi="Calibri" w:cs="Calibri"/>
          <w:color w:val="000000"/>
          <w:sz w:val="20"/>
          <w:szCs w:val="20"/>
        </w:rPr>
        <w:tab/>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B443DC">
        <w:rPr>
          <w:rFonts w:ascii="Calibri" w:hAnsi="Calibri" w:cs="Calibri"/>
          <w:color w:val="000000"/>
          <w:sz w:val="20"/>
          <w:szCs w:val="20"/>
        </w:rPr>
        <w:tab/>
      </w:r>
      <w:r w:rsidRPr="00B443DC">
        <w:rPr>
          <w:rFonts w:ascii="Calibri" w:hAnsi="Calibri" w:cs="Calibri"/>
          <w:b w:val="0"/>
          <w:color w:val="000000"/>
          <w:sz w:val="20"/>
          <w:szCs w:val="20"/>
        </w:rPr>
        <w:t>DIČ:</w:t>
      </w:r>
      <w:r w:rsidRPr="00B443DC">
        <w:rPr>
          <w:rFonts w:ascii="Calibri" w:hAnsi="Calibri" w:cs="Calibri"/>
          <w:b w:val="0"/>
          <w:color w:val="000000"/>
          <w:sz w:val="20"/>
          <w:szCs w:val="20"/>
        </w:rPr>
        <w:tab/>
      </w:r>
      <w:r w:rsidRP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color w:val="000000"/>
          <w:sz w:val="20"/>
          <w:szCs w:val="20"/>
        </w:rPr>
      </w:pPr>
      <w:r w:rsidRPr="006947DE">
        <w:rPr>
          <w:rFonts w:ascii="Calibri" w:hAnsi="Calibri" w:cs="Calibri"/>
          <w:b w:val="0"/>
          <w:color w:val="000000"/>
          <w:sz w:val="20"/>
          <w:szCs w:val="20"/>
        </w:rPr>
        <w:tab/>
        <w:t>IČ DPH:</w:t>
      </w:r>
      <w:r w:rsidRPr="006947DE">
        <w:rPr>
          <w:rFonts w:ascii="Calibri" w:hAnsi="Calibri" w:cs="Calibri"/>
          <w:b w:val="0"/>
          <w:color w:val="000000"/>
          <w:sz w:val="20"/>
          <w:szCs w:val="20"/>
        </w:rPr>
        <w:tab/>
        <w:t>..............................</w:t>
      </w:r>
      <w:r w:rsid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6947DE">
        <w:rPr>
          <w:rFonts w:ascii="Calibri" w:hAnsi="Calibri" w:cs="Calibri"/>
          <w:b w:val="0"/>
          <w:sz w:val="20"/>
          <w:szCs w:val="20"/>
        </w:rPr>
        <w:tab/>
        <w:t>Bankové spojenie:</w:t>
      </w:r>
      <w:r w:rsidRPr="006947DE">
        <w:rPr>
          <w:rFonts w:ascii="Calibri" w:hAnsi="Calibri" w:cs="Calibri"/>
          <w:b w:val="0"/>
          <w:sz w:val="20"/>
          <w:szCs w:val="20"/>
        </w:rPr>
        <w:tab/>
        <w:t>...............</w:t>
      </w:r>
      <w:r w:rsidR="006947DE">
        <w:rPr>
          <w:rFonts w:ascii="Calibri" w:hAnsi="Calibri" w:cs="Calibri"/>
          <w:b w:val="0"/>
          <w:sz w:val="20"/>
          <w:szCs w:val="20"/>
        </w:rPr>
        <w:t>..............................</w:t>
      </w:r>
    </w:p>
    <w:p w:rsidR="00E96FBE" w:rsidRPr="00B443DC" w:rsidRDefault="00E96FBE" w:rsidP="00E96FBE">
      <w:pPr>
        <w:pStyle w:val="Zkladntext"/>
        <w:tabs>
          <w:tab w:val="left" w:pos="426"/>
          <w:tab w:val="left" w:pos="2552"/>
        </w:tabs>
        <w:rPr>
          <w:rFonts w:ascii="Calibri" w:hAnsi="Calibri" w:cs="Calibri"/>
        </w:rPr>
      </w:pPr>
      <w:r w:rsidRPr="00B443DC">
        <w:rPr>
          <w:rFonts w:ascii="Calibri" w:hAnsi="Calibri" w:cs="Calibri"/>
        </w:rPr>
        <w:tab/>
        <w:t>Číslo účtu:</w:t>
      </w:r>
      <w:r w:rsidRPr="00B443DC">
        <w:rPr>
          <w:rFonts w:ascii="Calibri" w:hAnsi="Calibri" w:cs="Calibri"/>
        </w:rPr>
        <w:tab/>
      </w:r>
      <w:r w:rsidRPr="00B443DC">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rPr>
        <w:tab/>
        <w:t xml:space="preserve">IBAN: </w:t>
      </w:r>
      <w:r w:rsidRPr="00B443DC">
        <w:rPr>
          <w:rFonts w:ascii="Calibri" w:hAnsi="Calibri" w:cs="Calibri"/>
        </w:rPr>
        <w:tab/>
      </w:r>
      <w:r w:rsidR="00B1638C">
        <w:rPr>
          <w:rFonts w:ascii="Calibri" w:hAnsi="Calibri" w:cs="Calibri"/>
        </w:rPr>
        <w:tab/>
      </w:r>
      <w:r w:rsidRPr="00B443DC">
        <w:rPr>
          <w:rFonts w:ascii="Calibri" w:hAnsi="Calibri" w:cs="Calibri"/>
          <w:color w:val="000000"/>
        </w:rPr>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color w:val="000000"/>
        </w:rPr>
        <w:tab/>
        <w:t>BIC/SWIFT:</w:t>
      </w:r>
      <w:r w:rsidRPr="00B443DC">
        <w:rPr>
          <w:rFonts w:ascii="Calibri" w:hAnsi="Calibri" w:cs="Calibri"/>
          <w:color w:val="000000"/>
        </w:rPr>
        <w:tab/>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Pr>
          <w:rFonts w:ascii="Calibri" w:hAnsi="Calibri" w:cs="Calibri"/>
          <w:color w:val="000000"/>
        </w:rPr>
        <w:tab/>
      </w:r>
      <w:r w:rsidRPr="00B443DC">
        <w:rPr>
          <w:rFonts w:ascii="Calibri" w:hAnsi="Calibri" w:cs="Calibri"/>
          <w:color w:val="000000"/>
        </w:rPr>
        <w:t>Zápis v Obchodnom registri Okresného súdu ..............., oddiel ...............,, vložka č. ...............</w:t>
      </w:r>
    </w:p>
    <w:p w:rsidR="00E96FBE"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i/>
          <w:color w:val="000000"/>
        </w:rPr>
        <w:t>Uviesť údaj, či predávajúci je alebo nie je platcom DPH.</w:t>
      </w:r>
    </w:p>
    <w:p w:rsidR="00E96FBE" w:rsidRPr="00B443DC"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rPr>
        <w:t>(ďalej len predávajúci)</w:t>
      </w:r>
    </w:p>
    <w:p w:rsidR="00E96FBE" w:rsidRPr="00B443DC" w:rsidRDefault="00E96FBE" w:rsidP="00E96FBE">
      <w:pPr>
        <w:jc w:val="both"/>
        <w:rPr>
          <w:rFonts w:ascii="Calibri" w:hAnsi="Calibri" w:cs="Calibri"/>
          <w:sz w:val="20"/>
          <w:szCs w:val="20"/>
        </w:rPr>
      </w:pPr>
    </w:p>
    <w:p w:rsidR="00E96FBE" w:rsidRPr="00B443DC" w:rsidRDefault="00E96FBE" w:rsidP="00E96FBE">
      <w:pPr>
        <w:jc w:val="center"/>
        <w:rPr>
          <w:rFonts w:ascii="Calibri" w:hAnsi="Calibri" w:cs="Calibri"/>
          <w:sz w:val="20"/>
          <w:szCs w:val="20"/>
        </w:rPr>
      </w:pPr>
      <w:r w:rsidRPr="00B443DC">
        <w:rPr>
          <w:rFonts w:ascii="Calibri" w:hAnsi="Calibri" w:cs="Calibri"/>
          <w:sz w:val="20"/>
          <w:szCs w:val="20"/>
        </w:rPr>
        <w:t xml:space="preserve">predávajúci a kupujúci ďalej spoločne aj </w:t>
      </w:r>
      <w:r w:rsidRPr="00B443DC">
        <w:rPr>
          <w:rFonts w:ascii="Calibri" w:hAnsi="Calibri" w:cs="Calibri"/>
          <w:i/>
          <w:sz w:val="20"/>
          <w:szCs w:val="20"/>
        </w:rPr>
        <w:t>„zmluvné strany“</w:t>
      </w:r>
      <w:r w:rsidRPr="00B443DC">
        <w:rPr>
          <w:rFonts w:ascii="Calibri" w:hAnsi="Calibri" w:cs="Calibri"/>
          <w:sz w:val="20"/>
          <w:szCs w:val="20"/>
        </w:rPr>
        <w:t xml:space="preserve"> alebo jednotlivo</w:t>
      </w:r>
    </w:p>
    <w:p w:rsidR="00E96FBE" w:rsidRPr="00B443DC" w:rsidRDefault="00E96FBE" w:rsidP="00E96FBE">
      <w:pPr>
        <w:jc w:val="center"/>
        <w:rPr>
          <w:rFonts w:ascii="Calibri" w:hAnsi="Calibri" w:cs="Calibri"/>
          <w:sz w:val="20"/>
          <w:szCs w:val="20"/>
        </w:rPr>
      </w:pPr>
      <w:r w:rsidRPr="00B443DC">
        <w:rPr>
          <w:rFonts w:ascii="Calibri" w:hAnsi="Calibri" w:cs="Calibri"/>
          <w:i/>
          <w:sz w:val="20"/>
          <w:szCs w:val="20"/>
        </w:rPr>
        <w:t>„zmluvná strana“</w:t>
      </w:r>
    </w:p>
    <w:p w:rsidR="00E96FBE" w:rsidRPr="002B1B9D" w:rsidRDefault="00E96FBE" w:rsidP="00E96FBE">
      <w:pPr>
        <w:jc w:val="both"/>
        <w:rPr>
          <w:rFonts w:ascii="Calibri" w:hAnsi="Calibri" w:cs="Calibri"/>
          <w:sz w:val="20"/>
          <w:szCs w:val="20"/>
        </w:rPr>
      </w:pPr>
    </w:p>
    <w:p w:rsidR="00E96FBE" w:rsidRPr="002B1B9D"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2B1B9D">
        <w:rPr>
          <w:rFonts w:ascii="Calibri" w:eastAsiaTheme="minorHAnsi" w:hAnsi="Calibri" w:cs="Calibri"/>
          <w:color w:val="000000"/>
          <w:sz w:val="20"/>
          <w:szCs w:val="20"/>
          <w:lang w:eastAsia="en-US"/>
        </w:rPr>
        <w:t xml:space="preserve">Zmluvné strany uzatvárajú kúpnu zmluvu na dodávku predmetu zmluvy </w:t>
      </w:r>
      <w:r w:rsidR="00AB41BC" w:rsidRPr="002B1B9D">
        <w:rPr>
          <w:rFonts w:ascii="Calibri" w:eastAsiaTheme="minorHAnsi" w:hAnsi="Calibri" w:cs="Calibri"/>
          <w:color w:val="000000"/>
          <w:sz w:val="20"/>
          <w:szCs w:val="20"/>
          <w:lang w:eastAsia="en-US"/>
        </w:rPr>
        <w:t>„</w:t>
      </w:r>
      <w:r w:rsidR="00AB41BC" w:rsidRPr="002B1B9D">
        <w:rPr>
          <w:rFonts w:asciiTheme="minorHAnsi" w:hAnsiTheme="minorHAnsi" w:cstheme="minorHAnsi"/>
          <w:b/>
          <w:sz w:val="20"/>
          <w:szCs w:val="20"/>
        </w:rPr>
        <w:t>Vybavenie Spoločných operačnýc</w:t>
      </w:r>
      <w:r w:rsidR="00C5272A" w:rsidRPr="002B1B9D">
        <w:rPr>
          <w:rFonts w:asciiTheme="minorHAnsi" w:hAnsiTheme="minorHAnsi" w:cstheme="minorHAnsi"/>
          <w:b/>
          <w:sz w:val="20"/>
          <w:szCs w:val="20"/>
        </w:rPr>
        <w:t>h sál a JIS pavilónu 4/3 UNM – z</w:t>
      </w:r>
      <w:r w:rsidR="00AB41BC" w:rsidRPr="002B1B9D">
        <w:rPr>
          <w:rFonts w:asciiTheme="minorHAnsi" w:hAnsiTheme="minorHAnsi" w:cstheme="minorHAnsi"/>
          <w:b/>
          <w:sz w:val="20"/>
          <w:szCs w:val="20"/>
        </w:rPr>
        <w:t>dravo</w:t>
      </w:r>
      <w:r w:rsidR="00C53FCD" w:rsidRPr="002B1B9D">
        <w:rPr>
          <w:rFonts w:asciiTheme="minorHAnsi" w:hAnsiTheme="minorHAnsi" w:cstheme="minorHAnsi"/>
          <w:b/>
          <w:sz w:val="20"/>
          <w:szCs w:val="20"/>
        </w:rPr>
        <w:t>tnícke vybavenie: Infúzna technika</w:t>
      </w:r>
      <w:r w:rsidR="00AB41BC" w:rsidRPr="002B1B9D">
        <w:rPr>
          <w:rFonts w:ascii="Calibri" w:eastAsiaTheme="minorHAnsi" w:hAnsi="Calibri" w:cs="Calibri"/>
          <w:color w:val="000000"/>
          <w:sz w:val="20"/>
          <w:szCs w:val="20"/>
          <w:lang w:eastAsia="en-US"/>
        </w:rPr>
        <w:t xml:space="preserve">“ </w:t>
      </w:r>
      <w:r w:rsidRPr="002B1B9D">
        <w:rPr>
          <w:rFonts w:ascii="Calibri" w:eastAsiaTheme="minorHAnsi" w:hAnsi="Calibri" w:cs="Calibri"/>
          <w:color w:val="000000"/>
          <w:sz w:val="20"/>
          <w:szCs w:val="20"/>
          <w:lang w:eastAsia="en-US"/>
        </w:rPr>
        <w:t xml:space="preserve"> (ďalej len „zmluva“), ktorej obstaranie je v súlade so zákonom č. 343/2015 Z.z. o v</w:t>
      </w:r>
      <w:r w:rsidR="006947DE" w:rsidRPr="002B1B9D">
        <w:rPr>
          <w:rFonts w:ascii="Calibri" w:eastAsiaTheme="minorHAnsi" w:hAnsi="Calibri" w:cs="Calibri"/>
          <w:color w:val="000000"/>
          <w:sz w:val="20"/>
          <w:szCs w:val="20"/>
          <w:lang w:eastAsia="en-US"/>
        </w:rPr>
        <w:t>erejnom obstarávaní a o zmene a </w:t>
      </w:r>
      <w:r w:rsidR="00AB41BC" w:rsidRPr="002B1B9D">
        <w:rPr>
          <w:rFonts w:ascii="Calibri" w:eastAsiaTheme="minorHAnsi" w:hAnsi="Calibri" w:cs="Calibri"/>
          <w:color w:val="000000"/>
          <w:sz w:val="20"/>
          <w:szCs w:val="20"/>
          <w:lang w:eastAsia="en-US"/>
        </w:rPr>
        <w:t xml:space="preserve">doplnení niektorých zákonov </w:t>
      </w:r>
      <w:r w:rsidRPr="002B1B9D">
        <w:rPr>
          <w:rFonts w:ascii="Calibri" w:eastAsiaTheme="minorHAnsi" w:hAnsi="Calibri" w:cs="Calibri"/>
          <w:color w:val="000000"/>
          <w:sz w:val="20"/>
          <w:szCs w:val="20"/>
          <w:lang w:eastAsia="en-US"/>
        </w:rPr>
        <w:t>v znení neskorších predpisov.</w:t>
      </w:r>
    </w:p>
    <w:p w:rsidR="00E96FBE" w:rsidRPr="002B1B9D"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2B1B9D" w:rsidRDefault="00E96FBE" w:rsidP="00E96FBE">
      <w:pPr>
        <w:keepNext/>
        <w:jc w:val="center"/>
        <w:rPr>
          <w:rFonts w:ascii="Calibri" w:hAnsi="Calibri" w:cs="Calibri"/>
          <w:b/>
          <w:sz w:val="20"/>
          <w:szCs w:val="20"/>
        </w:rPr>
      </w:pPr>
      <w:r w:rsidRPr="002B1B9D">
        <w:rPr>
          <w:rFonts w:ascii="Calibri" w:hAnsi="Calibri" w:cs="Calibri"/>
          <w:b/>
          <w:sz w:val="20"/>
          <w:szCs w:val="20"/>
        </w:rPr>
        <w:t>Čl. II</w:t>
      </w:r>
    </w:p>
    <w:p w:rsidR="00E96FBE" w:rsidRPr="002B1B9D" w:rsidRDefault="00E96FBE" w:rsidP="00E96FBE">
      <w:pPr>
        <w:keepNext/>
        <w:jc w:val="center"/>
        <w:rPr>
          <w:rFonts w:ascii="Calibri" w:hAnsi="Calibri" w:cs="Calibri"/>
          <w:b/>
          <w:sz w:val="20"/>
          <w:szCs w:val="20"/>
        </w:rPr>
      </w:pPr>
      <w:r w:rsidRPr="002B1B9D">
        <w:rPr>
          <w:rFonts w:ascii="Calibri" w:hAnsi="Calibri" w:cs="Calibri"/>
          <w:b/>
          <w:sz w:val="20"/>
          <w:szCs w:val="20"/>
        </w:rPr>
        <w:t>Predmet zmluvy</w:t>
      </w:r>
    </w:p>
    <w:p w:rsidR="00E96FBE" w:rsidRPr="002B1B9D"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2B1B9D">
        <w:rPr>
          <w:rFonts w:ascii="Calibri" w:eastAsiaTheme="minorHAnsi" w:hAnsi="Calibri" w:cs="Calibri"/>
          <w:color w:val="000000"/>
          <w:sz w:val="20"/>
          <w:szCs w:val="20"/>
          <w:lang w:eastAsia="en-US"/>
        </w:rPr>
        <w:t xml:space="preserve">Predávajúci sa zaväzuje, že v súlade s </w:t>
      </w:r>
      <w:r w:rsidR="004172FE" w:rsidRPr="002B1B9D">
        <w:rPr>
          <w:rFonts w:ascii="Calibri" w:eastAsiaTheme="minorHAnsi" w:hAnsi="Calibri" w:cs="Calibri"/>
          <w:color w:val="000000"/>
          <w:sz w:val="20"/>
          <w:szCs w:val="20"/>
          <w:lang w:eastAsia="en-US"/>
        </w:rPr>
        <w:t>Výzvou na predkladanie ponúk</w:t>
      </w:r>
      <w:r w:rsidRPr="002B1B9D">
        <w:rPr>
          <w:rFonts w:ascii="Calibri" w:eastAsiaTheme="minorHAnsi" w:hAnsi="Calibri" w:cs="Calibri"/>
          <w:color w:val="000000"/>
          <w:sz w:val="20"/>
          <w:szCs w:val="20"/>
          <w:lang w:eastAsia="en-US"/>
        </w:rPr>
        <w:t xml:space="preserve"> verejného obstarávania s názvom </w:t>
      </w:r>
      <w:r w:rsidR="00AB41BC" w:rsidRPr="002B1B9D">
        <w:rPr>
          <w:rFonts w:ascii="Calibri" w:eastAsiaTheme="minorHAnsi" w:hAnsi="Calibri" w:cs="Calibri"/>
          <w:color w:val="000000"/>
          <w:sz w:val="20"/>
          <w:szCs w:val="20"/>
          <w:lang w:eastAsia="en-US"/>
        </w:rPr>
        <w:t>„</w:t>
      </w:r>
      <w:r w:rsidR="00AB41BC" w:rsidRPr="002B1B9D">
        <w:rPr>
          <w:rFonts w:asciiTheme="minorHAnsi" w:hAnsiTheme="minorHAnsi" w:cstheme="minorHAnsi"/>
          <w:sz w:val="20"/>
          <w:szCs w:val="20"/>
        </w:rPr>
        <w:t>Vybavenie Spoločných operačnýc</w:t>
      </w:r>
      <w:r w:rsidR="00C5272A" w:rsidRPr="002B1B9D">
        <w:rPr>
          <w:rFonts w:asciiTheme="minorHAnsi" w:hAnsiTheme="minorHAnsi" w:cstheme="minorHAnsi"/>
          <w:sz w:val="20"/>
          <w:szCs w:val="20"/>
        </w:rPr>
        <w:t>h sál a JIS pavilónu 4/3 UNM – z</w:t>
      </w:r>
      <w:r w:rsidR="00AB41BC" w:rsidRPr="002B1B9D">
        <w:rPr>
          <w:rFonts w:asciiTheme="minorHAnsi" w:hAnsiTheme="minorHAnsi" w:cstheme="minorHAnsi"/>
          <w:sz w:val="20"/>
          <w:szCs w:val="20"/>
        </w:rPr>
        <w:t xml:space="preserve">dravotnícke vybavenie: </w:t>
      </w:r>
      <w:r w:rsidR="00C53FCD" w:rsidRPr="002B1B9D">
        <w:rPr>
          <w:rFonts w:asciiTheme="minorHAnsi" w:hAnsiTheme="minorHAnsi" w:cstheme="minorHAnsi"/>
          <w:sz w:val="20"/>
          <w:szCs w:val="20"/>
        </w:rPr>
        <w:t>Infúzna technika</w:t>
      </w:r>
      <w:r w:rsidR="00AB41BC" w:rsidRPr="002B1B9D">
        <w:rPr>
          <w:rFonts w:ascii="Calibri" w:eastAsiaTheme="minorHAnsi" w:hAnsi="Calibri" w:cs="Calibri"/>
          <w:color w:val="000000"/>
          <w:sz w:val="20"/>
          <w:szCs w:val="20"/>
          <w:lang w:eastAsia="en-US"/>
        </w:rPr>
        <w:t>“</w:t>
      </w:r>
      <w:r w:rsidRPr="002B1B9D">
        <w:rPr>
          <w:rFonts w:ascii="Calibri" w:eastAsiaTheme="minorHAnsi" w:hAnsi="Calibri" w:cs="Calibri"/>
          <w:color w:val="000000"/>
          <w:sz w:val="20"/>
          <w:szCs w:val="20"/>
          <w:lang w:eastAsia="en-US"/>
        </w:rPr>
        <w:t xml:space="preserve"> a za podmienok dohodnutých v </w:t>
      </w:r>
      <w:r w:rsidR="00BB12AF" w:rsidRPr="002B1B9D">
        <w:rPr>
          <w:rFonts w:ascii="Calibri" w:eastAsiaTheme="minorHAnsi" w:hAnsi="Calibri" w:cs="Calibri"/>
          <w:color w:val="000000"/>
          <w:sz w:val="20"/>
          <w:szCs w:val="20"/>
          <w:lang w:eastAsia="en-US"/>
        </w:rPr>
        <w:t>tejto</w:t>
      </w:r>
      <w:r w:rsidRPr="002B1B9D">
        <w:rPr>
          <w:rFonts w:ascii="Calibri" w:eastAsiaTheme="minorHAnsi" w:hAnsi="Calibri" w:cs="Calibri"/>
          <w:color w:val="000000"/>
          <w:sz w:val="20"/>
          <w:szCs w:val="20"/>
          <w:lang w:eastAsia="en-US"/>
        </w:rPr>
        <w:t xml:space="preserve"> zmluve, vo vlastnom mene a na vlastnú zodpovednosť dodá kupujúcemu</w:t>
      </w:r>
      <w:r w:rsidR="00AB41BC">
        <w:rPr>
          <w:rFonts w:ascii="Calibri" w:eastAsiaTheme="minorHAnsi" w:hAnsi="Calibri" w:cs="Calibri"/>
          <w:color w:val="000000"/>
          <w:sz w:val="20"/>
          <w:szCs w:val="20"/>
          <w:lang w:eastAsia="en-US"/>
        </w:rPr>
        <w:t xml:space="preserve"> </w:t>
      </w:r>
      <w:r w:rsidR="00C53FCD" w:rsidRPr="002B1B9D">
        <w:rPr>
          <w:rFonts w:ascii="Calibri" w:eastAsiaTheme="minorHAnsi" w:hAnsi="Calibri" w:cs="Calibri"/>
          <w:color w:val="000000"/>
          <w:sz w:val="20"/>
          <w:szCs w:val="20"/>
          <w:lang w:eastAsia="en-US"/>
        </w:rPr>
        <w:t>infúznu techniku</w:t>
      </w:r>
      <w:r w:rsidR="00AB41BC" w:rsidRPr="002B1B9D">
        <w:rPr>
          <w:rFonts w:ascii="Calibri" w:eastAsiaTheme="minorHAnsi" w:hAnsi="Calibri" w:cs="Calibri"/>
          <w:color w:val="000000"/>
          <w:sz w:val="20"/>
          <w:szCs w:val="20"/>
          <w:lang w:eastAsia="en-US"/>
        </w:rPr>
        <w:t xml:space="preserve"> </w:t>
      </w:r>
      <w:r w:rsidR="00C5272A" w:rsidRPr="002B1B9D">
        <w:rPr>
          <w:rFonts w:ascii="Calibri" w:eastAsiaTheme="minorHAnsi" w:hAnsi="Calibri" w:cs="Calibri"/>
          <w:sz w:val="20"/>
          <w:szCs w:val="20"/>
          <w:lang w:eastAsia="en-US"/>
        </w:rPr>
        <w:t>..................... (</w:t>
      </w:r>
      <w:r w:rsidR="00C5272A" w:rsidRPr="002B1B9D">
        <w:rPr>
          <w:rFonts w:ascii="Calibri" w:eastAsiaTheme="minorHAnsi" w:hAnsi="Calibri" w:cs="Calibri"/>
          <w:i/>
          <w:sz w:val="20"/>
          <w:szCs w:val="20"/>
          <w:lang w:eastAsia="en-US"/>
        </w:rPr>
        <w:t>uchádzač doplní typ</w:t>
      </w:r>
      <w:r w:rsidR="004C482F">
        <w:rPr>
          <w:rFonts w:ascii="Calibri" w:eastAsiaTheme="minorHAnsi" w:hAnsi="Calibri" w:cs="Calibri"/>
          <w:i/>
          <w:sz w:val="20"/>
          <w:szCs w:val="20"/>
          <w:lang w:eastAsia="en-US"/>
        </w:rPr>
        <w:t>y</w:t>
      </w:r>
      <w:r w:rsidR="00C5272A" w:rsidRPr="002B1B9D">
        <w:rPr>
          <w:rFonts w:ascii="Calibri" w:eastAsiaTheme="minorHAnsi" w:hAnsi="Calibri" w:cs="Calibri"/>
          <w:i/>
          <w:sz w:val="20"/>
          <w:szCs w:val="20"/>
          <w:lang w:eastAsia="en-US"/>
        </w:rPr>
        <w:t xml:space="preserve"> zariaden</w:t>
      </w:r>
      <w:r w:rsidR="004C482F">
        <w:rPr>
          <w:rFonts w:ascii="Calibri" w:eastAsiaTheme="minorHAnsi" w:hAnsi="Calibri" w:cs="Calibri"/>
          <w:i/>
          <w:sz w:val="20"/>
          <w:szCs w:val="20"/>
          <w:lang w:eastAsia="en-US"/>
        </w:rPr>
        <w:t>í</w:t>
      </w:r>
      <w:r w:rsidR="00C5272A" w:rsidRPr="002B1B9D">
        <w:rPr>
          <w:rFonts w:asciiTheme="minorHAnsi" w:hAnsiTheme="minorHAnsi" w:cstheme="minorHAnsi"/>
          <w:sz w:val="20"/>
          <w:szCs w:val="20"/>
        </w:rPr>
        <w:t>)</w:t>
      </w:r>
      <w:r w:rsidR="00C5272A" w:rsidRPr="002B1B9D">
        <w:rPr>
          <w:rFonts w:asciiTheme="minorHAnsi" w:hAnsiTheme="minorHAnsi" w:cstheme="minorHAnsi"/>
          <w:color w:val="FF0000"/>
          <w:sz w:val="20"/>
          <w:szCs w:val="20"/>
        </w:rPr>
        <w:t xml:space="preserve"> </w:t>
      </w:r>
      <w:r w:rsidRPr="002B1B9D">
        <w:rPr>
          <w:rFonts w:ascii="Calibri" w:hAnsi="Calibri" w:cs="Calibri"/>
          <w:sz w:val="20"/>
          <w:szCs w:val="20"/>
        </w:rPr>
        <w:t xml:space="preserve">v špecifikácii podľa </w:t>
      </w:r>
      <w:r w:rsidRPr="002B1B9D">
        <w:rPr>
          <w:rFonts w:ascii="Calibri" w:hAnsi="Calibri" w:cs="Calibri"/>
          <w:b/>
          <w:sz w:val="20"/>
          <w:szCs w:val="20"/>
        </w:rPr>
        <w:t>Prílohy č. 1</w:t>
      </w:r>
      <w:r w:rsidRPr="002B1B9D">
        <w:rPr>
          <w:rFonts w:ascii="Calibri" w:hAnsi="Calibri" w:cs="Calibri"/>
          <w:sz w:val="20"/>
          <w:szCs w:val="20"/>
        </w:rPr>
        <w:t xml:space="preserve">, </w:t>
      </w:r>
      <w:r w:rsidRPr="002B1B9D">
        <w:rPr>
          <w:rFonts w:ascii="Calibri" w:eastAsiaTheme="minorHAnsi" w:hAnsi="Calibri" w:cs="Calibri"/>
          <w:color w:val="000000"/>
          <w:sz w:val="20"/>
          <w:szCs w:val="20"/>
          <w:lang w:eastAsia="en-US"/>
        </w:rPr>
        <w:t xml:space="preserve">ktorá tvorí neoddeliteľnú súčasť </w:t>
      </w:r>
      <w:r w:rsidR="00BB12AF" w:rsidRPr="002B1B9D">
        <w:rPr>
          <w:rFonts w:ascii="Calibri" w:eastAsiaTheme="minorHAnsi" w:hAnsi="Calibri" w:cs="Calibri"/>
          <w:color w:val="000000"/>
          <w:sz w:val="20"/>
          <w:szCs w:val="20"/>
          <w:lang w:eastAsia="en-US"/>
        </w:rPr>
        <w:t>tejto</w:t>
      </w:r>
      <w:r w:rsidRPr="002B1B9D">
        <w:rPr>
          <w:rFonts w:ascii="Calibri" w:eastAsiaTheme="minorHAnsi" w:hAnsi="Calibri" w:cs="Calibri"/>
          <w:color w:val="000000"/>
          <w:sz w:val="20"/>
          <w:szCs w:val="20"/>
          <w:lang w:eastAsia="en-US"/>
        </w:rPr>
        <w:t xml:space="preserve"> zmluvy (ďalej aj „predmet zmluvy“).</w:t>
      </w:r>
    </w:p>
    <w:p w:rsidR="00C5272A" w:rsidRPr="002B1B9D"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2B1B9D"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2B1B9D">
        <w:rPr>
          <w:rFonts w:ascii="Calibri" w:hAnsi="Calibri" w:cs="Calibri"/>
          <w:sz w:val="20"/>
          <w:szCs w:val="20"/>
        </w:rPr>
        <w:lastRenderedPageBreak/>
        <w:t xml:space="preserve">Súčasťou </w:t>
      </w:r>
      <w:r w:rsidR="00A03881" w:rsidRPr="002B1B9D">
        <w:rPr>
          <w:rFonts w:ascii="Calibri" w:hAnsi="Calibri" w:cs="Calibri"/>
          <w:sz w:val="20"/>
          <w:szCs w:val="20"/>
        </w:rPr>
        <w:t>predmetu zmluvy je aj doprava na miesto určenia, montáž a inštalácia, návody na obsluhu v slovenskom/českom jazyku, kompletná užívateľská dokumentácia v slovenskom/českom jazyku</w:t>
      </w:r>
      <w:r w:rsidR="004C482F">
        <w:rPr>
          <w:rFonts w:ascii="Calibri" w:hAnsi="Calibri" w:cs="Calibri"/>
          <w:sz w:val="20"/>
          <w:szCs w:val="20"/>
        </w:rPr>
        <w:t>,</w:t>
      </w:r>
      <w:r w:rsidR="004C482F" w:rsidRPr="004C482F">
        <w:rPr>
          <w:rFonts w:ascii="Calibri" w:hAnsi="Calibri" w:cs="Calibri"/>
          <w:sz w:val="20"/>
          <w:szCs w:val="20"/>
        </w:rPr>
        <w:t xml:space="preserve"> </w:t>
      </w:r>
      <w:r w:rsidR="004C482F">
        <w:rPr>
          <w:rFonts w:ascii="Calibri" w:hAnsi="Calibri" w:cs="Calibri"/>
          <w:sz w:val="20"/>
          <w:szCs w:val="20"/>
        </w:rPr>
        <w:t>zaškolenie zamestnancov užívateľa do obsluhy</w:t>
      </w:r>
      <w:r w:rsidR="00A03881" w:rsidRPr="002B1B9D">
        <w:rPr>
          <w:rFonts w:ascii="Calibri" w:hAnsi="Calibri" w:cs="Calibri"/>
          <w:sz w:val="20"/>
          <w:szCs w:val="20"/>
        </w:rPr>
        <w:t xml:space="preserve"> a zabezpečenie záručného servisu, vrátane povinných preventívnych prehliadok a kontrol, ktoré sú stanovené právnymi predpismi a výrobcom pre predmet zmluvy</w:t>
      </w:r>
      <w:r w:rsidRPr="002B1B9D">
        <w:rPr>
          <w:rFonts w:ascii="Calibri" w:hAnsi="Calibri" w:cs="Calibri"/>
          <w:sz w:val="20"/>
          <w:szCs w:val="20"/>
        </w:rPr>
        <w:t>.</w:t>
      </w:r>
      <w:r w:rsidR="00580D5D" w:rsidRPr="002B1B9D">
        <w:rPr>
          <w:rFonts w:ascii="Calibri" w:hAnsi="Calibri" w:cs="Calibri"/>
          <w:sz w:val="20"/>
          <w:szCs w:val="20"/>
        </w:rPr>
        <w:t xml:space="preserve"> </w:t>
      </w:r>
    </w:p>
    <w:p w:rsidR="00580D5D" w:rsidRPr="002B1B9D" w:rsidRDefault="00580D5D" w:rsidP="00580D5D">
      <w:pPr>
        <w:autoSpaceDE w:val="0"/>
        <w:autoSpaceDN w:val="0"/>
        <w:adjustRightInd w:val="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2B1B9D">
        <w:rPr>
          <w:rFonts w:ascii="Calibri" w:eastAsiaTheme="minorHAnsi" w:hAnsi="Calibri" w:cs="Calibri"/>
          <w:color w:val="000000"/>
          <w:sz w:val="20"/>
          <w:szCs w:val="20"/>
          <w:lang w:eastAsia="en-US"/>
        </w:rPr>
        <w:t xml:space="preserve">Predávajúci sa na základe </w:t>
      </w:r>
      <w:r w:rsidR="00BB12AF" w:rsidRPr="002B1B9D">
        <w:rPr>
          <w:rFonts w:ascii="Calibri" w:eastAsiaTheme="minorHAnsi" w:hAnsi="Calibri" w:cs="Calibri"/>
          <w:color w:val="000000"/>
          <w:sz w:val="20"/>
          <w:szCs w:val="20"/>
          <w:lang w:eastAsia="en-US"/>
        </w:rPr>
        <w:t>tejto</w:t>
      </w:r>
      <w:r w:rsidRPr="002B1B9D">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2B1B9D">
        <w:rPr>
          <w:rFonts w:ascii="Calibri" w:eastAsiaTheme="minorHAnsi" w:hAnsi="Calibri" w:cs="Calibri"/>
          <w:color w:val="000000"/>
          <w:sz w:val="20"/>
          <w:szCs w:val="20"/>
          <w:lang w:eastAsia="en-US"/>
        </w:rPr>
        <w:t>tejto</w:t>
      </w:r>
      <w:r w:rsidRPr="002B1B9D">
        <w:rPr>
          <w:rFonts w:ascii="Calibri" w:eastAsiaTheme="minorHAnsi" w:hAnsi="Calibri" w:cs="Calibri"/>
          <w:color w:val="000000"/>
          <w:sz w:val="20"/>
          <w:szCs w:val="20"/>
          <w:lang w:eastAsia="en-US"/>
        </w:rPr>
        <w:t xml:space="preserve"> zmluvy</w:t>
      </w:r>
      <w:r w:rsidRPr="00F1115E">
        <w:rPr>
          <w:rFonts w:ascii="Calibri" w:eastAsiaTheme="minorHAnsi" w:hAnsi="Calibri" w:cs="Calibri"/>
          <w:color w:val="000000"/>
          <w:sz w:val="20"/>
          <w:szCs w:val="20"/>
          <w:lang w:eastAsia="en-US"/>
        </w:rPr>
        <w: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III</w:t>
      </w:r>
    </w:p>
    <w:p w:rsidR="00E96FBE" w:rsidRPr="002B1B9D" w:rsidRDefault="00E96FBE" w:rsidP="00E96FBE">
      <w:pPr>
        <w:keepNext/>
        <w:jc w:val="center"/>
        <w:rPr>
          <w:rFonts w:ascii="Calibri" w:hAnsi="Calibri" w:cs="Calibri"/>
          <w:b/>
          <w:color w:val="000000" w:themeColor="text1"/>
          <w:sz w:val="20"/>
          <w:szCs w:val="20"/>
        </w:rPr>
      </w:pPr>
      <w:r w:rsidRPr="002B1B9D">
        <w:rPr>
          <w:rFonts w:ascii="Calibri" w:hAnsi="Calibri" w:cs="Calibri"/>
          <w:b/>
          <w:color w:val="000000" w:themeColor="text1"/>
          <w:sz w:val="20"/>
          <w:szCs w:val="20"/>
        </w:rPr>
        <w:t>Termín a miesto dodania</w:t>
      </w:r>
    </w:p>
    <w:p w:rsidR="00E96FBE" w:rsidRPr="002B1B9D" w:rsidRDefault="00E96FBE" w:rsidP="00F1115E">
      <w:pPr>
        <w:pStyle w:val="Odsekzoznamu"/>
        <w:numPr>
          <w:ilvl w:val="1"/>
          <w:numId w:val="12"/>
        </w:numPr>
        <w:autoSpaceDE w:val="0"/>
        <w:autoSpaceDN w:val="0"/>
        <w:adjustRightInd w:val="0"/>
        <w:jc w:val="both"/>
        <w:rPr>
          <w:rFonts w:ascii="Calibri" w:eastAsiaTheme="minorHAnsi" w:hAnsi="Calibri" w:cs="Calibri"/>
          <w:color w:val="000000" w:themeColor="text1"/>
          <w:sz w:val="20"/>
          <w:szCs w:val="20"/>
          <w:lang w:eastAsia="en-US"/>
        </w:rPr>
      </w:pPr>
      <w:r w:rsidRPr="002B1B9D">
        <w:rPr>
          <w:rFonts w:ascii="Calibri" w:eastAsiaTheme="minorHAnsi" w:hAnsi="Calibri" w:cs="Calibri"/>
          <w:color w:val="000000" w:themeColor="text1"/>
          <w:sz w:val="20"/>
          <w:szCs w:val="20"/>
          <w:lang w:eastAsia="en-US"/>
        </w:rPr>
        <w:t xml:space="preserve">Predávajúci sa zaväzuje realizovať dodávku predmetu zmluvy podľa Čl. II </w:t>
      </w:r>
      <w:r w:rsidR="00BB12AF" w:rsidRPr="002B1B9D">
        <w:rPr>
          <w:rFonts w:ascii="Calibri" w:eastAsiaTheme="minorHAnsi" w:hAnsi="Calibri" w:cs="Calibri"/>
          <w:color w:val="000000" w:themeColor="text1"/>
          <w:sz w:val="20"/>
          <w:szCs w:val="20"/>
          <w:lang w:eastAsia="en-US"/>
        </w:rPr>
        <w:t>tejto</w:t>
      </w:r>
      <w:r w:rsidRPr="002B1B9D">
        <w:rPr>
          <w:rFonts w:ascii="Calibri" w:eastAsiaTheme="minorHAnsi" w:hAnsi="Calibri" w:cs="Calibri"/>
          <w:color w:val="000000" w:themeColor="text1"/>
          <w:sz w:val="20"/>
          <w:szCs w:val="20"/>
          <w:lang w:eastAsia="en-US"/>
        </w:rPr>
        <w:t xml:space="preserve"> zmluvy do miesta dodania - </w:t>
      </w:r>
      <w:r w:rsidR="00D6469A" w:rsidRPr="002B1B9D">
        <w:rPr>
          <w:rFonts w:ascii="Calibri" w:eastAsiaTheme="minorHAnsi" w:hAnsi="Calibri" w:cs="Calibri"/>
          <w:color w:val="000000" w:themeColor="text1"/>
          <w:sz w:val="20"/>
          <w:szCs w:val="20"/>
          <w:lang w:eastAsia="en-US"/>
        </w:rPr>
        <w:t>„</w:t>
      </w:r>
      <w:r w:rsidR="00CD4F8B" w:rsidRPr="002B1B9D">
        <w:rPr>
          <w:rFonts w:asciiTheme="minorHAnsi" w:hAnsiTheme="minorHAnsi" w:cstheme="minorHAnsi"/>
          <w:color w:val="000000" w:themeColor="text1"/>
          <w:sz w:val="20"/>
          <w:szCs w:val="20"/>
        </w:rPr>
        <w:t>Univerzitná nemocnica Martin, Klinika všeobecnej, viscerálnej a transplantačnej chirurgie, Kollárova 2, 036 59 Martin, pavilón: pracovisk</w:t>
      </w:r>
      <w:r w:rsidR="009B3EA0" w:rsidRPr="002B1B9D">
        <w:rPr>
          <w:rFonts w:asciiTheme="minorHAnsi" w:hAnsiTheme="minorHAnsi" w:cstheme="minorHAnsi"/>
          <w:color w:val="000000" w:themeColor="text1"/>
          <w:sz w:val="20"/>
          <w:szCs w:val="20"/>
        </w:rPr>
        <w:t>o</w:t>
      </w:r>
      <w:r w:rsidR="00CD4F8B" w:rsidRPr="002B1B9D">
        <w:rPr>
          <w:rFonts w:asciiTheme="minorHAnsi" w:hAnsiTheme="minorHAnsi" w:cstheme="minorHAnsi"/>
          <w:color w:val="000000" w:themeColor="text1"/>
          <w:sz w:val="20"/>
          <w:szCs w:val="20"/>
        </w:rPr>
        <w:t xml:space="preserve"> jednotky intenzívnej starostlivosti v pavilóne 4/3 </w:t>
      </w:r>
      <w:r w:rsidR="00D6469A" w:rsidRPr="002B1B9D">
        <w:rPr>
          <w:rFonts w:ascii="Calibri" w:eastAsiaTheme="minorHAnsi" w:hAnsi="Calibri" w:cs="Calibri"/>
          <w:color w:val="000000" w:themeColor="text1"/>
          <w:sz w:val="20"/>
          <w:szCs w:val="20"/>
          <w:lang w:eastAsia="en-US"/>
        </w:rPr>
        <w:t xml:space="preserve">“ </w:t>
      </w:r>
      <w:r w:rsidRPr="002B1B9D">
        <w:rPr>
          <w:rFonts w:ascii="Calibri" w:eastAsiaTheme="minorHAnsi" w:hAnsi="Calibri" w:cs="Calibri"/>
          <w:color w:val="000000" w:themeColor="text1"/>
          <w:sz w:val="20"/>
          <w:szCs w:val="20"/>
          <w:lang w:eastAsia="en-US"/>
        </w:rPr>
        <w:t xml:space="preserve">v termíne do </w:t>
      </w:r>
      <w:r w:rsidR="00CD4F8B" w:rsidRPr="002B1B9D">
        <w:rPr>
          <w:rFonts w:ascii="Calibri" w:eastAsiaTheme="minorHAnsi" w:hAnsi="Calibri" w:cs="Calibri"/>
          <w:color w:val="000000" w:themeColor="text1"/>
          <w:sz w:val="20"/>
          <w:szCs w:val="20"/>
          <w:lang w:eastAsia="en-US"/>
        </w:rPr>
        <w:t>..................... (</w:t>
      </w:r>
      <w:r w:rsidR="00CD4F8B" w:rsidRPr="002B1B9D">
        <w:rPr>
          <w:rFonts w:ascii="Calibri" w:eastAsiaTheme="minorHAnsi" w:hAnsi="Calibri" w:cs="Calibri"/>
          <w:i/>
          <w:color w:val="000000" w:themeColor="text1"/>
          <w:sz w:val="20"/>
          <w:szCs w:val="20"/>
          <w:lang w:eastAsia="en-US"/>
        </w:rPr>
        <w:t xml:space="preserve">uchádzač doplní, </w:t>
      </w:r>
      <w:r w:rsidR="00CD4F8B" w:rsidRPr="002B1B9D">
        <w:rPr>
          <w:rFonts w:asciiTheme="minorHAnsi" w:hAnsiTheme="minorHAnsi" w:cstheme="minorHAnsi"/>
          <w:i/>
          <w:color w:val="000000" w:themeColor="text1"/>
          <w:sz w:val="20"/>
          <w:szCs w:val="20"/>
        </w:rPr>
        <w:t xml:space="preserve">max. do </w:t>
      </w:r>
      <w:r w:rsidR="0044791B" w:rsidRPr="002B1B9D">
        <w:rPr>
          <w:rFonts w:asciiTheme="minorHAnsi" w:hAnsiTheme="minorHAnsi" w:cstheme="minorHAnsi"/>
          <w:i/>
          <w:color w:val="000000" w:themeColor="text1"/>
          <w:sz w:val="20"/>
          <w:szCs w:val="20"/>
        </w:rPr>
        <w:t>8</w:t>
      </w:r>
      <w:r w:rsidR="00A03881" w:rsidRPr="002B1B9D">
        <w:rPr>
          <w:rFonts w:asciiTheme="minorHAnsi" w:hAnsiTheme="minorHAnsi" w:cstheme="minorHAnsi"/>
          <w:i/>
          <w:color w:val="000000" w:themeColor="text1"/>
          <w:sz w:val="20"/>
          <w:szCs w:val="20"/>
        </w:rPr>
        <w:t xml:space="preserve"> </w:t>
      </w:r>
      <w:r w:rsidR="00CD4F8B" w:rsidRPr="002B1B9D">
        <w:rPr>
          <w:rFonts w:asciiTheme="minorHAnsi" w:hAnsiTheme="minorHAnsi" w:cstheme="minorHAnsi"/>
          <w:i/>
          <w:color w:val="000000" w:themeColor="text1"/>
          <w:sz w:val="20"/>
          <w:szCs w:val="20"/>
        </w:rPr>
        <w:t>týždňov</w:t>
      </w:r>
      <w:r w:rsidR="00CD4F8B" w:rsidRPr="002B1B9D">
        <w:rPr>
          <w:rFonts w:asciiTheme="minorHAnsi" w:hAnsiTheme="minorHAnsi" w:cstheme="minorHAnsi"/>
          <w:color w:val="000000" w:themeColor="text1"/>
          <w:sz w:val="20"/>
          <w:szCs w:val="20"/>
        </w:rPr>
        <w:t xml:space="preserve">) týždňov </w:t>
      </w:r>
      <w:r w:rsidRPr="002B1B9D">
        <w:rPr>
          <w:rFonts w:ascii="Calibri" w:eastAsiaTheme="minorHAnsi" w:hAnsi="Calibri" w:cs="Calibri"/>
          <w:color w:val="000000" w:themeColor="text1"/>
          <w:sz w:val="20"/>
          <w:szCs w:val="20"/>
          <w:lang w:eastAsia="en-US"/>
        </w:rPr>
        <w:t xml:space="preserve">od účinnosti </w:t>
      </w:r>
      <w:r w:rsidR="00BB12AF" w:rsidRPr="002B1B9D">
        <w:rPr>
          <w:rFonts w:ascii="Calibri" w:eastAsiaTheme="minorHAnsi" w:hAnsi="Calibri" w:cs="Calibri"/>
          <w:color w:val="000000" w:themeColor="text1"/>
          <w:sz w:val="20"/>
          <w:szCs w:val="20"/>
          <w:lang w:eastAsia="en-US"/>
        </w:rPr>
        <w:t>tejto</w:t>
      </w:r>
      <w:r w:rsidRPr="002B1B9D">
        <w:rPr>
          <w:rFonts w:ascii="Calibri" w:eastAsiaTheme="minorHAnsi" w:hAnsi="Calibri" w:cs="Calibri"/>
          <w:color w:val="000000" w:themeColor="text1"/>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sa dohodli, že predávajúci nie je v omeškaní s termínom dodania predmetu zmluvy, uvedeným </w:t>
      </w:r>
      <w:r w:rsidRPr="00C5272A">
        <w:rPr>
          <w:rFonts w:ascii="Calibri" w:eastAsiaTheme="minorHAnsi" w:hAnsi="Calibri" w:cs="Calibri"/>
          <w:color w:val="000000"/>
          <w:sz w:val="20"/>
          <w:szCs w:val="20"/>
          <w:lang w:eastAsia="en-US"/>
        </w:rPr>
        <w:t>v odseku</w:t>
      </w:r>
      <w:r w:rsidRPr="00B443DC">
        <w:rPr>
          <w:rFonts w:ascii="Calibri" w:eastAsiaTheme="minorHAnsi" w:hAnsi="Calibri" w:cs="Calibri"/>
          <w:color w:val="000000"/>
          <w:sz w:val="20"/>
          <w:szCs w:val="20"/>
          <w:lang w:eastAsia="en-US"/>
        </w:rPr>
        <w:t xml:space="preserve">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C5272A">
        <w:rPr>
          <w:rFonts w:ascii="Calibri" w:hAnsi="Calibri" w:cs="Calibri"/>
          <w:sz w:val="20"/>
          <w:szCs w:val="20"/>
        </w:rPr>
        <w:t>a vyhlášky MF SR č. 87/1996 Z.z. v znení neskorších predpisov, ktorou sa vykonáva zákon o cenách v platnom znení</w:t>
      </w:r>
      <w:r w:rsidRPr="00C5272A">
        <w:rPr>
          <w:rFonts w:ascii="Calibri" w:eastAsiaTheme="minorHAnsi" w:hAnsi="Calibri" w:cs="Calibri"/>
          <w:color w:val="000000"/>
          <w:sz w:val="20"/>
          <w:szCs w:val="20"/>
          <w:lang w:eastAsia="en-US"/>
        </w:rPr>
        <w:t>.</w:t>
      </w:r>
    </w:p>
    <w:p w:rsidR="00E96FBE" w:rsidRPr="00C5272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2B1B9D" w:rsidRDefault="00E96FBE" w:rsidP="002B1B9D">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2B1B9D">
        <w:rPr>
          <w:rFonts w:ascii="Calibri" w:eastAsiaTheme="minorHAnsi" w:hAnsi="Calibri" w:cs="Calibri"/>
          <w:color w:val="000000"/>
          <w:sz w:val="20"/>
          <w:szCs w:val="20"/>
          <w:lang w:eastAsia="en-US"/>
        </w:rPr>
        <w:t xml:space="preserve">Cena predávajúceho za celý predmet zmluvy je stanovená ako výsledok </w:t>
      </w:r>
      <w:r w:rsidR="002A1DDA" w:rsidRPr="002B1B9D">
        <w:rPr>
          <w:rFonts w:ascii="Calibri" w:eastAsiaTheme="minorHAnsi" w:hAnsi="Calibri" w:cs="Calibri"/>
          <w:color w:val="000000"/>
          <w:sz w:val="20"/>
          <w:szCs w:val="20"/>
          <w:lang w:eastAsia="en-US"/>
        </w:rPr>
        <w:t>verejného obstarávania</w:t>
      </w:r>
      <w:r w:rsidRPr="002B1B9D">
        <w:rPr>
          <w:rFonts w:ascii="Calibri" w:eastAsiaTheme="minorHAnsi" w:hAnsi="Calibri" w:cs="Calibri"/>
          <w:color w:val="000000"/>
          <w:sz w:val="20"/>
          <w:szCs w:val="20"/>
          <w:lang w:eastAsia="en-US"/>
        </w:rPr>
        <w:t xml:space="preserve"> s názvom </w:t>
      </w:r>
      <w:r w:rsidR="00976E62" w:rsidRPr="002B1B9D">
        <w:rPr>
          <w:rFonts w:ascii="Calibri" w:eastAsiaTheme="minorHAnsi" w:hAnsi="Calibri" w:cs="Calibri"/>
          <w:color w:val="000000"/>
          <w:sz w:val="20"/>
          <w:szCs w:val="20"/>
          <w:lang w:eastAsia="en-US"/>
        </w:rPr>
        <w:t>„</w:t>
      </w:r>
      <w:r w:rsidR="00976E62" w:rsidRPr="002B1B9D">
        <w:rPr>
          <w:rFonts w:asciiTheme="minorHAnsi" w:hAnsiTheme="minorHAnsi" w:cstheme="minorHAnsi"/>
          <w:sz w:val="20"/>
          <w:szCs w:val="20"/>
        </w:rPr>
        <w:t>Vybavenie Spoločných operačnýc</w:t>
      </w:r>
      <w:r w:rsidR="00C5272A" w:rsidRPr="002B1B9D">
        <w:rPr>
          <w:rFonts w:asciiTheme="minorHAnsi" w:hAnsiTheme="minorHAnsi" w:cstheme="minorHAnsi"/>
          <w:sz w:val="20"/>
          <w:szCs w:val="20"/>
        </w:rPr>
        <w:t>h sál a JIS pavilónu 4/3 UNM – z</w:t>
      </w:r>
      <w:r w:rsidR="00976E62" w:rsidRPr="002B1B9D">
        <w:rPr>
          <w:rFonts w:asciiTheme="minorHAnsi" w:hAnsiTheme="minorHAnsi" w:cstheme="minorHAnsi"/>
          <w:sz w:val="20"/>
          <w:szCs w:val="20"/>
        </w:rPr>
        <w:t xml:space="preserve">dravotnícke vybavenie: </w:t>
      </w:r>
      <w:r w:rsidR="0044791B" w:rsidRPr="002B1B9D">
        <w:rPr>
          <w:rFonts w:asciiTheme="minorHAnsi" w:hAnsiTheme="minorHAnsi" w:cstheme="minorHAnsi"/>
          <w:sz w:val="20"/>
          <w:szCs w:val="20"/>
        </w:rPr>
        <w:t>Infúzna technika</w:t>
      </w:r>
      <w:r w:rsidR="00976E62" w:rsidRPr="002B1B9D">
        <w:rPr>
          <w:rFonts w:ascii="Calibri" w:eastAsiaTheme="minorHAnsi" w:hAnsi="Calibri" w:cs="Calibri"/>
          <w:color w:val="000000"/>
          <w:sz w:val="20"/>
          <w:szCs w:val="20"/>
          <w:lang w:eastAsia="en-US"/>
        </w:rPr>
        <w:t>“</w:t>
      </w:r>
    </w:p>
    <w:p w:rsidR="00E96FBE" w:rsidRPr="00C5272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 xml:space="preserve">Súčasťou zmluvy je </w:t>
      </w:r>
      <w:r w:rsidR="004F7754" w:rsidRPr="00C5272A">
        <w:rPr>
          <w:rFonts w:ascii="Calibri" w:eastAsiaTheme="minorHAnsi" w:hAnsi="Calibri" w:cs="Calibri"/>
          <w:color w:val="000000"/>
          <w:sz w:val="20"/>
          <w:szCs w:val="20"/>
          <w:lang w:eastAsia="en-US"/>
        </w:rPr>
        <w:t>Rozpočet jednotlivých zariadení</w:t>
      </w:r>
      <w:r w:rsidR="00594F3B" w:rsidRPr="00C5272A">
        <w:rPr>
          <w:rFonts w:ascii="Calibri" w:eastAsiaTheme="minorHAnsi" w:hAnsi="Calibri" w:cs="Calibri"/>
          <w:color w:val="000000"/>
          <w:sz w:val="20"/>
          <w:szCs w:val="20"/>
          <w:lang w:eastAsia="en-US"/>
        </w:rPr>
        <w:t xml:space="preserve"> </w:t>
      </w:r>
      <w:r w:rsidR="002A1DDA" w:rsidRPr="00C5272A">
        <w:rPr>
          <w:rFonts w:ascii="Calibri" w:eastAsiaTheme="minorHAnsi" w:hAnsi="Calibri" w:cs="Calibri"/>
          <w:color w:val="000000"/>
          <w:sz w:val="20"/>
          <w:szCs w:val="20"/>
          <w:lang w:eastAsia="en-US"/>
        </w:rPr>
        <w:t xml:space="preserve">predmetu zmluvy </w:t>
      </w:r>
      <w:r w:rsidRPr="00C5272A">
        <w:rPr>
          <w:rFonts w:ascii="Calibri" w:eastAsiaTheme="minorHAnsi" w:hAnsi="Calibri" w:cs="Calibri"/>
          <w:color w:val="000000"/>
          <w:sz w:val="20"/>
          <w:szCs w:val="20"/>
          <w:lang w:eastAsia="en-US"/>
        </w:rPr>
        <w:t>uveden</w:t>
      </w:r>
      <w:r w:rsidR="002A1DDA" w:rsidRPr="00C5272A">
        <w:rPr>
          <w:rFonts w:ascii="Calibri" w:eastAsiaTheme="minorHAnsi" w:hAnsi="Calibri" w:cs="Calibri"/>
          <w:color w:val="000000"/>
          <w:sz w:val="20"/>
          <w:szCs w:val="20"/>
          <w:lang w:eastAsia="en-US"/>
        </w:rPr>
        <w:t>ý</w:t>
      </w:r>
      <w:r w:rsidRPr="00C5272A">
        <w:rPr>
          <w:rFonts w:ascii="Calibri" w:eastAsiaTheme="minorHAnsi" w:hAnsi="Calibri" w:cs="Calibri"/>
          <w:color w:val="000000"/>
          <w:sz w:val="20"/>
          <w:szCs w:val="20"/>
          <w:lang w:eastAsia="en-US"/>
        </w:rPr>
        <w:t xml:space="preserve"> v Prílohe č. </w:t>
      </w:r>
      <w:r w:rsidR="00483B34" w:rsidRPr="00C5272A">
        <w:rPr>
          <w:rFonts w:ascii="Calibri" w:eastAsiaTheme="minorHAnsi" w:hAnsi="Calibri" w:cs="Calibri"/>
          <w:color w:val="000000"/>
          <w:sz w:val="20"/>
          <w:szCs w:val="20"/>
          <w:lang w:eastAsia="en-US"/>
        </w:rPr>
        <w:t>1</w:t>
      </w:r>
      <w:r w:rsidRPr="00C5272A">
        <w:rPr>
          <w:rFonts w:ascii="Calibri" w:eastAsiaTheme="minorHAnsi" w:hAnsi="Calibri" w:cs="Calibri"/>
          <w:color w:val="000000"/>
          <w:sz w:val="20"/>
          <w:szCs w:val="20"/>
          <w:lang w:eastAsia="en-US"/>
        </w:rPr>
        <w:t xml:space="preserve">, ktorá tvorí  neoddeliteľnú prílohu </w:t>
      </w:r>
      <w:r w:rsidR="00BB12AF" w:rsidRPr="00C5272A">
        <w:rPr>
          <w:rFonts w:ascii="Calibri" w:eastAsiaTheme="minorHAnsi" w:hAnsi="Calibri" w:cs="Calibri"/>
          <w:color w:val="000000"/>
          <w:sz w:val="20"/>
          <w:szCs w:val="20"/>
          <w:lang w:eastAsia="en-US"/>
        </w:rPr>
        <w:t>tejto</w:t>
      </w:r>
      <w:r w:rsidRPr="00C5272A">
        <w:rPr>
          <w:rFonts w:ascii="Calibri" w:eastAsiaTheme="minorHAnsi" w:hAnsi="Calibri" w:cs="Calibri"/>
          <w:color w:val="000000"/>
          <w:sz w:val="20"/>
          <w:szCs w:val="20"/>
          <w:lang w:eastAsia="en-US"/>
        </w:rPr>
        <w:t xml:space="preserve"> zmluvy.</w:t>
      </w:r>
    </w:p>
    <w:p w:rsidR="00E96FBE" w:rsidRPr="00C5272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Zmluvné strany dohodli cenu predmetu zmluvy nasledovne:</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bez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Sadzba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Výška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s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(slovom....................................................................................................................... €)</w:t>
      </w:r>
    </w:p>
    <w:p w:rsidR="00E96FBE" w:rsidRPr="00C5272A" w:rsidRDefault="00E96FBE" w:rsidP="00F1115E">
      <w:pPr>
        <w:tabs>
          <w:tab w:val="left" w:pos="851"/>
        </w:tabs>
        <w:jc w:val="both"/>
        <w:rPr>
          <w:rFonts w:ascii="Calibri" w:hAnsi="Calibri" w:cs="Calibri"/>
          <w:sz w:val="20"/>
          <w:szCs w:val="20"/>
        </w:rPr>
      </w:pP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Uvedená cena je konečná.</w:t>
      </w:r>
    </w:p>
    <w:p w:rsidR="00E96FBE" w:rsidRPr="00C5272A" w:rsidRDefault="00E96FBE" w:rsidP="00E96FBE">
      <w:pPr>
        <w:jc w:val="both"/>
        <w:rPr>
          <w:rFonts w:ascii="Calibri" w:hAnsi="Calibri" w:cs="Calibri"/>
          <w:sz w:val="20"/>
          <w:szCs w:val="20"/>
        </w:rPr>
      </w:pPr>
    </w:p>
    <w:p w:rsidR="00E96FBE" w:rsidRPr="002B1B9D"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44791B">
        <w:rPr>
          <w:rFonts w:ascii="Calibri" w:eastAsiaTheme="minorHAnsi" w:hAnsi="Calibri" w:cs="Calibri"/>
          <w:color w:val="000000"/>
          <w:sz w:val="20"/>
          <w:szCs w:val="20"/>
          <w:lang w:eastAsia="en-US"/>
        </w:rPr>
        <w:t xml:space="preserve">V cene podľa </w:t>
      </w:r>
      <w:r w:rsidR="00C5272A" w:rsidRPr="0044791B">
        <w:rPr>
          <w:rFonts w:ascii="Calibri" w:eastAsiaTheme="minorHAnsi" w:hAnsi="Calibri" w:cs="Calibri"/>
          <w:color w:val="000000"/>
          <w:sz w:val="20"/>
          <w:szCs w:val="20"/>
          <w:lang w:eastAsia="en-US"/>
        </w:rPr>
        <w:t xml:space="preserve">odseku </w:t>
      </w:r>
      <w:r w:rsidRPr="0044791B">
        <w:rPr>
          <w:rFonts w:ascii="Calibri" w:eastAsiaTheme="minorHAnsi" w:hAnsi="Calibri" w:cs="Calibri"/>
          <w:color w:val="000000"/>
          <w:sz w:val="20"/>
          <w:szCs w:val="20"/>
          <w:lang w:eastAsia="en-US"/>
        </w:rPr>
        <w:t xml:space="preserve">4.4 </w:t>
      </w:r>
      <w:r w:rsidR="00BB12AF" w:rsidRPr="0044791B">
        <w:rPr>
          <w:rFonts w:ascii="Calibri" w:eastAsiaTheme="minorHAnsi" w:hAnsi="Calibri" w:cs="Calibri"/>
          <w:color w:val="000000"/>
          <w:sz w:val="20"/>
          <w:szCs w:val="20"/>
          <w:lang w:eastAsia="en-US"/>
        </w:rPr>
        <w:t>tejto</w:t>
      </w:r>
      <w:r w:rsidRPr="0044791B">
        <w:rPr>
          <w:rFonts w:ascii="Calibri" w:eastAsiaTheme="minorHAnsi" w:hAnsi="Calibri" w:cs="Calibri"/>
          <w:color w:val="000000"/>
          <w:sz w:val="20"/>
          <w:szCs w:val="20"/>
          <w:lang w:eastAsia="en-US"/>
        </w:rPr>
        <w:t xml:space="preserve"> zmluvy je </w:t>
      </w:r>
      <w:r w:rsidRPr="002B1B9D">
        <w:rPr>
          <w:rFonts w:ascii="Calibri" w:eastAsiaTheme="minorHAnsi" w:hAnsi="Calibri" w:cs="Calibri"/>
          <w:color w:val="000000"/>
          <w:sz w:val="20"/>
          <w:szCs w:val="20"/>
          <w:lang w:eastAsia="en-US"/>
        </w:rPr>
        <w:t xml:space="preserve">zahrnutá cena za celý predmet zmluvy špecifikovaný v čl. II </w:t>
      </w:r>
      <w:r w:rsidR="00BB12AF" w:rsidRPr="002B1B9D">
        <w:rPr>
          <w:rFonts w:ascii="Calibri" w:eastAsiaTheme="minorHAnsi" w:hAnsi="Calibri" w:cs="Calibri"/>
          <w:color w:val="000000"/>
          <w:sz w:val="20"/>
          <w:szCs w:val="20"/>
          <w:lang w:eastAsia="en-US"/>
        </w:rPr>
        <w:t>tejto</w:t>
      </w:r>
      <w:r w:rsidRPr="002B1B9D">
        <w:rPr>
          <w:rFonts w:ascii="Calibri" w:eastAsiaTheme="minorHAnsi" w:hAnsi="Calibri" w:cs="Calibri"/>
          <w:color w:val="000000"/>
          <w:sz w:val="20"/>
          <w:szCs w:val="20"/>
          <w:lang w:eastAsia="en-US"/>
        </w:rPr>
        <w:t xml:space="preserve"> zmluvy vrátane DPH v súlade s platnými predpismi, </w:t>
      </w:r>
      <w:r w:rsidR="00580D5D" w:rsidRPr="002B1B9D">
        <w:rPr>
          <w:rFonts w:ascii="Calibri" w:eastAsiaTheme="minorHAnsi" w:hAnsi="Calibri" w:cs="Calibri"/>
          <w:color w:val="000000"/>
          <w:sz w:val="20"/>
          <w:szCs w:val="20"/>
          <w:lang w:eastAsia="en-US"/>
        </w:rPr>
        <w:t xml:space="preserve">vrátane </w:t>
      </w:r>
      <w:r w:rsidR="00A03881" w:rsidRPr="002B1B9D">
        <w:rPr>
          <w:rFonts w:ascii="Calibri" w:eastAsiaTheme="minorHAnsi" w:hAnsi="Calibri" w:cs="Calibri"/>
          <w:color w:val="000000"/>
          <w:sz w:val="20"/>
          <w:szCs w:val="20"/>
          <w:lang w:eastAsia="en-US"/>
        </w:rPr>
        <w:t xml:space="preserve">dopravy na miesto určenia, montáže, inštalácie, uvedenia do prevádzky, odskúšania funkčnosti a prevádzkyschopnosti dodaného predmetu zmluvy, návodov </w:t>
      </w:r>
      <w:r w:rsidR="00A03881" w:rsidRPr="002B1B9D">
        <w:rPr>
          <w:rFonts w:ascii="Calibri" w:eastAsiaTheme="minorHAnsi" w:hAnsi="Calibri" w:cs="Calibri"/>
          <w:color w:val="000000"/>
          <w:sz w:val="20"/>
          <w:szCs w:val="20"/>
          <w:lang w:eastAsia="en-US"/>
        </w:rPr>
        <w:lastRenderedPageBreak/>
        <w:t>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ponúkaný predmet zmluvy.</w:t>
      </w:r>
    </w:p>
    <w:p w:rsidR="0044791B" w:rsidRPr="0044791B" w:rsidRDefault="0044791B" w:rsidP="0044791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C5272A"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E96FBE" w:rsidRPr="00B443DC"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674B2B">
        <w:rPr>
          <w:rFonts w:ascii="Calibri" w:eastAsiaTheme="minorHAnsi" w:hAnsi="Calibri" w:cs="Calibri"/>
          <w:color w:val="000000"/>
          <w:sz w:val="20"/>
          <w:szCs w:val="20"/>
          <w:lang w:eastAsia="en-US"/>
        </w:rPr>
        <w:t>tejto</w:t>
      </w:r>
      <w:r w:rsidRPr="00674B2B">
        <w:rPr>
          <w:rFonts w:ascii="Calibri" w:eastAsiaTheme="minorHAnsi" w:hAnsi="Calibri" w:cs="Calibri"/>
          <w:color w:val="000000"/>
          <w:sz w:val="20"/>
          <w:szCs w:val="20"/>
          <w:lang w:eastAsia="en-US"/>
        </w:rPr>
        <w:t xml:space="preserve"> zmluvy po dopravení predmetu zmluvy do miesta dodania v súlade s čl. III </w:t>
      </w:r>
      <w:r w:rsidRPr="00C5272A">
        <w:rPr>
          <w:rFonts w:ascii="Calibri" w:eastAsiaTheme="minorHAnsi" w:hAnsi="Calibri" w:cs="Calibri"/>
          <w:color w:val="000000"/>
          <w:sz w:val="20"/>
          <w:szCs w:val="20"/>
          <w:lang w:eastAsia="en-US"/>
        </w:rPr>
        <w:t>ods.</w:t>
      </w:r>
      <w:r w:rsidRPr="00674B2B">
        <w:rPr>
          <w:rFonts w:ascii="Calibri" w:eastAsiaTheme="minorHAnsi" w:hAnsi="Calibri" w:cs="Calibri"/>
          <w:color w:val="000000"/>
          <w:sz w:val="20"/>
          <w:szCs w:val="20"/>
          <w:lang w:eastAsia="en-US"/>
        </w:rPr>
        <w:t xml:space="preserve"> 3.1 </w:t>
      </w:r>
      <w:r w:rsidR="00BB12AF" w:rsidRPr="00674B2B">
        <w:rPr>
          <w:rFonts w:ascii="Calibri" w:eastAsiaTheme="minorHAnsi" w:hAnsi="Calibri" w:cs="Calibri"/>
          <w:color w:val="000000"/>
          <w:sz w:val="20"/>
          <w:szCs w:val="20"/>
          <w:lang w:eastAsia="en-US"/>
        </w:rPr>
        <w:t>tejto</w:t>
      </w:r>
      <w:r w:rsidRPr="00674B2B">
        <w:rPr>
          <w:rFonts w:ascii="Calibri" w:eastAsiaTheme="minorHAnsi" w:hAnsi="Calibri" w:cs="Calibri"/>
          <w:color w:val="000000"/>
          <w:sz w:val="20"/>
          <w:szCs w:val="20"/>
          <w:lang w:eastAsia="en-US"/>
        </w:rPr>
        <w:t xml:space="preserve"> zmluvy, inštalácii a uskutočnení </w:t>
      </w:r>
      <w:r w:rsidRPr="0044791B">
        <w:rPr>
          <w:rFonts w:ascii="Calibri" w:eastAsiaTheme="minorHAnsi" w:hAnsi="Calibri" w:cs="Calibri"/>
          <w:color w:val="000000"/>
          <w:sz w:val="20"/>
          <w:szCs w:val="20"/>
          <w:lang w:eastAsia="en-US"/>
        </w:rPr>
        <w:t xml:space="preserve">ďalších činností súvisiacich s predmetom zmluvy v súlade s čl. II </w:t>
      </w:r>
      <w:r w:rsidR="00BB12AF" w:rsidRPr="0044791B">
        <w:rPr>
          <w:rFonts w:ascii="Calibri" w:eastAsiaTheme="minorHAnsi" w:hAnsi="Calibri" w:cs="Calibri"/>
          <w:color w:val="000000"/>
          <w:sz w:val="20"/>
          <w:szCs w:val="20"/>
          <w:lang w:eastAsia="en-US"/>
        </w:rPr>
        <w:t>tejto</w:t>
      </w:r>
      <w:r w:rsidRPr="0044791B">
        <w:rPr>
          <w:rFonts w:ascii="Calibri" w:eastAsiaTheme="minorHAnsi" w:hAnsi="Calibri" w:cs="Calibri"/>
          <w:color w:val="000000"/>
          <w:sz w:val="20"/>
          <w:szCs w:val="20"/>
          <w:lang w:eastAsia="en-US"/>
        </w:rPr>
        <w:t xml:space="preserve"> zmluvy, pričom faktúra bude splatná do</w:t>
      </w:r>
      <w:r w:rsidRPr="0044791B">
        <w:rPr>
          <w:rFonts w:ascii="Calibri" w:eastAsiaTheme="minorHAnsi" w:hAnsi="Calibri" w:cs="Calibri"/>
          <w:color w:val="000000"/>
          <w:sz w:val="20"/>
          <w:szCs w:val="20"/>
          <w:shd w:val="clear" w:color="auto" w:fill="FFFFFF" w:themeFill="background1"/>
          <w:lang w:eastAsia="en-US"/>
        </w:rPr>
        <w:t xml:space="preserve"> </w:t>
      </w:r>
      <w:r w:rsidR="00976E62" w:rsidRPr="0044791B">
        <w:rPr>
          <w:rFonts w:ascii="Calibri" w:eastAsiaTheme="minorHAnsi" w:hAnsi="Calibri" w:cs="Calibri"/>
          <w:color w:val="000000"/>
          <w:sz w:val="20"/>
          <w:szCs w:val="20"/>
          <w:shd w:val="clear" w:color="auto" w:fill="FFFFFF" w:themeFill="background1"/>
          <w:lang w:eastAsia="en-US"/>
        </w:rPr>
        <w:t>60</w:t>
      </w:r>
      <w:r w:rsidRPr="0044791B">
        <w:rPr>
          <w:rFonts w:ascii="Calibri" w:eastAsiaTheme="minorHAnsi" w:hAnsi="Calibri" w:cs="Calibri"/>
          <w:color w:val="000000"/>
          <w:sz w:val="20"/>
          <w:szCs w:val="20"/>
          <w:lang w:eastAsia="en-US"/>
        </w:rPr>
        <w:t xml:space="preserve"> dní od</w:t>
      </w:r>
      <w:r w:rsidRPr="00674B2B">
        <w:rPr>
          <w:rFonts w:ascii="Calibri" w:eastAsiaTheme="minorHAnsi" w:hAnsi="Calibri" w:cs="Calibri"/>
          <w:color w:val="000000"/>
          <w:sz w:val="20"/>
          <w:szCs w:val="20"/>
          <w:lang w:eastAsia="en-US"/>
        </w:rPr>
        <w:t xml:space="preserve"> jej vystavenia. </w:t>
      </w:r>
    </w:p>
    <w:p w:rsidR="00B1638C" w:rsidRPr="00674B2B"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B443DC" w:rsidRDefault="00E96FBE" w:rsidP="00E96FBE">
      <w:pPr>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Záručná doba a zodpovednosť za vady</w:t>
      </w:r>
    </w:p>
    <w:p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674B2B">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674B2B" w:rsidRDefault="00E96FBE" w:rsidP="00674B2B">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Záruka začína plynúť dňom odovzdania predmetu zmluvy v súlade s čl. IX </w:t>
      </w:r>
      <w:r w:rsidR="00BB12AF" w:rsidRPr="00674B2B">
        <w:rPr>
          <w:rFonts w:ascii="Calibri" w:hAnsi="Calibri" w:cs="Calibri"/>
          <w:sz w:val="20"/>
          <w:szCs w:val="20"/>
        </w:rPr>
        <w:t>tejto</w:t>
      </w:r>
      <w:r w:rsidRPr="00674B2B">
        <w:rPr>
          <w:rFonts w:ascii="Calibri" w:hAnsi="Calibri" w:cs="Calibri"/>
          <w:sz w:val="20"/>
          <w:szCs w:val="20"/>
        </w:rPr>
        <w:t xml:space="preserve"> zmluvy. Záručná doba je v </w:t>
      </w:r>
      <w:r w:rsidRPr="00A03881">
        <w:rPr>
          <w:rFonts w:ascii="Calibri" w:hAnsi="Calibri" w:cs="Calibri"/>
          <w:sz w:val="20"/>
          <w:szCs w:val="20"/>
        </w:rPr>
        <w:t xml:space="preserve">trvaní </w:t>
      </w:r>
      <w:r w:rsidR="00976E62" w:rsidRPr="00A03881">
        <w:rPr>
          <w:rFonts w:ascii="Calibri" w:eastAsiaTheme="minorHAnsi" w:hAnsi="Calibri" w:cs="Calibri"/>
          <w:color w:val="000000"/>
          <w:sz w:val="20"/>
          <w:szCs w:val="20"/>
          <w:lang w:eastAsia="en-US"/>
        </w:rPr>
        <w:t xml:space="preserve"> </w:t>
      </w:r>
      <w:r w:rsidR="00976E62" w:rsidRPr="00A03881">
        <w:rPr>
          <w:rFonts w:ascii="Calibri" w:eastAsiaTheme="minorHAnsi" w:hAnsi="Calibri" w:cs="Calibri"/>
          <w:sz w:val="20"/>
          <w:szCs w:val="20"/>
          <w:lang w:eastAsia="en-US"/>
        </w:rPr>
        <w:t>..................... (</w:t>
      </w:r>
      <w:r w:rsidR="00976E62" w:rsidRPr="00A03881">
        <w:rPr>
          <w:rFonts w:ascii="Calibri" w:eastAsiaTheme="minorHAnsi" w:hAnsi="Calibri" w:cs="Calibri"/>
          <w:i/>
          <w:sz w:val="20"/>
          <w:szCs w:val="20"/>
          <w:lang w:eastAsia="en-US"/>
        </w:rPr>
        <w:t>uchádzač doplní, min. 24 mesiacov</w:t>
      </w:r>
      <w:r w:rsidR="00976E62" w:rsidRPr="00A03881">
        <w:rPr>
          <w:rFonts w:asciiTheme="minorHAnsi" w:hAnsiTheme="minorHAnsi" w:cstheme="minorHAnsi"/>
          <w:sz w:val="20"/>
          <w:szCs w:val="20"/>
        </w:rPr>
        <w:t xml:space="preserve">) </w:t>
      </w:r>
      <w:r w:rsidRPr="00A03881">
        <w:rPr>
          <w:rFonts w:ascii="Calibri" w:hAnsi="Calibri" w:cs="Calibri"/>
          <w:sz w:val="20"/>
          <w:szCs w:val="20"/>
        </w:rPr>
        <w:t>mesiacov.</w:t>
      </w:r>
    </w:p>
    <w:p w:rsidR="00674B2B" w:rsidRDefault="00674B2B" w:rsidP="00674B2B">
      <w:pPr>
        <w:pStyle w:val="Odsekzoznamu"/>
        <w:ind w:left="360"/>
        <w:jc w:val="both"/>
        <w:rPr>
          <w:rFonts w:ascii="Calibri" w:hAnsi="Calibri" w:cs="Calibri"/>
          <w:sz w:val="20"/>
          <w:szCs w:val="20"/>
        </w:rPr>
      </w:pPr>
    </w:p>
    <w:p w:rsidR="00E96FBE" w:rsidRPr="0044791B" w:rsidRDefault="00E96FBE" w:rsidP="00674B2B">
      <w:pPr>
        <w:pStyle w:val="Odsekzoznamu"/>
        <w:numPr>
          <w:ilvl w:val="1"/>
          <w:numId w:val="19"/>
        </w:numPr>
        <w:jc w:val="both"/>
        <w:rPr>
          <w:rFonts w:ascii="Calibri" w:hAnsi="Calibri" w:cs="Calibri"/>
          <w:sz w:val="20"/>
          <w:szCs w:val="20"/>
        </w:rPr>
      </w:pPr>
      <w:r w:rsidRPr="0044791B">
        <w:rPr>
          <w:rFonts w:ascii="Calibri" w:hAnsi="Calibri" w:cs="Calibri"/>
          <w:sz w:val="20"/>
          <w:szCs w:val="20"/>
        </w:rPr>
        <w:t>Počas záručnej doby je predávajúci povinný uskutočniť povinné prehliadky a kontroly, ktoré sú stanovené právnymi predpismi a výrobcom pre ponúkaný predmet zmluvy. Poslednú vykoná dva týždne pred uplynutím záručnej doby a odstráni všetky zistené vady a nedostatky.</w:t>
      </w:r>
    </w:p>
    <w:p w:rsidR="00E96FBE" w:rsidRPr="0044791B" w:rsidRDefault="00E96FBE" w:rsidP="00674B2B">
      <w:pPr>
        <w:pStyle w:val="Odsekzoznamu"/>
        <w:ind w:left="360"/>
        <w:jc w:val="both"/>
        <w:rPr>
          <w:rFonts w:ascii="Calibri" w:hAnsi="Calibri" w:cs="Calibri"/>
          <w:sz w:val="20"/>
          <w:szCs w:val="20"/>
        </w:rPr>
      </w:pPr>
    </w:p>
    <w:p w:rsidR="00E96FBE" w:rsidRPr="0044791B" w:rsidRDefault="00E96FBE" w:rsidP="00674B2B">
      <w:pPr>
        <w:pStyle w:val="Odsekzoznamu"/>
        <w:numPr>
          <w:ilvl w:val="1"/>
          <w:numId w:val="19"/>
        </w:numPr>
        <w:jc w:val="both"/>
        <w:rPr>
          <w:rFonts w:ascii="Calibri" w:hAnsi="Calibri" w:cs="Calibri"/>
          <w:sz w:val="20"/>
          <w:szCs w:val="20"/>
        </w:rPr>
      </w:pPr>
      <w:r w:rsidRPr="0044791B">
        <w:rPr>
          <w:rFonts w:ascii="Calibri" w:hAnsi="Calibri" w:cs="Calibri"/>
          <w:sz w:val="20"/>
          <w:szCs w:val="20"/>
        </w:rPr>
        <w:t>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w:t>
      </w:r>
      <w:r w:rsidR="00490181" w:rsidRPr="0044791B">
        <w:rPr>
          <w:rFonts w:ascii="Calibri" w:hAnsi="Calibri" w:cs="Calibri"/>
          <w:sz w:val="20"/>
          <w:szCs w:val="20"/>
        </w:rPr>
        <w:t>ti o inštalovaný predmet zmluvy</w:t>
      </w:r>
      <w:r w:rsidRPr="0044791B">
        <w:rPr>
          <w:rFonts w:ascii="Calibri" w:hAnsi="Calibri" w:cs="Calibri"/>
          <w:sz w:val="20"/>
          <w:szCs w:val="20"/>
        </w:rPr>
        <w:t xml:space="preserve">. Záruka sa predlžuje automaticky o </w:t>
      </w:r>
      <w:r w:rsidRPr="0044791B">
        <w:rPr>
          <w:rFonts w:ascii="Calibri" w:hAnsi="Calibri" w:cs="Calibri"/>
          <w:sz w:val="20"/>
          <w:szCs w:val="20"/>
        </w:rPr>
        <w:lastRenderedPageBreak/>
        <w:t>dobu, po ktorú predmet zmluvy nemohol byť v záručnej dobe plne používaný z dôvodu poruchy, alebo závady na predmete zmluvy.</w:t>
      </w:r>
    </w:p>
    <w:p w:rsidR="00EC70BE" w:rsidRPr="00490181" w:rsidRDefault="00EC70BE" w:rsidP="00EC70BE">
      <w:pPr>
        <w:jc w:val="both"/>
        <w:rPr>
          <w:rFonts w:ascii="Calibri" w:hAnsi="Calibri" w:cs="Calibri"/>
          <w:sz w:val="20"/>
          <w:szCs w:val="20"/>
          <w:highlight w:val="red"/>
        </w:rPr>
      </w:pPr>
    </w:p>
    <w:p w:rsidR="00E96FBE" w:rsidRPr="0044791B" w:rsidRDefault="00E96FBE" w:rsidP="00674B2B">
      <w:pPr>
        <w:pStyle w:val="Odsekzoznamu"/>
        <w:numPr>
          <w:ilvl w:val="1"/>
          <w:numId w:val="19"/>
        </w:numPr>
        <w:jc w:val="both"/>
        <w:rPr>
          <w:rFonts w:ascii="Calibri" w:hAnsi="Calibri" w:cs="Calibri"/>
          <w:sz w:val="20"/>
          <w:szCs w:val="20"/>
        </w:rPr>
      </w:pPr>
      <w:r w:rsidRPr="0044791B">
        <w:rPr>
          <w:rFonts w:ascii="Calibri" w:hAnsi="Calibri" w:cs="Calibri"/>
          <w:sz w:val="20"/>
          <w:szCs w:val="20"/>
        </w:rPr>
        <w:t>Cena prehliadok a kontrol ako aj cena za odstránenie zistených vád a nedostatkov, vrátane všetkých prác spojených s opravami predmetu zmluvy, vrátane dodávky náhradných dielov nutných k bezchybnému prevádzkovaniu predmetu zmluvy, vrátane poradenskej starostlivosti o inštalovaný predmet zmluvy počas trvania záručnej doby je zahrnutá v cene predmetu zmluvy.</w:t>
      </w:r>
    </w:p>
    <w:p w:rsidR="00E96FBE" w:rsidRPr="00490181" w:rsidRDefault="00E96FBE" w:rsidP="00674B2B">
      <w:pPr>
        <w:pStyle w:val="Odsekzoznamu"/>
        <w:ind w:left="360"/>
        <w:jc w:val="both"/>
        <w:rPr>
          <w:rFonts w:ascii="Calibri" w:hAnsi="Calibri" w:cs="Calibri"/>
          <w:sz w:val="20"/>
          <w:szCs w:val="20"/>
          <w:highlight w:val="red"/>
        </w:rPr>
      </w:pPr>
    </w:p>
    <w:p w:rsidR="00E96FBE" w:rsidRPr="0044791B" w:rsidRDefault="00E96FBE" w:rsidP="00B1638C">
      <w:pPr>
        <w:pStyle w:val="Odsekzoznamu"/>
        <w:numPr>
          <w:ilvl w:val="1"/>
          <w:numId w:val="19"/>
        </w:numPr>
        <w:jc w:val="both"/>
        <w:rPr>
          <w:rFonts w:ascii="Calibri" w:hAnsi="Calibri" w:cs="Calibri"/>
          <w:sz w:val="20"/>
          <w:szCs w:val="20"/>
        </w:rPr>
      </w:pPr>
      <w:r w:rsidRPr="0044791B">
        <w:rPr>
          <w:rFonts w:ascii="Calibri" w:hAnsi="Calibri" w:cs="Calibri"/>
          <w:sz w:val="20"/>
          <w:szCs w:val="20"/>
        </w:rPr>
        <w:t xml:space="preserve">Kupujúci sa zaväzuje, že reklamácie a vady (poruchy) predmetu zmluvy uplatní bezodkladne po ich zistení. Ohlásenie vady a havarijného stavu za kupujúceho oznámi predávajúcemu zodpovedná osoba na tel. číslo: .............................. alebo na e-mail: .................................. Zodpovedný pracovník predávajúceho je .............................. Záručný servis bude realizovaný v rozsahu stanovenom výrobcom servisným technikom ............................ </w:t>
      </w:r>
      <w:r w:rsidR="00490181" w:rsidRPr="0044791B">
        <w:rPr>
          <w:rFonts w:ascii="Calibri" w:hAnsi="Calibri" w:cs="Calibri"/>
          <w:i/>
          <w:sz w:val="20"/>
          <w:szCs w:val="20"/>
        </w:rPr>
        <w:t>(uchádzač doplní meno servisného technika v súlade s osvedčením – certifikátom o odbornom vyškolení, ktoré bude predložené v zmysle bodu 22.2, resp. 22.3 tejto výzvy)</w:t>
      </w:r>
      <w:r w:rsidR="00490181" w:rsidRPr="0044791B">
        <w:rPr>
          <w:rFonts w:ascii="Calibri" w:hAnsi="Calibri" w:cs="Calibri"/>
          <w:sz w:val="20"/>
          <w:szCs w:val="20"/>
        </w:rPr>
        <w:t xml:space="preserve"> </w:t>
      </w:r>
      <w:r w:rsidRPr="0044791B">
        <w:rPr>
          <w:rFonts w:ascii="Calibri" w:hAnsi="Calibri" w:cs="Calibri"/>
          <w:sz w:val="20"/>
          <w:szCs w:val="20"/>
        </w:rPr>
        <w:t>odborne vyškoleným na predmet zmluvy.</w:t>
      </w:r>
    </w:p>
    <w:p w:rsidR="00E96FBE" w:rsidRPr="00C078DC" w:rsidRDefault="00E96FBE" w:rsidP="00674B2B">
      <w:pPr>
        <w:pStyle w:val="Odsekzoznamu"/>
        <w:ind w:left="360"/>
        <w:jc w:val="both"/>
        <w:rPr>
          <w:rFonts w:ascii="Calibri" w:hAnsi="Calibri" w:cs="Calibri"/>
          <w:sz w:val="20"/>
          <w:szCs w:val="20"/>
        </w:rPr>
      </w:pPr>
    </w:p>
    <w:p w:rsidR="00E96FBE" w:rsidRPr="00C078DC" w:rsidRDefault="00E96FBE" w:rsidP="00674B2B">
      <w:pPr>
        <w:pStyle w:val="Odsekzoznamu"/>
        <w:numPr>
          <w:ilvl w:val="1"/>
          <w:numId w:val="19"/>
        </w:numPr>
        <w:jc w:val="both"/>
        <w:rPr>
          <w:rFonts w:ascii="Calibri" w:hAnsi="Calibri" w:cs="Calibri"/>
          <w:sz w:val="20"/>
          <w:szCs w:val="20"/>
        </w:rPr>
      </w:pPr>
      <w:r w:rsidRPr="00C078DC">
        <w:rPr>
          <w:rFonts w:ascii="Calibri" w:hAnsi="Calibri" w:cs="Calibri"/>
          <w:sz w:val="20"/>
          <w:szCs w:val="20"/>
        </w:rPr>
        <w:t xml:space="preserve">V rámci záruky na predmet zmluvy je v prípade poruchy zariadenia servisná odozva maximálne </w:t>
      </w:r>
      <w:r w:rsidR="002A1DDA" w:rsidRPr="00C078DC">
        <w:rPr>
          <w:rFonts w:ascii="Calibri" w:hAnsi="Calibri" w:cs="Calibri"/>
          <w:sz w:val="20"/>
          <w:szCs w:val="20"/>
        </w:rPr>
        <w:t>do 24</w:t>
      </w:r>
      <w:r w:rsidRPr="00C078DC">
        <w:rPr>
          <w:rFonts w:ascii="Calibri" w:hAnsi="Calibri" w:cs="Calibri"/>
          <w:sz w:val="20"/>
          <w:szCs w:val="20"/>
        </w:rPr>
        <w:t xml:space="preserve">hodín od nahlásenia poruchy v rámci pracovných dní a servisný technik sa dostaví na opravu premetu zmluvy do </w:t>
      </w:r>
      <w:r w:rsidR="002A1DDA" w:rsidRPr="00C078DC">
        <w:rPr>
          <w:rFonts w:ascii="Calibri" w:hAnsi="Calibri" w:cs="Calibri"/>
          <w:sz w:val="20"/>
          <w:szCs w:val="20"/>
        </w:rPr>
        <w:t>48</w:t>
      </w:r>
      <w:r w:rsidRPr="00C078DC">
        <w:rPr>
          <w:rFonts w:ascii="Calibri" w:hAnsi="Calibri" w:cs="Calibri"/>
          <w:sz w:val="20"/>
          <w:szCs w:val="20"/>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rsidR="00674B2B" w:rsidRPr="00C078DC" w:rsidRDefault="00674B2B" w:rsidP="00674B2B">
      <w:pPr>
        <w:pStyle w:val="Odsekzoznamu"/>
        <w:ind w:left="360"/>
        <w:jc w:val="both"/>
        <w:rPr>
          <w:rFonts w:ascii="Calibri" w:hAnsi="Calibri" w:cs="Calibri"/>
          <w:sz w:val="20"/>
          <w:szCs w:val="20"/>
        </w:rPr>
      </w:pPr>
    </w:p>
    <w:p w:rsidR="00E96FBE" w:rsidRPr="00C078DC" w:rsidRDefault="00E96FBE" w:rsidP="00674B2B">
      <w:pPr>
        <w:pStyle w:val="Odsekzoznamu"/>
        <w:numPr>
          <w:ilvl w:val="1"/>
          <w:numId w:val="19"/>
        </w:numPr>
        <w:jc w:val="both"/>
        <w:rPr>
          <w:rFonts w:ascii="Calibri" w:hAnsi="Calibri" w:cs="Calibri"/>
          <w:sz w:val="20"/>
          <w:szCs w:val="20"/>
        </w:rPr>
      </w:pPr>
      <w:r w:rsidRPr="00C078DC">
        <w:rPr>
          <w:rFonts w:ascii="Calibri" w:hAnsi="Calibri" w:cs="Calibri"/>
          <w:sz w:val="20"/>
          <w:szCs w:val="20"/>
        </w:rPr>
        <w:t>V prípade, ak bude predmet zmluvy v záručnej dobe mimo prevádzky po dob</w:t>
      </w:r>
      <w:r w:rsidR="00C3650E" w:rsidRPr="00C078DC">
        <w:rPr>
          <w:rFonts w:ascii="Calibri" w:hAnsi="Calibri" w:cs="Calibri"/>
          <w:sz w:val="20"/>
          <w:szCs w:val="20"/>
        </w:rPr>
        <w:t>u viac ako 30 dní nepretržite z </w:t>
      </w:r>
      <w:r w:rsidRPr="00C078DC">
        <w:rPr>
          <w:rFonts w:ascii="Calibri" w:hAnsi="Calibri" w:cs="Calibri"/>
          <w:sz w:val="20"/>
          <w:szCs w:val="20"/>
        </w:rPr>
        <w:t>dôvodu neschopnosti predávajúceho alebo ním zabezpečenej alebo poverenej servisnej organizácie odstrániť poruchu, kupujúci bude mať právo penalizovať predávajúceho zmluvnou pokutou vo výške 0,05</w:t>
      </w:r>
      <w:r w:rsidR="00C3650E" w:rsidRPr="00C078DC">
        <w:rPr>
          <w:rFonts w:ascii="Calibri" w:hAnsi="Calibri" w:cs="Calibri"/>
          <w:sz w:val="20"/>
          <w:szCs w:val="20"/>
        </w:rPr>
        <w:t xml:space="preserve"> % z </w:t>
      </w:r>
      <w:r w:rsidRPr="00C078DC">
        <w:rPr>
          <w:rFonts w:ascii="Calibri" w:hAnsi="Calibri" w:cs="Calibri"/>
          <w:sz w:val="20"/>
          <w:szCs w:val="20"/>
        </w:rPr>
        <w:t>ceny predmetu zmluvy za každý deň počnúc 31-vým dňom predmetu zmluvy mimo prevádzku. To neplatí, ak predávajúci zabezpečí iný náhradný predmet zmluvy za nefunkčný predmet zmluvy.</w:t>
      </w:r>
    </w:p>
    <w:p w:rsidR="00E96FBE" w:rsidRPr="00C078DC" w:rsidRDefault="00E96FBE" w:rsidP="00674B2B">
      <w:pPr>
        <w:pStyle w:val="Odsekzoznamu"/>
        <w:ind w:left="360"/>
        <w:jc w:val="both"/>
        <w:rPr>
          <w:rFonts w:ascii="Calibri" w:hAnsi="Calibri" w:cs="Calibri"/>
          <w:sz w:val="20"/>
          <w:szCs w:val="20"/>
        </w:rPr>
      </w:pPr>
    </w:p>
    <w:p w:rsidR="00E96FBE" w:rsidRPr="00C078DC" w:rsidRDefault="00E96FBE" w:rsidP="00674B2B">
      <w:pPr>
        <w:pStyle w:val="Odsekzoznamu"/>
        <w:numPr>
          <w:ilvl w:val="1"/>
          <w:numId w:val="19"/>
        </w:numPr>
        <w:jc w:val="both"/>
        <w:rPr>
          <w:rFonts w:ascii="Calibri" w:hAnsi="Calibri" w:cs="Calibri"/>
          <w:sz w:val="20"/>
          <w:szCs w:val="20"/>
        </w:rPr>
      </w:pPr>
      <w:r w:rsidRPr="00C078DC">
        <w:rPr>
          <w:rFonts w:ascii="Calibri" w:hAnsi="Calibri" w:cs="Calibri"/>
          <w:sz w:val="20"/>
          <w:szCs w:val="20"/>
        </w:rPr>
        <w:t xml:space="preserve">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w:t>
      </w:r>
      <w:r w:rsidR="00BB12AF" w:rsidRPr="00C078DC">
        <w:rPr>
          <w:rFonts w:ascii="Calibri" w:hAnsi="Calibri" w:cs="Calibri"/>
          <w:sz w:val="20"/>
          <w:szCs w:val="20"/>
        </w:rPr>
        <w:t>tejto</w:t>
      </w:r>
      <w:r w:rsidRPr="00C078DC">
        <w:rPr>
          <w:rFonts w:ascii="Calibri" w:hAnsi="Calibri" w:cs="Calibri"/>
          <w:sz w:val="20"/>
          <w:szCs w:val="20"/>
        </w:rPr>
        <w:t xml:space="preserve"> zmluvy tým nie je dotknutá. Náklady, ktoré vzniknú kupujúcemu pri takto odstraňovaných vadách, vyfakturuje kupujúci predávajúcemu samostatnou faktúrou, ktorú je povinný predávajúci uhradiť najneskôr do 30 dní od jej doručenia.</w:t>
      </w:r>
    </w:p>
    <w:p w:rsidR="00E96FBE" w:rsidRPr="00C078DC" w:rsidRDefault="00E96FBE" w:rsidP="00B1638C">
      <w:pPr>
        <w:pStyle w:val="Odsekzoznamu"/>
        <w:ind w:left="360"/>
        <w:jc w:val="both"/>
        <w:rPr>
          <w:rFonts w:ascii="Calibri" w:hAnsi="Calibri" w:cs="Calibri"/>
          <w:sz w:val="20"/>
          <w:szCs w:val="20"/>
        </w:rPr>
      </w:pPr>
    </w:p>
    <w:p w:rsidR="00E96FBE" w:rsidRPr="00C078DC" w:rsidRDefault="00E96FBE" w:rsidP="00674B2B">
      <w:pPr>
        <w:pStyle w:val="Odsekzoznamu"/>
        <w:numPr>
          <w:ilvl w:val="1"/>
          <w:numId w:val="19"/>
        </w:numPr>
        <w:jc w:val="both"/>
        <w:rPr>
          <w:rFonts w:ascii="Calibri" w:hAnsi="Calibri" w:cs="Calibri"/>
          <w:sz w:val="20"/>
          <w:szCs w:val="20"/>
        </w:rPr>
      </w:pPr>
      <w:r w:rsidRPr="00C078DC">
        <w:rPr>
          <w:rFonts w:ascii="Calibri" w:hAnsi="Calibri" w:cs="Calibri"/>
          <w:sz w:val="20"/>
          <w:szCs w:val="20"/>
        </w:rPr>
        <w:t>Pred</w:t>
      </w:r>
      <w:r w:rsidR="00B1638C" w:rsidRPr="00C078DC">
        <w:rPr>
          <w:rFonts w:ascii="Calibri" w:hAnsi="Calibri" w:cs="Calibri"/>
          <w:sz w:val="20"/>
          <w:szCs w:val="20"/>
        </w:rPr>
        <w:t>á</w:t>
      </w:r>
      <w:r w:rsidRPr="00C078DC">
        <w:rPr>
          <w:rFonts w:ascii="Calibri" w:hAnsi="Calibri" w:cs="Calibri"/>
          <w:sz w:val="20"/>
          <w:szCs w:val="20"/>
        </w:rPr>
        <w:t>vajúci týmto prehlasuje, že je schopný zabezpečiť dodávku náhradných dielov pre predmet zmluvy po dobu 5 rokov po uplynutí záručnej doby.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sz w:val="20"/>
          <w:szCs w:val="20"/>
          <w:lang w:eastAsia="en-US"/>
        </w:rPr>
        <w:t xml:space="preserve">Predávajúci vykonáva činnosti, spojené s dodaním a inštaláciou predmetu zmluvy na vlastnú zodpovednosť v súlade s dohodnutými ustanoveniami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do miesta dodania riadne a včas a zaškolí personál kupujúceho v rozsahu potrebnom na riadne užívanie predmetu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Pri dodaní predmetu zmluvy je predávajúci povinný vzniknutý odpad odstrániť na vlastné náklady.</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užívať predmet zmluvy v súlade s pokynmi predáv</w:t>
      </w:r>
      <w:r w:rsidR="00C3650E">
        <w:rPr>
          <w:rFonts w:ascii="Calibri" w:eastAsiaTheme="minorHAnsi" w:hAnsi="Calibri" w:cs="Calibri"/>
          <w:sz w:val="20"/>
          <w:szCs w:val="20"/>
          <w:lang w:eastAsia="en-US"/>
        </w:rPr>
        <w:t>ajúceho a s pokynmi uvedenými v </w:t>
      </w:r>
      <w:r w:rsidRPr="00B1638C">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 xml:space="preserve">Kupujúci sa zaväzuje uhradiť cenu uvedenú v čl. </w:t>
      </w:r>
      <w:r w:rsidRPr="00C078DC">
        <w:rPr>
          <w:rFonts w:ascii="Calibri" w:eastAsiaTheme="minorHAnsi" w:hAnsi="Calibri" w:cs="Calibri"/>
          <w:sz w:val="20"/>
          <w:szCs w:val="20"/>
          <w:lang w:eastAsia="en-US"/>
        </w:rPr>
        <w:t>IV v</w:t>
      </w:r>
      <w:r w:rsidR="00490181" w:rsidRPr="00C078DC">
        <w:rPr>
          <w:rFonts w:ascii="Calibri" w:eastAsiaTheme="minorHAnsi" w:hAnsi="Calibri" w:cs="Calibri"/>
          <w:sz w:val="20"/>
          <w:szCs w:val="20"/>
          <w:lang w:eastAsia="en-US"/>
        </w:rPr>
        <w:t> </w:t>
      </w:r>
      <w:r w:rsidR="00C078DC">
        <w:rPr>
          <w:rFonts w:ascii="Calibri" w:eastAsiaTheme="minorHAnsi" w:hAnsi="Calibri" w:cs="Calibri"/>
          <w:sz w:val="20"/>
          <w:szCs w:val="20"/>
          <w:lang w:eastAsia="en-US"/>
        </w:rPr>
        <w:t>bode</w:t>
      </w:r>
      <w:r w:rsidR="00490181" w:rsidRPr="00C078DC">
        <w:rPr>
          <w:rFonts w:ascii="Calibri" w:eastAsiaTheme="minorHAnsi" w:hAnsi="Calibri" w:cs="Calibri"/>
          <w:sz w:val="20"/>
          <w:szCs w:val="20"/>
          <w:lang w:eastAsia="en-US"/>
        </w:rPr>
        <w:t xml:space="preserve"> </w:t>
      </w:r>
      <w:r w:rsidRPr="00C078DC">
        <w:rPr>
          <w:rFonts w:ascii="Calibri" w:eastAsiaTheme="minorHAnsi" w:hAnsi="Calibri" w:cs="Calibri"/>
          <w:sz w:val="20"/>
          <w:szCs w:val="20"/>
          <w:lang w:eastAsia="en-US"/>
        </w:rPr>
        <w:t xml:space="preserve">4.4 </w:t>
      </w:r>
      <w:r w:rsidR="00BB12AF" w:rsidRPr="00C078D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lastRenderedPageBreak/>
        <w:t xml:space="preserve">a) Vo výške 0,05% z celkovej zmluvnej ceny bez DPH za dodanie predmetu zmluvy uvedenej v čl. </w:t>
      </w:r>
      <w:r w:rsidRPr="00490181">
        <w:rPr>
          <w:rFonts w:ascii="Calibri" w:eastAsiaTheme="minorHAnsi" w:hAnsi="Calibri" w:cs="Calibri"/>
          <w:color w:val="000000"/>
          <w:sz w:val="20"/>
          <w:szCs w:val="20"/>
          <w:lang w:eastAsia="en-US"/>
        </w:rPr>
        <w:t xml:space="preserve">IV ods. 4.4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490181">
        <w:rPr>
          <w:rFonts w:ascii="Calibri" w:eastAsiaTheme="minorHAnsi" w:hAnsi="Calibri" w:cs="Calibri"/>
          <w:color w:val="000000"/>
          <w:sz w:val="20"/>
          <w:szCs w:val="20"/>
          <w:lang w:eastAsia="en-US"/>
        </w:rPr>
        <w:t>o</w:t>
      </w:r>
      <w:r w:rsidRPr="00490181">
        <w:rPr>
          <w:rFonts w:ascii="Calibri" w:eastAsiaTheme="minorHAnsi" w:hAnsi="Calibri" w:cs="Calibri"/>
          <w:color w:val="000000"/>
          <w:sz w:val="20"/>
          <w:szCs w:val="20"/>
          <w:lang w:eastAsia="en-US"/>
        </w:rPr>
        <w:t xml:space="preserve">ds. 3.1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až do jeho prevzatia kupujúcim.Za prvý deň sa považuje, deň nasl</w:t>
      </w:r>
      <w:r w:rsidRPr="00B443DC">
        <w:rPr>
          <w:rFonts w:ascii="Calibri" w:eastAsiaTheme="minorHAnsi" w:hAnsi="Calibri" w:cs="Calibri"/>
          <w:color w:val="000000"/>
          <w:sz w:val="20"/>
          <w:szCs w:val="20"/>
          <w:lang w:eastAsia="en-US"/>
        </w:rPr>
        <w:t>edujúci po dni, kedy mal byť predmet zmluvy dodaný.</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Pr>
          <w:rFonts w:ascii="Calibri" w:eastAsiaTheme="minorHAnsi" w:hAnsi="Calibri" w:cs="Calibri"/>
          <w:color w:val="000000"/>
          <w:sz w:val="20"/>
          <w:szCs w:val="20"/>
          <w:lang w:eastAsia="en-US"/>
        </w:rPr>
        <w:t> </w:t>
      </w:r>
      <w:r w:rsidR="00C078DC">
        <w:rPr>
          <w:rFonts w:ascii="Calibri" w:eastAsiaTheme="minorHAnsi" w:hAnsi="Calibri" w:cs="Calibri"/>
          <w:color w:val="000000"/>
          <w:sz w:val="20"/>
          <w:szCs w:val="20"/>
          <w:lang w:eastAsia="en-US"/>
        </w:rPr>
        <w:t>bode</w:t>
      </w:r>
      <w:r w:rsidRPr="00B443DC">
        <w:rPr>
          <w:rFonts w:ascii="Calibri" w:eastAsiaTheme="minorHAnsi" w:hAnsi="Calibri" w:cs="Calibri"/>
          <w:color w:val="000000"/>
          <w:sz w:val="20"/>
          <w:szCs w:val="20"/>
          <w:lang w:eastAsia="en-US"/>
        </w:rPr>
        <w:t xml:space="preserve">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ust.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rsidR="00E96FBE" w:rsidRPr="00B1638C"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7</w:t>
      </w:r>
      <w:r w:rsidR="00490181">
        <w:rPr>
          <w:rFonts w:ascii="Calibri" w:eastAsiaTheme="minorHAnsi" w:hAnsi="Calibri" w:cs="Calibri"/>
          <w:color w:val="000000"/>
          <w:sz w:val="20"/>
          <w:szCs w:val="20"/>
          <w:lang w:eastAsia="en-US"/>
        </w:rPr>
        <w:t xml:space="preserve">.1 ak </w:t>
      </w:r>
      <w:r w:rsidR="00490181" w:rsidRPr="00C078DC">
        <w:rPr>
          <w:rFonts w:ascii="Calibri" w:eastAsiaTheme="minorHAnsi" w:hAnsi="Calibri" w:cs="Calibri"/>
          <w:color w:val="000000"/>
          <w:sz w:val="20"/>
          <w:szCs w:val="20"/>
          <w:lang w:eastAsia="en-US"/>
        </w:rPr>
        <w:t>predávajúci, jeho</w:t>
      </w:r>
      <w:r w:rsidRPr="00C078DC">
        <w:rPr>
          <w:rFonts w:ascii="Calibri" w:eastAsiaTheme="minorHAnsi" w:hAnsi="Calibri" w:cs="Calibri"/>
          <w:color w:val="000000"/>
          <w:sz w:val="20"/>
          <w:szCs w:val="20"/>
          <w:lang w:eastAsia="en-US"/>
        </w:rPr>
        <w:t xml:space="preserve"> subdodávatelia </w:t>
      </w:r>
      <w:r w:rsidR="00490181" w:rsidRPr="00C078DC">
        <w:rPr>
          <w:rFonts w:ascii="Calibri" w:eastAsiaTheme="minorHAnsi" w:hAnsi="Calibri" w:cs="Calibri"/>
          <w:sz w:val="20"/>
          <w:szCs w:val="20"/>
          <w:lang w:eastAsia="en-US"/>
        </w:rPr>
        <w:t>a subdodávatelia podľa osobitného predpisu</w:t>
      </w:r>
      <w:r w:rsidR="00490181" w:rsidRPr="00C078DC">
        <w:rPr>
          <w:rFonts w:ascii="Calibri" w:eastAsiaTheme="minorHAnsi" w:hAnsi="Calibri" w:cs="Calibri"/>
          <w:color w:val="000000"/>
          <w:sz w:val="20"/>
          <w:szCs w:val="20"/>
          <w:lang w:eastAsia="en-US"/>
        </w:rPr>
        <w:t xml:space="preserve"> </w:t>
      </w:r>
      <w:r w:rsidRPr="00C078DC">
        <w:rPr>
          <w:rFonts w:ascii="Calibri" w:eastAsiaTheme="minorHAnsi" w:hAnsi="Calibri" w:cs="Calibri"/>
          <w:color w:val="000000"/>
          <w:sz w:val="20"/>
          <w:szCs w:val="20"/>
          <w:lang w:eastAsia="en-US"/>
        </w:rPr>
        <w:t>neboli</w:t>
      </w:r>
      <w:r w:rsidRPr="00B1638C">
        <w:rPr>
          <w:rFonts w:ascii="Calibri" w:eastAsiaTheme="minorHAnsi" w:hAnsi="Calibri" w:cs="Calibri"/>
          <w:color w:val="000000"/>
          <w:sz w:val="20"/>
          <w:szCs w:val="20"/>
          <w:lang w:eastAsia="en-US"/>
        </w:rPr>
        <w:t xml:space="preserve"> v čase uzavretia zmluvy zapísaní v registri partnerov verejného sektora podľa zák. č. 315/2016 Z.z. v platnom znení (ďalej len „register“) alebo ak boli počas trvania zmluvy vymazaní z registra partnerov verejného sektora,</w:t>
      </w:r>
    </w:p>
    <w:p w:rsidR="00E96FBE" w:rsidRPr="00B1638C"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.2 ak si subdod</w:t>
      </w:r>
      <w:r>
        <w:rPr>
          <w:rFonts w:ascii="Calibri" w:eastAsiaTheme="minorHAnsi" w:hAnsi="Calibri" w:cs="Calibri"/>
          <w:color w:val="000000"/>
          <w:sz w:val="20"/>
          <w:szCs w:val="20"/>
          <w:lang w:eastAsia="en-US"/>
        </w:rPr>
        <w:t>ávatelia</w:t>
      </w:r>
      <w:r w:rsidR="00E96FBE" w:rsidRPr="00B1638C">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00C078DC">
        <w:rPr>
          <w:rFonts w:ascii="Calibri" w:eastAsiaTheme="minorHAnsi" w:hAnsi="Calibri" w:cs="Calibri"/>
          <w:color w:val="000000"/>
          <w:sz w:val="20"/>
          <w:szCs w:val="20"/>
          <w:lang w:eastAsia="en-US"/>
        </w:rPr>
        <w:t>bodu</w:t>
      </w:r>
      <w:r w:rsidR="00E96FBE" w:rsidRPr="00B1638C">
        <w:rPr>
          <w:rFonts w:ascii="Calibri" w:eastAsiaTheme="minorHAnsi" w:hAnsi="Calibri" w:cs="Calibri"/>
          <w:color w:val="000000"/>
          <w:sz w:val="20"/>
          <w:szCs w:val="20"/>
          <w:lang w:eastAsia="en-US"/>
        </w:rPr>
        <w:t xml:space="preserve"> 10.6 </w:t>
      </w:r>
      <w:r w:rsidR="00BB12AF" w:rsidRPr="00B1638C">
        <w:rPr>
          <w:rFonts w:ascii="Calibri" w:eastAsiaTheme="minorHAnsi" w:hAnsi="Calibri" w:cs="Calibri"/>
          <w:color w:val="000000"/>
          <w:sz w:val="20"/>
          <w:szCs w:val="20"/>
          <w:lang w:eastAsia="en-US"/>
        </w:rPr>
        <w:t>tejto</w:t>
      </w:r>
      <w:r w:rsidR="00E96FBE" w:rsidRPr="00B1638C">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490181"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00C078DC">
        <w:rPr>
          <w:rFonts w:ascii="Calibri" w:eastAsiaTheme="minorHAnsi" w:hAnsi="Calibri" w:cs="Calibri"/>
          <w:color w:val="000000"/>
          <w:sz w:val="20"/>
          <w:szCs w:val="20"/>
          <w:lang w:eastAsia="en-US"/>
        </w:rPr>
        <w:t>bodu</w:t>
      </w:r>
      <w:r>
        <w:rPr>
          <w:rFonts w:ascii="Calibri" w:eastAsiaTheme="minorHAnsi" w:hAnsi="Calibri" w:cs="Calibri"/>
          <w:color w:val="000000"/>
          <w:sz w:val="20"/>
          <w:szCs w:val="20"/>
          <w:lang w:eastAsia="en-US"/>
        </w:rPr>
        <w:t xml:space="preserve"> </w:t>
      </w:r>
      <w:r w:rsidR="00E96FBE" w:rsidRPr="00B1638C">
        <w:rPr>
          <w:rFonts w:ascii="Calibri" w:eastAsiaTheme="minorHAnsi" w:hAnsi="Calibri" w:cs="Calibri"/>
          <w:color w:val="000000"/>
          <w:sz w:val="20"/>
          <w:szCs w:val="20"/>
          <w:lang w:eastAsia="en-US"/>
        </w:rPr>
        <w:t xml:space="preserve">8.9 </w:t>
      </w:r>
      <w:r w:rsidR="00BB12AF" w:rsidRPr="00B1638C">
        <w:rPr>
          <w:rFonts w:ascii="Calibri" w:eastAsiaTheme="minorHAnsi" w:hAnsi="Calibri" w:cs="Calibri"/>
          <w:color w:val="000000"/>
          <w:sz w:val="20"/>
          <w:szCs w:val="20"/>
          <w:lang w:eastAsia="en-US"/>
        </w:rPr>
        <w:t>tejto</w:t>
      </w:r>
      <w:r w:rsidR="00E96FBE" w:rsidRPr="00B1638C">
        <w:rPr>
          <w:rFonts w:ascii="Calibri" w:eastAsiaTheme="minorHAnsi" w:hAnsi="Calibri" w:cs="Calibri"/>
          <w:color w:val="000000"/>
          <w:sz w:val="20"/>
          <w:szCs w:val="20"/>
          <w:lang w:eastAsia="en-US"/>
        </w:rPr>
        <w:t xml:space="preserve"> zmluvy</w:t>
      </w:r>
      <w:r>
        <w:rPr>
          <w:rFonts w:ascii="Calibri" w:eastAsiaTheme="minorHAnsi" w:hAnsi="Calibri" w:cs="Calibri"/>
          <w:color w:val="000000"/>
          <w:sz w:val="20"/>
          <w:szCs w:val="20"/>
          <w:lang w:eastAsia="en-US"/>
        </w:rPr>
        <w:t>,</w:t>
      </w:r>
    </w:p>
    <w:p w:rsidR="00490181" w:rsidRPr="00C078DC"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Pr>
          <w:rFonts w:ascii="Calibri" w:eastAsiaTheme="minorHAnsi" w:hAnsi="Calibri" w:cs="Calibri"/>
          <w:color w:val="000000"/>
          <w:sz w:val="20"/>
          <w:szCs w:val="20"/>
          <w:lang w:eastAsia="en-US"/>
        </w:rPr>
        <w:t>8</w:t>
      </w:r>
      <w:r w:rsidRPr="00C078DC">
        <w:rPr>
          <w:rFonts w:ascii="Calibri" w:eastAsiaTheme="minorHAnsi" w:hAnsi="Calibri" w:cs="Calibri"/>
          <w:color w:val="000000"/>
          <w:sz w:val="20"/>
          <w:szCs w:val="20"/>
          <w:lang w:eastAsia="en-US"/>
        </w:rPr>
        <w:t>.7</w:t>
      </w:r>
      <w:r w:rsidRPr="00C078DC">
        <w:rPr>
          <w:rFonts w:ascii="Calibri" w:eastAsiaTheme="minorHAnsi" w:hAnsi="Calibri" w:cs="Calibri"/>
          <w:sz w:val="20"/>
          <w:szCs w:val="20"/>
          <w:lang w:eastAsia="en-US"/>
        </w:rPr>
        <w:t xml:space="preserve">.4 </w:t>
      </w:r>
      <w:r w:rsidR="00A828C1" w:rsidRPr="00C078DC">
        <w:rPr>
          <w:rFonts w:ascii="Calibri" w:eastAsiaTheme="minorHAnsi" w:hAnsi="Calibri" w:cs="Calibri"/>
          <w:sz w:val="20"/>
          <w:szCs w:val="20"/>
          <w:lang w:eastAsia="en-US"/>
        </w:rPr>
        <w:t xml:space="preserve"> </w:t>
      </w:r>
      <w:r w:rsidRPr="00C078DC">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C078DC">
        <w:rPr>
          <w:rFonts w:ascii="Calibri" w:eastAsiaTheme="minorHAnsi" w:hAnsi="Calibri" w:cs="Calibri"/>
          <w:sz w:val="20"/>
          <w:szCs w:val="20"/>
          <w:lang w:eastAsia="en-US"/>
        </w:rPr>
        <w:t>,</w:t>
      </w:r>
    </w:p>
    <w:p w:rsidR="00490181" w:rsidRPr="00A828C1"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C078DC">
        <w:rPr>
          <w:rFonts w:ascii="Calibri" w:eastAsiaTheme="minorHAnsi" w:hAnsi="Calibri" w:cs="Calibri"/>
          <w:sz w:val="20"/>
          <w:szCs w:val="20"/>
          <w:lang w:eastAsia="en-US"/>
        </w:rPr>
        <w:t>8.7.5</w:t>
      </w:r>
      <w:r w:rsidR="00A828C1" w:rsidRPr="00C078DC">
        <w:rPr>
          <w:rFonts w:ascii="Calibri" w:eastAsiaTheme="minorHAnsi" w:hAnsi="Calibri" w:cs="Calibri"/>
          <w:sz w:val="20"/>
          <w:szCs w:val="20"/>
          <w:lang w:eastAsia="en-US"/>
        </w:rPr>
        <w:t xml:space="preserve"> </w:t>
      </w:r>
      <w:r w:rsidRPr="00C078DC">
        <w:rPr>
          <w:rFonts w:ascii="Calibri" w:eastAsiaTheme="minorHAnsi" w:hAnsi="Calibri" w:cs="Calibri"/>
          <w:sz w:val="20"/>
          <w:szCs w:val="20"/>
          <w:lang w:eastAsia="en-US"/>
        </w:rPr>
        <w:t xml:space="preserve"> v ďalších prípadoch uvedených v zákone č. 343/2015 Z.z. o verejnom obstarávaní</w:t>
      </w:r>
      <w:r w:rsidR="00A828C1" w:rsidRPr="00C078DC">
        <w:rPr>
          <w:rFonts w:ascii="Calibri" w:eastAsiaTheme="minorHAnsi" w:hAnsi="Calibri" w:cs="Calibri"/>
          <w:sz w:val="20"/>
          <w:szCs w:val="20"/>
          <w:lang w:eastAsia="en-US"/>
        </w:rPr>
        <w:t>.</w:t>
      </w:r>
    </w:p>
    <w:p w:rsidR="00490181"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Z.z.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 xml:space="preserve">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w:t>
      </w:r>
      <w:r w:rsidRPr="00B1638C">
        <w:rPr>
          <w:rFonts w:ascii="Calibri" w:eastAsiaTheme="minorHAnsi" w:hAnsi="Calibri" w:cs="Calibri"/>
          <w:color w:val="000000"/>
          <w:sz w:val="20"/>
          <w:szCs w:val="20"/>
          <w:lang w:eastAsia="en-US"/>
        </w:rPr>
        <w:lastRenderedPageBreak/>
        <w:t>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Pr>
          <w:rFonts w:ascii="Calibri" w:hAnsi="Calibri" w:cs="Calibri"/>
          <w:sz w:val="20"/>
          <w:szCs w:val="20"/>
        </w:rPr>
        <w:t>ods.</w:t>
      </w:r>
      <w:r w:rsidRPr="00B443DC">
        <w:rPr>
          <w:rFonts w:ascii="Calibri" w:hAnsi="Calibri" w:cs="Calibri"/>
          <w:sz w:val="20"/>
          <w:szCs w:val="20"/>
        </w:rPr>
        <w:t xml:space="preserve">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406B46">
        <w:rPr>
          <w:rFonts w:ascii="Calibri" w:eastAsiaTheme="minorHAnsi" w:hAnsi="Calibri" w:cs="Calibri"/>
          <w:color w:val="000000"/>
          <w:sz w:val="20"/>
          <w:szCs w:val="20"/>
          <w:lang w:eastAsia="en-US"/>
        </w:rPr>
        <w:t>Ustanovenia 8.</w:t>
      </w:r>
      <w:r w:rsidRPr="00A828C1">
        <w:rPr>
          <w:rFonts w:ascii="Calibri" w:eastAsiaTheme="minorHAnsi" w:hAnsi="Calibri" w:cs="Calibri"/>
          <w:color w:val="000000"/>
          <w:sz w:val="20"/>
          <w:szCs w:val="20"/>
          <w:lang w:eastAsia="en-US"/>
        </w:rPr>
        <w:t>8, 8.9 a 8.10</w:t>
      </w:r>
      <w:r w:rsidRPr="00B443DC">
        <w:rPr>
          <w:rFonts w:ascii="Calibri" w:eastAsiaTheme="minorHAnsi" w:hAnsi="Calibri" w:cs="Calibri"/>
          <w:color w:val="000000"/>
          <w:sz w:val="20"/>
          <w:szCs w:val="20"/>
          <w:lang w:eastAsia="en-US"/>
        </w:rPr>
        <w:t xml:space="preserve"> sa vzťahujú len na predávajúceho, resp. subdodávateľa, ktorí majú povinnosť byť zapísaní v registri partnerov verejného sektora v súlade so zákonom č. 315/2016 Z.z.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C078DC" w:rsidRPr="00C078DC"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w:t>
      </w:r>
      <w:r w:rsidRPr="00C078DC">
        <w:rPr>
          <w:rFonts w:ascii="Calibri" w:eastAsiaTheme="minorHAnsi" w:hAnsi="Calibri" w:cs="Calibri"/>
          <w:color w:val="000000"/>
          <w:sz w:val="20"/>
          <w:szCs w:val="20"/>
          <w:lang w:eastAsia="en-US"/>
        </w:rPr>
        <w:t xml:space="preserve">vzniknú z </w:t>
      </w:r>
      <w:r w:rsidR="00BB12AF" w:rsidRPr="00C078DC">
        <w:rPr>
          <w:rFonts w:ascii="Calibri" w:eastAsiaTheme="minorHAnsi" w:hAnsi="Calibri" w:cs="Calibri"/>
          <w:color w:val="000000"/>
          <w:sz w:val="20"/>
          <w:szCs w:val="20"/>
          <w:lang w:eastAsia="en-US"/>
        </w:rPr>
        <w:t>tejto</w:t>
      </w:r>
      <w:r w:rsidRPr="00C078D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A828C1" w:rsidRPr="00C078DC">
        <w:rPr>
          <w:rFonts w:ascii="Calibri" w:eastAsiaTheme="minorHAnsi" w:hAnsi="Calibri" w:cs="Calibri"/>
          <w:color w:val="FF0000"/>
          <w:sz w:val="20"/>
          <w:szCs w:val="20"/>
          <w:lang w:eastAsia="en-US"/>
        </w:rPr>
        <w:t xml:space="preserve"> </w:t>
      </w:r>
    </w:p>
    <w:p w:rsidR="00E96FBE" w:rsidRPr="00C078DC" w:rsidRDefault="00A828C1" w:rsidP="00C078DC">
      <w:pPr>
        <w:autoSpaceDE w:val="0"/>
        <w:autoSpaceDN w:val="0"/>
        <w:adjustRightInd w:val="0"/>
        <w:ind w:left="426"/>
        <w:jc w:val="both"/>
        <w:rPr>
          <w:rFonts w:ascii="Calibri" w:eastAsiaTheme="minorHAnsi" w:hAnsi="Calibri" w:cs="Calibri"/>
          <w:color w:val="000000"/>
          <w:sz w:val="20"/>
          <w:szCs w:val="20"/>
          <w:lang w:eastAsia="en-US"/>
        </w:rPr>
      </w:pPr>
      <w:r w:rsidRPr="00C078DC">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C078DC" w:rsidRDefault="00A828C1" w:rsidP="00A828C1">
      <w:pPr>
        <w:pStyle w:val="Odsekzoznamu"/>
        <w:rPr>
          <w:rFonts w:ascii="Calibri" w:eastAsiaTheme="minorHAnsi" w:hAnsi="Calibri" w:cs="Calibri"/>
          <w:color w:val="000000"/>
          <w:sz w:val="20"/>
          <w:szCs w:val="20"/>
          <w:lang w:eastAsia="en-US"/>
        </w:rPr>
      </w:pPr>
    </w:p>
    <w:p w:rsidR="00A828C1" w:rsidRPr="00C078DC"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C078DC">
        <w:rPr>
          <w:rFonts w:ascii="Calibri" w:eastAsiaTheme="minorHAnsi" w:hAnsi="Calibri" w:cs="Calibri"/>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A828C1" w:rsidRDefault="00A828C1" w:rsidP="00A828C1">
      <w:pPr>
        <w:pStyle w:val="Odsekzoznamu"/>
        <w:rPr>
          <w:rFonts w:ascii="Calibri" w:eastAsiaTheme="minorHAnsi" w:hAnsi="Calibri" w:cs="Calibri"/>
          <w:color w:val="000000"/>
          <w:sz w:val="20"/>
          <w:szCs w:val="20"/>
          <w:lang w:eastAsia="en-US"/>
        </w:rPr>
      </w:pPr>
    </w:p>
    <w:p w:rsidR="00E96FBE" w:rsidRPr="00B443DC" w:rsidRDefault="00E96FBE" w:rsidP="00A828C1">
      <w:pPr>
        <w:keepNext/>
        <w:rPr>
          <w:rFonts w:ascii="Calibri" w:hAnsi="Calibri" w:cs="Calibri"/>
          <w:b/>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odovzdá a kupujúci preberie predmet zmluvy dodaný v súlade s touto zmluvou na základe preberacieho protokolu za podmienok uvedených v tomto článku.</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078D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C078DC">
        <w:rPr>
          <w:rFonts w:ascii="Calibri" w:eastAsiaTheme="minorHAnsi" w:hAnsi="Calibri" w:cs="Calibri"/>
          <w:color w:val="000000"/>
          <w:sz w:val="20"/>
          <w:szCs w:val="20"/>
          <w:lang w:eastAsia="en-US"/>
        </w:rPr>
        <w:t>Splnením dodávky sa rozumie dátum odovzdania a prevzatia predmetu zm</w:t>
      </w:r>
      <w:r w:rsidR="001021AF" w:rsidRPr="00C078DC">
        <w:rPr>
          <w:rFonts w:ascii="Calibri" w:eastAsiaTheme="minorHAnsi" w:hAnsi="Calibri" w:cs="Calibri"/>
          <w:color w:val="000000"/>
          <w:sz w:val="20"/>
          <w:szCs w:val="20"/>
          <w:lang w:eastAsia="en-US"/>
        </w:rPr>
        <w:t>luvy do užívania. O odovzdaní a </w:t>
      </w:r>
      <w:r w:rsidRPr="00C078DC">
        <w:rPr>
          <w:rFonts w:ascii="Calibri" w:eastAsiaTheme="minorHAnsi" w:hAnsi="Calibri" w:cs="Calibri"/>
          <w:color w:val="000000"/>
          <w:sz w:val="20"/>
          <w:szCs w:val="20"/>
          <w:lang w:eastAsia="en-US"/>
        </w:rPr>
        <w:t>prevzatí predmetu zmluvy spíšu zmluvné strany Preberací protokol s uvedením typu predmetu zmluvy podľa špecifikácie predmetu zmluvy, výrobné číslo, dátum základného zaškolenia a menný zoznam zaškolených pracovníkov.</w:t>
      </w:r>
    </w:p>
    <w:p w:rsidR="00B1638C" w:rsidRPr="00C078DC"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C078D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C078DC">
        <w:rPr>
          <w:rFonts w:ascii="Calibri" w:eastAsiaTheme="minorHAnsi" w:hAnsi="Calibri" w:cs="Calibri"/>
          <w:color w:val="000000"/>
          <w:sz w:val="20"/>
          <w:szCs w:val="2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C078D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C078DC">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31257"/>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A03881">
        <w:rPr>
          <w:rFonts w:ascii="Calibri" w:hAnsi="Calibri" w:cs="Calibri"/>
          <w:sz w:val="20"/>
          <w:szCs w:val="20"/>
        </w:rPr>
        <w:t>ods.</w:t>
      </w:r>
      <w:r w:rsidRPr="00B1638C">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w:t>
      </w:r>
      <w:r w:rsidRPr="00A03881">
        <w:rPr>
          <w:rFonts w:ascii="Calibri" w:hAnsi="Calibri" w:cs="Calibri"/>
          <w:sz w:val="20"/>
          <w:szCs w:val="20"/>
        </w:rPr>
        <w:t xml:space="preserve">zmysle </w:t>
      </w:r>
      <w:r w:rsidR="00A828C1" w:rsidRPr="00A03881">
        <w:rPr>
          <w:rFonts w:ascii="Calibri" w:hAnsi="Calibri" w:cs="Calibri"/>
          <w:sz w:val="20"/>
          <w:szCs w:val="20"/>
        </w:rPr>
        <w:t>ods.</w:t>
      </w:r>
      <w:r w:rsidRPr="00B1638C">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Z.z. v platnom znení.</w:t>
      </w:r>
    </w:p>
    <w:p w:rsidR="00E96FBE" w:rsidRPr="00B1638C" w:rsidRDefault="00E96FBE" w:rsidP="00B1638C">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Z.z.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lastRenderedPageBreak/>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pStyle w:val="Zkladntext"/>
        <w:rPr>
          <w:rFonts w:ascii="Calibri" w:hAnsi="Calibri" w:cs="Calibri"/>
          <w:b/>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F1115E" w:rsidRPr="00B443DC" w:rsidRDefault="00B1638C" w:rsidP="00E96FBE">
      <w:pPr>
        <w:pStyle w:val="Zkladntext"/>
        <w:rPr>
          <w:rFonts w:ascii="Calibri" w:hAnsi="Calibri" w:cs="Calibri"/>
          <w:b/>
        </w:rPr>
      </w:pPr>
      <w:r w:rsidRPr="00B443DC">
        <w:rPr>
          <w:rFonts w:ascii="Calibri" w:hAnsi="Calibri" w:cs="Calibri"/>
          <w:b/>
        </w:rPr>
        <w:t xml:space="preserve">Príloha č. </w:t>
      </w:r>
      <w:r>
        <w:rPr>
          <w:rFonts w:ascii="Calibri" w:hAnsi="Calibri" w:cs="Calibri"/>
          <w:b/>
        </w:rPr>
        <w:t>3</w:t>
      </w:r>
      <w:r w:rsidRPr="00B443DC">
        <w:rPr>
          <w:rFonts w:ascii="Calibri" w:hAnsi="Calibri" w:cs="Calibri"/>
          <w:b/>
        </w:rPr>
        <w:t xml:space="preserve"> kúpnej zmluvy – </w:t>
      </w:r>
      <w:r w:rsidR="00F1115E" w:rsidRPr="00B1638C">
        <w:rPr>
          <w:rFonts w:asciiTheme="minorHAnsi" w:hAnsiTheme="minorHAnsi" w:cstheme="minorHAnsi"/>
          <w:b/>
          <w:bCs/>
        </w:rPr>
        <w:t xml:space="preserve">certifikát o odbornom vyškolení servisného technika na </w:t>
      </w:r>
      <w:r w:rsidRPr="00B1638C">
        <w:rPr>
          <w:rFonts w:asciiTheme="minorHAnsi" w:hAnsiTheme="minorHAnsi" w:cstheme="minorHAnsi"/>
          <w:b/>
          <w:bCs/>
        </w:rPr>
        <w:t>predmet zmluvy</w:t>
      </w:r>
      <w:r w:rsidR="00F1115E" w:rsidRPr="00B1638C">
        <w:rPr>
          <w:rFonts w:asciiTheme="minorHAnsi" w:hAnsiTheme="minorHAnsi" w:cstheme="minorHAnsi"/>
          <w:b/>
          <w:bCs/>
        </w:rPr>
        <w:t>, ktorý bude vykonávať inštaláciu a záručný servis, vydaný výrobcom</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E96FBE" w:rsidRDefault="00E96FBE" w:rsidP="00E96FBE">
      <w:pPr>
        <w:rPr>
          <w:rFonts w:ascii="Calibri" w:hAnsi="Calibri" w:cs="Calibri"/>
          <w:sz w:val="20"/>
          <w:szCs w:val="20"/>
          <w:highlight w:val="yellow"/>
        </w:rPr>
      </w:pPr>
    </w:p>
    <w:p w:rsidR="00AB2C7B" w:rsidRPr="00AB2C7B" w:rsidRDefault="00AB2C7B" w:rsidP="00E96FBE">
      <w:pPr>
        <w:rPr>
          <w:rFonts w:ascii="Calibri" w:hAnsi="Calibri" w:cs="Calibri"/>
          <w:sz w:val="20"/>
          <w:szCs w:val="20"/>
          <w:highlight w:val="cyan"/>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Pr="00A828C1" w:rsidRDefault="00A828C1" w:rsidP="00A828C1">
      <w:pPr>
        <w:tabs>
          <w:tab w:val="left" w:pos="4536"/>
        </w:tabs>
        <w:jc w:val="both"/>
        <w:rPr>
          <w:rFonts w:ascii="Calibri" w:hAnsi="Calibri" w:cs="Calibri"/>
          <w:sz w:val="20"/>
          <w:szCs w:val="20"/>
        </w:rPr>
      </w:pPr>
      <w:r w:rsidRPr="002B1B9D">
        <w:rPr>
          <w:rFonts w:ascii="Calibri" w:hAnsi="Calibri" w:cs="Calibri"/>
          <w:sz w:val="20"/>
          <w:szCs w:val="20"/>
        </w:rPr>
        <w:t>Podpis: ......................................</w:t>
      </w: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D24A58" w:rsidRDefault="00D24A58" w:rsidP="00D24A58">
      <w:pPr>
        <w:tabs>
          <w:tab w:val="num" w:pos="1080"/>
          <w:tab w:val="left" w:leader="dot" w:pos="10034"/>
        </w:tabs>
        <w:spacing w:before="120"/>
        <w:jc w:val="both"/>
        <w:rPr>
          <w:rFonts w:asciiTheme="minorHAnsi" w:hAnsiTheme="minorHAnsi" w:cstheme="minorHAnsi"/>
          <w:i/>
          <w:sz w:val="20"/>
          <w:szCs w:val="20"/>
        </w:rPr>
      </w:pPr>
      <w:r w:rsidRPr="00A03881">
        <w:rPr>
          <w:rFonts w:asciiTheme="minorHAnsi" w:hAnsiTheme="minorHAnsi" w:cstheme="minorHAnsi"/>
          <w:i/>
          <w:sz w:val="20"/>
          <w:szCs w:val="20"/>
        </w:rPr>
        <w:t xml:space="preserve">Identifikácia </w:t>
      </w:r>
      <w:r w:rsidR="00A828C1" w:rsidRPr="00A03881">
        <w:rPr>
          <w:rFonts w:asciiTheme="minorHAnsi" w:hAnsiTheme="minorHAnsi" w:cstheme="minorHAnsi"/>
          <w:i/>
          <w:sz w:val="20"/>
          <w:szCs w:val="20"/>
        </w:rPr>
        <w:t>predávajúceho</w:t>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IČO:</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Štatutárny zástupca: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83054" w:rsidRDefault="00D24A58" w:rsidP="00D24A58">
      <w:pPr>
        <w:pStyle w:val="Zkladntext"/>
        <w:rPr>
          <w:rFonts w:asciiTheme="minorHAnsi" w:hAnsiTheme="minorHAnsi" w:cstheme="minorHAnsi"/>
          <w:b/>
          <w:bCs/>
        </w:rPr>
      </w:pPr>
      <w:r w:rsidRPr="002B1B9D">
        <w:rPr>
          <w:rFonts w:asciiTheme="minorHAnsi" w:hAnsiTheme="minorHAnsi" w:cstheme="minorHAnsi"/>
        </w:rPr>
        <w:t xml:space="preserve">Týmto vyhlasujeme, že na realizácii predmetu zákazky </w:t>
      </w:r>
      <w:r w:rsidR="00927DD7" w:rsidRPr="002B1B9D">
        <w:rPr>
          <w:rFonts w:ascii="Calibri" w:eastAsiaTheme="minorHAnsi" w:hAnsi="Calibri" w:cs="Calibri"/>
          <w:color w:val="000000"/>
          <w:lang w:eastAsia="en-US"/>
        </w:rPr>
        <w:t>„</w:t>
      </w:r>
      <w:r w:rsidR="0002394D" w:rsidRPr="002B1B9D">
        <w:rPr>
          <w:rFonts w:asciiTheme="minorHAnsi" w:hAnsiTheme="minorHAnsi" w:cstheme="minorHAnsi"/>
        </w:rPr>
        <w:t>Vybavenie Spoločných operačnýc</w:t>
      </w:r>
      <w:r w:rsidR="00A828C1" w:rsidRPr="002B1B9D">
        <w:rPr>
          <w:rFonts w:asciiTheme="minorHAnsi" w:hAnsiTheme="minorHAnsi" w:cstheme="minorHAnsi"/>
        </w:rPr>
        <w:t>h sál a JIS pavilónu 4/3 UNM – z</w:t>
      </w:r>
      <w:r w:rsidR="0002394D" w:rsidRPr="002B1B9D">
        <w:rPr>
          <w:rFonts w:asciiTheme="minorHAnsi" w:hAnsiTheme="minorHAnsi" w:cstheme="minorHAnsi"/>
        </w:rPr>
        <w:t xml:space="preserve">dravotnícke vybavenie: </w:t>
      </w:r>
      <w:r w:rsidR="00A03881" w:rsidRPr="002B1B9D">
        <w:rPr>
          <w:rFonts w:asciiTheme="minorHAnsi" w:hAnsiTheme="minorHAnsi" w:cstheme="minorHAnsi"/>
        </w:rPr>
        <w:t>Infúzna technika</w:t>
      </w:r>
      <w:r w:rsidR="00927DD7" w:rsidRPr="002B1B9D">
        <w:rPr>
          <w:rFonts w:ascii="Calibri" w:eastAsiaTheme="minorHAnsi" w:hAnsi="Calibri" w:cs="Calibri"/>
          <w:color w:val="000000"/>
          <w:lang w:eastAsia="en-US"/>
        </w:rPr>
        <w:t>“</w:t>
      </w:r>
    </w:p>
    <w:p w:rsidR="00D24A58" w:rsidRPr="002D0EB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nebudú podieľať žiadni subdodávatelia a celý predmet bude vykonaný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A828C1" w:rsidRDefault="00A828C1" w:rsidP="00A828C1">
      <w:pPr>
        <w:rPr>
          <w:rFonts w:asciiTheme="minorHAnsi" w:hAnsiTheme="minorHAnsi" w:cstheme="minorHAnsi"/>
          <w:sz w:val="20"/>
          <w:szCs w:val="20"/>
        </w:rPr>
      </w:pPr>
      <w:r w:rsidRPr="00A03881">
        <w:rPr>
          <w:rFonts w:asciiTheme="minorHAnsi" w:hAnsiTheme="minorHAnsi" w:cstheme="minorHAnsi"/>
          <w:sz w:val="20"/>
          <w:szCs w:val="20"/>
        </w:rPr>
        <w:t>Predávajúci zároveň vyhlasuje, že mu nie sú známi žiadni ďalší subdodávatelia v zmysle ustanovení § 2 ods. 1 písm. a) bod 7 zákona č. 315/2016 Z.z. v platnom znení okrem vyššie uvedených.</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rsidR="00D24A58" w:rsidRPr="002D0EB9" w:rsidRDefault="00D24A58" w:rsidP="00D24A58">
      <w:pPr>
        <w:rPr>
          <w:rFonts w:asciiTheme="minorHAnsi" w:hAnsiTheme="minorHAnsi" w:cstheme="minorHAnsi"/>
          <w:i/>
          <w:sz w:val="20"/>
          <w:szCs w:val="20"/>
        </w:rPr>
      </w:pPr>
    </w:p>
    <w:p w:rsidR="00D24A58" w:rsidRPr="002D0EB9" w:rsidRDefault="00D24A58" w:rsidP="00D24A58">
      <w:pPr>
        <w:rPr>
          <w:rFonts w:asciiTheme="minorHAnsi" w:hAnsiTheme="minorHAnsi" w:cstheme="minorHAnsi"/>
          <w:i/>
          <w:sz w:val="20"/>
          <w:szCs w:val="20"/>
        </w:rPr>
      </w:pPr>
    </w:p>
    <w:p w:rsidR="00D24A58" w:rsidRPr="002D0EB9" w:rsidRDefault="00D24A58" w:rsidP="00D24A58">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Z.z.</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A03881" w:rsidRDefault="00D24A58" w:rsidP="00D24A58">
      <w:pPr>
        <w:tabs>
          <w:tab w:val="left" w:pos="3119"/>
        </w:tabs>
        <w:rPr>
          <w:rFonts w:asciiTheme="minorHAnsi" w:hAnsiTheme="minorHAnsi" w:cstheme="minorHAnsi"/>
          <w:sz w:val="20"/>
          <w:szCs w:val="20"/>
        </w:rPr>
      </w:pPr>
      <w:r w:rsidRPr="00A03881">
        <w:rPr>
          <w:rFonts w:asciiTheme="minorHAnsi" w:hAnsiTheme="minorHAnsi" w:cstheme="minorHAnsi"/>
          <w:sz w:val="20"/>
          <w:szCs w:val="20"/>
        </w:rPr>
        <w:t>Dátum:</w:t>
      </w:r>
      <w:r w:rsidRPr="00A03881">
        <w:rPr>
          <w:rFonts w:asciiTheme="minorHAnsi" w:hAnsiTheme="minorHAnsi" w:cstheme="minorHAnsi"/>
          <w:sz w:val="20"/>
          <w:szCs w:val="20"/>
        </w:rPr>
        <w:tab/>
      </w:r>
    </w:p>
    <w:p w:rsidR="00D24A58" w:rsidRPr="00A03881" w:rsidRDefault="00D24A58" w:rsidP="00D24A58">
      <w:pPr>
        <w:tabs>
          <w:tab w:val="left" w:pos="3119"/>
        </w:tabs>
        <w:rPr>
          <w:rFonts w:asciiTheme="minorHAnsi" w:hAnsiTheme="minorHAnsi" w:cstheme="minorHAnsi"/>
          <w:sz w:val="20"/>
          <w:szCs w:val="20"/>
        </w:rPr>
      </w:pPr>
      <w:r w:rsidRPr="00A03881">
        <w:rPr>
          <w:rFonts w:asciiTheme="minorHAnsi" w:hAnsiTheme="minorHAnsi" w:cstheme="minorHAnsi"/>
          <w:sz w:val="20"/>
          <w:szCs w:val="20"/>
        </w:rPr>
        <w:t>Miesto podpisu:</w:t>
      </w:r>
      <w:r w:rsidRPr="00A03881">
        <w:rPr>
          <w:rFonts w:asciiTheme="minorHAnsi" w:hAnsiTheme="minorHAnsi" w:cstheme="minorHAnsi"/>
          <w:sz w:val="20"/>
          <w:szCs w:val="20"/>
        </w:rPr>
        <w:tab/>
      </w:r>
    </w:p>
    <w:p w:rsidR="00D24A58" w:rsidRPr="00A03881" w:rsidRDefault="00D24A58" w:rsidP="00D24A58">
      <w:pPr>
        <w:tabs>
          <w:tab w:val="left" w:pos="3119"/>
        </w:tabs>
        <w:rPr>
          <w:rFonts w:asciiTheme="minorHAnsi" w:hAnsiTheme="minorHAnsi" w:cstheme="minorHAnsi"/>
          <w:sz w:val="20"/>
          <w:szCs w:val="20"/>
        </w:rPr>
      </w:pPr>
      <w:r w:rsidRPr="00A03881">
        <w:rPr>
          <w:rFonts w:asciiTheme="minorHAnsi" w:hAnsiTheme="minorHAnsi" w:cstheme="minorHAnsi"/>
          <w:sz w:val="20"/>
          <w:szCs w:val="20"/>
        </w:rPr>
        <w:t xml:space="preserve">Meno osoby, oprávnenej konať za </w:t>
      </w:r>
      <w:r w:rsidR="00A828C1" w:rsidRPr="00A03881">
        <w:rPr>
          <w:rFonts w:asciiTheme="minorHAnsi" w:hAnsiTheme="minorHAnsi" w:cstheme="minorHAnsi"/>
          <w:sz w:val="20"/>
          <w:szCs w:val="20"/>
        </w:rPr>
        <w:t>Predávajúceho</w:t>
      </w:r>
      <w:r w:rsidRPr="00A03881">
        <w:rPr>
          <w:rFonts w:asciiTheme="minorHAnsi" w:hAnsiTheme="minorHAnsi" w:cstheme="minorHAnsi"/>
          <w:sz w:val="20"/>
          <w:szCs w:val="20"/>
        </w:rPr>
        <w:t>:</w:t>
      </w:r>
      <w:r w:rsidRPr="00A03881">
        <w:rPr>
          <w:rFonts w:asciiTheme="minorHAnsi" w:hAnsiTheme="minorHAnsi" w:cstheme="minorHAnsi"/>
          <w:sz w:val="20"/>
          <w:szCs w:val="20"/>
        </w:rPr>
        <w:tab/>
      </w:r>
    </w:p>
    <w:p w:rsidR="00D24A58" w:rsidRPr="00A03881" w:rsidRDefault="00D24A58" w:rsidP="00D24A58">
      <w:pPr>
        <w:rPr>
          <w:rFonts w:asciiTheme="minorHAnsi" w:hAnsiTheme="minorHAnsi" w:cstheme="minorHAnsi"/>
          <w:sz w:val="20"/>
          <w:szCs w:val="20"/>
        </w:rPr>
      </w:pPr>
      <w:r w:rsidRPr="00A03881">
        <w:rPr>
          <w:rFonts w:asciiTheme="minorHAnsi" w:hAnsiTheme="minorHAnsi" w:cstheme="minorHAnsi"/>
          <w:sz w:val="20"/>
          <w:szCs w:val="20"/>
        </w:rPr>
        <w:t>Podpis:</w:t>
      </w:r>
    </w:p>
    <w:p w:rsidR="00DE3BDD" w:rsidRPr="00A03881" w:rsidRDefault="00DE3BDD" w:rsidP="00DE3BDD">
      <w:pPr>
        <w:spacing w:line="276" w:lineRule="auto"/>
        <w:rPr>
          <w:rFonts w:asciiTheme="minorHAnsi" w:hAnsiTheme="minorHAnsi" w:cstheme="minorHAnsi"/>
        </w:rPr>
      </w:pPr>
    </w:p>
    <w:p w:rsidR="006D4D26" w:rsidRPr="00A03881" w:rsidRDefault="006D4D26" w:rsidP="00DE3BDD">
      <w:pPr>
        <w:spacing w:line="276" w:lineRule="auto"/>
        <w:rPr>
          <w:rFonts w:asciiTheme="minorHAnsi" w:hAnsiTheme="minorHAnsi" w:cstheme="minorHAnsi"/>
        </w:rPr>
      </w:pPr>
    </w:p>
    <w:p w:rsidR="00A828C1" w:rsidRPr="00A03881" w:rsidRDefault="00A828C1">
      <w:pPr>
        <w:rPr>
          <w:rFonts w:asciiTheme="minorHAnsi" w:hAnsiTheme="minorHAnsi" w:cstheme="minorHAnsi"/>
        </w:rPr>
      </w:pPr>
    </w:p>
    <w:p w:rsidR="00A828C1" w:rsidRPr="00A03881" w:rsidRDefault="00A828C1">
      <w:pPr>
        <w:rPr>
          <w:rFonts w:asciiTheme="minorHAnsi" w:hAnsiTheme="minorHAnsi" w:cstheme="minorHAnsi"/>
        </w:rPr>
      </w:pPr>
    </w:p>
    <w:p w:rsidR="00A828C1" w:rsidRPr="00A0388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A03881">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r>
        <w:rPr>
          <w:rFonts w:asciiTheme="minorHAnsi" w:hAnsiTheme="minorHAnsi" w:cstheme="minorHAnsi"/>
        </w:rPr>
        <w:br w:type="page"/>
      </w:r>
    </w:p>
    <w:p w:rsidR="006D4D26" w:rsidRPr="00B443DC" w:rsidRDefault="006D4D26" w:rsidP="006D4D26">
      <w:pPr>
        <w:pStyle w:val="Zkladntext"/>
        <w:rPr>
          <w:rFonts w:ascii="Calibri" w:hAnsi="Calibri" w:cs="Calibri"/>
          <w:b/>
        </w:rPr>
      </w:pPr>
      <w:r w:rsidRPr="00B443DC">
        <w:rPr>
          <w:rFonts w:ascii="Calibri" w:hAnsi="Calibri" w:cs="Calibri"/>
          <w:b/>
        </w:rPr>
        <w:lastRenderedPageBreak/>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 inštaláciu a záručný servis, vydaný výrobcom</w:t>
      </w:r>
    </w:p>
    <w:p w:rsidR="006D4D26" w:rsidRPr="00091FEC" w:rsidRDefault="006D4D26" w:rsidP="00DE3BDD">
      <w:pPr>
        <w:spacing w:line="276" w:lineRule="auto"/>
        <w:rPr>
          <w:rFonts w:asciiTheme="minorHAnsi" w:hAnsiTheme="minorHAnsi" w:cstheme="minorHAnsi"/>
        </w:rPr>
      </w:pPr>
    </w:p>
    <w:sectPr w:rsidR="006D4D26" w:rsidRPr="00091FEC"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86E" w:rsidRDefault="00D0186E">
      <w:r>
        <w:separator/>
      </w:r>
    </w:p>
  </w:endnote>
  <w:endnote w:type="continuationSeparator" w:id="0">
    <w:p w:rsidR="00D0186E" w:rsidRDefault="00D018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9A8" w:rsidRDefault="009B4219">
    <w:pPr>
      <w:pStyle w:val="Pta"/>
      <w:framePr w:wrap="around" w:vAnchor="text" w:hAnchor="margin" w:xAlign="right" w:y="1"/>
      <w:rPr>
        <w:rStyle w:val="slostrany"/>
      </w:rPr>
    </w:pPr>
    <w:r>
      <w:rPr>
        <w:rStyle w:val="slostrany"/>
      </w:rPr>
      <w:fldChar w:fldCharType="begin"/>
    </w:r>
    <w:r w:rsidR="007979A8">
      <w:rPr>
        <w:rStyle w:val="slostrany"/>
      </w:rPr>
      <w:instrText xml:space="preserve">PAGE  </w:instrText>
    </w:r>
    <w:r>
      <w:rPr>
        <w:rStyle w:val="slostrany"/>
      </w:rPr>
      <w:fldChar w:fldCharType="end"/>
    </w:r>
  </w:p>
  <w:p w:rsidR="007979A8" w:rsidRDefault="007979A8">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9A8" w:rsidRPr="00596C74" w:rsidRDefault="009B4219">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7979A8"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7440DF">
      <w:rPr>
        <w:rStyle w:val="slostrany"/>
        <w:rFonts w:asciiTheme="minorHAnsi" w:hAnsiTheme="minorHAnsi" w:cstheme="minorHAnsi"/>
        <w:noProof/>
        <w:sz w:val="16"/>
        <w:szCs w:val="16"/>
      </w:rPr>
      <w:t>11</w:t>
    </w:r>
    <w:r w:rsidRPr="00596C74">
      <w:rPr>
        <w:rStyle w:val="slostrany"/>
        <w:rFonts w:asciiTheme="minorHAnsi" w:hAnsiTheme="minorHAnsi" w:cstheme="minorHAnsi"/>
        <w:sz w:val="16"/>
        <w:szCs w:val="16"/>
      </w:rPr>
      <w:fldChar w:fldCharType="end"/>
    </w:r>
  </w:p>
  <w:p w:rsidR="007979A8" w:rsidRDefault="007979A8">
    <w:pPr>
      <w:pStyle w:val="Pta"/>
      <w:tabs>
        <w:tab w:val="clear" w:pos="9072"/>
        <w:tab w:val="right" w:pos="10080"/>
      </w:tabs>
      <w:ind w:right="360"/>
      <w:jc w:val="both"/>
      <w:rPr>
        <w:color w:val="808080"/>
      </w:rPr>
    </w:pPr>
  </w:p>
  <w:p w:rsidR="007979A8" w:rsidRDefault="007979A8">
    <w:pPr>
      <w:pStyle w:val="Pta"/>
      <w:tabs>
        <w:tab w:val="clear" w:pos="9072"/>
        <w:tab w:val="right" w:pos="10080"/>
      </w:tabs>
      <w:ind w:right="-82"/>
      <w:jc w:val="both"/>
      <w:rPr>
        <w:color w:val="808080"/>
      </w:rPr>
    </w:pPr>
  </w:p>
  <w:p w:rsidR="007979A8" w:rsidRDefault="007979A8" w:rsidP="00B12CFB">
    <w:pPr>
      <w:pStyle w:val="Pta"/>
      <w:tabs>
        <w:tab w:val="clear" w:pos="4536"/>
        <w:tab w:val="center" w:pos="4820"/>
        <w:tab w:val="center" w:pos="9072"/>
        <w:tab w:val="right" w:pos="10080"/>
      </w:tabs>
      <w:jc w:val="both"/>
      <w:rPr>
        <w:rFonts w:asciiTheme="minorHAnsi" w:hAnsiTheme="minorHAnsi" w:cstheme="minorHAnsi"/>
        <w:sz w:val="16"/>
      </w:rPr>
    </w:pPr>
  </w:p>
  <w:p w:rsidR="007979A8" w:rsidRPr="00596C74" w:rsidRDefault="007979A8"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9A8" w:rsidRDefault="007979A8">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86E" w:rsidRDefault="00D0186E">
      <w:r>
        <w:separator/>
      </w:r>
    </w:p>
  </w:footnote>
  <w:footnote w:type="continuationSeparator" w:id="0">
    <w:p w:rsidR="00D0186E" w:rsidRDefault="00D018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9A8" w:rsidRPr="00107917" w:rsidRDefault="007979A8"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9A8" w:rsidRDefault="007979A8">
    <w:pPr>
      <w:pStyle w:val="Hlavika"/>
      <w:rPr>
        <w:smallCaps/>
        <w:color w:val="808080"/>
        <w:sz w:val="16"/>
      </w:rPr>
    </w:pPr>
  </w:p>
  <w:p w:rsidR="007979A8" w:rsidRDefault="007979A8">
    <w:pPr>
      <w:pStyle w:val="Hlavika"/>
      <w:rPr>
        <w:smallCaps/>
        <w:color w:val="808080"/>
        <w:sz w:val="16"/>
      </w:rPr>
    </w:pPr>
  </w:p>
  <w:p w:rsidR="007979A8" w:rsidRDefault="007979A8">
    <w:pPr>
      <w:pStyle w:val="Hlavika"/>
      <w:rPr>
        <w:smallCaps/>
        <w:color w:val="808080"/>
        <w:sz w:val="16"/>
      </w:rPr>
    </w:pPr>
  </w:p>
  <w:p w:rsidR="007979A8" w:rsidRDefault="007979A8">
    <w:pPr>
      <w:pStyle w:val="Hlavika"/>
      <w:rPr>
        <w:smallCaps/>
        <w:color w:val="808080"/>
        <w:sz w:val="16"/>
      </w:rPr>
    </w:pPr>
  </w:p>
  <w:p w:rsidR="007979A8" w:rsidRDefault="007979A8">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1">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48"/>
  </w:num>
  <w:num w:numId="3">
    <w:abstractNumId w:val="22"/>
  </w:num>
  <w:num w:numId="4">
    <w:abstractNumId w:val="32"/>
  </w:num>
  <w:num w:numId="5">
    <w:abstractNumId w:val="25"/>
  </w:num>
  <w:num w:numId="6">
    <w:abstractNumId w:val="0"/>
  </w:num>
  <w:num w:numId="7">
    <w:abstractNumId w:val="51"/>
  </w:num>
  <w:num w:numId="8">
    <w:abstractNumId w:val="33"/>
  </w:num>
  <w:num w:numId="9">
    <w:abstractNumId w:val="26"/>
  </w:num>
  <w:num w:numId="10">
    <w:abstractNumId w:val="43"/>
  </w:num>
  <w:num w:numId="11">
    <w:abstractNumId w:val="35"/>
  </w:num>
  <w:num w:numId="12">
    <w:abstractNumId w:val="36"/>
  </w:num>
  <w:num w:numId="13">
    <w:abstractNumId w:val="53"/>
  </w:num>
  <w:num w:numId="14">
    <w:abstractNumId w:val="23"/>
  </w:num>
  <w:num w:numId="15">
    <w:abstractNumId w:val="46"/>
  </w:num>
  <w:num w:numId="16">
    <w:abstractNumId w:val="56"/>
  </w:num>
  <w:num w:numId="17">
    <w:abstractNumId w:val="30"/>
  </w:num>
  <w:num w:numId="18">
    <w:abstractNumId w:val="41"/>
  </w:num>
  <w:num w:numId="19">
    <w:abstractNumId w:val="37"/>
  </w:num>
  <w:num w:numId="20">
    <w:abstractNumId w:val="38"/>
  </w:num>
  <w:num w:numId="21">
    <w:abstractNumId w:val="34"/>
  </w:num>
  <w:num w:numId="22">
    <w:abstractNumId w:val="24"/>
  </w:num>
  <w:num w:numId="23">
    <w:abstractNumId w:val="44"/>
  </w:num>
  <w:num w:numId="24">
    <w:abstractNumId w:val="52"/>
  </w:num>
  <w:num w:numId="25">
    <w:abstractNumId w:val="42"/>
  </w:num>
  <w:num w:numId="26">
    <w:abstractNumId w:val="29"/>
  </w:num>
  <w:num w:numId="27">
    <w:abstractNumId w:val="49"/>
  </w:num>
  <w:num w:numId="28">
    <w:abstractNumId w:val="55"/>
  </w:num>
  <w:num w:numId="29">
    <w:abstractNumId w:val="47"/>
  </w:num>
  <w:num w:numId="30">
    <w:abstractNumId w:val="54"/>
  </w:num>
  <w:num w:numId="31">
    <w:abstractNumId w:val="28"/>
  </w:num>
  <w:num w:numId="32">
    <w:abstractNumId w:val="2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36866"/>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6DAE"/>
    <w:rsid w:val="0001732A"/>
    <w:rsid w:val="00021131"/>
    <w:rsid w:val="000219FA"/>
    <w:rsid w:val="000221FC"/>
    <w:rsid w:val="00022404"/>
    <w:rsid w:val="00022431"/>
    <w:rsid w:val="0002287B"/>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B3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D16"/>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344"/>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72C"/>
    <w:rsid w:val="001B7A90"/>
    <w:rsid w:val="001B7AAD"/>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249"/>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3D7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2CA"/>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723"/>
    <w:rsid w:val="002603B5"/>
    <w:rsid w:val="0026127F"/>
    <w:rsid w:val="00261C1B"/>
    <w:rsid w:val="00261F85"/>
    <w:rsid w:val="00262B12"/>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A7E1B"/>
    <w:rsid w:val="002B1B9D"/>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37C7"/>
    <w:rsid w:val="002D42E2"/>
    <w:rsid w:val="002D4B0F"/>
    <w:rsid w:val="002D658A"/>
    <w:rsid w:val="002D6645"/>
    <w:rsid w:val="002D7C79"/>
    <w:rsid w:val="002E0178"/>
    <w:rsid w:val="002E07A7"/>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4468"/>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709"/>
    <w:rsid w:val="0038186F"/>
    <w:rsid w:val="00381A3F"/>
    <w:rsid w:val="00381EED"/>
    <w:rsid w:val="00381F70"/>
    <w:rsid w:val="00383665"/>
    <w:rsid w:val="00383E1F"/>
    <w:rsid w:val="00384311"/>
    <w:rsid w:val="00384A4C"/>
    <w:rsid w:val="00384A91"/>
    <w:rsid w:val="00384BB8"/>
    <w:rsid w:val="00385D11"/>
    <w:rsid w:val="00386A36"/>
    <w:rsid w:val="003906F8"/>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1D8C"/>
    <w:rsid w:val="003E26A9"/>
    <w:rsid w:val="003E35E2"/>
    <w:rsid w:val="003E39F3"/>
    <w:rsid w:val="003E7A9F"/>
    <w:rsid w:val="003F07F7"/>
    <w:rsid w:val="003F3A72"/>
    <w:rsid w:val="003F414D"/>
    <w:rsid w:val="003F464D"/>
    <w:rsid w:val="003F6DCA"/>
    <w:rsid w:val="0040214F"/>
    <w:rsid w:val="004034E7"/>
    <w:rsid w:val="004034EC"/>
    <w:rsid w:val="00403EB8"/>
    <w:rsid w:val="004047DA"/>
    <w:rsid w:val="00405CFF"/>
    <w:rsid w:val="00405D5E"/>
    <w:rsid w:val="00406288"/>
    <w:rsid w:val="00406494"/>
    <w:rsid w:val="0040672B"/>
    <w:rsid w:val="00406B46"/>
    <w:rsid w:val="00407620"/>
    <w:rsid w:val="00407869"/>
    <w:rsid w:val="00407950"/>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6C2E"/>
    <w:rsid w:val="0043700A"/>
    <w:rsid w:val="00437874"/>
    <w:rsid w:val="004410C6"/>
    <w:rsid w:val="00442492"/>
    <w:rsid w:val="00442B86"/>
    <w:rsid w:val="00442CA7"/>
    <w:rsid w:val="00444844"/>
    <w:rsid w:val="0044490C"/>
    <w:rsid w:val="004455A3"/>
    <w:rsid w:val="004458BC"/>
    <w:rsid w:val="0044666F"/>
    <w:rsid w:val="0044679F"/>
    <w:rsid w:val="0044791B"/>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AAC"/>
    <w:rsid w:val="0049298E"/>
    <w:rsid w:val="004929B0"/>
    <w:rsid w:val="00492B6D"/>
    <w:rsid w:val="00493D47"/>
    <w:rsid w:val="0049579A"/>
    <w:rsid w:val="0049646C"/>
    <w:rsid w:val="00496646"/>
    <w:rsid w:val="0049674E"/>
    <w:rsid w:val="00496F0C"/>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C39"/>
    <w:rsid w:val="004C3EED"/>
    <w:rsid w:val="004C482F"/>
    <w:rsid w:val="004C4B03"/>
    <w:rsid w:val="004C79E1"/>
    <w:rsid w:val="004D0DA6"/>
    <w:rsid w:val="004D2CBB"/>
    <w:rsid w:val="004D3E13"/>
    <w:rsid w:val="004D4E32"/>
    <w:rsid w:val="004D680A"/>
    <w:rsid w:val="004D7F41"/>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40FB"/>
    <w:rsid w:val="00504EAB"/>
    <w:rsid w:val="00506128"/>
    <w:rsid w:val="00506A80"/>
    <w:rsid w:val="005070FD"/>
    <w:rsid w:val="00507E1A"/>
    <w:rsid w:val="00510745"/>
    <w:rsid w:val="00510852"/>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6CE"/>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D42"/>
    <w:rsid w:val="0064667F"/>
    <w:rsid w:val="00646A22"/>
    <w:rsid w:val="0065170E"/>
    <w:rsid w:val="006520B5"/>
    <w:rsid w:val="00653F35"/>
    <w:rsid w:val="00654DFE"/>
    <w:rsid w:val="00654E8E"/>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4C91"/>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49FD"/>
    <w:rsid w:val="006D4D26"/>
    <w:rsid w:val="006D5085"/>
    <w:rsid w:val="006D515A"/>
    <w:rsid w:val="006D6757"/>
    <w:rsid w:val="006E0420"/>
    <w:rsid w:val="006E043C"/>
    <w:rsid w:val="006E06F0"/>
    <w:rsid w:val="006E0FDD"/>
    <w:rsid w:val="006E3437"/>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38E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40DF"/>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905D6"/>
    <w:rsid w:val="00790F88"/>
    <w:rsid w:val="0079217F"/>
    <w:rsid w:val="00794057"/>
    <w:rsid w:val="00794F12"/>
    <w:rsid w:val="0079536D"/>
    <w:rsid w:val="007953F8"/>
    <w:rsid w:val="007955F5"/>
    <w:rsid w:val="00797191"/>
    <w:rsid w:val="007974F9"/>
    <w:rsid w:val="0079767F"/>
    <w:rsid w:val="00797727"/>
    <w:rsid w:val="007979A8"/>
    <w:rsid w:val="007A3B10"/>
    <w:rsid w:val="007A3C16"/>
    <w:rsid w:val="007A44DF"/>
    <w:rsid w:val="007A5D21"/>
    <w:rsid w:val="007A606F"/>
    <w:rsid w:val="007A632D"/>
    <w:rsid w:val="007A739A"/>
    <w:rsid w:val="007B00FB"/>
    <w:rsid w:val="007B1B1F"/>
    <w:rsid w:val="007B2988"/>
    <w:rsid w:val="007B3835"/>
    <w:rsid w:val="007B45E2"/>
    <w:rsid w:val="007B5E04"/>
    <w:rsid w:val="007B65EF"/>
    <w:rsid w:val="007B6F7D"/>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A8C"/>
    <w:rsid w:val="00883161"/>
    <w:rsid w:val="00883FFE"/>
    <w:rsid w:val="00884454"/>
    <w:rsid w:val="008869ED"/>
    <w:rsid w:val="00886A4A"/>
    <w:rsid w:val="00887310"/>
    <w:rsid w:val="00887E9E"/>
    <w:rsid w:val="0089062F"/>
    <w:rsid w:val="00890E87"/>
    <w:rsid w:val="00891E57"/>
    <w:rsid w:val="00892A4F"/>
    <w:rsid w:val="00892C2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746"/>
    <w:rsid w:val="009029E7"/>
    <w:rsid w:val="00903028"/>
    <w:rsid w:val="00903227"/>
    <w:rsid w:val="00903C4F"/>
    <w:rsid w:val="0090459B"/>
    <w:rsid w:val="00904C68"/>
    <w:rsid w:val="00905074"/>
    <w:rsid w:val="009075D5"/>
    <w:rsid w:val="009110CF"/>
    <w:rsid w:val="009119E5"/>
    <w:rsid w:val="00912923"/>
    <w:rsid w:val="00913C46"/>
    <w:rsid w:val="009140C1"/>
    <w:rsid w:val="00914580"/>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4D75"/>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777"/>
    <w:rsid w:val="009A6C2D"/>
    <w:rsid w:val="009A7CAA"/>
    <w:rsid w:val="009B0597"/>
    <w:rsid w:val="009B18E9"/>
    <w:rsid w:val="009B1BF9"/>
    <w:rsid w:val="009B2192"/>
    <w:rsid w:val="009B3EA0"/>
    <w:rsid w:val="009B4219"/>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3881"/>
    <w:rsid w:val="00A0433D"/>
    <w:rsid w:val="00A058C6"/>
    <w:rsid w:val="00A06011"/>
    <w:rsid w:val="00A06529"/>
    <w:rsid w:val="00A0733E"/>
    <w:rsid w:val="00A07398"/>
    <w:rsid w:val="00A12314"/>
    <w:rsid w:val="00A12BE8"/>
    <w:rsid w:val="00A13F48"/>
    <w:rsid w:val="00A15DB8"/>
    <w:rsid w:val="00A16EC6"/>
    <w:rsid w:val="00A17098"/>
    <w:rsid w:val="00A20097"/>
    <w:rsid w:val="00A206DC"/>
    <w:rsid w:val="00A20801"/>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D96"/>
    <w:rsid w:val="00A46A66"/>
    <w:rsid w:val="00A4708B"/>
    <w:rsid w:val="00A47726"/>
    <w:rsid w:val="00A4780C"/>
    <w:rsid w:val="00A50041"/>
    <w:rsid w:val="00A511A0"/>
    <w:rsid w:val="00A51A3A"/>
    <w:rsid w:val="00A51D21"/>
    <w:rsid w:val="00A5442D"/>
    <w:rsid w:val="00A56300"/>
    <w:rsid w:val="00A56CCD"/>
    <w:rsid w:val="00A6155B"/>
    <w:rsid w:val="00A616B0"/>
    <w:rsid w:val="00A63D46"/>
    <w:rsid w:val="00A644A2"/>
    <w:rsid w:val="00A64B54"/>
    <w:rsid w:val="00A64DDF"/>
    <w:rsid w:val="00A6505C"/>
    <w:rsid w:val="00A66E40"/>
    <w:rsid w:val="00A67CD0"/>
    <w:rsid w:val="00A703F8"/>
    <w:rsid w:val="00A71751"/>
    <w:rsid w:val="00A7187D"/>
    <w:rsid w:val="00A71E52"/>
    <w:rsid w:val="00A73216"/>
    <w:rsid w:val="00A735B4"/>
    <w:rsid w:val="00A7429C"/>
    <w:rsid w:val="00A74351"/>
    <w:rsid w:val="00A74C70"/>
    <w:rsid w:val="00A753F3"/>
    <w:rsid w:val="00A75C88"/>
    <w:rsid w:val="00A76ECD"/>
    <w:rsid w:val="00A777CF"/>
    <w:rsid w:val="00A7781C"/>
    <w:rsid w:val="00A828C1"/>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3146"/>
    <w:rsid w:val="00B4368E"/>
    <w:rsid w:val="00B43F82"/>
    <w:rsid w:val="00B4454C"/>
    <w:rsid w:val="00B45208"/>
    <w:rsid w:val="00B4627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21D6"/>
    <w:rsid w:val="00B82851"/>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8DC"/>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9A"/>
    <w:rsid w:val="00C365C5"/>
    <w:rsid w:val="00C3699B"/>
    <w:rsid w:val="00C37141"/>
    <w:rsid w:val="00C37CAC"/>
    <w:rsid w:val="00C4146E"/>
    <w:rsid w:val="00C414BB"/>
    <w:rsid w:val="00C41FE8"/>
    <w:rsid w:val="00C45813"/>
    <w:rsid w:val="00C46038"/>
    <w:rsid w:val="00C46833"/>
    <w:rsid w:val="00C4777B"/>
    <w:rsid w:val="00C477D0"/>
    <w:rsid w:val="00C47ED9"/>
    <w:rsid w:val="00C505F7"/>
    <w:rsid w:val="00C51A2E"/>
    <w:rsid w:val="00C5272A"/>
    <w:rsid w:val="00C53565"/>
    <w:rsid w:val="00C53B52"/>
    <w:rsid w:val="00C53FCD"/>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186E"/>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E78"/>
    <w:rsid w:val="00D85A43"/>
    <w:rsid w:val="00D85AF7"/>
    <w:rsid w:val="00D862A0"/>
    <w:rsid w:val="00D868F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4553"/>
    <w:rsid w:val="00DC54CD"/>
    <w:rsid w:val="00DC682B"/>
    <w:rsid w:val="00DC6E37"/>
    <w:rsid w:val="00DC7710"/>
    <w:rsid w:val="00DC7787"/>
    <w:rsid w:val="00DC7AAC"/>
    <w:rsid w:val="00DD0042"/>
    <w:rsid w:val="00DD04F8"/>
    <w:rsid w:val="00DD05DC"/>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2070E"/>
    <w:rsid w:val="00E2303E"/>
    <w:rsid w:val="00E2306B"/>
    <w:rsid w:val="00E23653"/>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97D"/>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D29"/>
    <w:rsid w:val="00EB704C"/>
    <w:rsid w:val="00EC0E1D"/>
    <w:rsid w:val="00EC1099"/>
    <w:rsid w:val="00EC127C"/>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10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3BFB"/>
    <w:rsid w:val="00F041B9"/>
    <w:rsid w:val="00F04A7B"/>
    <w:rsid w:val="00F04AA4"/>
    <w:rsid w:val="00F04B8C"/>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8E5"/>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C5FC6"/>
    <w:rsid w:val="00FD06E5"/>
    <w:rsid w:val="00FD541E"/>
    <w:rsid w:val="00FD624A"/>
    <w:rsid w:val="00FD6B2B"/>
    <w:rsid w:val="00FD6B3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3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78E1FE-83E7-481C-9632-37B57458F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4056</Words>
  <Characters>23120</Characters>
  <Application>Microsoft Office Word</Application>
  <DocSecurity>0</DocSecurity>
  <Lines>192</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27122</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diana.dubakova</cp:lastModifiedBy>
  <cp:revision>2</cp:revision>
  <cp:lastPrinted>2022-07-20T06:17:00Z</cp:lastPrinted>
  <dcterms:created xsi:type="dcterms:W3CDTF">2022-07-20T06:29:00Z</dcterms:created>
  <dcterms:modified xsi:type="dcterms:W3CDTF">2022-07-20T06:29:00Z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