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CA0" w:rsidRDefault="00034430" w:rsidP="00577CA0">
      <w:pPr>
        <w:pStyle w:val="Hlavika"/>
        <w:rPr>
          <w:rFonts w:ascii="Times New Roman" w:hAnsi="Times New Roman"/>
          <w:sz w:val="20"/>
        </w:rPr>
      </w:pPr>
      <w:r w:rsidRPr="00E8564A">
        <w:rPr>
          <w:rFonts w:ascii="Times New Roman" w:hAnsi="Times New Roman"/>
          <w:sz w:val="20"/>
        </w:rPr>
        <w:t>Príloha č. 1</w:t>
      </w:r>
      <w:r w:rsidR="00F171A9">
        <w:rPr>
          <w:rFonts w:ascii="Times New Roman" w:hAnsi="Times New Roman"/>
          <w:sz w:val="20"/>
        </w:rPr>
        <w:t xml:space="preserve"> k zmluve o dielo:</w:t>
      </w:r>
    </w:p>
    <w:p w:rsidR="00034430" w:rsidRPr="00141270" w:rsidRDefault="000A1795" w:rsidP="00577CA0">
      <w:pPr>
        <w:pStyle w:val="Hlavika"/>
        <w:rPr>
          <w:rFonts w:ascii="Times New Roman" w:hAnsi="Times New Roman"/>
          <w:i/>
          <w:sz w:val="18"/>
          <w:szCs w:val="18"/>
        </w:rPr>
      </w:pPr>
      <w:r w:rsidRPr="00AF78D9">
        <w:rPr>
          <w:rFonts w:ascii="Times New Roman" w:hAnsi="Times New Roman"/>
          <w:i/>
          <w:sz w:val="18"/>
          <w:szCs w:val="18"/>
        </w:rPr>
        <w:t>Dokumentácia stavby</w:t>
      </w:r>
      <w:r w:rsidR="00F04165" w:rsidRPr="00AF78D9">
        <w:rPr>
          <w:rFonts w:ascii="Times New Roman" w:hAnsi="Times New Roman"/>
          <w:i/>
          <w:sz w:val="18"/>
          <w:szCs w:val="18"/>
        </w:rPr>
        <w:t xml:space="preserve"> </w:t>
      </w:r>
      <w:r w:rsidR="00F71A5D" w:rsidRPr="00AF78D9">
        <w:rPr>
          <w:rFonts w:ascii="Times New Roman" w:hAnsi="Times New Roman"/>
          <w:i/>
          <w:sz w:val="18"/>
          <w:szCs w:val="18"/>
        </w:rPr>
        <w:t>„</w:t>
      </w:r>
      <w:r w:rsidR="00EB6897">
        <w:rPr>
          <w:rFonts w:ascii="Times New Roman" w:hAnsi="Times New Roman"/>
          <w:i/>
          <w:sz w:val="20"/>
        </w:rPr>
        <w:t>Cest</w:t>
      </w:r>
      <w:r w:rsidR="00523273">
        <w:rPr>
          <w:rFonts w:ascii="Times New Roman" w:hAnsi="Times New Roman"/>
          <w:i/>
          <w:sz w:val="20"/>
        </w:rPr>
        <w:t>a</w:t>
      </w:r>
      <w:r w:rsidR="00EB6897">
        <w:rPr>
          <w:rFonts w:ascii="Times New Roman" w:hAnsi="Times New Roman"/>
          <w:i/>
          <w:sz w:val="20"/>
        </w:rPr>
        <w:t xml:space="preserve"> Pod vlekom</w:t>
      </w:r>
      <w:r w:rsidR="00F71A5D" w:rsidRPr="00141270">
        <w:rPr>
          <w:rFonts w:ascii="Times New Roman" w:hAnsi="Times New Roman"/>
          <w:i/>
          <w:sz w:val="18"/>
          <w:szCs w:val="18"/>
        </w:rPr>
        <w:t>“</w:t>
      </w:r>
    </w:p>
    <w:p w:rsidR="00034430" w:rsidRPr="00F64DED" w:rsidRDefault="00034430" w:rsidP="00DE6E0B">
      <w:pPr>
        <w:spacing w:after="0"/>
        <w:rPr>
          <w:rFonts w:ascii="Times New Roman" w:hAnsi="Times New Roman"/>
          <w:sz w:val="24"/>
          <w:szCs w:val="24"/>
        </w:rPr>
      </w:pPr>
    </w:p>
    <w:p w:rsidR="005905C8" w:rsidRDefault="005905C8" w:rsidP="000344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34430" w:rsidRDefault="00034430" w:rsidP="000344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564A">
        <w:rPr>
          <w:rFonts w:ascii="Times New Roman" w:hAnsi="Times New Roman"/>
          <w:b/>
          <w:sz w:val="24"/>
          <w:szCs w:val="24"/>
        </w:rPr>
        <w:t>Špecifikácia</w:t>
      </w:r>
      <w:r w:rsidR="00F171A9">
        <w:rPr>
          <w:rFonts w:ascii="Times New Roman" w:hAnsi="Times New Roman"/>
          <w:b/>
          <w:sz w:val="24"/>
          <w:szCs w:val="24"/>
        </w:rPr>
        <w:t xml:space="preserve"> a</w:t>
      </w:r>
      <w:r w:rsidR="00434950" w:rsidRPr="00E8564A">
        <w:rPr>
          <w:rFonts w:ascii="Times New Roman" w:hAnsi="Times New Roman"/>
          <w:b/>
          <w:sz w:val="24"/>
          <w:szCs w:val="24"/>
        </w:rPr>
        <w:t xml:space="preserve"> technické požiadavky</w:t>
      </w:r>
      <w:r w:rsidR="00A660A0">
        <w:rPr>
          <w:rFonts w:ascii="Times New Roman" w:hAnsi="Times New Roman"/>
          <w:b/>
          <w:sz w:val="24"/>
          <w:szCs w:val="24"/>
        </w:rPr>
        <w:t xml:space="preserve"> </w:t>
      </w:r>
    </w:p>
    <w:p w:rsidR="005905C8" w:rsidRPr="00E8564A" w:rsidRDefault="005905C8" w:rsidP="000344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660A0" w:rsidRDefault="00A660A0" w:rsidP="00F64DED">
      <w:pPr>
        <w:spacing w:after="0"/>
        <w:rPr>
          <w:rFonts w:ascii="Times New Roman" w:hAnsi="Times New Roman"/>
        </w:rPr>
      </w:pPr>
      <w:bookmarkStart w:id="1" w:name="_Toc508638655"/>
    </w:p>
    <w:p w:rsidR="00034430" w:rsidRPr="00E8564A" w:rsidRDefault="00034430" w:rsidP="00FB60AC">
      <w:pPr>
        <w:pStyle w:val="Nadpis1"/>
        <w:numPr>
          <w:ilvl w:val="0"/>
          <w:numId w:val="16"/>
        </w:numPr>
        <w:spacing w:before="0" w:after="0"/>
        <w:ind w:left="284" w:hanging="284"/>
        <w:rPr>
          <w:rFonts w:ascii="Times New Roman" w:hAnsi="Times New Roman"/>
          <w:b w:val="0"/>
          <w:caps w:val="0"/>
          <w:sz w:val="24"/>
          <w:szCs w:val="24"/>
        </w:rPr>
      </w:pPr>
      <w:r w:rsidRPr="00E8564A">
        <w:rPr>
          <w:rFonts w:ascii="Times New Roman" w:hAnsi="Times New Roman"/>
          <w:b w:val="0"/>
          <w:caps w:val="0"/>
          <w:sz w:val="24"/>
          <w:szCs w:val="24"/>
        </w:rPr>
        <w:t>Názov</w:t>
      </w:r>
      <w:r w:rsidR="00F171A9">
        <w:rPr>
          <w:rFonts w:ascii="Times New Roman" w:hAnsi="Times New Roman"/>
          <w:b w:val="0"/>
          <w:caps w:val="0"/>
          <w:sz w:val="24"/>
          <w:szCs w:val="24"/>
        </w:rPr>
        <w:t xml:space="preserve"> predmetu zmluvy</w:t>
      </w:r>
      <w:r w:rsidR="00295027" w:rsidRPr="00E8564A">
        <w:rPr>
          <w:rFonts w:ascii="Times New Roman" w:hAnsi="Times New Roman"/>
          <w:b w:val="0"/>
          <w:caps w:val="0"/>
          <w:sz w:val="24"/>
          <w:szCs w:val="24"/>
        </w:rPr>
        <w:t>:</w:t>
      </w:r>
    </w:p>
    <w:p w:rsidR="00FB60AC" w:rsidRPr="00393D8C" w:rsidRDefault="00FA34E9" w:rsidP="00FB60AC">
      <w:pPr>
        <w:pStyle w:val="Nadpis1"/>
        <w:numPr>
          <w:ilvl w:val="0"/>
          <w:numId w:val="0"/>
        </w:numPr>
        <w:spacing w:before="0" w:after="0"/>
        <w:ind w:firstLine="284"/>
        <w:rPr>
          <w:rFonts w:ascii="Times New Roman" w:hAnsi="Times New Roman"/>
          <w:b w:val="0"/>
          <w:caps w:val="0"/>
          <w:sz w:val="24"/>
          <w:szCs w:val="24"/>
        </w:rPr>
      </w:pPr>
      <w:r w:rsidRPr="00AF78D9">
        <w:rPr>
          <w:rFonts w:ascii="Times New Roman" w:hAnsi="Times New Roman"/>
          <w:b w:val="0"/>
          <w:caps w:val="0"/>
          <w:sz w:val="24"/>
          <w:szCs w:val="24"/>
        </w:rPr>
        <w:t>Dokumentácia stavby</w:t>
      </w:r>
      <w:r w:rsidR="00FB60AC" w:rsidRPr="00AF78D9">
        <w:rPr>
          <w:rFonts w:ascii="Times New Roman" w:hAnsi="Times New Roman"/>
          <w:b w:val="0"/>
          <w:caps w:val="0"/>
          <w:sz w:val="24"/>
          <w:szCs w:val="24"/>
        </w:rPr>
        <w:t xml:space="preserve"> „</w:t>
      </w:r>
      <w:r w:rsidR="00EB6897">
        <w:rPr>
          <w:rFonts w:ascii="Times New Roman" w:hAnsi="Times New Roman"/>
          <w:b w:val="0"/>
          <w:caps w:val="0"/>
          <w:sz w:val="24"/>
          <w:szCs w:val="24"/>
        </w:rPr>
        <w:t>Cesta Pod vlekom</w:t>
      </w:r>
      <w:r w:rsidR="00FB60AC" w:rsidRPr="00393D8C">
        <w:rPr>
          <w:rFonts w:ascii="Times New Roman" w:hAnsi="Times New Roman"/>
          <w:b w:val="0"/>
          <w:caps w:val="0"/>
          <w:sz w:val="24"/>
          <w:szCs w:val="24"/>
        </w:rPr>
        <w:t>“</w:t>
      </w:r>
      <w:bookmarkStart w:id="2" w:name="_Toc508638656"/>
    </w:p>
    <w:bookmarkEnd w:id="2"/>
    <w:p w:rsidR="006631D5" w:rsidRPr="00031F98" w:rsidRDefault="006631D5" w:rsidP="002F6042">
      <w:pPr>
        <w:pStyle w:val="Nadpis1"/>
        <w:numPr>
          <w:ilvl w:val="0"/>
          <w:numId w:val="0"/>
        </w:numPr>
        <w:spacing w:before="0" w:after="0"/>
        <w:rPr>
          <w:rFonts w:ascii="Times New Roman" w:hAnsi="Times New Roman"/>
          <w:b w:val="0"/>
          <w:caps w:val="0"/>
          <w:color w:val="000000"/>
          <w:sz w:val="16"/>
          <w:szCs w:val="16"/>
        </w:rPr>
      </w:pPr>
    </w:p>
    <w:p w:rsidR="002F6042" w:rsidRPr="00FB60AC" w:rsidRDefault="00FA5F02" w:rsidP="00FB60AC">
      <w:pPr>
        <w:pStyle w:val="Nadpis1"/>
        <w:numPr>
          <w:ilvl w:val="0"/>
          <w:numId w:val="16"/>
        </w:numPr>
        <w:spacing w:before="0" w:after="0"/>
        <w:ind w:left="284" w:hanging="284"/>
        <w:rPr>
          <w:rFonts w:ascii="Times New Roman" w:hAnsi="Times New Roman"/>
          <w:b w:val="0"/>
          <w:caps w:val="0"/>
          <w:color w:val="000000"/>
          <w:sz w:val="23"/>
          <w:szCs w:val="23"/>
        </w:rPr>
      </w:pPr>
      <w:r w:rsidRPr="00FB60AC">
        <w:rPr>
          <w:rFonts w:ascii="Times New Roman" w:hAnsi="Times New Roman"/>
          <w:b w:val="0"/>
          <w:caps w:val="0"/>
          <w:color w:val="000000"/>
          <w:sz w:val="23"/>
          <w:szCs w:val="23"/>
        </w:rPr>
        <w:t>Predmet</w:t>
      </w:r>
      <w:r w:rsidR="00B24969" w:rsidRPr="00FB60AC">
        <w:rPr>
          <w:rFonts w:ascii="Times New Roman" w:hAnsi="Times New Roman"/>
          <w:b w:val="0"/>
          <w:caps w:val="0"/>
          <w:color w:val="000000"/>
          <w:sz w:val="23"/>
          <w:szCs w:val="23"/>
        </w:rPr>
        <w:t xml:space="preserve"> </w:t>
      </w:r>
      <w:r w:rsidR="001B4484" w:rsidRPr="00FB60AC">
        <w:rPr>
          <w:rFonts w:ascii="Times New Roman" w:hAnsi="Times New Roman"/>
          <w:b w:val="0"/>
          <w:caps w:val="0"/>
          <w:color w:val="000000"/>
          <w:sz w:val="23"/>
          <w:szCs w:val="23"/>
        </w:rPr>
        <w:t xml:space="preserve">(špecifikácia) </w:t>
      </w:r>
      <w:r w:rsidR="00F171A9">
        <w:rPr>
          <w:rFonts w:ascii="Times New Roman" w:hAnsi="Times New Roman"/>
          <w:b w:val="0"/>
          <w:caps w:val="0"/>
          <w:color w:val="000000"/>
          <w:sz w:val="23"/>
          <w:szCs w:val="23"/>
        </w:rPr>
        <w:t>predmetu zmluvy</w:t>
      </w:r>
      <w:r w:rsidRPr="00FB60AC">
        <w:rPr>
          <w:rFonts w:ascii="Times New Roman" w:hAnsi="Times New Roman"/>
          <w:b w:val="0"/>
          <w:caps w:val="0"/>
          <w:color w:val="000000"/>
          <w:sz w:val="23"/>
          <w:szCs w:val="23"/>
        </w:rPr>
        <w:t>:</w:t>
      </w:r>
    </w:p>
    <w:p w:rsidR="003B33CC" w:rsidRDefault="00FA5F02" w:rsidP="003B33CC">
      <w:pPr>
        <w:spacing w:after="0"/>
        <w:ind w:left="284"/>
        <w:rPr>
          <w:rFonts w:ascii="Times New Roman" w:eastAsia="Calibri" w:hAnsi="Times New Roman"/>
          <w:sz w:val="24"/>
          <w:szCs w:val="24"/>
        </w:rPr>
      </w:pPr>
      <w:r w:rsidRPr="00393D8C">
        <w:rPr>
          <w:rFonts w:ascii="Times New Roman" w:hAnsi="Times New Roman"/>
          <w:sz w:val="24"/>
          <w:szCs w:val="24"/>
        </w:rPr>
        <w:t xml:space="preserve">Vypracovanie </w:t>
      </w:r>
      <w:r w:rsidRPr="00393D8C">
        <w:rPr>
          <w:rFonts w:ascii="Times New Roman" w:eastAsia="Calibri" w:hAnsi="Times New Roman"/>
          <w:sz w:val="24"/>
          <w:szCs w:val="24"/>
          <w:lang w:eastAsia="en-US"/>
        </w:rPr>
        <w:t xml:space="preserve">dokumentácie </w:t>
      </w:r>
      <w:r w:rsidR="005955C6" w:rsidRPr="00752E41">
        <w:rPr>
          <w:rFonts w:ascii="Times New Roman" w:eastAsia="Calibri" w:hAnsi="Times New Roman"/>
          <w:sz w:val="24"/>
          <w:szCs w:val="24"/>
          <w:lang w:eastAsia="en-US"/>
        </w:rPr>
        <w:t>na</w:t>
      </w:r>
      <w:r w:rsidR="00FA34E9" w:rsidRPr="00752E41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5955C6" w:rsidRPr="00752E41">
        <w:rPr>
          <w:rFonts w:ascii="Times New Roman" w:eastAsia="Calibri" w:hAnsi="Times New Roman"/>
          <w:sz w:val="24"/>
          <w:szCs w:val="24"/>
          <w:lang w:eastAsia="en-US"/>
        </w:rPr>
        <w:t>s</w:t>
      </w:r>
      <w:r w:rsidR="005955C6" w:rsidRPr="00FA34E9">
        <w:rPr>
          <w:rFonts w:ascii="Times New Roman" w:eastAsia="Calibri" w:hAnsi="Times New Roman"/>
          <w:sz w:val="24"/>
          <w:szCs w:val="24"/>
          <w:lang w:eastAsia="en-US"/>
        </w:rPr>
        <w:t xml:space="preserve">tavebné </w:t>
      </w:r>
      <w:r w:rsidR="00664E88">
        <w:rPr>
          <w:rFonts w:ascii="Times New Roman" w:eastAsia="Calibri" w:hAnsi="Times New Roman"/>
          <w:sz w:val="24"/>
          <w:szCs w:val="24"/>
          <w:lang w:eastAsia="en-US"/>
        </w:rPr>
        <w:t xml:space="preserve">povolenie </w:t>
      </w:r>
      <w:r w:rsidR="00EC478F">
        <w:rPr>
          <w:rFonts w:ascii="Times New Roman" w:eastAsia="Calibri" w:hAnsi="Times New Roman"/>
          <w:sz w:val="24"/>
          <w:szCs w:val="24"/>
          <w:lang w:eastAsia="en-US"/>
        </w:rPr>
        <w:t xml:space="preserve">a </w:t>
      </w:r>
      <w:r w:rsidRPr="00FA34E9">
        <w:rPr>
          <w:rFonts w:ascii="Times New Roman" w:eastAsia="Calibri" w:hAnsi="Times New Roman"/>
          <w:sz w:val="24"/>
          <w:szCs w:val="24"/>
          <w:lang w:eastAsia="en-US"/>
        </w:rPr>
        <w:t xml:space="preserve">realizáciu stavby </w:t>
      </w:r>
      <w:r w:rsidR="00FB60AC" w:rsidRPr="00FA34E9">
        <w:rPr>
          <w:rFonts w:ascii="Times New Roman" w:eastAsia="Calibri" w:hAnsi="Times New Roman"/>
          <w:sz w:val="24"/>
          <w:szCs w:val="24"/>
          <w:lang w:eastAsia="en-US"/>
        </w:rPr>
        <w:t>(ďalej len „DSPRS“)</w:t>
      </w:r>
      <w:r w:rsidR="00FB60AC" w:rsidRPr="00393D8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52E41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E23819" w:rsidRPr="00393D8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52E41">
        <w:rPr>
          <w:rFonts w:ascii="Times New Roman" w:eastAsia="Calibri" w:hAnsi="Times New Roman"/>
          <w:sz w:val="24"/>
          <w:szCs w:val="24"/>
          <w:lang w:eastAsia="en-US"/>
        </w:rPr>
        <w:t xml:space="preserve">dopracovanie </w:t>
      </w:r>
      <w:r w:rsidR="00031F98" w:rsidRPr="00393D8C">
        <w:rPr>
          <w:rFonts w:ascii="Times New Roman" w:hAnsi="Times New Roman"/>
          <w:sz w:val="24"/>
          <w:szCs w:val="24"/>
        </w:rPr>
        <w:t>projekčné</w:t>
      </w:r>
      <w:r w:rsidR="00752E41">
        <w:rPr>
          <w:rFonts w:ascii="Times New Roman" w:hAnsi="Times New Roman"/>
          <w:sz w:val="24"/>
          <w:szCs w:val="24"/>
        </w:rPr>
        <w:t xml:space="preserve">ho </w:t>
      </w:r>
      <w:r w:rsidR="00132038">
        <w:rPr>
          <w:rFonts w:ascii="Times New Roman" w:hAnsi="Times New Roman"/>
          <w:sz w:val="24"/>
          <w:szCs w:val="24"/>
        </w:rPr>
        <w:t>riešenia</w:t>
      </w:r>
      <w:r w:rsidR="00752E41">
        <w:rPr>
          <w:rFonts w:ascii="Times New Roman" w:hAnsi="Times New Roman"/>
          <w:sz w:val="24"/>
          <w:szCs w:val="24"/>
        </w:rPr>
        <w:t xml:space="preserve"> </w:t>
      </w:r>
      <w:r w:rsidR="00EB6897">
        <w:rPr>
          <w:rFonts w:ascii="Times New Roman" w:hAnsi="Times New Roman"/>
          <w:sz w:val="24"/>
          <w:szCs w:val="24"/>
        </w:rPr>
        <w:t>cesty</w:t>
      </w:r>
      <w:r w:rsidR="00752E41">
        <w:rPr>
          <w:rFonts w:ascii="Times New Roman" w:hAnsi="Times New Roman"/>
          <w:sz w:val="24"/>
          <w:szCs w:val="24"/>
        </w:rPr>
        <w:t xml:space="preserve"> na</w:t>
      </w:r>
      <w:r w:rsidR="00C557A0">
        <w:rPr>
          <w:rFonts w:ascii="Times New Roman" w:hAnsi="Times New Roman"/>
          <w:sz w:val="24"/>
          <w:szCs w:val="24"/>
        </w:rPr>
        <w:t> </w:t>
      </w:r>
      <w:r w:rsidR="00752E41">
        <w:rPr>
          <w:rFonts w:ascii="Times New Roman" w:hAnsi="Times New Roman"/>
          <w:sz w:val="24"/>
          <w:szCs w:val="24"/>
        </w:rPr>
        <w:t>ul</w:t>
      </w:r>
      <w:r w:rsidR="00C557A0">
        <w:rPr>
          <w:rFonts w:ascii="Times New Roman" w:hAnsi="Times New Roman"/>
          <w:sz w:val="24"/>
          <w:szCs w:val="24"/>
        </w:rPr>
        <w:t>ici</w:t>
      </w:r>
      <w:r w:rsidR="00752E41">
        <w:rPr>
          <w:rFonts w:ascii="Times New Roman" w:hAnsi="Times New Roman"/>
          <w:sz w:val="24"/>
          <w:szCs w:val="24"/>
        </w:rPr>
        <w:t xml:space="preserve"> Pod vlekom, </w:t>
      </w:r>
      <w:r w:rsidR="003A4A86" w:rsidRPr="00393D8C">
        <w:rPr>
          <w:rFonts w:ascii="Times New Roman" w:hAnsi="Times New Roman"/>
          <w:sz w:val="24"/>
          <w:szCs w:val="24"/>
        </w:rPr>
        <w:t>súv</w:t>
      </w:r>
      <w:r w:rsidR="003A4A86" w:rsidRPr="00393D8C">
        <w:rPr>
          <w:rFonts w:ascii="Times New Roman" w:hAnsi="Times New Roman"/>
          <w:sz w:val="24"/>
          <w:szCs w:val="24"/>
          <w:lang w:eastAsia="en-US"/>
        </w:rPr>
        <w:t>isiac</w:t>
      </w:r>
      <w:r w:rsidR="00BF2E8C">
        <w:rPr>
          <w:rFonts w:ascii="Times New Roman" w:hAnsi="Times New Roman"/>
          <w:sz w:val="24"/>
          <w:szCs w:val="24"/>
          <w:lang w:eastAsia="en-US"/>
        </w:rPr>
        <w:t>ich</w:t>
      </w:r>
      <w:r w:rsidR="003A4A86" w:rsidRPr="00393D8C">
        <w:rPr>
          <w:rFonts w:ascii="Times New Roman" w:hAnsi="Times New Roman"/>
          <w:sz w:val="24"/>
          <w:szCs w:val="24"/>
          <w:lang w:eastAsia="en-US"/>
        </w:rPr>
        <w:t>/vyvolan</w:t>
      </w:r>
      <w:r w:rsidR="00BF2E8C">
        <w:rPr>
          <w:rFonts w:ascii="Times New Roman" w:hAnsi="Times New Roman"/>
          <w:sz w:val="24"/>
          <w:szCs w:val="24"/>
          <w:lang w:eastAsia="en-US"/>
        </w:rPr>
        <w:t>ých</w:t>
      </w:r>
      <w:r w:rsidR="003A4A86" w:rsidRPr="00393D8C">
        <w:rPr>
          <w:rFonts w:ascii="Times New Roman" w:hAnsi="Times New Roman"/>
          <w:sz w:val="24"/>
          <w:szCs w:val="24"/>
          <w:lang w:eastAsia="en-US"/>
        </w:rPr>
        <w:t xml:space="preserve"> objek</w:t>
      </w:r>
      <w:r w:rsidR="00BF2E8C">
        <w:rPr>
          <w:rFonts w:ascii="Times New Roman" w:hAnsi="Times New Roman"/>
          <w:sz w:val="24"/>
          <w:szCs w:val="24"/>
          <w:lang w:eastAsia="en-US"/>
        </w:rPr>
        <w:t>tov</w:t>
      </w:r>
      <w:r w:rsidR="0098323B" w:rsidRPr="00393D8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D65DD" w:rsidRPr="00393D8C">
        <w:rPr>
          <w:rFonts w:ascii="Times New Roman" w:hAnsi="Times New Roman"/>
          <w:sz w:val="24"/>
          <w:szCs w:val="24"/>
          <w:lang w:eastAsia="en-US"/>
        </w:rPr>
        <w:t xml:space="preserve">vrátane prípravných prác a činností v rozsahu špecifikovanom </w:t>
      </w:r>
      <w:r w:rsidR="00AD65DD" w:rsidRPr="00393D8C">
        <w:rPr>
          <w:rFonts w:ascii="Times New Roman" w:eastAsia="Calibri" w:hAnsi="Times New Roman"/>
          <w:sz w:val="24"/>
          <w:szCs w:val="24"/>
          <w:lang w:eastAsia="en-US"/>
        </w:rPr>
        <w:t xml:space="preserve">v ods. </w:t>
      </w:r>
      <w:r w:rsidR="00AD65DD" w:rsidRPr="00393D8C">
        <w:rPr>
          <w:rFonts w:ascii="Times New Roman" w:eastAsia="Calibri" w:hAnsi="Times New Roman"/>
          <w:i/>
          <w:sz w:val="24"/>
          <w:szCs w:val="24"/>
          <w:lang w:eastAsia="en-US"/>
        </w:rPr>
        <w:t>2.1.</w:t>
      </w:r>
      <w:r w:rsidR="00AD65DD" w:rsidRPr="00393D8C">
        <w:rPr>
          <w:rFonts w:ascii="Times New Roman" w:eastAsia="Calibri" w:hAnsi="Times New Roman"/>
          <w:sz w:val="24"/>
          <w:szCs w:val="24"/>
          <w:lang w:eastAsia="en-US"/>
        </w:rPr>
        <w:t xml:space="preserve"> tejto prílohy, </w:t>
      </w:r>
      <w:r w:rsidR="006B11FC" w:rsidRPr="00393D8C">
        <w:rPr>
          <w:rFonts w:ascii="Times New Roman" w:eastAsia="Calibri" w:hAnsi="Times New Roman"/>
          <w:sz w:val="24"/>
          <w:szCs w:val="24"/>
          <w:lang w:eastAsia="en-US"/>
        </w:rPr>
        <w:t>inžinierska činnosť (ďalej len „IČ“)</w:t>
      </w:r>
      <w:r w:rsidR="006B11FC" w:rsidRPr="00393D8C">
        <w:rPr>
          <w:rFonts w:ascii="Times New Roman" w:hAnsi="Times New Roman"/>
          <w:sz w:val="24"/>
          <w:szCs w:val="24"/>
        </w:rPr>
        <w:t xml:space="preserve"> v rozsahu špecifikovanom v ods. </w:t>
      </w:r>
      <w:r w:rsidR="006B11FC" w:rsidRPr="00393D8C">
        <w:rPr>
          <w:rFonts w:ascii="Times New Roman" w:hAnsi="Times New Roman"/>
          <w:i/>
          <w:sz w:val="24"/>
          <w:szCs w:val="24"/>
        </w:rPr>
        <w:t xml:space="preserve">2.2. </w:t>
      </w:r>
      <w:r w:rsidR="006B11FC" w:rsidRPr="00393D8C">
        <w:rPr>
          <w:rFonts w:ascii="Times New Roman" w:hAnsi="Times New Roman"/>
          <w:sz w:val="24"/>
          <w:szCs w:val="24"/>
        </w:rPr>
        <w:t>tejto prílohy, výkon činnosti autorského dohľadu projektanta (ďalej len „AD“) v rozsahu špecifikovanom v ods.</w:t>
      </w:r>
      <w:r w:rsidR="006B11FC" w:rsidRPr="00393D8C">
        <w:rPr>
          <w:rFonts w:ascii="Times New Roman" w:hAnsi="Times New Roman"/>
          <w:i/>
          <w:sz w:val="24"/>
          <w:szCs w:val="24"/>
        </w:rPr>
        <w:t xml:space="preserve"> 2.3. </w:t>
      </w:r>
      <w:r w:rsidR="006B11FC" w:rsidRPr="00393D8C">
        <w:rPr>
          <w:rFonts w:ascii="Times New Roman" w:hAnsi="Times New Roman"/>
          <w:sz w:val="24"/>
          <w:szCs w:val="24"/>
        </w:rPr>
        <w:t xml:space="preserve">tejto prílohy, a. i. </w:t>
      </w:r>
      <w:r w:rsidR="006B11FC" w:rsidRPr="00393D8C">
        <w:rPr>
          <w:rFonts w:ascii="Times New Roman" w:eastAsia="Calibri" w:hAnsi="Times New Roman"/>
          <w:sz w:val="24"/>
          <w:szCs w:val="24"/>
        </w:rPr>
        <w:t xml:space="preserve">súvisiace s vykonaním </w:t>
      </w:r>
      <w:r w:rsidR="007E11A5">
        <w:rPr>
          <w:rFonts w:ascii="Times New Roman" w:eastAsia="Calibri" w:hAnsi="Times New Roman"/>
          <w:sz w:val="24"/>
          <w:szCs w:val="24"/>
        </w:rPr>
        <w:t>predmetu zmluvy</w:t>
      </w:r>
      <w:r w:rsidR="00EE5458">
        <w:rPr>
          <w:rFonts w:ascii="Times New Roman" w:eastAsia="Calibri" w:hAnsi="Times New Roman"/>
          <w:sz w:val="24"/>
          <w:szCs w:val="24"/>
        </w:rPr>
        <w:t>.</w:t>
      </w:r>
    </w:p>
    <w:p w:rsidR="00EE5458" w:rsidRPr="003B33CC" w:rsidRDefault="00EE5458" w:rsidP="003B33CC">
      <w:pPr>
        <w:spacing w:after="0"/>
        <w:ind w:left="284"/>
        <w:rPr>
          <w:rFonts w:ascii="Times New Roman" w:eastAsia="Calibri" w:hAnsi="Times New Roman"/>
          <w:sz w:val="6"/>
          <w:szCs w:val="6"/>
        </w:rPr>
      </w:pPr>
    </w:p>
    <w:p w:rsidR="003B33CC" w:rsidRPr="00A467B7" w:rsidRDefault="003B33CC" w:rsidP="003B33CC">
      <w:pPr>
        <w:spacing w:after="0"/>
        <w:ind w:left="284"/>
        <w:rPr>
          <w:rFonts w:ascii="Times New Roman" w:hAnsi="Times New Roman"/>
          <w:sz w:val="24"/>
          <w:szCs w:val="24"/>
          <w:lang w:eastAsia="en-US"/>
        </w:rPr>
      </w:pPr>
      <w:r w:rsidRPr="003E19D1">
        <w:rPr>
          <w:rFonts w:ascii="Times New Roman" w:eastAsia="Calibri" w:hAnsi="Times New Roman"/>
          <w:sz w:val="24"/>
          <w:szCs w:val="24"/>
        </w:rPr>
        <w:t xml:space="preserve">Miesto </w:t>
      </w:r>
      <w:r w:rsidR="00A57E1C" w:rsidRPr="003E19D1">
        <w:rPr>
          <w:rFonts w:ascii="Times New Roman" w:eastAsia="Calibri" w:hAnsi="Times New Roman"/>
          <w:sz w:val="24"/>
          <w:szCs w:val="24"/>
        </w:rPr>
        <w:t>riešenia</w:t>
      </w:r>
      <w:r w:rsidR="007E11A5">
        <w:rPr>
          <w:rFonts w:ascii="Times New Roman" w:eastAsia="Calibri" w:hAnsi="Times New Roman"/>
          <w:sz w:val="24"/>
          <w:szCs w:val="24"/>
        </w:rPr>
        <w:t>:</w:t>
      </w:r>
      <w:r w:rsidR="00A57E1C" w:rsidRPr="003E19D1">
        <w:rPr>
          <w:rFonts w:ascii="Times New Roman" w:eastAsia="Calibri" w:hAnsi="Times New Roman"/>
          <w:sz w:val="24"/>
          <w:szCs w:val="24"/>
        </w:rPr>
        <w:t xml:space="preserve"> </w:t>
      </w:r>
      <w:r w:rsidRPr="003E19D1">
        <w:rPr>
          <w:rFonts w:ascii="Times New Roman" w:eastAsia="Calibri" w:hAnsi="Times New Roman"/>
          <w:sz w:val="24"/>
          <w:szCs w:val="24"/>
        </w:rPr>
        <w:t xml:space="preserve">okres Košice I, mestská časť Košice – </w:t>
      </w:r>
      <w:r w:rsidR="00B01875" w:rsidRPr="003E19D1">
        <w:rPr>
          <w:rFonts w:ascii="Times New Roman" w:eastAsia="Calibri" w:hAnsi="Times New Roman"/>
          <w:sz w:val="24"/>
          <w:szCs w:val="24"/>
        </w:rPr>
        <w:t>Sever</w:t>
      </w:r>
      <w:r w:rsidRPr="003E19D1">
        <w:rPr>
          <w:rFonts w:ascii="Times New Roman" w:eastAsia="Calibri" w:hAnsi="Times New Roman"/>
          <w:sz w:val="24"/>
          <w:szCs w:val="24"/>
        </w:rPr>
        <w:t xml:space="preserve">, k. ú. </w:t>
      </w:r>
      <w:r w:rsidR="00B01875" w:rsidRPr="003E19D1">
        <w:rPr>
          <w:rFonts w:ascii="Times New Roman" w:eastAsia="Calibri" w:hAnsi="Times New Roman"/>
          <w:sz w:val="24"/>
          <w:szCs w:val="24"/>
        </w:rPr>
        <w:t>Severné Mesto</w:t>
      </w:r>
      <w:r w:rsidR="00A467B7">
        <w:rPr>
          <w:rFonts w:ascii="Times New Roman" w:eastAsia="Calibri" w:hAnsi="Times New Roman"/>
          <w:sz w:val="24"/>
          <w:szCs w:val="24"/>
        </w:rPr>
        <w:t>, ulica Pod vlekom</w:t>
      </w:r>
      <w:r w:rsidR="007E11A5">
        <w:rPr>
          <w:rFonts w:ascii="Times New Roman" w:eastAsia="Calibri" w:hAnsi="Times New Roman"/>
          <w:sz w:val="24"/>
          <w:szCs w:val="24"/>
        </w:rPr>
        <w:t>.</w:t>
      </w:r>
      <w:r w:rsidRPr="003E19D1">
        <w:rPr>
          <w:rFonts w:ascii="Times New Roman" w:eastAsia="Calibri" w:hAnsi="Times New Roman"/>
          <w:sz w:val="24"/>
          <w:szCs w:val="24"/>
        </w:rPr>
        <w:t xml:space="preserve"> </w:t>
      </w:r>
    </w:p>
    <w:p w:rsidR="003B33CC" w:rsidRPr="006B11FC" w:rsidRDefault="003B33CC" w:rsidP="003B33CC">
      <w:pPr>
        <w:suppressAutoHyphens/>
        <w:spacing w:after="0"/>
        <w:rPr>
          <w:rFonts w:ascii="Times New Roman" w:hAnsi="Times New Roman"/>
          <w:sz w:val="23"/>
          <w:szCs w:val="23"/>
        </w:rPr>
      </w:pPr>
    </w:p>
    <w:p w:rsidR="00CF6236" w:rsidRPr="00164689" w:rsidRDefault="00434950" w:rsidP="00CF6236">
      <w:pPr>
        <w:spacing w:after="0"/>
        <w:rPr>
          <w:rFonts w:ascii="Times New Roman" w:hAnsi="Times New Roman"/>
          <w:sz w:val="24"/>
          <w:szCs w:val="24"/>
        </w:rPr>
      </w:pPr>
      <w:r w:rsidRPr="001A41B3">
        <w:rPr>
          <w:rFonts w:ascii="Times New Roman" w:hAnsi="Times New Roman"/>
          <w:sz w:val="24"/>
          <w:szCs w:val="24"/>
        </w:rPr>
        <w:t>2.1</w:t>
      </w:r>
      <w:r w:rsidR="001A41B3" w:rsidRPr="001A41B3">
        <w:rPr>
          <w:rFonts w:ascii="Times New Roman" w:hAnsi="Times New Roman"/>
          <w:sz w:val="24"/>
          <w:szCs w:val="24"/>
        </w:rPr>
        <w:t>.</w:t>
      </w:r>
      <w:r w:rsidR="00630ED1">
        <w:rPr>
          <w:rFonts w:ascii="Times New Roman" w:hAnsi="Times New Roman"/>
          <w:sz w:val="24"/>
          <w:szCs w:val="24"/>
        </w:rPr>
        <w:t> </w:t>
      </w:r>
      <w:r w:rsidR="0081677B">
        <w:rPr>
          <w:rFonts w:ascii="Times New Roman" w:hAnsi="Times New Roman"/>
          <w:sz w:val="24"/>
          <w:szCs w:val="24"/>
        </w:rPr>
        <w:t xml:space="preserve">Dokumentácia stavby </w:t>
      </w:r>
      <w:r w:rsidR="00CF6236" w:rsidRPr="00164689">
        <w:rPr>
          <w:rFonts w:ascii="Times New Roman" w:hAnsi="Times New Roman"/>
          <w:sz w:val="24"/>
          <w:szCs w:val="24"/>
        </w:rPr>
        <w:t>DSPRS:</w:t>
      </w:r>
    </w:p>
    <w:p w:rsidR="00CF6236" w:rsidRDefault="00CF6236" w:rsidP="00CF623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DSPRS bud</w:t>
      </w:r>
      <w:r w:rsidR="00777B09" w:rsidRPr="00777B0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vypracovan</w:t>
      </w:r>
      <w:r w:rsidR="00777B09">
        <w:rPr>
          <w:rFonts w:ascii="Times New Roman" w:hAnsi="Times New Roman"/>
          <w:sz w:val="24"/>
          <w:szCs w:val="24"/>
        </w:rPr>
        <w:t>á</w:t>
      </w:r>
      <w:r w:rsidRPr="002D5883">
        <w:rPr>
          <w:rFonts w:ascii="Times New Roman" w:hAnsi="Times New Roman"/>
          <w:sz w:val="24"/>
          <w:szCs w:val="24"/>
        </w:rPr>
        <w:t xml:space="preserve"> podľa </w:t>
      </w:r>
      <w:r>
        <w:rPr>
          <w:rFonts w:ascii="Times New Roman" w:hAnsi="Times New Roman"/>
          <w:sz w:val="24"/>
          <w:szCs w:val="24"/>
        </w:rPr>
        <w:t xml:space="preserve">všeobecne záväzných </w:t>
      </w:r>
      <w:r w:rsidRPr="002D5883">
        <w:rPr>
          <w:rFonts w:ascii="Times New Roman" w:hAnsi="Times New Roman"/>
          <w:sz w:val="24"/>
          <w:szCs w:val="24"/>
        </w:rPr>
        <w:t xml:space="preserve">právnych </w:t>
      </w:r>
      <w:r>
        <w:rPr>
          <w:rFonts w:ascii="Times New Roman" w:hAnsi="Times New Roman"/>
          <w:sz w:val="24"/>
          <w:szCs w:val="24"/>
        </w:rPr>
        <w:t xml:space="preserve">predpisov a nariadení, </w:t>
      </w:r>
      <w:r w:rsidRPr="002D5883">
        <w:rPr>
          <w:rFonts w:ascii="Times New Roman" w:hAnsi="Times New Roman"/>
          <w:sz w:val="24"/>
          <w:szCs w:val="24"/>
        </w:rPr>
        <w:t xml:space="preserve">technických noriem a predpisov </w:t>
      </w:r>
      <w:r w:rsidR="00E60166">
        <w:rPr>
          <w:rFonts w:ascii="Times New Roman" w:hAnsi="Times New Roman"/>
          <w:sz w:val="24"/>
          <w:szCs w:val="24"/>
        </w:rPr>
        <w:t>(v</w:t>
      </w:r>
      <w:r w:rsidR="00FD1B3D">
        <w:rPr>
          <w:rFonts w:ascii="Times New Roman" w:hAnsi="Times New Roman"/>
          <w:sz w:val="24"/>
          <w:szCs w:val="24"/>
        </w:rPr>
        <w:t>iažucich</w:t>
      </w:r>
      <w:r w:rsidR="00E60166">
        <w:rPr>
          <w:rFonts w:ascii="Times New Roman" w:hAnsi="Times New Roman"/>
          <w:sz w:val="24"/>
          <w:szCs w:val="24"/>
        </w:rPr>
        <w:t xml:space="preserve"> sa na</w:t>
      </w:r>
      <w:r w:rsidR="00FD1B3D">
        <w:rPr>
          <w:rFonts w:ascii="Times New Roman" w:hAnsi="Times New Roman"/>
          <w:sz w:val="24"/>
          <w:szCs w:val="24"/>
        </w:rPr>
        <w:t> </w:t>
      </w:r>
      <w:r w:rsidR="00E60166">
        <w:rPr>
          <w:rFonts w:ascii="Times New Roman" w:hAnsi="Times New Roman"/>
          <w:sz w:val="24"/>
          <w:szCs w:val="24"/>
        </w:rPr>
        <w:t xml:space="preserve">predmet zákazky) </w:t>
      </w:r>
      <w:r>
        <w:rPr>
          <w:rFonts w:ascii="Times New Roman" w:hAnsi="Times New Roman"/>
          <w:sz w:val="24"/>
          <w:szCs w:val="24"/>
        </w:rPr>
        <w:t>v</w:t>
      </w:r>
      <w:r w:rsidR="00FD1B3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platnom znení v čase </w:t>
      </w:r>
      <w:r w:rsidR="00FD1B3D">
        <w:rPr>
          <w:rFonts w:ascii="Times New Roman" w:hAnsi="Times New Roman"/>
          <w:sz w:val="24"/>
          <w:szCs w:val="24"/>
        </w:rPr>
        <w:t>jej</w:t>
      </w:r>
      <w:r>
        <w:rPr>
          <w:rFonts w:ascii="Times New Roman" w:hAnsi="Times New Roman"/>
          <w:sz w:val="24"/>
          <w:szCs w:val="24"/>
        </w:rPr>
        <w:t xml:space="preserve"> spracovania.</w:t>
      </w:r>
    </w:p>
    <w:p w:rsidR="00CF6236" w:rsidRPr="00430284" w:rsidRDefault="00CF6236" w:rsidP="00CF6236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8"/>
          <w:szCs w:val="8"/>
        </w:rPr>
      </w:pPr>
      <w:bookmarkStart w:id="3" w:name="_Toc508638670"/>
    </w:p>
    <w:p w:rsidR="00CF6236" w:rsidRPr="00A0342E" w:rsidRDefault="00CF6236" w:rsidP="00CF6236">
      <w:pPr>
        <w:pStyle w:val="Nadpis2"/>
        <w:numPr>
          <w:ilvl w:val="0"/>
          <w:numId w:val="0"/>
        </w:numPr>
        <w:spacing w:before="0" w:after="0"/>
        <w:ind w:left="709" w:hanging="283"/>
        <w:rPr>
          <w:rFonts w:ascii="Times New Roman" w:hAnsi="Times New Roman"/>
          <w:b w:val="0"/>
          <w:sz w:val="24"/>
          <w:szCs w:val="24"/>
        </w:rPr>
      </w:pPr>
      <w:r w:rsidRPr="00A0342E">
        <w:rPr>
          <w:rFonts w:ascii="Times New Roman" w:hAnsi="Times New Roman"/>
          <w:b w:val="0"/>
          <w:sz w:val="24"/>
          <w:szCs w:val="24"/>
        </w:rPr>
        <w:t>2.1.1. Všeobecné požiadavky na</w:t>
      </w:r>
      <w:r w:rsidR="008939FA" w:rsidRPr="00A0342E">
        <w:rPr>
          <w:rFonts w:ascii="Times New Roman" w:hAnsi="Times New Roman"/>
          <w:b w:val="0"/>
          <w:sz w:val="24"/>
          <w:szCs w:val="24"/>
        </w:rPr>
        <w:t> </w:t>
      </w:r>
      <w:r w:rsidRPr="00A0342E">
        <w:rPr>
          <w:rFonts w:ascii="Times New Roman" w:hAnsi="Times New Roman"/>
          <w:b w:val="0"/>
          <w:sz w:val="24"/>
          <w:szCs w:val="24"/>
        </w:rPr>
        <w:t xml:space="preserve">vypracovanie </w:t>
      </w:r>
      <w:bookmarkEnd w:id="3"/>
      <w:r w:rsidR="00B92437" w:rsidRPr="00A0342E">
        <w:rPr>
          <w:rFonts w:ascii="Times New Roman" w:hAnsi="Times New Roman"/>
          <w:b w:val="0"/>
          <w:sz w:val="24"/>
          <w:szCs w:val="24"/>
        </w:rPr>
        <w:t>dokumentácie</w:t>
      </w:r>
      <w:r w:rsidRPr="00A0342E">
        <w:rPr>
          <w:rFonts w:ascii="Times New Roman" w:hAnsi="Times New Roman"/>
          <w:b w:val="0"/>
          <w:sz w:val="24"/>
          <w:szCs w:val="24"/>
        </w:rPr>
        <w:t>:</w:t>
      </w:r>
    </w:p>
    <w:p w:rsidR="00CF6236" w:rsidRDefault="00CF6236" w:rsidP="00CF6236">
      <w:pPr>
        <w:spacing w:after="0"/>
        <w:ind w:left="709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DD329A">
        <w:rPr>
          <w:rFonts w:ascii="Times New Roman" w:hAnsi="Times New Roman"/>
          <w:sz w:val="24"/>
          <w:szCs w:val="24"/>
        </w:rPr>
        <w:t>DSPRS bud</w:t>
      </w:r>
      <w:r w:rsidR="006D2387" w:rsidRPr="0028537A">
        <w:rPr>
          <w:rFonts w:ascii="Times New Roman" w:hAnsi="Times New Roman"/>
          <w:sz w:val="24"/>
          <w:szCs w:val="24"/>
        </w:rPr>
        <w:t>e</w:t>
      </w:r>
      <w:r w:rsidRPr="00DD329A">
        <w:rPr>
          <w:rFonts w:ascii="Times New Roman" w:hAnsi="Times New Roman"/>
          <w:sz w:val="24"/>
          <w:szCs w:val="24"/>
        </w:rPr>
        <w:t xml:space="preserve"> vypracovan</w:t>
      </w:r>
      <w:r w:rsidR="006D2387">
        <w:rPr>
          <w:rFonts w:ascii="Times New Roman" w:hAnsi="Times New Roman"/>
          <w:sz w:val="24"/>
          <w:szCs w:val="24"/>
        </w:rPr>
        <w:t>á</w:t>
      </w:r>
      <w:r w:rsidRPr="00DD329A">
        <w:rPr>
          <w:rFonts w:ascii="Times New Roman" w:hAnsi="Times New Roman"/>
          <w:sz w:val="24"/>
          <w:szCs w:val="24"/>
        </w:rPr>
        <w:t xml:space="preserve"> v</w:t>
      </w:r>
      <w:r w:rsidR="00B92437">
        <w:rPr>
          <w:rFonts w:ascii="Times New Roman" w:hAnsi="Times New Roman"/>
          <w:sz w:val="24"/>
          <w:szCs w:val="24"/>
        </w:rPr>
        <w:t> </w:t>
      </w:r>
      <w:r w:rsidRPr="00DD329A">
        <w:rPr>
          <w:rFonts w:ascii="Times New Roman" w:hAnsi="Times New Roman"/>
          <w:sz w:val="24"/>
          <w:szCs w:val="24"/>
        </w:rPr>
        <w:t>slovenskom jazyku, osobami s</w:t>
      </w:r>
      <w:r w:rsidR="00DB2458">
        <w:rPr>
          <w:rFonts w:ascii="Times New Roman" w:hAnsi="Times New Roman"/>
          <w:sz w:val="24"/>
          <w:szCs w:val="24"/>
        </w:rPr>
        <w:t> </w:t>
      </w:r>
      <w:r w:rsidRPr="00DD329A">
        <w:rPr>
          <w:rFonts w:ascii="Times New Roman" w:hAnsi="Times New Roman"/>
          <w:sz w:val="24"/>
          <w:szCs w:val="24"/>
        </w:rPr>
        <w:t>príslušnou odbornou spôsobilosťou v</w:t>
      </w:r>
      <w:r w:rsidR="00DB2458">
        <w:rPr>
          <w:rFonts w:ascii="Times New Roman" w:hAnsi="Times New Roman"/>
          <w:sz w:val="24"/>
          <w:szCs w:val="24"/>
        </w:rPr>
        <w:t> </w:t>
      </w:r>
      <w:r w:rsidRPr="00DD329A">
        <w:rPr>
          <w:rFonts w:ascii="Times New Roman" w:hAnsi="Times New Roman"/>
          <w:sz w:val="24"/>
          <w:szCs w:val="24"/>
        </w:rPr>
        <w:t>zmysle zákona SNR č.</w:t>
      </w:r>
      <w:r w:rsidR="00DB2458">
        <w:rPr>
          <w:rFonts w:ascii="Times New Roman" w:hAnsi="Times New Roman"/>
          <w:sz w:val="24"/>
          <w:szCs w:val="24"/>
        </w:rPr>
        <w:t> </w:t>
      </w:r>
      <w:r w:rsidRPr="00DD329A">
        <w:rPr>
          <w:rFonts w:ascii="Times New Roman" w:hAnsi="Times New Roman"/>
          <w:sz w:val="24"/>
          <w:szCs w:val="24"/>
        </w:rPr>
        <w:t>138/1992 Zb. o autorizovaných architektoch a</w:t>
      </w:r>
      <w:r w:rsidR="00DB2458">
        <w:rPr>
          <w:rFonts w:ascii="Times New Roman" w:hAnsi="Times New Roman"/>
          <w:sz w:val="24"/>
          <w:szCs w:val="24"/>
        </w:rPr>
        <w:t> </w:t>
      </w:r>
      <w:r w:rsidRPr="00DD329A">
        <w:rPr>
          <w:rFonts w:ascii="Times New Roman" w:hAnsi="Times New Roman"/>
          <w:sz w:val="24"/>
          <w:szCs w:val="24"/>
        </w:rPr>
        <w:t>autorizovaných stavebných inžinieroch v</w:t>
      </w:r>
      <w:r w:rsidR="00DB2458">
        <w:rPr>
          <w:rFonts w:ascii="Times New Roman" w:hAnsi="Times New Roman"/>
          <w:sz w:val="24"/>
          <w:szCs w:val="24"/>
        </w:rPr>
        <w:t> </w:t>
      </w:r>
      <w:r w:rsidRPr="00DD329A">
        <w:rPr>
          <w:rFonts w:ascii="Times New Roman" w:hAnsi="Times New Roman"/>
          <w:sz w:val="24"/>
          <w:szCs w:val="24"/>
        </w:rPr>
        <w:t xml:space="preserve">znení </w:t>
      </w:r>
      <w:r w:rsidRPr="00DD329A">
        <w:rPr>
          <w:rFonts w:ascii="Times New Roman" w:hAnsi="Times New Roman"/>
          <w:bCs/>
          <w:sz w:val="24"/>
          <w:szCs w:val="24"/>
        </w:rPr>
        <w:t>neskorších predpisov resp. ekvivalentnou a bud</w:t>
      </w:r>
      <w:r w:rsidR="0028537A">
        <w:rPr>
          <w:rFonts w:ascii="Times New Roman" w:hAnsi="Times New Roman"/>
          <w:bCs/>
          <w:sz w:val="24"/>
          <w:szCs w:val="24"/>
        </w:rPr>
        <w:t>e</w:t>
      </w:r>
      <w:r w:rsidRPr="00DD329A">
        <w:rPr>
          <w:rFonts w:ascii="Times New Roman" w:hAnsi="Times New Roman"/>
          <w:bCs/>
          <w:sz w:val="24"/>
          <w:szCs w:val="24"/>
        </w:rPr>
        <w:t xml:space="preserve"> dodan</w:t>
      </w:r>
      <w:r w:rsidR="0028537A">
        <w:rPr>
          <w:rFonts w:ascii="Times New Roman" w:hAnsi="Times New Roman"/>
          <w:bCs/>
          <w:sz w:val="24"/>
          <w:szCs w:val="24"/>
        </w:rPr>
        <w:t>á</w:t>
      </w:r>
      <w:r w:rsidRPr="00DD329A">
        <w:rPr>
          <w:rFonts w:ascii="Times New Roman" w:hAnsi="Times New Roman"/>
          <w:bCs/>
          <w:sz w:val="24"/>
          <w:szCs w:val="24"/>
        </w:rPr>
        <w:t xml:space="preserve"> do</w:t>
      </w:r>
      <w:r w:rsidR="00DB2458">
        <w:rPr>
          <w:rFonts w:ascii="Times New Roman" w:hAnsi="Times New Roman"/>
          <w:bCs/>
          <w:sz w:val="24"/>
          <w:szCs w:val="24"/>
        </w:rPr>
        <w:t> </w:t>
      </w:r>
      <w:r w:rsidRPr="00DD329A">
        <w:rPr>
          <w:rFonts w:ascii="Times New Roman" w:hAnsi="Times New Roman"/>
          <w:bCs/>
          <w:sz w:val="24"/>
          <w:szCs w:val="24"/>
        </w:rPr>
        <w:t xml:space="preserve">sídla </w:t>
      </w:r>
      <w:r w:rsidR="006C6D1E">
        <w:rPr>
          <w:rFonts w:ascii="Times New Roman" w:hAnsi="Times New Roman"/>
          <w:bCs/>
          <w:sz w:val="24"/>
          <w:szCs w:val="24"/>
        </w:rPr>
        <w:t>objednávateľa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CF6236" w:rsidRPr="009F71B7" w:rsidRDefault="00CF6236" w:rsidP="00CF6236">
      <w:pPr>
        <w:spacing w:after="0"/>
        <w:ind w:left="709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4052B0">
        <w:rPr>
          <w:rFonts w:ascii="Times New Roman" w:hAnsi="Times New Roman"/>
          <w:sz w:val="24"/>
          <w:szCs w:val="24"/>
        </w:rPr>
        <w:t>DSPRS bud</w:t>
      </w:r>
      <w:r w:rsidR="00840E88" w:rsidRPr="004052B0">
        <w:rPr>
          <w:rFonts w:ascii="Times New Roman" w:hAnsi="Times New Roman"/>
          <w:sz w:val="24"/>
          <w:szCs w:val="24"/>
        </w:rPr>
        <w:t>e</w:t>
      </w:r>
      <w:r w:rsidRPr="004052B0">
        <w:rPr>
          <w:rFonts w:ascii="Times New Roman" w:hAnsi="Times New Roman"/>
          <w:sz w:val="24"/>
          <w:szCs w:val="24"/>
        </w:rPr>
        <w:t xml:space="preserve"> vypracovan</w:t>
      </w:r>
      <w:r w:rsidR="00840E88" w:rsidRPr="004052B0">
        <w:rPr>
          <w:rFonts w:ascii="Times New Roman" w:hAnsi="Times New Roman"/>
          <w:sz w:val="24"/>
          <w:szCs w:val="24"/>
        </w:rPr>
        <w:t>á</w:t>
      </w:r>
      <w:r w:rsidRPr="004052B0">
        <w:rPr>
          <w:rFonts w:ascii="Times New Roman" w:hAnsi="Times New Roman"/>
          <w:sz w:val="24"/>
          <w:szCs w:val="24"/>
        </w:rPr>
        <w:t xml:space="preserve"> so</w:t>
      </w:r>
      <w:r w:rsidR="00DB2458">
        <w:rPr>
          <w:rFonts w:ascii="Times New Roman" w:hAnsi="Times New Roman"/>
          <w:sz w:val="24"/>
          <w:szCs w:val="24"/>
        </w:rPr>
        <w:t> </w:t>
      </w:r>
      <w:r w:rsidRPr="004052B0">
        <w:rPr>
          <w:rFonts w:ascii="Times New Roman" w:hAnsi="Times New Roman"/>
          <w:sz w:val="24"/>
          <w:szCs w:val="24"/>
        </w:rPr>
        <w:t>základnými náležitosťami danými technickými predpismi</w:t>
      </w:r>
      <w:r w:rsidR="00DB2458">
        <w:rPr>
          <w:rFonts w:ascii="Times New Roman" w:hAnsi="Times New Roman"/>
          <w:sz w:val="24"/>
          <w:szCs w:val="24"/>
        </w:rPr>
        <w:t xml:space="preserve"> a všeobecne záväznými právnymi predpismi, najmä:</w:t>
      </w:r>
      <w:r w:rsidRPr="004052B0">
        <w:rPr>
          <w:rFonts w:ascii="Times New Roman" w:hAnsi="Times New Roman"/>
          <w:sz w:val="24"/>
          <w:szCs w:val="24"/>
        </w:rPr>
        <w:t xml:space="preserve"> </w:t>
      </w:r>
      <w:r w:rsidR="00856878" w:rsidRPr="00F46805">
        <w:rPr>
          <w:rFonts w:ascii="Times New Roman" w:hAnsi="Times New Roman"/>
          <w:sz w:val="24"/>
          <w:szCs w:val="24"/>
        </w:rPr>
        <w:t>TP 019 Dokumentácia stavieb ciest, Technické podmienky v platnom znení (ďalej len „TP“) vrátane príslušných príloh TP (v rozsahu primeranom k predmetu projekčného riešenia): príloha č. 2 Požiadavky na spracovanie dokumentácie stavby, príloha č. 11: I. „Podklady a požiadavky na vypracovanie dokumentácie na stavebné povolenie a realizáciu stavby (DSPRS)“ a II. „Základné náležitosti dokumentácie na stavebné povolenie a realizáciu stavby (DSPRS“;</w:t>
      </w:r>
      <w:r w:rsidRPr="004052B0">
        <w:rPr>
          <w:rFonts w:ascii="Times New Roman" w:hAnsi="Times New Roman"/>
          <w:sz w:val="24"/>
          <w:szCs w:val="24"/>
        </w:rPr>
        <w:t xml:space="preserve">; TP sú dostupné na webovej </w:t>
      </w:r>
      <w:r w:rsidRPr="006D42B5">
        <w:rPr>
          <w:rFonts w:ascii="Times New Roman" w:hAnsi="Times New Roman"/>
          <w:sz w:val="24"/>
          <w:szCs w:val="24"/>
        </w:rPr>
        <w:t xml:space="preserve">stránke </w:t>
      </w:r>
      <w:hyperlink r:id="rId8" w:history="1">
        <w:r w:rsidRPr="006D42B5">
          <w:rPr>
            <w:rStyle w:val="Hypertextovprepojenie"/>
            <w:rFonts w:ascii="Times New Roman" w:hAnsi="Times New Roman"/>
            <w:color w:val="auto"/>
            <w:sz w:val="24"/>
            <w:szCs w:val="24"/>
          </w:rPr>
          <w:t>www.ssc.sk</w:t>
        </w:r>
      </w:hyperlink>
      <w:r w:rsidRPr="006D42B5">
        <w:rPr>
          <w:rFonts w:ascii="Times New Roman" w:hAnsi="Times New Roman"/>
          <w:sz w:val="24"/>
          <w:szCs w:val="24"/>
        </w:rPr>
        <w:t>, zákonom</w:t>
      </w:r>
      <w:r w:rsidRPr="004052B0">
        <w:rPr>
          <w:rFonts w:ascii="Times New Roman" w:hAnsi="Times New Roman"/>
          <w:sz w:val="24"/>
          <w:szCs w:val="24"/>
        </w:rPr>
        <w:t xml:space="preserve"> č. 50/1976 Zb. o územnom plánovaní a stavebnom poriadku (stavebný zákon) v znení neskorších predpisov, vyhláškou MŽP SR č.</w:t>
      </w:r>
      <w:r w:rsidR="00DB2458">
        <w:rPr>
          <w:rFonts w:ascii="Times New Roman" w:hAnsi="Times New Roman"/>
          <w:sz w:val="24"/>
          <w:szCs w:val="24"/>
        </w:rPr>
        <w:t> </w:t>
      </w:r>
      <w:r w:rsidRPr="004052B0">
        <w:rPr>
          <w:rFonts w:ascii="Times New Roman" w:hAnsi="Times New Roman"/>
          <w:sz w:val="24"/>
          <w:szCs w:val="24"/>
        </w:rPr>
        <w:t>453/2000 Z. z., ktorou sa vykonávajú niektoré ustanovenia stavebného zákona v znení neskorších predpisov, vyhláškou MŽP SR č.</w:t>
      </w:r>
      <w:r w:rsidR="00DB2458">
        <w:rPr>
          <w:rFonts w:ascii="Times New Roman" w:hAnsi="Times New Roman"/>
          <w:sz w:val="24"/>
          <w:szCs w:val="24"/>
        </w:rPr>
        <w:t> </w:t>
      </w:r>
      <w:r w:rsidRPr="004052B0">
        <w:rPr>
          <w:rFonts w:ascii="Times New Roman" w:hAnsi="Times New Roman"/>
          <w:sz w:val="24"/>
          <w:szCs w:val="24"/>
        </w:rPr>
        <w:t>532/2002 Z. z., ktorou sa ustanovujú podrobnosti o všeobecných technických požiadavkách</w:t>
      </w:r>
      <w:r w:rsidRPr="009F71B7">
        <w:rPr>
          <w:rFonts w:ascii="Times New Roman" w:hAnsi="Times New Roman"/>
          <w:sz w:val="24"/>
          <w:szCs w:val="24"/>
        </w:rPr>
        <w:t xml:space="preserve"> na</w:t>
      </w:r>
      <w:r w:rsidR="00756B7A">
        <w:rPr>
          <w:rFonts w:ascii="Times New Roman" w:hAnsi="Times New Roman"/>
          <w:sz w:val="24"/>
          <w:szCs w:val="24"/>
        </w:rPr>
        <w:t> </w:t>
      </w:r>
      <w:r w:rsidRPr="009F71B7">
        <w:rPr>
          <w:rFonts w:ascii="Times New Roman" w:hAnsi="Times New Roman"/>
          <w:sz w:val="24"/>
          <w:szCs w:val="24"/>
        </w:rPr>
        <w:t>stavby užívané osobami s</w:t>
      </w:r>
      <w:r w:rsidR="00DB2458">
        <w:rPr>
          <w:rFonts w:ascii="Times New Roman" w:hAnsi="Times New Roman"/>
          <w:sz w:val="24"/>
          <w:szCs w:val="24"/>
        </w:rPr>
        <w:t> </w:t>
      </w:r>
      <w:r w:rsidRPr="009F71B7">
        <w:rPr>
          <w:rFonts w:ascii="Times New Roman" w:hAnsi="Times New Roman"/>
          <w:sz w:val="24"/>
          <w:szCs w:val="24"/>
        </w:rPr>
        <w:t xml:space="preserve">obmedzenou </w:t>
      </w:r>
      <w:r>
        <w:rPr>
          <w:rFonts w:ascii="Times New Roman" w:hAnsi="Times New Roman"/>
          <w:sz w:val="24"/>
          <w:szCs w:val="24"/>
        </w:rPr>
        <w:t>schopnosťou pohybu a</w:t>
      </w:r>
      <w:r w:rsidR="002A48D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orientácie</w:t>
      </w:r>
      <w:r w:rsidR="002A48DE">
        <w:rPr>
          <w:rFonts w:ascii="Times New Roman" w:hAnsi="Times New Roman"/>
          <w:sz w:val="24"/>
          <w:szCs w:val="24"/>
        </w:rPr>
        <w:t xml:space="preserve"> v znení neskorších predpisov</w:t>
      </w:r>
      <w:r w:rsidR="00FA0882">
        <w:rPr>
          <w:rFonts w:ascii="Times New Roman" w:hAnsi="Times New Roman"/>
          <w:sz w:val="24"/>
          <w:szCs w:val="24"/>
        </w:rPr>
        <w:t>.</w:t>
      </w:r>
    </w:p>
    <w:p w:rsidR="00254F62" w:rsidRPr="00254F62" w:rsidRDefault="00254F62" w:rsidP="00CF6236">
      <w:pPr>
        <w:spacing w:after="0"/>
        <w:ind w:left="709"/>
        <w:rPr>
          <w:rFonts w:ascii="Times New Roman" w:hAnsi="Times New Roman"/>
          <w:sz w:val="4"/>
          <w:szCs w:val="4"/>
        </w:rPr>
      </w:pPr>
    </w:p>
    <w:p w:rsidR="00CF6236" w:rsidRPr="00430284" w:rsidRDefault="00CF6236" w:rsidP="00CF6236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Navrhované r</w:t>
      </w:r>
      <w:r w:rsidRPr="00430284">
        <w:rPr>
          <w:rFonts w:ascii="Times New Roman" w:hAnsi="Times New Roman"/>
          <w:sz w:val="24"/>
          <w:szCs w:val="24"/>
        </w:rPr>
        <w:t>iešenie musí rešpektovať technické a právne predpisy a</w:t>
      </w:r>
      <w:r w:rsidR="00630ED1">
        <w:rPr>
          <w:rFonts w:ascii="Times New Roman" w:hAnsi="Times New Roman"/>
          <w:sz w:val="24"/>
          <w:szCs w:val="24"/>
        </w:rPr>
        <w:t> </w:t>
      </w:r>
      <w:r w:rsidRPr="00430284">
        <w:rPr>
          <w:rFonts w:ascii="Times New Roman" w:hAnsi="Times New Roman"/>
          <w:sz w:val="24"/>
          <w:szCs w:val="24"/>
        </w:rPr>
        <w:t>normy</w:t>
      </w:r>
      <w:r w:rsidR="00630ED1">
        <w:rPr>
          <w:rFonts w:ascii="Times New Roman" w:hAnsi="Times New Roman"/>
          <w:sz w:val="24"/>
          <w:szCs w:val="24"/>
        </w:rPr>
        <w:t xml:space="preserve"> (v</w:t>
      </w:r>
      <w:r w:rsidR="007B0A79">
        <w:rPr>
          <w:rFonts w:ascii="Times New Roman" w:hAnsi="Times New Roman"/>
          <w:sz w:val="24"/>
          <w:szCs w:val="24"/>
        </w:rPr>
        <w:t>iažuce</w:t>
      </w:r>
      <w:r w:rsidR="00630ED1">
        <w:rPr>
          <w:rFonts w:ascii="Times New Roman" w:hAnsi="Times New Roman"/>
          <w:sz w:val="24"/>
          <w:szCs w:val="24"/>
        </w:rPr>
        <w:t xml:space="preserve"> sa na predmet </w:t>
      </w:r>
      <w:r w:rsidR="003D577E">
        <w:rPr>
          <w:rFonts w:ascii="Times New Roman" w:hAnsi="Times New Roman"/>
          <w:sz w:val="24"/>
          <w:szCs w:val="24"/>
        </w:rPr>
        <w:t>zmluvy</w:t>
      </w:r>
      <w:r w:rsidR="00630ED1">
        <w:rPr>
          <w:rFonts w:ascii="Times New Roman" w:hAnsi="Times New Roman"/>
          <w:sz w:val="24"/>
          <w:szCs w:val="24"/>
        </w:rPr>
        <w:t>)</w:t>
      </w:r>
      <w:r w:rsidR="00FA0882">
        <w:rPr>
          <w:rFonts w:ascii="Times New Roman" w:hAnsi="Times New Roman"/>
          <w:sz w:val="24"/>
          <w:szCs w:val="24"/>
        </w:rPr>
        <w:t xml:space="preserve"> v platnom znení</w:t>
      </w:r>
      <w:r>
        <w:rPr>
          <w:rFonts w:ascii="Times New Roman" w:hAnsi="Times New Roman"/>
          <w:sz w:val="24"/>
          <w:szCs w:val="24"/>
        </w:rPr>
        <w:t>,</w:t>
      </w:r>
      <w:r w:rsidRPr="00430284">
        <w:rPr>
          <w:rFonts w:ascii="Times New Roman" w:hAnsi="Times New Roman"/>
          <w:sz w:val="24"/>
          <w:szCs w:val="24"/>
        </w:rPr>
        <w:t xml:space="preserve"> a musí byť ekonomické ako z</w:t>
      </w:r>
      <w:r w:rsidR="00FA0882">
        <w:rPr>
          <w:rFonts w:ascii="Times New Roman" w:hAnsi="Times New Roman"/>
          <w:sz w:val="24"/>
          <w:szCs w:val="24"/>
        </w:rPr>
        <w:t> </w:t>
      </w:r>
      <w:r w:rsidRPr="00430284">
        <w:rPr>
          <w:rFonts w:ascii="Times New Roman" w:hAnsi="Times New Roman"/>
          <w:sz w:val="24"/>
          <w:szCs w:val="24"/>
        </w:rPr>
        <w:t>pohľadu realizácie, tak aj z</w:t>
      </w:r>
      <w:r w:rsidR="00FB52AB">
        <w:rPr>
          <w:rFonts w:ascii="Times New Roman" w:hAnsi="Times New Roman"/>
          <w:sz w:val="24"/>
          <w:szCs w:val="24"/>
        </w:rPr>
        <w:t> </w:t>
      </w:r>
      <w:r w:rsidRPr="00430284">
        <w:rPr>
          <w:rFonts w:ascii="Times New Roman" w:hAnsi="Times New Roman"/>
          <w:sz w:val="24"/>
          <w:szCs w:val="24"/>
        </w:rPr>
        <w:t>pohľadu prevádzky a</w:t>
      </w:r>
      <w:r>
        <w:rPr>
          <w:rFonts w:ascii="Times New Roman" w:hAnsi="Times New Roman"/>
          <w:sz w:val="24"/>
          <w:szCs w:val="24"/>
        </w:rPr>
        <w:t> </w:t>
      </w:r>
      <w:r w:rsidRPr="00430284">
        <w:rPr>
          <w:rFonts w:ascii="Times New Roman" w:hAnsi="Times New Roman"/>
          <w:sz w:val="24"/>
          <w:szCs w:val="24"/>
        </w:rPr>
        <w:t>údržby</w:t>
      </w:r>
      <w:r>
        <w:rPr>
          <w:rFonts w:ascii="Times New Roman" w:hAnsi="Times New Roman"/>
          <w:sz w:val="24"/>
          <w:szCs w:val="24"/>
        </w:rPr>
        <w:t>.</w:t>
      </w:r>
    </w:p>
    <w:p w:rsidR="00CF6236" w:rsidRPr="005955C6" w:rsidRDefault="00CF6236" w:rsidP="00CF6236">
      <w:pPr>
        <w:spacing w:after="0"/>
        <w:ind w:left="1"/>
        <w:rPr>
          <w:rFonts w:ascii="Times New Roman" w:hAnsi="Times New Roman"/>
          <w:sz w:val="4"/>
          <w:szCs w:val="4"/>
        </w:rPr>
      </w:pPr>
    </w:p>
    <w:p w:rsidR="00CF6236" w:rsidRDefault="00CF6236" w:rsidP="00CF6236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430284">
        <w:rPr>
          <w:rFonts w:ascii="Times New Roman" w:hAnsi="Times New Roman"/>
          <w:sz w:val="24"/>
          <w:szCs w:val="24"/>
        </w:rPr>
        <w:t>šetky prílohy jednotlivých čast</w:t>
      </w:r>
      <w:r>
        <w:rPr>
          <w:rFonts w:ascii="Times New Roman" w:hAnsi="Times New Roman"/>
          <w:sz w:val="24"/>
          <w:szCs w:val="24"/>
        </w:rPr>
        <w:t>í</w:t>
      </w:r>
      <w:r w:rsidRPr="00430284">
        <w:rPr>
          <w:rFonts w:ascii="Times New Roman" w:hAnsi="Times New Roman"/>
          <w:sz w:val="24"/>
          <w:szCs w:val="24"/>
        </w:rPr>
        <w:t xml:space="preserve"> dokumentáci</w:t>
      </w:r>
      <w:r>
        <w:rPr>
          <w:rFonts w:ascii="Times New Roman" w:hAnsi="Times New Roman"/>
          <w:sz w:val="24"/>
          <w:szCs w:val="24"/>
        </w:rPr>
        <w:t>í</w:t>
      </w:r>
      <w:r w:rsidRPr="004302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budú </w:t>
      </w:r>
      <w:r w:rsidRPr="00430284">
        <w:rPr>
          <w:rFonts w:ascii="Times New Roman" w:hAnsi="Times New Roman"/>
          <w:sz w:val="24"/>
          <w:szCs w:val="24"/>
        </w:rPr>
        <w:t>potvrd</w:t>
      </w:r>
      <w:r>
        <w:rPr>
          <w:rFonts w:ascii="Times New Roman" w:hAnsi="Times New Roman"/>
          <w:sz w:val="24"/>
          <w:szCs w:val="24"/>
        </w:rPr>
        <w:t>ené</w:t>
      </w:r>
      <w:r w:rsidRPr="00430284">
        <w:rPr>
          <w:rFonts w:ascii="Times New Roman" w:hAnsi="Times New Roman"/>
          <w:sz w:val="24"/>
          <w:szCs w:val="24"/>
        </w:rPr>
        <w:t xml:space="preserve"> odborne spôsobilou osobou v</w:t>
      </w:r>
      <w:r>
        <w:rPr>
          <w:rFonts w:ascii="Times New Roman" w:hAnsi="Times New Roman"/>
          <w:sz w:val="24"/>
          <w:szCs w:val="24"/>
        </w:rPr>
        <w:t> </w:t>
      </w:r>
      <w:r w:rsidRPr="00430284">
        <w:rPr>
          <w:rFonts w:ascii="Times New Roman" w:hAnsi="Times New Roman"/>
          <w:sz w:val="24"/>
          <w:szCs w:val="24"/>
        </w:rPr>
        <w:t>príslušnom odbore v</w:t>
      </w:r>
      <w:r w:rsidR="00FB52AB">
        <w:rPr>
          <w:rFonts w:ascii="Times New Roman" w:hAnsi="Times New Roman"/>
          <w:sz w:val="24"/>
          <w:szCs w:val="24"/>
        </w:rPr>
        <w:t> </w:t>
      </w:r>
      <w:r w:rsidRPr="00430284">
        <w:rPr>
          <w:rFonts w:ascii="Times New Roman" w:hAnsi="Times New Roman"/>
          <w:sz w:val="24"/>
          <w:szCs w:val="24"/>
        </w:rPr>
        <w:t>zmysle platných predpisov</w:t>
      </w:r>
      <w:r>
        <w:rPr>
          <w:rFonts w:ascii="Times New Roman" w:hAnsi="Times New Roman"/>
          <w:sz w:val="24"/>
          <w:szCs w:val="24"/>
        </w:rPr>
        <w:t>.</w:t>
      </w:r>
    </w:p>
    <w:p w:rsidR="00254F62" w:rsidRPr="00254F62" w:rsidRDefault="00254F62" w:rsidP="00CF6236">
      <w:pPr>
        <w:overflowPunct/>
        <w:spacing w:after="0"/>
        <w:ind w:left="709"/>
        <w:textAlignment w:val="auto"/>
        <w:rPr>
          <w:rFonts w:ascii="Times New Roman" w:eastAsiaTheme="minorHAnsi" w:hAnsi="Times New Roman"/>
          <w:color w:val="000000"/>
          <w:sz w:val="4"/>
          <w:szCs w:val="4"/>
          <w:lang w:eastAsia="en-US"/>
        </w:rPr>
      </w:pPr>
    </w:p>
    <w:p w:rsidR="00CF6236" w:rsidRDefault="00CF6236" w:rsidP="00CF6236">
      <w:pPr>
        <w:overflowPunct/>
        <w:spacing w:after="0"/>
        <w:ind w:left="709"/>
        <w:textAlignment w:val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955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Technické požiadavky uvedené v</w:t>
      </w:r>
      <w:r w:rsidR="00FB52A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5955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DSPRS a v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cenovej časti</w:t>
      </w:r>
      <w:r w:rsidRPr="005955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sa nesmú odvolávať na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5955C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konkrétneho výrobcu, výrobný postup, obchodné označenie, patent, typ, oblasť alebo miesto pôvodu alebo výroby, a pod., pokiaľ to nie je nevyhnutné.</w:t>
      </w:r>
    </w:p>
    <w:p w:rsidR="00CF6236" w:rsidRPr="007A4A90" w:rsidRDefault="00CF6236" w:rsidP="00CF6236">
      <w:pPr>
        <w:spacing w:after="0"/>
        <w:ind w:left="709"/>
        <w:rPr>
          <w:rFonts w:ascii="Times New Roman" w:hAnsi="Times New Roman"/>
          <w:sz w:val="8"/>
          <w:szCs w:val="8"/>
        </w:rPr>
      </w:pPr>
    </w:p>
    <w:p w:rsidR="00CF6236" w:rsidRPr="008A1310" w:rsidRDefault="00CF6236" w:rsidP="00EA12FC">
      <w:pPr>
        <w:pStyle w:val="Odsekzoznamu"/>
        <w:numPr>
          <w:ilvl w:val="0"/>
          <w:numId w:val="25"/>
        </w:numPr>
        <w:spacing w:after="0" w:line="240" w:lineRule="auto"/>
        <w:ind w:left="709" w:hanging="35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8636F">
        <w:rPr>
          <w:rFonts w:ascii="Times New Roman" w:hAnsi="Times New Roman"/>
          <w:sz w:val="24"/>
          <w:szCs w:val="24"/>
        </w:rPr>
        <w:t>Geodetická dokumentácia bude overená v zmysle zákona NR SR č. 215/1995 Z. z. o geodézii a kartografii v znení neskorších predpisov, a vypracovaná v súlade s vyhláškou ÚGKK SR č. 300/2009 Z. z., ktorou sa vykonáva zákon NR SR č. 215/1995 Z. z. o geodézii a kartografii v znení neskorších predpisov (v</w:t>
      </w:r>
      <w:r w:rsidR="00630ED1" w:rsidRPr="00B8636F">
        <w:rPr>
          <w:rFonts w:ascii="Times New Roman" w:hAnsi="Times New Roman"/>
          <w:sz w:val="24"/>
          <w:szCs w:val="24"/>
        </w:rPr>
        <w:t> </w:t>
      </w:r>
      <w:r w:rsidRPr="00B8636F">
        <w:rPr>
          <w:rFonts w:ascii="Times New Roman" w:hAnsi="Times New Roman"/>
          <w:sz w:val="24"/>
          <w:szCs w:val="24"/>
        </w:rPr>
        <w:t>platnom znení).</w:t>
      </w:r>
    </w:p>
    <w:p w:rsidR="008A1310" w:rsidRPr="000344D1" w:rsidRDefault="008A1310" w:rsidP="008A1310">
      <w:pPr>
        <w:pStyle w:val="Odsekzoznamu"/>
        <w:spacing w:after="0" w:line="240" w:lineRule="auto"/>
        <w:ind w:left="709"/>
        <w:jc w:val="both"/>
        <w:rPr>
          <w:rFonts w:ascii="Times New Roman" w:eastAsiaTheme="minorHAnsi" w:hAnsi="Times New Roman"/>
          <w:sz w:val="8"/>
          <w:szCs w:val="8"/>
          <w:lang w:eastAsia="en-US"/>
        </w:rPr>
      </w:pPr>
    </w:p>
    <w:p w:rsidR="00CF6236" w:rsidRPr="00796E2F" w:rsidRDefault="00B87940" w:rsidP="00CF6236">
      <w:pPr>
        <w:pStyle w:val="Odsekzoznamu"/>
        <w:numPr>
          <w:ilvl w:val="0"/>
          <w:numId w:val="25"/>
        </w:numPr>
        <w:spacing w:after="0" w:line="240" w:lineRule="auto"/>
        <w:ind w:left="709" w:hanging="35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96E2F">
        <w:rPr>
          <w:rFonts w:ascii="Times New Roman" w:eastAsiaTheme="minorHAnsi" w:hAnsi="Times New Roman"/>
          <w:sz w:val="24"/>
          <w:szCs w:val="24"/>
          <w:lang w:eastAsia="en-US"/>
        </w:rPr>
        <w:t>H</w:t>
      </w:r>
      <w:r w:rsidR="00D52BC6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ydrogeologický </w:t>
      </w:r>
      <w:r w:rsidR="00796E2F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(HG) </w:t>
      </w:r>
      <w:r w:rsidR="00D52BC6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prieskum </w:t>
      </w:r>
      <w:r w:rsidR="00201D97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a posudok </w:t>
      </w:r>
      <w:r w:rsidR="00D67A7C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pre získanie údajov o hydrogeologických pomeroch územia </w:t>
      </w:r>
      <w:r w:rsidR="00E105CD" w:rsidRPr="00796E2F">
        <w:rPr>
          <w:rFonts w:ascii="Times New Roman" w:eastAsiaTheme="minorHAnsi" w:hAnsi="Times New Roman"/>
          <w:sz w:val="24"/>
          <w:szCs w:val="24"/>
          <w:lang w:eastAsia="en-US"/>
        </w:rPr>
        <w:t>(hydrogeologické posúdenie možnosti odvedenie zrážkových vôd)</w:t>
      </w:r>
      <w:r w:rsidR="00A44CE9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105CD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D52BC6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bude vykonaný </w:t>
      </w:r>
      <w:r w:rsidR="0058323B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a vypracovaný </w:t>
      </w:r>
      <w:r w:rsidR="00D52BC6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oprávnenou osobou </w:t>
      </w:r>
      <w:r w:rsidR="00CC7465" w:rsidRPr="00796E2F">
        <w:rPr>
          <w:rFonts w:ascii="Times New Roman" w:eastAsiaTheme="minorHAnsi" w:hAnsi="Times New Roman"/>
          <w:sz w:val="24"/>
          <w:szCs w:val="24"/>
          <w:lang w:eastAsia="en-US"/>
        </w:rPr>
        <w:t xml:space="preserve">v zmysle </w:t>
      </w:r>
      <w:r w:rsidR="00CC7465" w:rsidRPr="00796E2F">
        <w:rPr>
          <w:rFonts w:ascii="Times New Roman" w:hAnsi="Times New Roman"/>
          <w:sz w:val="24"/>
          <w:szCs w:val="24"/>
        </w:rPr>
        <w:t>zákona č. 569/2007 Z. z. o</w:t>
      </w:r>
      <w:r w:rsidR="00422789" w:rsidRPr="00796E2F">
        <w:rPr>
          <w:rFonts w:ascii="Times New Roman" w:hAnsi="Times New Roman"/>
          <w:sz w:val="24"/>
          <w:szCs w:val="24"/>
        </w:rPr>
        <w:t> </w:t>
      </w:r>
      <w:r w:rsidR="00CC7465" w:rsidRPr="00796E2F">
        <w:rPr>
          <w:rFonts w:ascii="Times New Roman" w:hAnsi="Times New Roman"/>
          <w:sz w:val="24"/>
          <w:szCs w:val="24"/>
        </w:rPr>
        <w:t>geologických prácach (geologický zákon) v znení neskorších predpisov</w:t>
      </w:r>
      <w:r w:rsidR="00D67A7C" w:rsidRPr="00796E2F">
        <w:rPr>
          <w:rFonts w:ascii="Times New Roman" w:hAnsi="Times New Roman"/>
          <w:sz w:val="24"/>
          <w:szCs w:val="24"/>
        </w:rPr>
        <w:t>, vyhlášky MŽP SR č. 51/2008 Z.</w:t>
      </w:r>
      <w:r w:rsidR="007B2BE7" w:rsidRPr="00796E2F">
        <w:rPr>
          <w:rFonts w:ascii="Times New Roman" w:hAnsi="Times New Roman"/>
          <w:sz w:val="24"/>
          <w:szCs w:val="24"/>
        </w:rPr>
        <w:t> </w:t>
      </w:r>
      <w:r w:rsidR="00D67A7C" w:rsidRPr="00796E2F">
        <w:rPr>
          <w:rFonts w:ascii="Times New Roman" w:hAnsi="Times New Roman"/>
          <w:sz w:val="24"/>
          <w:szCs w:val="24"/>
        </w:rPr>
        <w:t xml:space="preserve">z., ktorou sa vykonáva geologický zákon v znení </w:t>
      </w:r>
      <w:r w:rsidR="003E21C1" w:rsidRPr="00796E2F">
        <w:rPr>
          <w:rFonts w:ascii="Times New Roman" w:hAnsi="Times New Roman"/>
          <w:sz w:val="24"/>
          <w:szCs w:val="24"/>
        </w:rPr>
        <w:t>neskorších predpisov a T</w:t>
      </w:r>
      <w:r w:rsidR="00422789" w:rsidRPr="00796E2F">
        <w:rPr>
          <w:rFonts w:ascii="Times New Roman" w:hAnsi="Times New Roman"/>
          <w:sz w:val="24"/>
          <w:szCs w:val="24"/>
        </w:rPr>
        <w:t>P</w:t>
      </w:r>
      <w:r w:rsidR="003E21C1" w:rsidRPr="00796E2F">
        <w:rPr>
          <w:rFonts w:ascii="Times New Roman" w:hAnsi="Times New Roman"/>
          <w:sz w:val="24"/>
          <w:szCs w:val="24"/>
        </w:rPr>
        <w:t xml:space="preserve"> 028</w:t>
      </w:r>
      <w:r w:rsidR="007B2BE7" w:rsidRPr="00796E2F">
        <w:rPr>
          <w:rFonts w:ascii="Times New Roman" w:hAnsi="Times New Roman"/>
          <w:sz w:val="24"/>
          <w:szCs w:val="24"/>
        </w:rPr>
        <w:t xml:space="preserve"> </w:t>
      </w:r>
      <w:r w:rsidR="003E21C1" w:rsidRPr="00796E2F">
        <w:rPr>
          <w:rFonts w:ascii="Times New Roman" w:hAnsi="Times New Roman"/>
          <w:sz w:val="24"/>
          <w:szCs w:val="24"/>
        </w:rPr>
        <w:t xml:space="preserve">(TP 7/2008) </w:t>
      </w:r>
      <w:r w:rsidR="00422789" w:rsidRPr="00796E2F">
        <w:rPr>
          <w:rFonts w:ascii="Times New Roman" w:hAnsi="Times New Roman"/>
          <w:sz w:val="24"/>
          <w:szCs w:val="24"/>
        </w:rPr>
        <w:t>V</w:t>
      </w:r>
      <w:r w:rsidR="003E21C1" w:rsidRPr="00796E2F">
        <w:rPr>
          <w:rFonts w:ascii="Times New Roman" w:hAnsi="Times New Roman"/>
          <w:sz w:val="24"/>
          <w:szCs w:val="24"/>
        </w:rPr>
        <w:t>ykonávanie inžinierskogeologického prieskumu pre</w:t>
      </w:r>
      <w:r w:rsidR="00422789" w:rsidRPr="00796E2F">
        <w:rPr>
          <w:rFonts w:ascii="Times New Roman" w:hAnsi="Times New Roman"/>
          <w:sz w:val="24"/>
          <w:szCs w:val="24"/>
        </w:rPr>
        <w:t> </w:t>
      </w:r>
      <w:r w:rsidR="003E21C1" w:rsidRPr="00796E2F">
        <w:rPr>
          <w:rFonts w:ascii="Times New Roman" w:hAnsi="Times New Roman"/>
          <w:sz w:val="24"/>
          <w:szCs w:val="24"/>
        </w:rPr>
        <w:t>cestné stavby</w:t>
      </w:r>
      <w:r w:rsidR="00336CD2" w:rsidRPr="00796E2F">
        <w:rPr>
          <w:rFonts w:ascii="Times New Roman" w:hAnsi="Times New Roman"/>
          <w:sz w:val="24"/>
          <w:szCs w:val="24"/>
        </w:rPr>
        <w:t xml:space="preserve"> – v závislosti na</w:t>
      </w:r>
      <w:r w:rsidR="00796E2F" w:rsidRPr="00796E2F">
        <w:rPr>
          <w:rFonts w:ascii="Times New Roman" w:hAnsi="Times New Roman"/>
          <w:sz w:val="24"/>
          <w:szCs w:val="24"/>
        </w:rPr>
        <w:t> </w:t>
      </w:r>
      <w:r w:rsidR="00336CD2" w:rsidRPr="00796E2F">
        <w:rPr>
          <w:rFonts w:ascii="Times New Roman" w:hAnsi="Times New Roman"/>
          <w:sz w:val="24"/>
          <w:szCs w:val="24"/>
        </w:rPr>
        <w:t>navrhovanom riešení odvodnenia cesty</w:t>
      </w:r>
      <w:r w:rsidR="00796E2F">
        <w:rPr>
          <w:rFonts w:ascii="Times New Roman" w:hAnsi="Times New Roman"/>
          <w:sz w:val="24"/>
          <w:szCs w:val="24"/>
        </w:rPr>
        <w:t xml:space="preserve"> a požiadavke </w:t>
      </w:r>
      <w:r w:rsidR="00433676">
        <w:rPr>
          <w:rFonts w:ascii="Times New Roman" w:hAnsi="Times New Roman"/>
          <w:sz w:val="24"/>
          <w:szCs w:val="24"/>
        </w:rPr>
        <w:t xml:space="preserve">príslušného orgánu štátnej vodnej správy </w:t>
      </w:r>
      <w:r w:rsidR="00796E2F">
        <w:rPr>
          <w:rFonts w:ascii="Times New Roman" w:hAnsi="Times New Roman"/>
          <w:sz w:val="24"/>
          <w:szCs w:val="24"/>
        </w:rPr>
        <w:t>OÚ Košice</w:t>
      </w:r>
      <w:r w:rsidR="00433676">
        <w:rPr>
          <w:rFonts w:ascii="Times New Roman" w:hAnsi="Times New Roman"/>
          <w:sz w:val="24"/>
          <w:szCs w:val="24"/>
        </w:rPr>
        <w:t>.</w:t>
      </w:r>
    </w:p>
    <w:p w:rsidR="00D67A7C" w:rsidRPr="00A0342E" w:rsidRDefault="00D67A7C" w:rsidP="00CF6236">
      <w:pPr>
        <w:overflowPunct/>
        <w:spacing w:after="0"/>
        <w:ind w:left="426"/>
        <w:textAlignment w:val="auto"/>
        <w:rPr>
          <w:rFonts w:ascii="Times New Roman" w:hAnsi="Times New Roman"/>
          <w:sz w:val="12"/>
          <w:szCs w:val="12"/>
        </w:rPr>
      </w:pPr>
    </w:p>
    <w:p w:rsidR="00CF6236" w:rsidRPr="00A0342E" w:rsidRDefault="00CF6236" w:rsidP="00CF6236">
      <w:pPr>
        <w:overflowPunct/>
        <w:spacing w:after="0"/>
        <w:ind w:left="426"/>
        <w:textAlignment w:val="auto"/>
        <w:rPr>
          <w:rFonts w:ascii="Times New Roman" w:hAnsi="Times New Roman"/>
          <w:bCs/>
          <w:i/>
          <w:sz w:val="24"/>
          <w:szCs w:val="24"/>
        </w:rPr>
      </w:pPr>
      <w:r w:rsidRPr="00A0342E">
        <w:rPr>
          <w:rFonts w:ascii="Times New Roman" w:hAnsi="Times New Roman"/>
          <w:i/>
          <w:sz w:val="24"/>
          <w:szCs w:val="24"/>
        </w:rPr>
        <w:t>2.1.2. </w:t>
      </w:r>
      <w:r w:rsidRPr="00A0342E">
        <w:rPr>
          <w:rFonts w:ascii="Times New Roman" w:hAnsi="Times New Roman"/>
          <w:bCs/>
          <w:i/>
          <w:sz w:val="24"/>
          <w:szCs w:val="24"/>
        </w:rPr>
        <w:t>Formy a počty dodania</w:t>
      </w:r>
      <w:r w:rsidR="00756B7A" w:rsidRPr="00A0342E">
        <w:rPr>
          <w:rFonts w:ascii="Times New Roman" w:hAnsi="Times New Roman"/>
          <w:bCs/>
          <w:i/>
          <w:sz w:val="24"/>
          <w:szCs w:val="24"/>
        </w:rPr>
        <w:t>:</w:t>
      </w:r>
    </w:p>
    <w:p w:rsidR="00CF6236" w:rsidRPr="00F105B4" w:rsidRDefault="00CF6236" w:rsidP="00CF6236">
      <w:pPr>
        <w:spacing w:after="0"/>
        <w:rPr>
          <w:rFonts w:ascii="Times New Roman" w:hAnsi="Times New Roman"/>
          <w:sz w:val="6"/>
          <w:szCs w:val="6"/>
        </w:rPr>
      </w:pPr>
    </w:p>
    <w:p w:rsidR="00CF6236" w:rsidRDefault="007A5530" w:rsidP="00BE2FDB">
      <w:pPr>
        <w:tabs>
          <w:tab w:val="left" w:pos="709"/>
          <w:tab w:val="left" w:pos="851"/>
        </w:tabs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CF6236">
        <w:rPr>
          <w:rFonts w:ascii="Times New Roman" w:hAnsi="Times New Roman"/>
          <w:sz w:val="24"/>
          <w:szCs w:val="24"/>
        </w:rPr>
        <w:t xml:space="preserve">DSPRS - </w:t>
      </w:r>
      <w:r w:rsidR="00CF6236" w:rsidRPr="00C756D6">
        <w:rPr>
          <w:rFonts w:ascii="Times New Roman" w:hAnsi="Times New Roman"/>
          <w:sz w:val="24"/>
          <w:szCs w:val="24"/>
        </w:rPr>
        <w:t>výkresová časť</w:t>
      </w:r>
      <w:r w:rsidR="00CF6236">
        <w:rPr>
          <w:rFonts w:ascii="Times New Roman" w:hAnsi="Times New Roman"/>
          <w:sz w:val="24"/>
          <w:szCs w:val="24"/>
        </w:rPr>
        <w:t xml:space="preserve"> a súhrnné/</w:t>
      </w:r>
      <w:r w:rsidR="00CF6236" w:rsidRPr="00C756D6">
        <w:rPr>
          <w:rFonts w:ascii="Times New Roman" w:hAnsi="Times New Roman"/>
          <w:sz w:val="24"/>
          <w:szCs w:val="24"/>
        </w:rPr>
        <w:t>technick</w:t>
      </w:r>
      <w:r w:rsidR="00CF6236">
        <w:rPr>
          <w:rFonts w:ascii="Times New Roman" w:hAnsi="Times New Roman"/>
          <w:sz w:val="24"/>
          <w:szCs w:val="24"/>
        </w:rPr>
        <w:t>é</w:t>
      </w:r>
      <w:r w:rsidR="00CF6236" w:rsidRPr="00C756D6">
        <w:rPr>
          <w:rFonts w:ascii="Times New Roman" w:hAnsi="Times New Roman"/>
          <w:sz w:val="24"/>
          <w:szCs w:val="24"/>
        </w:rPr>
        <w:t xml:space="preserve"> správ</w:t>
      </w:r>
      <w:r w:rsidR="00CF6236">
        <w:rPr>
          <w:rFonts w:ascii="Times New Roman" w:hAnsi="Times New Roman"/>
          <w:sz w:val="24"/>
          <w:szCs w:val="24"/>
        </w:rPr>
        <w:t>y</w:t>
      </w:r>
      <w:r w:rsidR="00CF6236" w:rsidRPr="00C756D6">
        <w:rPr>
          <w:rFonts w:ascii="Times New Roman" w:hAnsi="Times New Roman"/>
          <w:sz w:val="24"/>
          <w:szCs w:val="24"/>
        </w:rPr>
        <w:t>:</w:t>
      </w:r>
    </w:p>
    <w:p w:rsidR="00CF6236" w:rsidRPr="005D6D0C" w:rsidRDefault="00CF6236" w:rsidP="00BE2FDB">
      <w:pPr>
        <w:tabs>
          <w:tab w:val="left" w:pos="142"/>
        </w:tabs>
        <w:spacing w:after="0"/>
        <w:ind w:left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E35A0E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tlačená forma: </w:t>
      </w:r>
      <w:r w:rsidRPr="003512D3">
        <w:rPr>
          <w:rFonts w:ascii="Times New Roman" w:hAnsi="Times New Roman"/>
          <w:bCs/>
          <w:sz w:val="24"/>
          <w:szCs w:val="24"/>
        </w:rPr>
        <w:t xml:space="preserve">12 </w:t>
      </w:r>
      <w:r>
        <w:rPr>
          <w:rFonts w:ascii="Times New Roman" w:hAnsi="Times New Roman"/>
          <w:bCs/>
          <w:sz w:val="24"/>
          <w:szCs w:val="24"/>
        </w:rPr>
        <w:t>x</w:t>
      </w:r>
    </w:p>
    <w:p w:rsidR="00CF6236" w:rsidRDefault="00CF6236" w:rsidP="00BE2FDB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35A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elektronická forma (CD nosič) vo formáte .doc, .pdf a .dwg resp. dgn: 3 x</w:t>
      </w:r>
    </w:p>
    <w:p w:rsidR="00CF6236" w:rsidRPr="00F105B4" w:rsidRDefault="00CF6236" w:rsidP="00CF6236">
      <w:pPr>
        <w:spacing w:after="0"/>
        <w:ind w:left="142"/>
        <w:rPr>
          <w:rFonts w:ascii="Times New Roman" w:hAnsi="Times New Roman"/>
          <w:sz w:val="4"/>
          <w:szCs w:val="4"/>
        </w:rPr>
      </w:pPr>
    </w:p>
    <w:p w:rsidR="00CF6236" w:rsidRPr="007A5530" w:rsidRDefault="00CF6236" w:rsidP="00BE2FDB">
      <w:pPr>
        <w:pStyle w:val="Odsekzoznamu"/>
        <w:numPr>
          <w:ilvl w:val="0"/>
          <w:numId w:val="25"/>
        </w:numPr>
        <w:tabs>
          <w:tab w:val="left" w:pos="142"/>
        </w:tabs>
        <w:spacing w:after="0" w:line="240" w:lineRule="auto"/>
        <w:ind w:left="709" w:hanging="284"/>
        <w:rPr>
          <w:rFonts w:ascii="Times New Roman" w:hAnsi="Times New Roman"/>
          <w:bCs/>
          <w:sz w:val="24"/>
          <w:szCs w:val="24"/>
        </w:rPr>
      </w:pPr>
      <w:r w:rsidRPr="007A5530">
        <w:rPr>
          <w:rFonts w:ascii="Times New Roman" w:hAnsi="Times New Roman"/>
          <w:bCs/>
          <w:sz w:val="24"/>
          <w:szCs w:val="24"/>
        </w:rPr>
        <w:t>DSPRS – cenová časť (rozpočet a výkaz výmer) /na samostatnom CD nosiči/:</w:t>
      </w:r>
    </w:p>
    <w:p w:rsidR="00CF6236" w:rsidRDefault="00CF6236" w:rsidP="00BE2FDB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položkovitý </w:t>
      </w:r>
      <w:r w:rsidRPr="00131BDF">
        <w:rPr>
          <w:rFonts w:ascii="Times New Roman" w:hAnsi="Times New Roman"/>
          <w:sz w:val="24"/>
          <w:szCs w:val="24"/>
        </w:rPr>
        <w:t xml:space="preserve">rozpočet </w:t>
      </w:r>
      <w:r>
        <w:rPr>
          <w:rFonts w:ascii="Times New Roman" w:hAnsi="Times New Roman"/>
          <w:sz w:val="24"/>
          <w:szCs w:val="24"/>
        </w:rPr>
        <w:t xml:space="preserve">bude spracovaný </w:t>
      </w:r>
      <w:r w:rsidRPr="00131BD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A96BAF">
        <w:rPr>
          <w:rFonts w:ascii="Times New Roman" w:hAnsi="Times New Roman"/>
          <w:sz w:val="24"/>
          <w:szCs w:val="24"/>
        </w:rPr>
        <w:t>aktuálnej c</w:t>
      </w:r>
      <w:r w:rsidRPr="00131BDF">
        <w:rPr>
          <w:rFonts w:ascii="Times New Roman" w:hAnsi="Times New Roman"/>
          <w:sz w:val="24"/>
          <w:szCs w:val="24"/>
        </w:rPr>
        <w:t>enovej úrovni v</w:t>
      </w:r>
      <w:r w:rsidR="005D6D0C">
        <w:rPr>
          <w:rFonts w:ascii="Times New Roman" w:hAnsi="Times New Roman"/>
          <w:sz w:val="24"/>
          <w:szCs w:val="24"/>
        </w:rPr>
        <w:t> </w:t>
      </w:r>
      <w:r w:rsidRPr="00131BDF">
        <w:rPr>
          <w:rFonts w:ascii="Times New Roman" w:hAnsi="Times New Roman"/>
          <w:sz w:val="24"/>
          <w:szCs w:val="24"/>
        </w:rPr>
        <w:t xml:space="preserve">členení: krycí list rozpočtu, rekapitulácia, položkovitý rozpočet </w:t>
      </w:r>
      <w:r>
        <w:rPr>
          <w:rFonts w:ascii="Times New Roman" w:hAnsi="Times New Roman"/>
          <w:sz w:val="24"/>
          <w:szCs w:val="24"/>
        </w:rPr>
        <w:t>(na </w:t>
      </w:r>
      <w:r w:rsidRPr="00131BDF">
        <w:rPr>
          <w:rFonts w:ascii="Times New Roman" w:hAnsi="Times New Roman"/>
          <w:sz w:val="24"/>
          <w:szCs w:val="24"/>
        </w:rPr>
        <w:t>jednotlivé stavebné objekty, resp. časti rozpočtu</w:t>
      </w:r>
      <w:r>
        <w:rPr>
          <w:rFonts w:ascii="Times New Roman" w:hAnsi="Times New Roman"/>
          <w:sz w:val="24"/>
          <w:szCs w:val="24"/>
        </w:rPr>
        <w:t>);</w:t>
      </w:r>
      <w:r w:rsidRPr="00131B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nebudú použité </w:t>
      </w:r>
      <w:r w:rsidRPr="00131BDF">
        <w:rPr>
          <w:rFonts w:ascii="Times New Roman" w:hAnsi="Times New Roman"/>
          <w:sz w:val="24"/>
          <w:szCs w:val="24"/>
        </w:rPr>
        <w:t>kumulované položky</w:t>
      </w:r>
      <w:r>
        <w:rPr>
          <w:rFonts w:ascii="Times New Roman" w:hAnsi="Times New Roman"/>
          <w:sz w:val="24"/>
          <w:szCs w:val="24"/>
        </w:rPr>
        <w:t xml:space="preserve"> a</w:t>
      </w:r>
      <w:r w:rsidR="005D6D0C">
        <w:rPr>
          <w:rFonts w:ascii="Times New Roman" w:hAnsi="Times New Roman"/>
          <w:sz w:val="24"/>
          <w:szCs w:val="24"/>
        </w:rPr>
        <w:t> </w:t>
      </w:r>
      <w:r w:rsidRPr="00131BDF">
        <w:rPr>
          <w:rFonts w:ascii="Times New Roman" w:hAnsi="Times New Roman"/>
          <w:sz w:val="24"/>
          <w:szCs w:val="24"/>
        </w:rPr>
        <w:t>v</w:t>
      </w:r>
      <w:r w:rsidR="005D6D0C">
        <w:rPr>
          <w:rFonts w:ascii="Times New Roman" w:hAnsi="Times New Roman"/>
          <w:sz w:val="24"/>
          <w:szCs w:val="24"/>
        </w:rPr>
        <w:t> </w:t>
      </w:r>
      <w:r w:rsidRPr="00131BDF">
        <w:rPr>
          <w:rFonts w:ascii="Times New Roman" w:hAnsi="Times New Roman"/>
          <w:sz w:val="24"/>
          <w:szCs w:val="24"/>
        </w:rPr>
        <w:t xml:space="preserve">popise jednotlivých položiek </w:t>
      </w:r>
      <w:r>
        <w:rPr>
          <w:rFonts w:ascii="Times New Roman" w:hAnsi="Times New Roman"/>
          <w:sz w:val="24"/>
          <w:szCs w:val="24"/>
        </w:rPr>
        <w:t xml:space="preserve">výkazu výmer nebude </w:t>
      </w:r>
      <w:r w:rsidRPr="00131BDF">
        <w:rPr>
          <w:rFonts w:ascii="Times New Roman" w:hAnsi="Times New Roman"/>
          <w:sz w:val="24"/>
          <w:szCs w:val="24"/>
        </w:rPr>
        <w:t>uv</w:t>
      </w:r>
      <w:r>
        <w:rPr>
          <w:rFonts w:ascii="Times New Roman" w:hAnsi="Times New Roman"/>
          <w:sz w:val="24"/>
          <w:szCs w:val="24"/>
        </w:rPr>
        <w:t>e</w:t>
      </w:r>
      <w:r w:rsidRPr="00131BD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ený</w:t>
      </w:r>
      <w:r w:rsidRPr="00131BDF">
        <w:rPr>
          <w:rFonts w:ascii="Times New Roman" w:hAnsi="Times New Roman"/>
          <w:sz w:val="24"/>
          <w:szCs w:val="24"/>
        </w:rPr>
        <w:t xml:space="preserve"> názov výrobku</w:t>
      </w:r>
      <w:r>
        <w:rPr>
          <w:rFonts w:ascii="Times New Roman" w:hAnsi="Times New Roman"/>
          <w:sz w:val="24"/>
          <w:szCs w:val="24"/>
        </w:rPr>
        <w:t>,</w:t>
      </w:r>
      <w:r w:rsidRPr="00131BDF">
        <w:rPr>
          <w:rFonts w:ascii="Times New Roman" w:hAnsi="Times New Roman"/>
          <w:sz w:val="24"/>
          <w:szCs w:val="24"/>
        </w:rPr>
        <w:t xml:space="preserve"> označenie výrobcu</w:t>
      </w:r>
      <w:r>
        <w:rPr>
          <w:rFonts w:ascii="Times New Roman" w:hAnsi="Times New Roman"/>
          <w:sz w:val="24"/>
          <w:szCs w:val="24"/>
        </w:rPr>
        <w:t xml:space="preserve"> a pod., pokiaľ to</w:t>
      </w:r>
      <w:r w:rsidR="005D6D0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nie je nevyhnutné</w:t>
      </w:r>
    </w:p>
    <w:p w:rsidR="00CF6236" w:rsidRPr="00E35A0E" w:rsidRDefault="00CF6236" w:rsidP="00BE2FDB">
      <w:pPr>
        <w:spacing w:after="0"/>
        <w:ind w:left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131BDF">
        <w:rPr>
          <w:rFonts w:ascii="Times New Roman" w:hAnsi="Times New Roman"/>
          <w:sz w:val="24"/>
          <w:szCs w:val="24"/>
        </w:rPr>
        <w:t>tlačen</w:t>
      </w:r>
      <w:r>
        <w:rPr>
          <w:rFonts w:ascii="Times New Roman" w:hAnsi="Times New Roman"/>
          <w:sz w:val="24"/>
          <w:szCs w:val="24"/>
        </w:rPr>
        <w:t>á</w:t>
      </w:r>
      <w:r w:rsidRPr="00131BDF">
        <w:rPr>
          <w:rFonts w:ascii="Times New Roman" w:hAnsi="Times New Roman"/>
          <w:sz w:val="24"/>
          <w:szCs w:val="24"/>
        </w:rPr>
        <w:t xml:space="preserve"> form</w:t>
      </w:r>
      <w:r>
        <w:rPr>
          <w:rFonts w:ascii="Times New Roman" w:hAnsi="Times New Roman"/>
          <w:sz w:val="24"/>
          <w:szCs w:val="24"/>
        </w:rPr>
        <w:t>a (s</w:t>
      </w:r>
      <w:r w:rsidR="005D6D0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podpisom a pečiatkou zhotoviteľa): </w:t>
      </w:r>
      <w:r w:rsidRPr="00067521">
        <w:rPr>
          <w:rFonts w:ascii="Times New Roman" w:hAnsi="Times New Roman"/>
          <w:bCs/>
          <w:sz w:val="24"/>
          <w:szCs w:val="24"/>
        </w:rPr>
        <w:t>3 x</w:t>
      </w:r>
    </w:p>
    <w:p w:rsidR="00CF6236" w:rsidRPr="00131BDF" w:rsidRDefault="00CF6236" w:rsidP="00BE2FDB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067521">
        <w:rPr>
          <w:rFonts w:ascii="Times New Roman" w:hAnsi="Times New Roman"/>
          <w:bCs/>
          <w:sz w:val="24"/>
          <w:szCs w:val="24"/>
        </w:rPr>
        <w:t>-</w:t>
      </w:r>
      <w:r w:rsidR="00682D8E">
        <w:rPr>
          <w:rFonts w:ascii="Times New Roman" w:hAnsi="Times New Roman"/>
          <w:bCs/>
          <w:sz w:val="24"/>
          <w:szCs w:val="24"/>
        </w:rPr>
        <w:t> </w:t>
      </w:r>
      <w:r w:rsidRPr="00067521">
        <w:rPr>
          <w:rFonts w:ascii="Times New Roman" w:hAnsi="Times New Roman"/>
          <w:bCs/>
          <w:sz w:val="24"/>
          <w:szCs w:val="24"/>
        </w:rPr>
        <w:t>elektronická forma</w:t>
      </w:r>
      <w:r w:rsidRPr="00131BDF">
        <w:rPr>
          <w:rFonts w:ascii="Times New Roman" w:hAnsi="Times New Roman"/>
          <w:sz w:val="24"/>
          <w:szCs w:val="24"/>
        </w:rPr>
        <w:t xml:space="preserve"> vo</w:t>
      </w:r>
      <w:r w:rsidR="005D6D0C">
        <w:rPr>
          <w:rFonts w:ascii="Times New Roman" w:hAnsi="Times New Roman"/>
          <w:sz w:val="24"/>
          <w:szCs w:val="24"/>
        </w:rPr>
        <w:t> </w:t>
      </w:r>
      <w:r w:rsidRPr="00131BDF">
        <w:rPr>
          <w:rFonts w:ascii="Times New Roman" w:hAnsi="Times New Roman"/>
          <w:sz w:val="24"/>
          <w:szCs w:val="24"/>
        </w:rPr>
        <w:t>formáte .xls</w:t>
      </w:r>
      <w:r>
        <w:rPr>
          <w:rFonts w:ascii="Times New Roman" w:hAnsi="Times New Roman"/>
          <w:sz w:val="24"/>
          <w:szCs w:val="24"/>
        </w:rPr>
        <w:t>: 2 x</w:t>
      </w:r>
    </w:p>
    <w:p w:rsidR="00CF6236" w:rsidRPr="00601D88" w:rsidRDefault="00CF6236" w:rsidP="00CF6236">
      <w:pPr>
        <w:spacing w:after="0"/>
        <w:rPr>
          <w:rFonts w:ascii="Times New Roman" w:hAnsi="Times New Roman"/>
          <w:sz w:val="8"/>
          <w:szCs w:val="8"/>
        </w:rPr>
      </w:pPr>
    </w:p>
    <w:p w:rsidR="00CF6236" w:rsidRPr="00431B75" w:rsidRDefault="007A5530" w:rsidP="00BE2FDB">
      <w:pPr>
        <w:tabs>
          <w:tab w:val="left" w:pos="851"/>
        </w:tabs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CF6236">
        <w:rPr>
          <w:rFonts w:ascii="Times New Roman" w:hAnsi="Times New Roman"/>
          <w:sz w:val="24"/>
          <w:szCs w:val="24"/>
        </w:rPr>
        <w:t>DSPRS - d</w:t>
      </w:r>
      <w:r w:rsidR="00CF6236" w:rsidRPr="00431B75">
        <w:rPr>
          <w:rFonts w:ascii="Times New Roman" w:hAnsi="Times New Roman"/>
          <w:sz w:val="24"/>
          <w:szCs w:val="24"/>
        </w:rPr>
        <w:t>okladová časť (stanoviská/vyjadrenia, posudky</w:t>
      </w:r>
      <w:r w:rsidR="00CF6236">
        <w:rPr>
          <w:rFonts w:ascii="Times New Roman" w:hAnsi="Times New Roman"/>
          <w:sz w:val="24"/>
          <w:szCs w:val="24"/>
        </w:rPr>
        <w:t xml:space="preserve"> a pod.</w:t>
      </w:r>
      <w:r w:rsidR="00CF6236" w:rsidRPr="00431B75">
        <w:rPr>
          <w:rFonts w:ascii="Times New Roman" w:hAnsi="Times New Roman"/>
          <w:sz w:val="24"/>
          <w:szCs w:val="24"/>
        </w:rPr>
        <w:t>):</w:t>
      </w:r>
    </w:p>
    <w:p w:rsidR="00CF6236" w:rsidRPr="00431B75" w:rsidRDefault="00CF6236" w:rsidP="00BE2FDB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31B75">
        <w:rPr>
          <w:rFonts w:ascii="Times New Roman" w:hAnsi="Times New Roman"/>
          <w:sz w:val="24"/>
          <w:szCs w:val="24"/>
        </w:rPr>
        <w:t>-</w:t>
      </w:r>
      <w:r w:rsidR="00E35A0E">
        <w:rPr>
          <w:rFonts w:ascii="Times New Roman" w:hAnsi="Times New Roman"/>
          <w:sz w:val="24"/>
          <w:szCs w:val="24"/>
        </w:rPr>
        <w:t> </w:t>
      </w:r>
      <w:r w:rsidRPr="00431B75">
        <w:rPr>
          <w:rFonts w:ascii="Times New Roman" w:hAnsi="Times New Roman"/>
          <w:sz w:val="24"/>
          <w:szCs w:val="24"/>
        </w:rPr>
        <w:t xml:space="preserve">tlačená forma: </w:t>
      </w:r>
      <w:r>
        <w:rPr>
          <w:rFonts w:ascii="Times New Roman" w:hAnsi="Times New Roman"/>
          <w:sz w:val="24"/>
          <w:szCs w:val="24"/>
        </w:rPr>
        <w:t>3</w:t>
      </w:r>
      <w:r w:rsidRPr="00431B75">
        <w:rPr>
          <w:rFonts w:ascii="Times New Roman" w:hAnsi="Times New Roman"/>
          <w:sz w:val="24"/>
          <w:szCs w:val="24"/>
        </w:rPr>
        <w:t xml:space="preserve"> x</w:t>
      </w:r>
      <w:r>
        <w:rPr>
          <w:rFonts w:ascii="Times New Roman" w:hAnsi="Times New Roman"/>
          <w:sz w:val="24"/>
          <w:szCs w:val="24"/>
        </w:rPr>
        <w:t>;</w:t>
      </w:r>
      <w:r w:rsidRPr="00431B75">
        <w:rPr>
          <w:rFonts w:ascii="Times New Roman" w:hAnsi="Times New Roman"/>
          <w:sz w:val="24"/>
          <w:szCs w:val="24"/>
        </w:rPr>
        <w:t xml:space="preserve"> z toho 1 x originály dokladov</w:t>
      </w:r>
    </w:p>
    <w:p w:rsidR="00CF6236" w:rsidRDefault="00CF6236" w:rsidP="00BE2FDB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35A0E">
        <w:rPr>
          <w:rFonts w:ascii="Times New Roman" w:hAnsi="Times New Roman"/>
          <w:sz w:val="24"/>
          <w:szCs w:val="24"/>
        </w:rPr>
        <w:t> </w:t>
      </w:r>
      <w:r w:rsidRPr="00131BDF">
        <w:rPr>
          <w:rFonts w:ascii="Times New Roman" w:hAnsi="Times New Roman"/>
          <w:sz w:val="24"/>
          <w:szCs w:val="24"/>
        </w:rPr>
        <w:t>elektronick</w:t>
      </w:r>
      <w:r>
        <w:rPr>
          <w:rFonts w:ascii="Times New Roman" w:hAnsi="Times New Roman"/>
          <w:sz w:val="24"/>
          <w:szCs w:val="24"/>
        </w:rPr>
        <w:t>á</w:t>
      </w:r>
      <w:r w:rsidRPr="00131BDF">
        <w:rPr>
          <w:rFonts w:ascii="Times New Roman" w:hAnsi="Times New Roman"/>
          <w:sz w:val="24"/>
          <w:szCs w:val="24"/>
        </w:rPr>
        <w:t xml:space="preserve"> form</w:t>
      </w:r>
      <w:r>
        <w:rPr>
          <w:rFonts w:ascii="Times New Roman" w:hAnsi="Times New Roman"/>
          <w:sz w:val="24"/>
          <w:szCs w:val="24"/>
        </w:rPr>
        <w:t>a</w:t>
      </w:r>
      <w:r w:rsidRPr="00131B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31BDF">
        <w:rPr>
          <w:rFonts w:ascii="Times New Roman" w:hAnsi="Times New Roman"/>
          <w:sz w:val="24"/>
          <w:szCs w:val="24"/>
        </w:rPr>
        <w:t>CD</w:t>
      </w:r>
      <w:r>
        <w:rPr>
          <w:rFonts w:ascii="Times New Roman" w:hAnsi="Times New Roman"/>
          <w:sz w:val="24"/>
          <w:szCs w:val="24"/>
        </w:rPr>
        <w:t xml:space="preserve"> nosič) </w:t>
      </w:r>
      <w:r w:rsidRPr="00131BDF">
        <w:rPr>
          <w:rFonts w:ascii="Times New Roman" w:hAnsi="Times New Roman"/>
          <w:sz w:val="24"/>
          <w:szCs w:val="24"/>
        </w:rPr>
        <w:t>vo</w:t>
      </w:r>
      <w:r w:rsidR="00C974AF">
        <w:rPr>
          <w:rFonts w:ascii="Times New Roman" w:hAnsi="Times New Roman"/>
          <w:sz w:val="24"/>
          <w:szCs w:val="24"/>
        </w:rPr>
        <w:t> </w:t>
      </w:r>
      <w:r w:rsidRPr="00131BDF">
        <w:rPr>
          <w:rFonts w:ascii="Times New Roman" w:hAnsi="Times New Roman"/>
          <w:sz w:val="24"/>
          <w:szCs w:val="24"/>
        </w:rPr>
        <w:t>formáte .pdf</w:t>
      </w:r>
      <w:r>
        <w:rPr>
          <w:rFonts w:ascii="Times New Roman" w:hAnsi="Times New Roman"/>
          <w:sz w:val="24"/>
          <w:szCs w:val="24"/>
        </w:rPr>
        <w:t>: 1x</w:t>
      </w:r>
    </w:p>
    <w:p w:rsidR="00CF6236" w:rsidRPr="00831E60" w:rsidRDefault="00CF6236" w:rsidP="00CF6236">
      <w:pPr>
        <w:spacing w:after="0"/>
        <w:ind w:left="709"/>
        <w:rPr>
          <w:rFonts w:ascii="Times New Roman" w:hAnsi="Times New Roman"/>
          <w:sz w:val="6"/>
          <w:szCs w:val="6"/>
        </w:rPr>
      </w:pPr>
    </w:p>
    <w:p w:rsidR="00CF6236" w:rsidRDefault="00CF6236" w:rsidP="00CF623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Elektronická forma dokumentácie musí byť zhodná s tlačenou formou.</w:t>
      </w:r>
    </w:p>
    <w:p w:rsidR="00F71A5D" w:rsidRPr="00E8564A" w:rsidRDefault="00F71A5D" w:rsidP="00CF6236">
      <w:pPr>
        <w:tabs>
          <w:tab w:val="left" w:pos="567"/>
          <w:tab w:val="left" w:pos="851"/>
        </w:tabs>
        <w:spacing w:after="0"/>
        <w:ind w:left="284"/>
        <w:rPr>
          <w:rFonts w:ascii="Times New Roman" w:hAnsi="Times New Roman"/>
          <w:caps/>
          <w:color w:val="000000"/>
          <w:sz w:val="12"/>
          <w:szCs w:val="12"/>
        </w:rPr>
      </w:pPr>
    </w:p>
    <w:bookmarkEnd w:id="1"/>
    <w:p w:rsidR="00315DD1" w:rsidRPr="005D790E" w:rsidRDefault="00315DD1" w:rsidP="00315DD1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2.1.3.</w:t>
      </w:r>
      <w:r w:rsidRPr="0001331D">
        <w:rPr>
          <w:rFonts w:ascii="Times New Roman" w:hAnsi="Times New Roman"/>
          <w:sz w:val="24"/>
          <w:szCs w:val="24"/>
        </w:rPr>
        <w:t> </w:t>
      </w:r>
      <w:r w:rsidRPr="0001331D">
        <w:rPr>
          <w:rFonts w:ascii="Times New Roman" w:hAnsi="Times New Roman"/>
          <w:i/>
          <w:sz w:val="24"/>
          <w:szCs w:val="24"/>
        </w:rPr>
        <w:t>Rozsah</w:t>
      </w:r>
      <w:r>
        <w:rPr>
          <w:rFonts w:ascii="Times New Roman" w:hAnsi="Times New Roman"/>
          <w:i/>
          <w:sz w:val="24"/>
          <w:szCs w:val="24"/>
        </w:rPr>
        <w:t xml:space="preserve"> projektových prác a činností:</w:t>
      </w:r>
    </w:p>
    <w:p w:rsidR="00315DD1" w:rsidRDefault="00315DD1" w:rsidP="00315DD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446">
        <w:rPr>
          <w:rFonts w:ascii="Times New Roman" w:hAnsi="Times New Roman"/>
          <w:sz w:val="24"/>
          <w:szCs w:val="24"/>
        </w:rPr>
        <w:t xml:space="preserve">prípravné práce </w:t>
      </w:r>
      <w:r>
        <w:rPr>
          <w:rFonts w:ascii="Times New Roman" w:hAnsi="Times New Roman"/>
          <w:sz w:val="24"/>
          <w:szCs w:val="24"/>
        </w:rPr>
        <w:t>/</w:t>
      </w:r>
      <w:r w:rsidRPr="00F05446">
        <w:rPr>
          <w:rFonts w:ascii="Times New Roman" w:hAnsi="Times New Roman"/>
          <w:sz w:val="24"/>
          <w:szCs w:val="24"/>
        </w:rPr>
        <w:t xml:space="preserve">predprojektové prípravné </w:t>
      </w:r>
      <w:r w:rsidR="00C974AF">
        <w:rPr>
          <w:rFonts w:ascii="Times New Roman" w:hAnsi="Times New Roman"/>
          <w:sz w:val="24"/>
          <w:szCs w:val="24"/>
        </w:rPr>
        <w:t xml:space="preserve">a prieskumné </w:t>
      </w:r>
      <w:r w:rsidRPr="00F05446">
        <w:rPr>
          <w:rFonts w:ascii="Times New Roman" w:hAnsi="Times New Roman"/>
          <w:sz w:val="24"/>
          <w:szCs w:val="24"/>
        </w:rPr>
        <w:t>práce</w:t>
      </w:r>
      <w:r w:rsidR="0017577B">
        <w:rPr>
          <w:rFonts w:ascii="Times New Roman" w:hAnsi="Times New Roman"/>
          <w:sz w:val="24"/>
          <w:szCs w:val="24"/>
        </w:rPr>
        <w:t xml:space="preserve"> a činnosti</w:t>
      </w:r>
      <w:r>
        <w:rPr>
          <w:rFonts w:ascii="Times New Roman" w:hAnsi="Times New Roman"/>
          <w:sz w:val="24"/>
          <w:szCs w:val="24"/>
        </w:rPr>
        <w:t>/ -</w:t>
      </w:r>
      <w:r w:rsidRPr="00F05446">
        <w:rPr>
          <w:rFonts w:ascii="Times New Roman" w:hAnsi="Times New Roman"/>
          <w:sz w:val="24"/>
          <w:szCs w:val="24"/>
        </w:rPr>
        <w:t xml:space="preserve"> </w:t>
      </w:r>
      <w:r w:rsidR="0017577B" w:rsidRPr="0097063D">
        <w:rPr>
          <w:rFonts w:ascii="Times New Roman" w:hAnsi="Times New Roman"/>
          <w:color w:val="000000"/>
          <w:sz w:val="24"/>
          <w:szCs w:val="24"/>
        </w:rPr>
        <w:t>v</w:t>
      </w:r>
      <w:r w:rsidR="0017577B">
        <w:rPr>
          <w:rFonts w:ascii="Times New Roman" w:hAnsi="Times New Roman"/>
          <w:color w:val="000000"/>
          <w:sz w:val="24"/>
          <w:szCs w:val="24"/>
        </w:rPr>
        <w:t>y</w:t>
      </w:r>
      <w:r w:rsidR="0017577B" w:rsidRPr="0097063D">
        <w:rPr>
          <w:rFonts w:ascii="Times New Roman" w:hAnsi="Times New Roman"/>
          <w:color w:val="000000"/>
          <w:sz w:val="24"/>
          <w:szCs w:val="24"/>
        </w:rPr>
        <w:t>kon</w:t>
      </w:r>
      <w:r w:rsidR="0017577B">
        <w:rPr>
          <w:rFonts w:ascii="Times New Roman" w:hAnsi="Times New Roman"/>
          <w:color w:val="000000"/>
          <w:sz w:val="24"/>
          <w:szCs w:val="24"/>
        </w:rPr>
        <w:t>anie</w:t>
      </w:r>
      <w:r w:rsidR="0017577B" w:rsidRPr="009706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577B">
        <w:rPr>
          <w:rFonts w:ascii="Times New Roman" w:hAnsi="Times New Roman"/>
          <w:color w:val="000000"/>
          <w:sz w:val="24"/>
          <w:szCs w:val="24"/>
        </w:rPr>
        <w:t xml:space="preserve">všetkých a akýchkoľvek </w:t>
      </w:r>
      <w:r w:rsidR="0017577B" w:rsidRPr="0097063D">
        <w:rPr>
          <w:rFonts w:ascii="Times New Roman" w:hAnsi="Times New Roman"/>
          <w:color w:val="000000"/>
          <w:sz w:val="24"/>
          <w:szCs w:val="24"/>
        </w:rPr>
        <w:t>činnos</w:t>
      </w:r>
      <w:r w:rsidR="0017577B">
        <w:rPr>
          <w:rFonts w:ascii="Times New Roman" w:hAnsi="Times New Roman"/>
          <w:color w:val="000000"/>
          <w:sz w:val="24"/>
          <w:szCs w:val="24"/>
        </w:rPr>
        <w:t>tí a úkonov</w:t>
      </w:r>
      <w:r w:rsidR="0017577B" w:rsidRPr="009706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577B">
        <w:rPr>
          <w:rFonts w:ascii="Times New Roman" w:hAnsi="Times New Roman"/>
          <w:color w:val="000000"/>
          <w:sz w:val="24"/>
          <w:szCs w:val="24"/>
        </w:rPr>
        <w:t>potrebných na </w:t>
      </w:r>
      <w:r w:rsidR="0017577B">
        <w:rPr>
          <w:rFonts w:ascii="Times New Roman" w:hAnsi="Times New Roman"/>
          <w:sz w:val="24"/>
          <w:szCs w:val="24"/>
        </w:rPr>
        <w:t xml:space="preserve">zabezpečenie </w:t>
      </w:r>
      <w:r>
        <w:rPr>
          <w:rFonts w:ascii="Times New Roman" w:hAnsi="Times New Roman"/>
          <w:sz w:val="24"/>
          <w:szCs w:val="24"/>
        </w:rPr>
        <w:t>vstupn</w:t>
      </w:r>
      <w:r w:rsidR="0017577B">
        <w:rPr>
          <w:rFonts w:ascii="Times New Roman" w:hAnsi="Times New Roman"/>
          <w:sz w:val="24"/>
          <w:szCs w:val="24"/>
        </w:rPr>
        <w:t>ých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446">
        <w:rPr>
          <w:rFonts w:ascii="Times New Roman" w:hAnsi="Times New Roman"/>
          <w:sz w:val="24"/>
          <w:szCs w:val="24"/>
        </w:rPr>
        <w:t>mapov</w:t>
      </w:r>
      <w:r w:rsidR="0017577B">
        <w:rPr>
          <w:rFonts w:ascii="Times New Roman" w:hAnsi="Times New Roman"/>
          <w:sz w:val="24"/>
          <w:szCs w:val="24"/>
        </w:rPr>
        <w:t>ých</w:t>
      </w:r>
      <w:r w:rsidRPr="00F05446">
        <w:rPr>
          <w:rFonts w:ascii="Times New Roman" w:hAnsi="Times New Roman"/>
          <w:sz w:val="24"/>
          <w:szCs w:val="24"/>
        </w:rPr>
        <w:t xml:space="preserve"> a</w:t>
      </w:r>
      <w:r w:rsidR="00163416">
        <w:rPr>
          <w:rFonts w:ascii="Times New Roman" w:hAnsi="Times New Roman"/>
          <w:sz w:val="24"/>
          <w:szCs w:val="24"/>
        </w:rPr>
        <w:t xml:space="preserve"> </w:t>
      </w:r>
      <w:r w:rsidRPr="00F05446">
        <w:rPr>
          <w:rFonts w:ascii="Times New Roman" w:hAnsi="Times New Roman"/>
          <w:sz w:val="24"/>
          <w:szCs w:val="24"/>
        </w:rPr>
        <w:t>technick</w:t>
      </w:r>
      <w:r w:rsidR="0017577B">
        <w:rPr>
          <w:rFonts w:ascii="Times New Roman" w:hAnsi="Times New Roman"/>
          <w:sz w:val="24"/>
          <w:szCs w:val="24"/>
        </w:rPr>
        <w:t>ých</w:t>
      </w:r>
      <w:r w:rsidRPr="00F05446">
        <w:rPr>
          <w:rFonts w:ascii="Times New Roman" w:hAnsi="Times New Roman"/>
          <w:sz w:val="24"/>
          <w:szCs w:val="24"/>
        </w:rPr>
        <w:t xml:space="preserve"> podklad</w:t>
      </w:r>
      <w:r w:rsidR="0017577B">
        <w:rPr>
          <w:rFonts w:ascii="Times New Roman" w:hAnsi="Times New Roman"/>
          <w:sz w:val="24"/>
          <w:szCs w:val="24"/>
        </w:rPr>
        <w:t>ov</w:t>
      </w:r>
      <w:r w:rsidRPr="00F05446">
        <w:rPr>
          <w:rFonts w:ascii="Times New Roman" w:hAnsi="Times New Roman"/>
          <w:sz w:val="24"/>
          <w:szCs w:val="24"/>
        </w:rPr>
        <w:t>, podklad</w:t>
      </w:r>
      <w:r w:rsidR="0017577B">
        <w:rPr>
          <w:rFonts w:ascii="Times New Roman" w:hAnsi="Times New Roman"/>
          <w:sz w:val="24"/>
          <w:szCs w:val="24"/>
        </w:rPr>
        <w:t>ov</w:t>
      </w:r>
      <w:r w:rsidRPr="00F05446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 </w:t>
      </w:r>
      <w:r w:rsidRPr="00F05446">
        <w:rPr>
          <w:rFonts w:ascii="Times New Roman" w:hAnsi="Times New Roman"/>
          <w:sz w:val="24"/>
          <w:szCs w:val="24"/>
        </w:rPr>
        <w:t>KN</w:t>
      </w:r>
      <w:r>
        <w:rPr>
          <w:rFonts w:ascii="Times New Roman" w:hAnsi="Times New Roman"/>
          <w:sz w:val="24"/>
          <w:szCs w:val="24"/>
        </w:rPr>
        <w:t xml:space="preserve"> (KM+PK)</w:t>
      </w:r>
      <w:r w:rsidRPr="00F05446">
        <w:rPr>
          <w:rFonts w:ascii="Times New Roman" w:hAnsi="Times New Roman"/>
          <w:sz w:val="24"/>
          <w:szCs w:val="24"/>
        </w:rPr>
        <w:t>, stavebno-technick</w:t>
      </w:r>
      <w:r w:rsidR="00163416">
        <w:rPr>
          <w:rFonts w:ascii="Times New Roman" w:hAnsi="Times New Roman"/>
          <w:sz w:val="24"/>
          <w:szCs w:val="24"/>
        </w:rPr>
        <w:t xml:space="preserve">ých </w:t>
      </w:r>
      <w:r w:rsidRPr="00F05446">
        <w:rPr>
          <w:rFonts w:ascii="Times New Roman" w:hAnsi="Times New Roman"/>
          <w:sz w:val="24"/>
          <w:szCs w:val="24"/>
        </w:rPr>
        <w:t>prieskum</w:t>
      </w:r>
      <w:r w:rsidR="00163416">
        <w:rPr>
          <w:rFonts w:ascii="Times New Roman" w:hAnsi="Times New Roman"/>
          <w:sz w:val="24"/>
          <w:szCs w:val="24"/>
        </w:rPr>
        <w:t xml:space="preserve">ov a </w:t>
      </w:r>
      <w:r w:rsidRPr="00F05446">
        <w:rPr>
          <w:rFonts w:ascii="Times New Roman" w:hAnsi="Times New Roman"/>
          <w:sz w:val="24"/>
          <w:szCs w:val="24"/>
        </w:rPr>
        <w:t>meran</w:t>
      </w:r>
      <w:r w:rsidR="00163416">
        <w:rPr>
          <w:rFonts w:ascii="Times New Roman" w:hAnsi="Times New Roman"/>
          <w:sz w:val="24"/>
          <w:szCs w:val="24"/>
        </w:rPr>
        <w:t>í</w:t>
      </w:r>
      <w:r w:rsidR="00327504">
        <w:rPr>
          <w:rFonts w:ascii="Times New Roman" w:hAnsi="Times New Roman"/>
          <w:sz w:val="24"/>
          <w:szCs w:val="24"/>
        </w:rPr>
        <w:t xml:space="preserve">, </w:t>
      </w:r>
      <w:r w:rsidR="00327504" w:rsidRPr="00C974AF">
        <w:rPr>
          <w:rFonts w:ascii="Times New Roman" w:hAnsi="Times New Roman"/>
          <w:sz w:val="24"/>
          <w:szCs w:val="24"/>
        </w:rPr>
        <w:t>geodetické domeranie</w:t>
      </w:r>
      <w:r w:rsidR="00C974AF">
        <w:rPr>
          <w:rFonts w:ascii="Times New Roman" w:hAnsi="Times New Roman"/>
          <w:sz w:val="24"/>
          <w:szCs w:val="24"/>
        </w:rPr>
        <w:t xml:space="preserve"> </w:t>
      </w:r>
      <w:r w:rsidR="00163416">
        <w:rPr>
          <w:rFonts w:ascii="Times New Roman" w:hAnsi="Times New Roman"/>
          <w:sz w:val="24"/>
          <w:szCs w:val="24"/>
        </w:rPr>
        <w:t xml:space="preserve">územia </w:t>
      </w:r>
      <w:r w:rsidR="006956F2">
        <w:rPr>
          <w:rFonts w:ascii="Times New Roman" w:hAnsi="Times New Roman"/>
          <w:sz w:val="24"/>
          <w:szCs w:val="24"/>
        </w:rPr>
        <w:t xml:space="preserve">v rozsahu </w:t>
      </w:r>
      <w:r w:rsidR="00C974AF">
        <w:rPr>
          <w:rFonts w:ascii="Times New Roman" w:hAnsi="Times New Roman"/>
          <w:sz w:val="24"/>
          <w:szCs w:val="24"/>
        </w:rPr>
        <w:t>potrebn</w:t>
      </w:r>
      <w:r w:rsidR="006956F2">
        <w:rPr>
          <w:rFonts w:ascii="Times New Roman" w:hAnsi="Times New Roman"/>
          <w:sz w:val="24"/>
          <w:szCs w:val="24"/>
        </w:rPr>
        <w:t>om</w:t>
      </w:r>
      <w:r w:rsidR="00C974AF">
        <w:rPr>
          <w:rFonts w:ascii="Times New Roman" w:hAnsi="Times New Roman"/>
          <w:sz w:val="24"/>
          <w:szCs w:val="24"/>
        </w:rPr>
        <w:t xml:space="preserve"> na spracovanie DSPRS</w:t>
      </w:r>
      <w:r w:rsidR="00D52BC6" w:rsidRPr="00C974AF">
        <w:rPr>
          <w:rFonts w:ascii="Times New Roman" w:hAnsi="Times New Roman"/>
          <w:sz w:val="24"/>
          <w:szCs w:val="24"/>
        </w:rPr>
        <w:t xml:space="preserve">, hydrogeologický </w:t>
      </w:r>
      <w:r w:rsidR="00163416">
        <w:rPr>
          <w:rFonts w:ascii="Times New Roman" w:hAnsi="Times New Roman"/>
          <w:sz w:val="24"/>
          <w:szCs w:val="24"/>
        </w:rPr>
        <w:t xml:space="preserve">(HG) </w:t>
      </w:r>
      <w:r w:rsidR="00D52BC6" w:rsidRPr="00C974AF">
        <w:rPr>
          <w:rFonts w:ascii="Times New Roman" w:hAnsi="Times New Roman"/>
          <w:sz w:val="24"/>
          <w:szCs w:val="24"/>
        </w:rPr>
        <w:t>prieskum</w:t>
      </w:r>
      <w:r w:rsidR="0058323B" w:rsidRPr="00C974AF">
        <w:rPr>
          <w:rFonts w:ascii="Times New Roman" w:hAnsi="Times New Roman"/>
          <w:sz w:val="24"/>
          <w:szCs w:val="24"/>
        </w:rPr>
        <w:t xml:space="preserve"> a</w:t>
      </w:r>
      <w:r w:rsidR="006956F2">
        <w:rPr>
          <w:rFonts w:ascii="Times New Roman" w:hAnsi="Times New Roman"/>
          <w:sz w:val="24"/>
          <w:szCs w:val="24"/>
        </w:rPr>
        <w:t> </w:t>
      </w:r>
      <w:r w:rsidR="0058323B" w:rsidRPr="00C974AF">
        <w:rPr>
          <w:rFonts w:ascii="Times New Roman" w:hAnsi="Times New Roman"/>
          <w:sz w:val="24"/>
          <w:szCs w:val="24"/>
        </w:rPr>
        <w:t>posudok</w:t>
      </w:r>
      <w:r w:rsidR="006956F2">
        <w:rPr>
          <w:rFonts w:ascii="Times New Roman" w:hAnsi="Times New Roman"/>
          <w:sz w:val="24"/>
          <w:szCs w:val="24"/>
        </w:rPr>
        <w:t xml:space="preserve"> (</w:t>
      </w:r>
      <w:r w:rsidR="006956F2" w:rsidRPr="00796E2F">
        <w:rPr>
          <w:rFonts w:ascii="Times New Roman" w:hAnsi="Times New Roman"/>
          <w:sz w:val="24"/>
          <w:szCs w:val="24"/>
        </w:rPr>
        <w:t>v závislosti na navrhovanom riešení odvodnenia cesty</w:t>
      </w:r>
      <w:r w:rsidR="006956F2">
        <w:rPr>
          <w:rFonts w:ascii="Times New Roman" w:hAnsi="Times New Roman"/>
          <w:sz w:val="24"/>
          <w:szCs w:val="24"/>
        </w:rPr>
        <w:t xml:space="preserve"> a požiadavke príslušného orgánu štátnej vodnej správy OÚ Košice)</w:t>
      </w:r>
      <w:r w:rsidR="00C974AF" w:rsidRPr="00C974AF">
        <w:rPr>
          <w:rFonts w:ascii="Times New Roman" w:hAnsi="Times New Roman"/>
          <w:sz w:val="24"/>
          <w:szCs w:val="24"/>
        </w:rPr>
        <w:t>,</w:t>
      </w:r>
      <w:r w:rsidR="00CC7465" w:rsidRPr="00C974AF">
        <w:rPr>
          <w:rFonts w:ascii="Times New Roman" w:hAnsi="Times New Roman"/>
          <w:sz w:val="24"/>
          <w:szCs w:val="24"/>
        </w:rPr>
        <w:t xml:space="preserve"> </w:t>
      </w:r>
      <w:r w:rsidRPr="00C974AF">
        <w:rPr>
          <w:rFonts w:ascii="Times New Roman" w:hAnsi="Times New Roman"/>
          <w:sz w:val="24"/>
          <w:szCs w:val="24"/>
        </w:rPr>
        <w:t>a pod, t</w:t>
      </w:r>
      <w:r w:rsidRPr="002E0B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2E0B26">
        <w:rPr>
          <w:rFonts w:ascii="Times New Roman" w:hAnsi="Times New Roman"/>
          <w:sz w:val="24"/>
          <w:szCs w:val="24"/>
        </w:rPr>
        <w:t>j. zabezpečenie dostatočných podkladových a</w:t>
      </w:r>
      <w:r w:rsidR="00C37430">
        <w:rPr>
          <w:rFonts w:ascii="Times New Roman" w:hAnsi="Times New Roman"/>
          <w:sz w:val="24"/>
          <w:szCs w:val="24"/>
        </w:rPr>
        <w:t xml:space="preserve"> </w:t>
      </w:r>
      <w:r w:rsidRPr="002E0B26">
        <w:rPr>
          <w:rFonts w:ascii="Times New Roman" w:hAnsi="Times New Roman"/>
          <w:sz w:val="24"/>
          <w:szCs w:val="24"/>
        </w:rPr>
        <w:t xml:space="preserve">stavebno-technických </w:t>
      </w:r>
      <w:r w:rsidRPr="006956F2">
        <w:rPr>
          <w:rFonts w:ascii="Times New Roman" w:hAnsi="Times New Roman"/>
          <w:sz w:val="24"/>
          <w:szCs w:val="24"/>
        </w:rPr>
        <w:t>informácií potrebných</w:t>
      </w:r>
      <w:r w:rsidRPr="00F05446">
        <w:rPr>
          <w:rFonts w:ascii="Times New Roman" w:hAnsi="Times New Roman"/>
          <w:sz w:val="24"/>
          <w:szCs w:val="24"/>
        </w:rPr>
        <w:t xml:space="preserve"> </w:t>
      </w:r>
      <w:r w:rsidR="006956F2">
        <w:rPr>
          <w:rFonts w:ascii="Times New Roman" w:hAnsi="Times New Roman"/>
          <w:sz w:val="24"/>
          <w:szCs w:val="24"/>
        </w:rPr>
        <w:t>na</w:t>
      </w:r>
      <w:r w:rsidRPr="00F05446">
        <w:rPr>
          <w:rFonts w:ascii="Times New Roman" w:hAnsi="Times New Roman"/>
          <w:sz w:val="24"/>
          <w:szCs w:val="24"/>
        </w:rPr>
        <w:t> spracovanie projektov</w:t>
      </w:r>
      <w:r>
        <w:rPr>
          <w:rFonts w:ascii="Times New Roman" w:hAnsi="Times New Roman"/>
          <w:sz w:val="24"/>
          <w:szCs w:val="24"/>
        </w:rPr>
        <w:t>ej</w:t>
      </w:r>
      <w:r w:rsidRPr="00F05446">
        <w:rPr>
          <w:rFonts w:ascii="Times New Roman" w:hAnsi="Times New Roman"/>
          <w:sz w:val="24"/>
          <w:szCs w:val="24"/>
        </w:rPr>
        <w:t xml:space="preserve"> dokumentáci</w:t>
      </w:r>
      <w:r>
        <w:rPr>
          <w:rFonts w:ascii="Times New Roman" w:hAnsi="Times New Roman"/>
          <w:sz w:val="24"/>
          <w:szCs w:val="24"/>
        </w:rPr>
        <w:t>e</w:t>
      </w:r>
      <w:r w:rsidRPr="00F05446">
        <w:rPr>
          <w:rFonts w:ascii="Times New Roman" w:hAnsi="Times New Roman"/>
          <w:sz w:val="24"/>
          <w:szCs w:val="24"/>
        </w:rPr>
        <w:t>,</w:t>
      </w:r>
    </w:p>
    <w:p w:rsidR="00C02B21" w:rsidRPr="00780206" w:rsidRDefault="00B54A3C" w:rsidP="00C37430">
      <w:pPr>
        <w:pStyle w:val="Odsekzoznamu"/>
        <w:numPr>
          <w:ilvl w:val="0"/>
          <w:numId w:val="26"/>
        </w:numPr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 </w:t>
      </w:r>
      <w:r w:rsidR="00C02B21" w:rsidRPr="00035094">
        <w:rPr>
          <w:rFonts w:ascii="Times New Roman" w:hAnsi="Times New Roman"/>
          <w:sz w:val="24"/>
          <w:szCs w:val="24"/>
        </w:rPr>
        <w:t>riešeni</w:t>
      </w:r>
      <w:r>
        <w:rPr>
          <w:rFonts w:ascii="Times New Roman" w:hAnsi="Times New Roman"/>
          <w:sz w:val="24"/>
          <w:szCs w:val="24"/>
        </w:rPr>
        <w:t>a:</w:t>
      </w:r>
      <w:r w:rsidR="00C02B21">
        <w:rPr>
          <w:rFonts w:ascii="Times New Roman" w:hAnsi="Times New Roman"/>
          <w:sz w:val="24"/>
          <w:szCs w:val="24"/>
        </w:rPr>
        <w:t xml:space="preserve"> </w:t>
      </w:r>
      <w:r w:rsidR="002F3B13">
        <w:rPr>
          <w:rFonts w:ascii="Times New Roman" w:hAnsi="Times New Roman"/>
          <w:sz w:val="24"/>
          <w:szCs w:val="24"/>
        </w:rPr>
        <w:t xml:space="preserve">dopracovanie projekčného návrhu </w:t>
      </w:r>
      <w:r>
        <w:rPr>
          <w:rFonts w:ascii="Times New Roman" w:hAnsi="Times New Roman"/>
          <w:sz w:val="24"/>
          <w:szCs w:val="24"/>
        </w:rPr>
        <w:t>d</w:t>
      </w:r>
      <w:r w:rsidR="002F0FA2" w:rsidRPr="002F0FA2">
        <w:rPr>
          <w:rFonts w:ascii="Times New Roman" w:hAnsi="Times New Roman"/>
          <w:sz w:val="24"/>
          <w:szCs w:val="24"/>
        </w:rPr>
        <w:t>obudovani</w:t>
      </w:r>
      <w:r w:rsidR="002F3B13">
        <w:rPr>
          <w:rFonts w:ascii="Times New Roman" w:hAnsi="Times New Roman"/>
          <w:sz w:val="24"/>
          <w:szCs w:val="24"/>
        </w:rPr>
        <w:t>a</w:t>
      </w:r>
      <w:r w:rsidR="002F0FA2" w:rsidRPr="002F0FA2">
        <w:rPr>
          <w:rFonts w:ascii="Times New Roman" w:hAnsi="Times New Roman"/>
          <w:sz w:val="24"/>
          <w:szCs w:val="24"/>
        </w:rPr>
        <w:t xml:space="preserve"> </w:t>
      </w:r>
      <w:r w:rsidR="001B52D7">
        <w:rPr>
          <w:rFonts w:ascii="Times New Roman" w:hAnsi="Times New Roman"/>
          <w:sz w:val="24"/>
          <w:szCs w:val="24"/>
        </w:rPr>
        <w:t xml:space="preserve">jednopruhovej </w:t>
      </w:r>
      <w:r w:rsidR="002F0FA2" w:rsidRPr="002F0FA2">
        <w:rPr>
          <w:rFonts w:ascii="Times New Roman" w:hAnsi="Times New Roman"/>
          <w:sz w:val="24"/>
          <w:szCs w:val="24"/>
        </w:rPr>
        <w:t xml:space="preserve">obslužnej </w:t>
      </w:r>
      <w:r w:rsidR="002F3B13">
        <w:rPr>
          <w:rFonts w:ascii="Times New Roman" w:hAnsi="Times New Roman"/>
          <w:sz w:val="24"/>
          <w:szCs w:val="24"/>
        </w:rPr>
        <w:t>cesty na</w:t>
      </w:r>
      <w:r w:rsidR="001B52D7">
        <w:rPr>
          <w:rFonts w:ascii="Times New Roman" w:hAnsi="Times New Roman"/>
          <w:sz w:val="24"/>
          <w:szCs w:val="24"/>
        </w:rPr>
        <w:t> </w:t>
      </w:r>
      <w:r w:rsidR="002F3B13">
        <w:rPr>
          <w:rFonts w:ascii="Times New Roman" w:hAnsi="Times New Roman"/>
          <w:sz w:val="24"/>
          <w:szCs w:val="24"/>
        </w:rPr>
        <w:t>ulici Pod vlekom</w:t>
      </w:r>
      <w:r w:rsidR="002F0FA2" w:rsidRPr="002F0FA2">
        <w:rPr>
          <w:rFonts w:ascii="Times New Roman" w:hAnsi="Times New Roman"/>
          <w:sz w:val="24"/>
          <w:szCs w:val="24"/>
        </w:rPr>
        <w:t xml:space="preserve"> </w:t>
      </w:r>
      <w:r w:rsidR="005557F4">
        <w:rPr>
          <w:rFonts w:ascii="Times New Roman" w:hAnsi="Times New Roman"/>
          <w:sz w:val="24"/>
          <w:szCs w:val="24"/>
        </w:rPr>
        <w:t>(dĺžka riešeného úseku cca 258</w:t>
      </w:r>
      <w:r w:rsidR="0063440E">
        <w:rPr>
          <w:rFonts w:ascii="Times New Roman" w:hAnsi="Times New Roman"/>
          <w:sz w:val="24"/>
          <w:szCs w:val="24"/>
        </w:rPr>
        <w:t> </w:t>
      </w:r>
      <w:r w:rsidR="005557F4">
        <w:rPr>
          <w:rFonts w:ascii="Times New Roman" w:hAnsi="Times New Roman"/>
          <w:sz w:val="24"/>
          <w:szCs w:val="24"/>
        </w:rPr>
        <w:t>m</w:t>
      </w:r>
      <w:r w:rsidR="008C0A00">
        <w:rPr>
          <w:rFonts w:ascii="Times New Roman" w:hAnsi="Times New Roman"/>
          <w:sz w:val="24"/>
          <w:szCs w:val="24"/>
        </w:rPr>
        <w:t>)</w:t>
      </w:r>
      <w:r w:rsidR="001B52D7">
        <w:rPr>
          <w:rFonts w:ascii="Times New Roman" w:hAnsi="Times New Roman"/>
          <w:sz w:val="24"/>
          <w:szCs w:val="24"/>
        </w:rPr>
        <w:t xml:space="preserve"> s obratiskom a výhybňou </w:t>
      </w:r>
      <w:r w:rsidR="008928C8" w:rsidRPr="002F0FA2">
        <w:rPr>
          <w:rFonts w:ascii="Times New Roman" w:hAnsi="Times New Roman"/>
          <w:sz w:val="24"/>
          <w:szCs w:val="24"/>
        </w:rPr>
        <w:t>v zmysle príslušn</w:t>
      </w:r>
      <w:r w:rsidR="008928C8">
        <w:rPr>
          <w:rFonts w:ascii="Times New Roman" w:hAnsi="Times New Roman"/>
          <w:sz w:val="24"/>
          <w:szCs w:val="24"/>
        </w:rPr>
        <w:t xml:space="preserve">ých technických noriem a TP </w:t>
      </w:r>
      <w:r w:rsidR="0074356A">
        <w:rPr>
          <w:rFonts w:ascii="Times New Roman" w:hAnsi="Times New Roman"/>
          <w:sz w:val="24"/>
          <w:szCs w:val="24"/>
        </w:rPr>
        <w:t xml:space="preserve">v platnom znení </w:t>
      </w:r>
      <w:r w:rsidR="00780206">
        <w:rPr>
          <w:rFonts w:ascii="Times New Roman" w:hAnsi="Times New Roman"/>
          <w:sz w:val="24"/>
          <w:szCs w:val="24"/>
        </w:rPr>
        <w:t xml:space="preserve">vrátane </w:t>
      </w:r>
      <w:r w:rsidR="002F3B13">
        <w:rPr>
          <w:rFonts w:ascii="Times New Roman" w:hAnsi="Times New Roman"/>
          <w:sz w:val="24"/>
          <w:szCs w:val="24"/>
        </w:rPr>
        <w:t xml:space="preserve">riešenia </w:t>
      </w:r>
      <w:r w:rsidRPr="002F0FA2">
        <w:rPr>
          <w:rFonts w:ascii="Times New Roman" w:hAnsi="Times New Roman"/>
          <w:sz w:val="24"/>
          <w:szCs w:val="24"/>
        </w:rPr>
        <w:t>odvodneni</w:t>
      </w:r>
      <w:r>
        <w:rPr>
          <w:rFonts w:ascii="Times New Roman" w:hAnsi="Times New Roman"/>
          <w:sz w:val="24"/>
          <w:szCs w:val="24"/>
        </w:rPr>
        <w:t>a</w:t>
      </w:r>
      <w:r w:rsidRPr="002F0FA2">
        <w:rPr>
          <w:rFonts w:ascii="Times New Roman" w:hAnsi="Times New Roman"/>
          <w:sz w:val="24"/>
          <w:szCs w:val="24"/>
        </w:rPr>
        <w:t xml:space="preserve">, </w:t>
      </w:r>
      <w:r w:rsidR="00311152">
        <w:rPr>
          <w:rFonts w:ascii="Times New Roman" w:hAnsi="Times New Roman"/>
          <w:sz w:val="24"/>
          <w:szCs w:val="24"/>
        </w:rPr>
        <w:t>doplnenie chodníka na</w:t>
      </w:r>
      <w:r w:rsidR="0063440E">
        <w:rPr>
          <w:rFonts w:ascii="Times New Roman" w:hAnsi="Times New Roman"/>
          <w:sz w:val="24"/>
          <w:szCs w:val="24"/>
        </w:rPr>
        <w:t> </w:t>
      </w:r>
      <w:r w:rsidR="00311152">
        <w:rPr>
          <w:rFonts w:ascii="Times New Roman" w:hAnsi="Times New Roman"/>
          <w:sz w:val="24"/>
          <w:szCs w:val="24"/>
        </w:rPr>
        <w:t>rohu križovatky Čermeľskej cesty a ul. Pod</w:t>
      </w:r>
      <w:r w:rsidR="008928C8">
        <w:rPr>
          <w:rFonts w:ascii="Times New Roman" w:hAnsi="Times New Roman"/>
          <w:sz w:val="24"/>
          <w:szCs w:val="24"/>
        </w:rPr>
        <w:t> </w:t>
      </w:r>
      <w:r w:rsidR="00311152">
        <w:rPr>
          <w:rFonts w:ascii="Times New Roman" w:hAnsi="Times New Roman"/>
          <w:sz w:val="24"/>
          <w:szCs w:val="24"/>
        </w:rPr>
        <w:t>vlekom v priestore existujúceho priechodu</w:t>
      </w:r>
      <w:r w:rsidR="0074356A">
        <w:rPr>
          <w:rFonts w:ascii="Times New Roman" w:hAnsi="Times New Roman"/>
          <w:sz w:val="24"/>
          <w:szCs w:val="24"/>
        </w:rPr>
        <w:t>,</w:t>
      </w:r>
      <w:r w:rsidR="00311152">
        <w:rPr>
          <w:rFonts w:ascii="Times New Roman" w:hAnsi="Times New Roman"/>
          <w:sz w:val="24"/>
          <w:szCs w:val="24"/>
        </w:rPr>
        <w:t xml:space="preserve"> </w:t>
      </w:r>
      <w:r w:rsidR="00311152" w:rsidRPr="002F0FA2">
        <w:rPr>
          <w:rFonts w:ascii="Times New Roman" w:hAnsi="Times New Roman"/>
          <w:sz w:val="24"/>
          <w:szCs w:val="24"/>
        </w:rPr>
        <w:t>stavebn</w:t>
      </w:r>
      <w:r w:rsidR="00311152">
        <w:rPr>
          <w:rFonts w:ascii="Times New Roman" w:hAnsi="Times New Roman"/>
          <w:sz w:val="24"/>
          <w:szCs w:val="24"/>
        </w:rPr>
        <w:t>á</w:t>
      </w:r>
      <w:r w:rsidR="00311152" w:rsidRPr="002F0FA2">
        <w:rPr>
          <w:rFonts w:ascii="Times New Roman" w:hAnsi="Times New Roman"/>
          <w:sz w:val="24"/>
          <w:szCs w:val="24"/>
        </w:rPr>
        <w:t xml:space="preserve"> úprav</w:t>
      </w:r>
      <w:r w:rsidR="00311152">
        <w:rPr>
          <w:rFonts w:ascii="Times New Roman" w:hAnsi="Times New Roman"/>
          <w:sz w:val="24"/>
          <w:szCs w:val="24"/>
        </w:rPr>
        <w:t xml:space="preserve">a </w:t>
      </w:r>
      <w:r w:rsidR="00311152" w:rsidRPr="002F0FA2">
        <w:rPr>
          <w:rFonts w:ascii="Times New Roman" w:hAnsi="Times New Roman"/>
          <w:sz w:val="24"/>
          <w:szCs w:val="24"/>
        </w:rPr>
        <w:t>jestvujúcich mostíko</w:t>
      </w:r>
      <w:r w:rsidR="00311152">
        <w:rPr>
          <w:rFonts w:ascii="Times New Roman" w:hAnsi="Times New Roman"/>
          <w:sz w:val="24"/>
          <w:szCs w:val="24"/>
        </w:rPr>
        <w:t>v</w:t>
      </w:r>
      <w:r w:rsidR="00311152" w:rsidRPr="002F0FA2">
        <w:rPr>
          <w:rFonts w:ascii="Times New Roman" w:hAnsi="Times New Roman"/>
          <w:sz w:val="24"/>
          <w:szCs w:val="24"/>
        </w:rPr>
        <w:t xml:space="preserve"> </w:t>
      </w:r>
      <w:r w:rsidR="00311152">
        <w:rPr>
          <w:rFonts w:ascii="Times New Roman" w:hAnsi="Times New Roman"/>
          <w:sz w:val="24"/>
          <w:szCs w:val="24"/>
        </w:rPr>
        <w:t>po</w:t>
      </w:r>
      <w:r w:rsidR="00311152" w:rsidRPr="002F0FA2">
        <w:rPr>
          <w:rFonts w:ascii="Times New Roman" w:hAnsi="Times New Roman"/>
          <w:sz w:val="24"/>
          <w:szCs w:val="24"/>
        </w:rPr>
        <w:t>nad Črmeľský potok</w:t>
      </w:r>
      <w:r w:rsidR="00311152">
        <w:rPr>
          <w:rFonts w:ascii="Times New Roman" w:hAnsi="Times New Roman"/>
          <w:sz w:val="24"/>
          <w:szCs w:val="24"/>
        </w:rPr>
        <w:t xml:space="preserve"> a ich bezpečnostných prvkov (zábradlí)</w:t>
      </w:r>
      <w:r w:rsidR="0074356A">
        <w:rPr>
          <w:rFonts w:ascii="Times New Roman" w:hAnsi="Times New Roman"/>
          <w:sz w:val="24"/>
          <w:szCs w:val="24"/>
        </w:rPr>
        <w:t xml:space="preserve"> podľa ich </w:t>
      </w:r>
      <w:r w:rsidR="0074356A">
        <w:rPr>
          <w:rFonts w:ascii="Times New Roman" w:hAnsi="Times New Roman"/>
          <w:sz w:val="24"/>
          <w:szCs w:val="24"/>
        </w:rPr>
        <w:lastRenderedPageBreak/>
        <w:t>aktuálneho stavu</w:t>
      </w:r>
      <w:r w:rsidR="00311152">
        <w:rPr>
          <w:rFonts w:ascii="Times New Roman" w:hAnsi="Times New Roman"/>
          <w:sz w:val="24"/>
          <w:szCs w:val="24"/>
        </w:rPr>
        <w:t>,</w:t>
      </w:r>
      <w:r w:rsidR="0063440E">
        <w:rPr>
          <w:rFonts w:ascii="Times New Roman" w:hAnsi="Times New Roman"/>
          <w:sz w:val="24"/>
          <w:szCs w:val="24"/>
        </w:rPr>
        <w:t xml:space="preserve"> </w:t>
      </w:r>
      <w:r w:rsidRPr="002F0FA2">
        <w:rPr>
          <w:rFonts w:ascii="Times New Roman" w:hAnsi="Times New Roman"/>
          <w:sz w:val="24"/>
          <w:szCs w:val="24"/>
        </w:rPr>
        <w:t>dopravné značeni</w:t>
      </w:r>
      <w:r w:rsidR="00311152">
        <w:rPr>
          <w:rFonts w:ascii="Times New Roman" w:hAnsi="Times New Roman"/>
          <w:sz w:val="24"/>
          <w:szCs w:val="24"/>
        </w:rPr>
        <w:t>e</w:t>
      </w:r>
      <w:r w:rsidR="004C3E59">
        <w:rPr>
          <w:rFonts w:ascii="Times New Roman" w:hAnsi="Times New Roman"/>
          <w:sz w:val="24"/>
          <w:szCs w:val="24"/>
        </w:rPr>
        <w:t xml:space="preserve"> (zvislé a vodorovné značenie vrátane doplnenia </w:t>
      </w:r>
      <w:r w:rsidR="0063440E">
        <w:rPr>
          <w:rFonts w:ascii="Times New Roman" w:hAnsi="Times New Roman"/>
          <w:sz w:val="24"/>
          <w:szCs w:val="24"/>
        </w:rPr>
        <w:t xml:space="preserve">DZ </w:t>
      </w:r>
      <w:r w:rsidR="004C3E59">
        <w:rPr>
          <w:rFonts w:ascii="Times New Roman" w:hAnsi="Times New Roman"/>
          <w:sz w:val="24"/>
          <w:szCs w:val="24"/>
        </w:rPr>
        <w:t>na</w:t>
      </w:r>
      <w:r w:rsidR="0063440E">
        <w:rPr>
          <w:rFonts w:ascii="Times New Roman" w:hAnsi="Times New Roman"/>
          <w:sz w:val="24"/>
          <w:szCs w:val="24"/>
        </w:rPr>
        <w:t> </w:t>
      </w:r>
      <w:r w:rsidR="004C3E59">
        <w:rPr>
          <w:rFonts w:ascii="Times New Roman" w:hAnsi="Times New Roman"/>
          <w:sz w:val="24"/>
          <w:szCs w:val="24"/>
        </w:rPr>
        <w:t>miestach kríženia cestných komunikácií s existujúcim cyklochodníkom)</w:t>
      </w:r>
      <w:r w:rsidRPr="002F0FA2">
        <w:rPr>
          <w:rFonts w:ascii="Times New Roman" w:hAnsi="Times New Roman"/>
          <w:sz w:val="24"/>
          <w:szCs w:val="24"/>
        </w:rPr>
        <w:t xml:space="preserve">, </w:t>
      </w:r>
      <w:r w:rsidR="002F3B13" w:rsidRPr="00780206">
        <w:rPr>
          <w:rFonts w:ascii="Times New Roman" w:hAnsi="Times New Roman"/>
          <w:sz w:val="24"/>
          <w:szCs w:val="24"/>
        </w:rPr>
        <w:t>v</w:t>
      </w:r>
      <w:r w:rsidR="00267E0A" w:rsidRPr="00780206">
        <w:rPr>
          <w:rFonts w:ascii="Times New Roman" w:hAnsi="Times New Roman"/>
          <w:sz w:val="24"/>
          <w:szCs w:val="24"/>
        </w:rPr>
        <w:t>yvolan</w:t>
      </w:r>
      <w:r w:rsidR="008928C8">
        <w:rPr>
          <w:rFonts w:ascii="Times New Roman" w:hAnsi="Times New Roman"/>
          <w:sz w:val="24"/>
          <w:szCs w:val="24"/>
        </w:rPr>
        <w:t>é</w:t>
      </w:r>
      <w:r w:rsidR="00267E0A" w:rsidRPr="00780206">
        <w:rPr>
          <w:rFonts w:ascii="Times New Roman" w:hAnsi="Times New Roman"/>
          <w:sz w:val="24"/>
          <w:szCs w:val="24"/>
        </w:rPr>
        <w:t xml:space="preserve"> a súvisiac</w:t>
      </w:r>
      <w:r w:rsidR="008928C8">
        <w:rPr>
          <w:rFonts w:ascii="Times New Roman" w:hAnsi="Times New Roman"/>
          <w:sz w:val="24"/>
          <w:szCs w:val="24"/>
        </w:rPr>
        <w:t>e</w:t>
      </w:r>
      <w:r w:rsidR="00267E0A" w:rsidRPr="00780206">
        <w:rPr>
          <w:rFonts w:ascii="Times New Roman" w:hAnsi="Times New Roman"/>
          <w:sz w:val="24"/>
          <w:szCs w:val="24"/>
        </w:rPr>
        <w:t xml:space="preserve"> objekt</w:t>
      </w:r>
      <w:r w:rsidR="008928C8">
        <w:rPr>
          <w:rFonts w:ascii="Times New Roman" w:hAnsi="Times New Roman"/>
          <w:sz w:val="24"/>
          <w:szCs w:val="24"/>
        </w:rPr>
        <w:t>y</w:t>
      </w:r>
      <w:r w:rsidR="00267E0A" w:rsidRPr="00780206">
        <w:rPr>
          <w:rFonts w:ascii="Times New Roman" w:hAnsi="Times New Roman"/>
          <w:sz w:val="24"/>
          <w:szCs w:val="24"/>
        </w:rPr>
        <w:t xml:space="preserve"> (ochrana a preložky inžinierskych sietí a pod.), </w:t>
      </w:r>
      <w:r w:rsidR="00461798" w:rsidRPr="00780206">
        <w:rPr>
          <w:rFonts w:ascii="Times New Roman" w:hAnsi="Times New Roman"/>
          <w:sz w:val="24"/>
          <w:szCs w:val="24"/>
        </w:rPr>
        <w:t>spätn</w:t>
      </w:r>
      <w:r w:rsidR="008928C8">
        <w:rPr>
          <w:rFonts w:ascii="Times New Roman" w:hAnsi="Times New Roman"/>
          <w:sz w:val="24"/>
          <w:szCs w:val="24"/>
        </w:rPr>
        <w:t>é</w:t>
      </w:r>
      <w:r w:rsidR="00780206">
        <w:rPr>
          <w:rFonts w:ascii="Times New Roman" w:hAnsi="Times New Roman"/>
          <w:sz w:val="24"/>
          <w:szCs w:val="24"/>
        </w:rPr>
        <w:t xml:space="preserve"> </w:t>
      </w:r>
      <w:r w:rsidR="00461798" w:rsidRPr="00780206">
        <w:rPr>
          <w:rFonts w:ascii="Times New Roman" w:hAnsi="Times New Roman"/>
          <w:sz w:val="24"/>
          <w:szCs w:val="24"/>
        </w:rPr>
        <w:t>úprav</w:t>
      </w:r>
      <w:r w:rsidR="008928C8">
        <w:rPr>
          <w:rFonts w:ascii="Times New Roman" w:hAnsi="Times New Roman"/>
          <w:sz w:val="24"/>
          <w:szCs w:val="24"/>
        </w:rPr>
        <w:t>y</w:t>
      </w:r>
      <w:r w:rsidR="00461798" w:rsidRPr="00780206">
        <w:rPr>
          <w:rFonts w:ascii="Times New Roman" w:hAnsi="Times New Roman"/>
          <w:sz w:val="24"/>
          <w:szCs w:val="24"/>
        </w:rPr>
        <w:t xml:space="preserve"> dotknutých plôch (</w:t>
      </w:r>
      <w:r w:rsidR="00B03D72" w:rsidRPr="00780206">
        <w:rPr>
          <w:rFonts w:ascii="Times New Roman" w:hAnsi="Times New Roman"/>
          <w:sz w:val="24"/>
          <w:szCs w:val="24"/>
        </w:rPr>
        <w:t>miestne cesty</w:t>
      </w:r>
      <w:r w:rsidR="00B03D72" w:rsidRPr="008928C8">
        <w:rPr>
          <w:rFonts w:ascii="Times New Roman" w:hAnsi="Times New Roman"/>
          <w:sz w:val="24"/>
          <w:szCs w:val="24"/>
        </w:rPr>
        <w:t>/</w:t>
      </w:r>
      <w:r w:rsidR="00461798" w:rsidRPr="008928C8">
        <w:rPr>
          <w:rFonts w:ascii="Times New Roman" w:hAnsi="Times New Roman"/>
          <w:sz w:val="24"/>
          <w:szCs w:val="24"/>
        </w:rPr>
        <w:t>spevnené plochy</w:t>
      </w:r>
      <w:r w:rsidR="00461798" w:rsidRPr="00780206">
        <w:rPr>
          <w:rFonts w:ascii="Times New Roman" w:hAnsi="Times New Roman"/>
          <w:sz w:val="24"/>
          <w:szCs w:val="24"/>
        </w:rPr>
        <w:t>, zeleň – terénne a sadové úpravy</w:t>
      </w:r>
      <w:r w:rsidR="00B03D72" w:rsidRPr="00780206">
        <w:rPr>
          <w:rFonts w:ascii="Times New Roman" w:hAnsi="Times New Roman"/>
          <w:sz w:val="24"/>
          <w:szCs w:val="24"/>
        </w:rPr>
        <w:t xml:space="preserve"> podľa požiadaviek správcu</w:t>
      </w:r>
      <w:r w:rsidR="00461798" w:rsidRPr="00780206">
        <w:rPr>
          <w:rFonts w:ascii="Times New Roman" w:hAnsi="Times New Roman"/>
          <w:sz w:val="24"/>
          <w:szCs w:val="24"/>
        </w:rPr>
        <w:t>)</w:t>
      </w:r>
      <w:r w:rsidR="00613D10">
        <w:rPr>
          <w:rFonts w:ascii="Times New Roman" w:hAnsi="Times New Roman"/>
          <w:sz w:val="24"/>
          <w:szCs w:val="24"/>
        </w:rPr>
        <w:t>.</w:t>
      </w:r>
      <w:r w:rsidR="008C0A00">
        <w:rPr>
          <w:rFonts w:ascii="Times New Roman" w:hAnsi="Times New Roman"/>
          <w:sz w:val="24"/>
          <w:szCs w:val="24"/>
        </w:rPr>
        <w:t xml:space="preserve"> </w:t>
      </w:r>
      <w:r w:rsidR="00422073">
        <w:rPr>
          <w:rFonts w:ascii="Times New Roman" w:hAnsi="Times New Roman"/>
          <w:sz w:val="24"/>
          <w:szCs w:val="24"/>
        </w:rPr>
        <w:t>Predmetná stavba je v dotyku s upraveným vodným tokom Črmeľ</w:t>
      </w:r>
      <w:r w:rsidR="00C37430">
        <w:rPr>
          <w:rFonts w:ascii="Times New Roman" w:hAnsi="Times New Roman"/>
          <w:sz w:val="24"/>
          <w:szCs w:val="24"/>
        </w:rPr>
        <w:t xml:space="preserve"> v správe, SVP š. p.</w:t>
      </w:r>
      <w:r w:rsidR="00046E0A">
        <w:rPr>
          <w:rFonts w:ascii="Times New Roman" w:hAnsi="Times New Roman"/>
          <w:sz w:val="24"/>
          <w:szCs w:val="24"/>
        </w:rPr>
        <w:t>, OZ</w:t>
      </w:r>
      <w:r w:rsidR="00C37430">
        <w:rPr>
          <w:rFonts w:ascii="Times New Roman" w:hAnsi="Times New Roman"/>
          <w:sz w:val="24"/>
          <w:szCs w:val="24"/>
        </w:rPr>
        <w:t xml:space="preserve"> Košice</w:t>
      </w:r>
      <w:r w:rsidR="00422073">
        <w:rPr>
          <w:rFonts w:ascii="Times New Roman" w:hAnsi="Times New Roman"/>
          <w:sz w:val="24"/>
          <w:szCs w:val="24"/>
        </w:rPr>
        <w:t>.</w:t>
      </w:r>
    </w:p>
    <w:p w:rsidR="00315DD1" w:rsidRPr="00637133" w:rsidRDefault="00315DD1" w:rsidP="00315DD1">
      <w:pPr>
        <w:pStyle w:val="Odsekzoznamu"/>
        <w:spacing w:after="0" w:line="240" w:lineRule="auto"/>
        <w:ind w:left="786"/>
        <w:jc w:val="both"/>
        <w:rPr>
          <w:rFonts w:ascii="Times New Roman" w:hAnsi="Times New Roman"/>
          <w:sz w:val="8"/>
          <w:szCs w:val="8"/>
        </w:rPr>
      </w:pPr>
    </w:p>
    <w:p w:rsidR="006212CB" w:rsidRPr="009F71B7" w:rsidRDefault="000747C4" w:rsidP="00C37430">
      <w:pPr>
        <w:spacing w:after="0"/>
        <w:ind w:left="7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 w:rsidRPr="00BC323D">
        <w:rPr>
          <w:rFonts w:ascii="Times New Roman" w:hAnsi="Times New Roman"/>
          <w:sz w:val="24"/>
          <w:szCs w:val="24"/>
        </w:rPr>
        <w:t>vrh</w:t>
      </w:r>
      <w:r>
        <w:rPr>
          <w:rFonts w:ascii="Times New Roman" w:hAnsi="Times New Roman"/>
          <w:sz w:val="24"/>
          <w:szCs w:val="24"/>
        </w:rPr>
        <w:t>ované</w:t>
      </w:r>
      <w:r w:rsidRPr="00BC323D">
        <w:rPr>
          <w:rFonts w:ascii="Times New Roman" w:hAnsi="Times New Roman"/>
          <w:sz w:val="24"/>
          <w:szCs w:val="24"/>
        </w:rPr>
        <w:t xml:space="preserve"> riešeni</w:t>
      </w:r>
      <w:r>
        <w:rPr>
          <w:rFonts w:ascii="Times New Roman" w:hAnsi="Times New Roman"/>
          <w:sz w:val="24"/>
          <w:szCs w:val="24"/>
        </w:rPr>
        <w:t>e</w:t>
      </w:r>
      <w:r w:rsidRPr="00BC323D">
        <w:rPr>
          <w:rFonts w:ascii="Times New Roman" w:hAnsi="Times New Roman"/>
          <w:sz w:val="24"/>
          <w:szCs w:val="24"/>
        </w:rPr>
        <w:t xml:space="preserve"> bud</w:t>
      </w:r>
      <w:r>
        <w:rPr>
          <w:rFonts w:ascii="Times New Roman" w:hAnsi="Times New Roman"/>
          <w:sz w:val="24"/>
          <w:szCs w:val="24"/>
        </w:rPr>
        <w:t>e</w:t>
      </w:r>
      <w:r w:rsidRPr="00BC32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spĺňať</w:t>
      </w:r>
      <w:r w:rsidRPr="00BC323D">
        <w:rPr>
          <w:rFonts w:ascii="Times New Roman" w:hAnsi="Times New Roman"/>
          <w:sz w:val="24"/>
          <w:szCs w:val="24"/>
        </w:rPr>
        <w:t xml:space="preserve"> požiadavky vyplývajúce z vyhlášky č.</w:t>
      </w:r>
      <w:r w:rsidR="001C700B">
        <w:rPr>
          <w:rFonts w:ascii="Times New Roman" w:hAnsi="Times New Roman"/>
          <w:sz w:val="24"/>
          <w:szCs w:val="24"/>
        </w:rPr>
        <w:t> </w:t>
      </w:r>
      <w:r w:rsidRPr="00BC323D">
        <w:rPr>
          <w:rFonts w:ascii="Times New Roman" w:hAnsi="Times New Roman"/>
          <w:sz w:val="24"/>
          <w:szCs w:val="24"/>
        </w:rPr>
        <w:t>532/2002 Z. z., ktorou sa ustanovujú podrobnosti o</w:t>
      </w:r>
      <w:r w:rsidR="001C700B">
        <w:rPr>
          <w:rFonts w:ascii="Times New Roman" w:hAnsi="Times New Roman"/>
          <w:sz w:val="24"/>
          <w:szCs w:val="24"/>
        </w:rPr>
        <w:t> </w:t>
      </w:r>
      <w:r w:rsidRPr="00BC323D">
        <w:rPr>
          <w:rFonts w:ascii="Times New Roman" w:hAnsi="Times New Roman"/>
          <w:sz w:val="24"/>
          <w:szCs w:val="24"/>
        </w:rPr>
        <w:t>všeobecných technických požiadavkách na</w:t>
      </w:r>
      <w:r>
        <w:rPr>
          <w:rFonts w:ascii="Times New Roman" w:hAnsi="Times New Roman"/>
          <w:sz w:val="24"/>
          <w:szCs w:val="24"/>
        </w:rPr>
        <w:t> </w:t>
      </w:r>
      <w:r w:rsidRPr="00BC323D">
        <w:rPr>
          <w:rFonts w:ascii="Times New Roman" w:hAnsi="Times New Roman"/>
          <w:sz w:val="24"/>
          <w:szCs w:val="24"/>
        </w:rPr>
        <w:t>výstavbu a</w:t>
      </w:r>
      <w:r w:rsidR="001C700B">
        <w:rPr>
          <w:rFonts w:ascii="Times New Roman" w:hAnsi="Times New Roman"/>
          <w:sz w:val="24"/>
          <w:szCs w:val="24"/>
        </w:rPr>
        <w:t> </w:t>
      </w:r>
      <w:r w:rsidRPr="00BC323D">
        <w:rPr>
          <w:rFonts w:ascii="Times New Roman" w:hAnsi="Times New Roman"/>
          <w:sz w:val="24"/>
          <w:szCs w:val="24"/>
        </w:rPr>
        <w:t>o</w:t>
      </w:r>
      <w:r w:rsidR="001C700B">
        <w:rPr>
          <w:rFonts w:ascii="Times New Roman" w:hAnsi="Times New Roman"/>
          <w:sz w:val="24"/>
          <w:szCs w:val="24"/>
        </w:rPr>
        <w:t> </w:t>
      </w:r>
      <w:r w:rsidRPr="00BC323D">
        <w:rPr>
          <w:rFonts w:ascii="Times New Roman" w:hAnsi="Times New Roman"/>
          <w:sz w:val="24"/>
          <w:szCs w:val="24"/>
        </w:rPr>
        <w:t>všeobecných technických požiadavkách na stavby užívané osobami s obmedzenou schopnosťou pohybu a orientácie v</w:t>
      </w:r>
      <w:r w:rsidR="001C700B">
        <w:rPr>
          <w:rFonts w:ascii="Times New Roman" w:hAnsi="Times New Roman"/>
          <w:sz w:val="24"/>
          <w:szCs w:val="24"/>
        </w:rPr>
        <w:t> </w:t>
      </w:r>
      <w:r w:rsidRPr="00BC323D">
        <w:rPr>
          <w:rFonts w:ascii="Times New Roman" w:hAnsi="Times New Roman"/>
          <w:sz w:val="24"/>
          <w:szCs w:val="24"/>
        </w:rPr>
        <w:t>znení neskorších predpisov</w:t>
      </w:r>
      <w:r w:rsidR="006212CB" w:rsidRPr="006212CB">
        <w:rPr>
          <w:rFonts w:ascii="Times New Roman" w:hAnsi="Times New Roman"/>
          <w:sz w:val="24"/>
          <w:szCs w:val="24"/>
        </w:rPr>
        <w:t xml:space="preserve"> </w:t>
      </w:r>
      <w:r w:rsidR="006212CB">
        <w:rPr>
          <w:rFonts w:ascii="Times New Roman" w:hAnsi="Times New Roman"/>
          <w:sz w:val="24"/>
          <w:szCs w:val="24"/>
        </w:rPr>
        <w:t>a TP 048 Navrhovanie debarierizačných opatrení pre osoby s obmedzenou schopnosťou pohybu a orientácie na pozemných komunikáciách.</w:t>
      </w:r>
    </w:p>
    <w:p w:rsidR="000747C4" w:rsidRPr="0028426C" w:rsidRDefault="000747C4" w:rsidP="000747C4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6"/>
          <w:szCs w:val="6"/>
        </w:rPr>
      </w:pPr>
    </w:p>
    <w:p w:rsidR="000747C4" w:rsidRDefault="000747C4" w:rsidP="001C700B">
      <w:pPr>
        <w:pStyle w:val="Odsekzoznamu"/>
        <w:spacing w:after="0" w:line="240" w:lineRule="auto"/>
        <w:ind w:left="7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Rozsah v</w:t>
      </w:r>
      <w:r w:rsidRPr="008B5FEF">
        <w:rPr>
          <w:rFonts w:ascii="Times New Roman" w:hAnsi="Times New Roman"/>
          <w:sz w:val="24"/>
          <w:szCs w:val="24"/>
        </w:rPr>
        <w:t>yvolan</w:t>
      </w:r>
      <w:r>
        <w:rPr>
          <w:rFonts w:ascii="Times New Roman" w:hAnsi="Times New Roman"/>
          <w:sz w:val="24"/>
          <w:szCs w:val="24"/>
        </w:rPr>
        <w:t>ých</w:t>
      </w:r>
      <w:r w:rsidRPr="008B5FEF">
        <w:rPr>
          <w:rFonts w:ascii="Times New Roman" w:hAnsi="Times New Roman"/>
          <w:sz w:val="24"/>
          <w:szCs w:val="24"/>
        </w:rPr>
        <w:t xml:space="preserve"> investíci</w:t>
      </w:r>
      <w:r>
        <w:rPr>
          <w:rFonts w:ascii="Times New Roman" w:hAnsi="Times New Roman"/>
          <w:sz w:val="24"/>
          <w:szCs w:val="24"/>
        </w:rPr>
        <w:t>í</w:t>
      </w:r>
      <w:r w:rsidRPr="008B5F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bude </w:t>
      </w:r>
      <w:r w:rsidRPr="008B5FEF">
        <w:rPr>
          <w:rFonts w:ascii="Times New Roman" w:hAnsi="Times New Roman"/>
          <w:sz w:val="24"/>
          <w:szCs w:val="24"/>
        </w:rPr>
        <w:t>navrhova</w:t>
      </w:r>
      <w:r>
        <w:rPr>
          <w:rFonts w:ascii="Times New Roman" w:hAnsi="Times New Roman"/>
          <w:sz w:val="24"/>
          <w:szCs w:val="24"/>
        </w:rPr>
        <w:t>ný</w:t>
      </w:r>
      <w:r w:rsidRPr="008B5FEF">
        <w:rPr>
          <w:rFonts w:ascii="Times New Roman" w:hAnsi="Times New Roman"/>
          <w:sz w:val="24"/>
          <w:szCs w:val="24"/>
        </w:rPr>
        <w:t xml:space="preserve"> v</w:t>
      </w:r>
      <w:r w:rsidR="001C700B">
        <w:rPr>
          <w:rFonts w:ascii="Times New Roman" w:hAnsi="Times New Roman"/>
          <w:sz w:val="24"/>
          <w:szCs w:val="24"/>
        </w:rPr>
        <w:t> </w:t>
      </w:r>
      <w:r w:rsidRPr="008B5FEF">
        <w:rPr>
          <w:rFonts w:ascii="Times New Roman" w:hAnsi="Times New Roman"/>
          <w:sz w:val="24"/>
          <w:szCs w:val="24"/>
        </w:rPr>
        <w:t>súlade s</w:t>
      </w:r>
      <w:r w:rsidR="001C700B">
        <w:rPr>
          <w:rFonts w:ascii="Times New Roman" w:hAnsi="Times New Roman"/>
          <w:sz w:val="24"/>
          <w:szCs w:val="24"/>
        </w:rPr>
        <w:t> </w:t>
      </w:r>
      <w:r w:rsidRPr="008B5FEF">
        <w:rPr>
          <w:rFonts w:ascii="Times New Roman" w:hAnsi="Times New Roman"/>
          <w:sz w:val="24"/>
          <w:szCs w:val="24"/>
        </w:rPr>
        <w:t>§ 18 ods.13. zák</w:t>
      </w:r>
      <w:r>
        <w:rPr>
          <w:rFonts w:ascii="Times New Roman" w:hAnsi="Times New Roman"/>
          <w:sz w:val="24"/>
          <w:szCs w:val="24"/>
        </w:rPr>
        <w:t xml:space="preserve">ona </w:t>
      </w:r>
      <w:r w:rsidRPr="008B5FEF">
        <w:rPr>
          <w:rFonts w:ascii="Times New Roman" w:hAnsi="Times New Roman"/>
          <w:sz w:val="24"/>
          <w:szCs w:val="24"/>
        </w:rPr>
        <w:t>č.</w:t>
      </w:r>
      <w:r w:rsidR="001C700B">
        <w:rPr>
          <w:rFonts w:ascii="Times New Roman" w:hAnsi="Times New Roman"/>
          <w:sz w:val="24"/>
          <w:szCs w:val="24"/>
        </w:rPr>
        <w:t> </w:t>
      </w:r>
      <w:r w:rsidRPr="008B5FEF">
        <w:rPr>
          <w:rFonts w:ascii="Times New Roman" w:hAnsi="Times New Roman"/>
          <w:sz w:val="24"/>
          <w:szCs w:val="24"/>
        </w:rPr>
        <w:t>135/1961 Zb.</w:t>
      </w:r>
      <w:r>
        <w:rPr>
          <w:rFonts w:ascii="Times New Roman" w:hAnsi="Times New Roman"/>
          <w:sz w:val="24"/>
          <w:szCs w:val="24"/>
        </w:rPr>
        <w:t xml:space="preserve"> o pozemných komunikáciách (cestný zákon)</w:t>
      </w:r>
      <w:r w:rsidRPr="008B5F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znení neskorších predpisov, a bude </w:t>
      </w:r>
      <w:r w:rsidRPr="008B5FEF">
        <w:rPr>
          <w:rFonts w:ascii="Times New Roman" w:hAnsi="Times New Roman"/>
          <w:sz w:val="24"/>
          <w:szCs w:val="24"/>
        </w:rPr>
        <w:t>odsúhlas</w:t>
      </w:r>
      <w:r>
        <w:rPr>
          <w:rFonts w:ascii="Times New Roman" w:hAnsi="Times New Roman"/>
          <w:sz w:val="24"/>
          <w:szCs w:val="24"/>
        </w:rPr>
        <w:t>ený</w:t>
      </w:r>
      <w:r w:rsidRPr="008B5F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verejným obstarávateľom (</w:t>
      </w:r>
      <w:r w:rsidRPr="008B5FEF">
        <w:rPr>
          <w:rFonts w:ascii="Times New Roman" w:hAnsi="Times New Roman"/>
          <w:sz w:val="24"/>
          <w:szCs w:val="24"/>
        </w:rPr>
        <w:t>objednávateľom</w:t>
      </w:r>
      <w:r>
        <w:rPr>
          <w:rFonts w:ascii="Times New Roman" w:hAnsi="Times New Roman"/>
          <w:sz w:val="24"/>
          <w:szCs w:val="24"/>
        </w:rPr>
        <w:t>), prerokovaný a odsúhlasený vlastníkmi/správcami dotknutých inžinierskych sietí, zariadení a objektov s následným zapracovaním ich opodstatnených požiadaviek a</w:t>
      </w:r>
      <w:r w:rsidR="0074356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pripomienok</w:t>
      </w:r>
      <w:r w:rsidR="0074356A">
        <w:rPr>
          <w:rFonts w:ascii="Times New Roman" w:hAnsi="Times New Roman"/>
          <w:sz w:val="24"/>
          <w:szCs w:val="24"/>
        </w:rPr>
        <w:t xml:space="preserve"> do</w:t>
      </w:r>
      <w:r w:rsidR="001C700B">
        <w:rPr>
          <w:rFonts w:ascii="Times New Roman" w:hAnsi="Times New Roman"/>
          <w:sz w:val="24"/>
          <w:szCs w:val="24"/>
        </w:rPr>
        <w:t> </w:t>
      </w:r>
      <w:r w:rsidR="0074356A">
        <w:rPr>
          <w:rFonts w:ascii="Times New Roman" w:hAnsi="Times New Roman"/>
          <w:sz w:val="24"/>
          <w:szCs w:val="24"/>
        </w:rPr>
        <w:t>DSPRS</w:t>
      </w:r>
      <w:r>
        <w:rPr>
          <w:rFonts w:ascii="Times New Roman" w:hAnsi="Times New Roman"/>
          <w:sz w:val="24"/>
          <w:szCs w:val="24"/>
        </w:rPr>
        <w:t>.</w:t>
      </w:r>
    </w:p>
    <w:p w:rsidR="001C700B" w:rsidRPr="001C700B" w:rsidRDefault="001C700B" w:rsidP="006212CB">
      <w:pPr>
        <w:spacing w:after="0"/>
        <w:ind w:left="709"/>
        <w:rPr>
          <w:rFonts w:ascii="Times New Roman" w:hAnsi="Times New Roman"/>
          <w:sz w:val="6"/>
          <w:szCs w:val="6"/>
        </w:rPr>
      </w:pPr>
    </w:p>
    <w:p w:rsidR="006212CB" w:rsidRDefault="006212CB" w:rsidP="001C700B">
      <w:pPr>
        <w:spacing w:after="0"/>
        <w:ind w:left="7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D5883">
        <w:rPr>
          <w:rFonts w:ascii="Times New Roman" w:hAnsi="Times New Roman"/>
          <w:sz w:val="24"/>
          <w:szCs w:val="24"/>
        </w:rPr>
        <w:t>rojekt trvalého a dočasného dopravného značenia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883">
        <w:rPr>
          <w:rFonts w:ascii="Times New Roman" w:hAnsi="Times New Roman"/>
          <w:sz w:val="24"/>
          <w:szCs w:val="24"/>
        </w:rPr>
        <w:t>bude spracovan</w:t>
      </w:r>
      <w:r>
        <w:rPr>
          <w:rFonts w:ascii="Times New Roman" w:hAnsi="Times New Roman"/>
          <w:sz w:val="24"/>
          <w:szCs w:val="24"/>
        </w:rPr>
        <w:t>ý</w:t>
      </w:r>
      <w:r w:rsidRPr="002D5883">
        <w:rPr>
          <w:rFonts w:ascii="Times New Roman" w:hAnsi="Times New Roman"/>
          <w:sz w:val="24"/>
          <w:szCs w:val="24"/>
        </w:rPr>
        <w:t xml:space="preserve"> podľa </w:t>
      </w:r>
      <w:r w:rsidRPr="00622653">
        <w:rPr>
          <w:rFonts w:ascii="Times New Roman" w:hAnsi="Times New Roman"/>
          <w:sz w:val="24"/>
          <w:szCs w:val="24"/>
        </w:rPr>
        <w:t>zákon</w:t>
      </w:r>
      <w:r>
        <w:rPr>
          <w:rFonts w:ascii="Times New Roman" w:hAnsi="Times New Roman"/>
          <w:sz w:val="24"/>
          <w:szCs w:val="24"/>
        </w:rPr>
        <w:t>a</w:t>
      </w:r>
      <w:r w:rsidRPr="00622653">
        <w:rPr>
          <w:rFonts w:ascii="Times New Roman" w:hAnsi="Times New Roman"/>
          <w:sz w:val="24"/>
          <w:szCs w:val="24"/>
        </w:rPr>
        <w:t xml:space="preserve"> č.</w:t>
      </w:r>
      <w:r w:rsidR="001C700B">
        <w:rPr>
          <w:rFonts w:ascii="Times New Roman" w:hAnsi="Times New Roman"/>
          <w:sz w:val="24"/>
          <w:szCs w:val="24"/>
        </w:rPr>
        <w:t> </w:t>
      </w:r>
      <w:r w:rsidRPr="00622653">
        <w:rPr>
          <w:rFonts w:ascii="Times New Roman" w:hAnsi="Times New Roman"/>
          <w:sz w:val="24"/>
          <w:szCs w:val="24"/>
        </w:rPr>
        <w:t>135/1961 Zb. o</w:t>
      </w:r>
      <w:r>
        <w:rPr>
          <w:rFonts w:ascii="Times New Roman" w:hAnsi="Times New Roman"/>
          <w:sz w:val="24"/>
          <w:szCs w:val="24"/>
        </w:rPr>
        <w:t> </w:t>
      </w:r>
      <w:r w:rsidRPr="00622653">
        <w:rPr>
          <w:rFonts w:ascii="Times New Roman" w:hAnsi="Times New Roman"/>
          <w:sz w:val="24"/>
          <w:szCs w:val="24"/>
        </w:rPr>
        <w:t>pozemných komunikáciách (cestný zákon) v znení neskorších predpisov, zákon</w:t>
      </w:r>
      <w:r>
        <w:rPr>
          <w:rFonts w:ascii="Times New Roman" w:hAnsi="Times New Roman"/>
          <w:sz w:val="24"/>
          <w:szCs w:val="24"/>
        </w:rPr>
        <w:t>a</w:t>
      </w:r>
      <w:r w:rsidRPr="00622653">
        <w:rPr>
          <w:rFonts w:ascii="Times New Roman" w:hAnsi="Times New Roman"/>
          <w:sz w:val="24"/>
          <w:szCs w:val="24"/>
        </w:rPr>
        <w:t xml:space="preserve"> NR SR č.</w:t>
      </w:r>
      <w:r w:rsidR="001C700B">
        <w:rPr>
          <w:rFonts w:ascii="Times New Roman" w:hAnsi="Times New Roman"/>
          <w:sz w:val="24"/>
          <w:szCs w:val="24"/>
        </w:rPr>
        <w:t> </w:t>
      </w:r>
      <w:r w:rsidRPr="00622653">
        <w:rPr>
          <w:rFonts w:ascii="Times New Roman" w:hAnsi="Times New Roman"/>
          <w:sz w:val="24"/>
          <w:szCs w:val="24"/>
        </w:rPr>
        <w:t>8/2009 Z. z. o</w:t>
      </w:r>
      <w:r>
        <w:rPr>
          <w:rFonts w:ascii="Times New Roman" w:hAnsi="Times New Roman"/>
          <w:sz w:val="24"/>
          <w:szCs w:val="24"/>
        </w:rPr>
        <w:t> </w:t>
      </w:r>
      <w:r w:rsidRPr="00622653">
        <w:rPr>
          <w:rFonts w:ascii="Times New Roman" w:hAnsi="Times New Roman"/>
          <w:sz w:val="24"/>
          <w:szCs w:val="24"/>
        </w:rPr>
        <w:t>cestnej premávke a</w:t>
      </w:r>
      <w:r>
        <w:rPr>
          <w:rFonts w:ascii="Times New Roman" w:hAnsi="Times New Roman"/>
          <w:sz w:val="24"/>
          <w:szCs w:val="24"/>
        </w:rPr>
        <w:t> </w:t>
      </w:r>
      <w:r w:rsidRPr="00622653">
        <w:rPr>
          <w:rFonts w:ascii="Times New Roman" w:hAnsi="Times New Roman"/>
          <w:sz w:val="24"/>
          <w:szCs w:val="24"/>
        </w:rPr>
        <w:t>o zmene a doplnení niektorých zákonov v znení neskorších predpisov, vyhlášk</w:t>
      </w:r>
      <w:r>
        <w:rPr>
          <w:rFonts w:ascii="Times New Roman" w:hAnsi="Times New Roman"/>
          <w:sz w:val="24"/>
          <w:szCs w:val="24"/>
        </w:rPr>
        <w:t>y</w:t>
      </w:r>
      <w:r w:rsidRPr="00622653">
        <w:rPr>
          <w:rFonts w:ascii="Times New Roman" w:hAnsi="Times New Roman"/>
          <w:sz w:val="24"/>
          <w:szCs w:val="24"/>
        </w:rPr>
        <w:t xml:space="preserve"> MV SR č.</w:t>
      </w:r>
      <w:r w:rsidR="001C700B">
        <w:rPr>
          <w:rFonts w:ascii="Times New Roman" w:hAnsi="Times New Roman"/>
          <w:sz w:val="24"/>
          <w:szCs w:val="24"/>
        </w:rPr>
        <w:t> </w:t>
      </w:r>
      <w:r w:rsidRPr="00622653">
        <w:rPr>
          <w:rFonts w:ascii="Times New Roman" w:hAnsi="Times New Roman"/>
          <w:sz w:val="24"/>
          <w:szCs w:val="24"/>
        </w:rPr>
        <w:t>9/2009 Z. z., ktorou sa vykonáva zákon o cestnej premávke a o zmene a doplnení niektorých zákonov v znení neskorších predpisov</w:t>
      </w:r>
      <w:r>
        <w:rPr>
          <w:rFonts w:ascii="Times New Roman" w:hAnsi="Times New Roman"/>
          <w:sz w:val="24"/>
          <w:szCs w:val="24"/>
        </w:rPr>
        <w:t>, vyhlášky č. 30/2020 Z. z. o dopravnom značení a STN 01 8020 Dopravné značky na</w:t>
      </w:r>
      <w:r w:rsidR="001C700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pozemných komunikáciách</w:t>
      </w:r>
      <w:r w:rsidR="001C700B">
        <w:rPr>
          <w:rFonts w:ascii="Times New Roman" w:hAnsi="Times New Roman"/>
          <w:sz w:val="24"/>
          <w:szCs w:val="24"/>
        </w:rPr>
        <w:t xml:space="preserve"> (v</w:t>
      </w:r>
      <w:r w:rsidR="002A48DE">
        <w:rPr>
          <w:rFonts w:ascii="Times New Roman" w:hAnsi="Times New Roman"/>
          <w:sz w:val="24"/>
          <w:szCs w:val="24"/>
        </w:rPr>
        <w:t> </w:t>
      </w:r>
      <w:r w:rsidR="001C700B">
        <w:rPr>
          <w:rFonts w:ascii="Times New Roman" w:hAnsi="Times New Roman"/>
          <w:sz w:val="24"/>
          <w:szCs w:val="24"/>
        </w:rPr>
        <w:t>platnom znení)</w:t>
      </w:r>
      <w:r>
        <w:rPr>
          <w:rFonts w:ascii="Times New Roman" w:hAnsi="Times New Roman"/>
          <w:sz w:val="24"/>
          <w:szCs w:val="24"/>
        </w:rPr>
        <w:t>.</w:t>
      </w:r>
    </w:p>
    <w:p w:rsidR="006212CB" w:rsidRPr="00800A4E" w:rsidRDefault="006212CB" w:rsidP="000747C4">
      <w:pPr>
        <w:pStyle w:val="Odsekzoznamu"/>
        <w:spacing w:after="0" w:line="240" w:lineRule="auto"/>
        <w:ind w:left="782"/>
        <w:jc w:val="both"/>
        <w:rPr>
          <w:rFonts w:ascii="Times New Roman" w:hAnsi="Times New Roman"/>
          <w:sz w:val="8"/>
          <w:szCs w:val="8"/>
        </w:rPr>
      </w:pPr>
    </w:p>
    <w:p w:rsidR="000747C4" w:rsidRDefault="000747C4" w:rsidP="000747C4">
      <w:pPr>
        <w:pStyle w:val="Odsekzoznamu"/>
        <w:numPr>
          <w:ilvl w:val="0"/>
          <w:numId w:val="26"/>
        </w:numPr>
        <w:tabs>
          <w:tab w:val="left" w:pos="426"/>
        </w:tabs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B37E62">
        <w:rPr>
          <w:rFonts w:ascii="Times New Roman" w:hAnsi="Times New Roman"/>
          <w:sz w:val="24"/>
          <w:szCs w:val="24"/>
        </w:rPr>
        <w:t>obmedzujúce alebo bezpečnostné opatrenia v priebehu výstavby (obmedzenia a regulácie dopravy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637133">
        <w:rPr>
          <w:rFonts w:ascii="Times New Roman" w:hAnsi="Times New Roman"/>
          <w:sz w:val="24"/>
          <w:szCs w:val="24"/>
        </w:rPr>
        <w:t xml:space="preserve">vypracovanie projektu </w:t>
      </w:r>
      <w:r w:rsidRPr="004C35FD">
        <w:rPr>
          <w:rFonts w:ascii="Times New Roman" w:hAnsi="Times New Roman"/>
          <w:sz w:val="24"/>
          <w:szCs w:val="24"/>
        </w:rPr>
        <w:t xml:space="preserve">dočasného </w:t>
      </w:r>
      <w:r w:rsidRPr="00637133">
        <w:rPr>
          <w:rFonts w:ascii="Times New Roman" w:hAnsi="Times New Roman"/>
          <w:sz w:val="24"/>
          <w:szCs w:val="24"/>
        </w:rPr>
        <w:t>dopravného značenia</w:t>
      </w:r>
      <w:r>
        <w:rPr>
          <w:rFonts w:ascii="Times New Roman" w:hAnsi="Times New Roman"/>
          <w:sz w:val="24"/>
          <w:szCs w:val="24"/>
        </w:rPr>
        <w:t>)</w:t>
      </w:r>
      <w:r w:rsidRPr="00637133">
        <w:rPr>
          <w:rFonts w:ascii="Times New Roman" w:hAnsi="Times New Roman"/>
          <w:sz w:val="24"/>
          <w:szCs w:val="24"/>
        </w:rPr>
        <w:t>,</w:t>
      </w:r>
    </w:p>
    <w:p w:rsidR="000747C4" w:rsidRPr="007829A8" w:rsidRDefault="000747C4" w:rsidP="000747C4">
      <w:pPr>
        <w:pStyle w:val="Odsekzoznamu"/>
        <w:spacing w:after="0" w:line="240" w:lineRule="auto"/>
        <w:rPr>
          <w:rFonts w:ascii="Times New Roman" w:hAnsi="Times New Roman"/>
          <w:sz w:val="6"/>
          <w:szCs w:val="6"/>
        </w:rPr>
      </w:pPr>
    </w:p>
    <w:p w:rsidR="000747C4" w:rsidRDefault="000747C4" w:rsidP="000747C4">
      <w:pPr>
        <w:pStyle w:val="Odsekzoznamu"/>
        <w:numPr>
          <w:ilvl w:val="0"/>
          <w:numId w:val="26"/>
        </w:numPr>
        <w:tabs>
          <w:tab w:val="left" w:pos="426"/>
        </w:tabs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7829A8">
        <w:rPr>
          <w:rFonts w:ascii="Times New Roman" w:hAnsi="Times New Roman"/>
          <w:sz w:val="24"/>
          <w:szCs w:val="24"/>
        </w:rPr>
        <w:t>predpokladaný postup organizácie výstavby s</w:t>
      </w:r>
      <w:r w:rsidR="00800A4E">
        <w:rPr>
          <w:rFonts w:ascii="Times New Roman" w:hAnsi="Times New Roman"/>
          <w:sz w:val="24"/>
          <w:szCs w:val="24"/>
        </w:rPr>
        <w:t> </w:t>
      </w:r>
      <w:r w:rsidRPr="007829A8">
        <w:rPr>
          <w:rFonts w:ascii="Times New Roman" w:hAnsi="Times New Roman"/>
          <w:sz w:val="24"/>
          <w:szCs w:val="24"/>
        </w:rPr>
        <w:t>predpokladanou dĺžkou realizácie</w:t>
      </w:r>
      <w:r w:rsidR="00BF0A71">
        <w:rPr>
          <w:rFonts w:ascii="Times New Roman" w:hAnsi="Times New Roman"/>
          <w:sz w:val="24"/>
          <w:szCs w:val="24"/>
        </w:rPr>
        <w:t xml:space="preserve"> /projekt organizácie výstavby/.</w:t>
      </w:r>
    </w:p>
    <w:p w:rsidR="00B37539" w:rsidRPr="000747C4" w:rsidRDefault="00B37539" w:rsidP="00A9393E">
      <w:pPr>
        <w:tabs>
          <w:tab w:val="left" w:pos="851"/>
        </w:tabs>
        <w:spacing w:after="0"/>
        <w:ind w:left="851" w:hanging="141"/>
        <w:rPr>
          <w:rFonts w:ascii="Times New Roman" w:hAnsi="Times New Roman"/>
          <w:sz w:val="12"/>
          <w:szCs w:val="12"/>
        </w:rPr>
      </w:pPr>
    </w:p>
    <w:p w:rsidR="006A3F5E" w:rsidRPr="00622653" w:rsidRDefault="006A3F5E" w:rsidP="006A3F5E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796C7B">
        <w:rPr>
          <w:rFonts w:ascii="Times New Roman" w:hAnsi="Times New Roman"/>
          <w:sz w:val="24"/>
          <w:szCs w:val="24"/>
        </w:rPr>
        <w:t xml:space="preserve">bsah a rozsah </w:t>
      </w:r>
      <w:r>
        <w:rPr>
          <w:rFonts w:ascii="Times New Roman" w:hAnsi="Times New Roman"/>
          <w:sz w:val="24"/>
          <w:szCs w:val="24"/>
        </w:rPr>
        <w:t>DSPRS</w:t>
      </w:r>
      <w:r w:rsidRPr="00796C7B">
        <w:rPr>
          <w:rFonts w:ascii="Times New Roman" w:hAnsi="Times New Roman"/>
          <w:sz w:val="24"/>
          <w:szCs w:val="24"/>
        </w:rPr>
        <w:t xml:space="preserve"> bud</w:t>
      </w:r>
      <w:r>
        <w:rPr>
          <w:rFonts w:ascii="Times New Roman" w:hAnsi="Times New Roman"/>
          <w:sz w:val="24"/>
          <w:szCs w:val="24"/>
        </w:rPr>
        <w:t>e</w:t>
      </w:r>
      <w:r w:rsidRPr="00796C7B">
        <w:rPr>
          <w:rFonts w:ascii="Times New Roman" w:hAnsi="Times New Roman"/>
          <w:sz w:val="24"/>
          <w:szCs w:val="24"/>
        </w:rPr>
        <w:t xml:space="preserve"> vychádzať z</w:t>
      </w:r>
      <w:r>
        <w:rPr>
          <w:rFonts w:ascii="Times New Roman" w:hAnsi="Times New Roman"/>
          <w:sz w:val="24"/>
          <w:szCs w:val="24"/>
        </w:rPr>
        <w:t xml:space="preserve"> TP 019 a príslušných </w:t>
      </w:r>
      <w:r w:rsidRPr="00796C7B">
        <w:rPr>
          <w:rFonts w:ascii="Times New Roman" w:hAnsi="Times New Roman"/>
          <w:sz w:val="24"/>
          <w:szCs w:val="24"/>
        </w:rPr>
        <w:t>príloh</w:t>
      </w:r>
      <w:r>
        <w:rPr>
          <w:rFonts w:ascii="Times New Roman" w:hAnsi="Times New Roman"/>
          <w:sz w:val="24"/>
          <w:szCs w:val="24"/>
        </w:rPr>
        <w:t xml:space="preserve"> TP a to</w:t>
      </w:r>
      <w:r w:rsidRPr="00796C7B">
        <w:rPr>
          <w:rFonts w:ascii="Times New Roman" w:hAnsi="Times New Roman"/>
          <w:sz w:val="24"/>
          <w:szCs w:val="24"/>
        </w:rPr>
        <w:t xml:space="preserve"> primerane k</w:t>
      </w:r>
      <w:r>
        <w:rPr>
          <w:rFonts w:ascii="Times New Roman" w:hAnsi="Times New Roman"/>
          <w:sz w:val="24"/>
          <w:szCs w:val="24"/>
        </w:rPr>
        <w:t> predmetu projekčného riešenia: P</w:t>
      </w:r>
      <w:r w:rsidRPr="00796C7B">
        <w:rPr>
          <w:rFonts w:ascii="Times New Roman" w:hAnsi="Times New Roman"/>
          <w:sz w:val="24"/>
          <w:szCs w:val="24"/>
        </w:rPr>
        <w:t>ríloha č.</w:t>
      </w:r>
      <w:r>
        <w:rPr>
          <w:rFonts w:ascii="Times New Roman" w:hAnsi="Times New Roman"/>
          <w:sz w:val="24"/>
          <w:szCs w:val="24"/>
        </w:rPr>
        <w:t> </w:t>
      </w:r>
      <w:r w:rsidRPr="00796C7B">
        <w:rPr>
          <w:rFonts w:ascii="Times New Roman" w:hAnsi="Times New Roman"/>
          <w:sz w:val="24"/>
          <w:szCs w:val="24"/>
        </w:rPr>
        <w:t>2 Požiadavky na</w:t>
      </w:r>
      <w:r>
        <w:rPr>
          <w:rFonts w:ascii="Times New Roman" w:hAnsi="Times New Roman"/>
          <w:sz w:val="24"/>
          <w:szCs w:val="24"/>
        </w:rPr>
        <w:t> </w:t>
      </w:r>
      <w:r w:rsidRPr="00796C7B">
        <w:rPr>
          <w:rFonts w:ascii="Times New Roman" w:hAnsi="Times New Roman"/>
          <w:sz w:val="24"/>
          <w:szCs w:val="24"/>
        </w:rPr>
        <w:t>spracovanie dokumentácie stavby</w:t>
      </w:r>
      <w:r>
        <w:rPr>
          <w:rFonts w:ascii="Times New Roman" w:hAnsi="Times New Roman"/>
          <w:sz w:val="24"/>
          <w:szCs w:val="24"/>
        </w:rPr>
        <w:t xml:space="preserve"> a Príloha č. 11 I. a č. 11 II. min.: </w:t>
      </w:r>
      <w:r w:rsidRPr="004156C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Pr="004156CC">
        <w:rPr>
          <w:rFonts w:ascii="Times New Roman" w:hAnsi="Times New Roman"/>
          <w:sz w:val="24"/>
          <w:szCs w:val="24"/>
        </w:rPr>
        <w:t>Sprievodná správa</w:t>
      </w:r>
      <w:r>
        <w:rPr>
          <w:rFonts w:ascii="Times New Roman" w:hAnsi="Times New Roman"/>
          <w:sz w:val="24"/>
          <w:szCs w:val="24"/>
        </w:rPr>
        <w:t>;</w:t>
      </w:r>
      <w:r w:rsidRPr="004156CC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 xml:space="preserve"> Technická správa;</w:t>
      </w:r>
      <w:r w:rsidRPr="004156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 </w:t>
      </w:r>
      <w:r w:rsidR="00481A06">
        <w:rPr>
          <w:rFonts w:ascii="Times New Roman" w:hAnsi="Times New Roman"/>
          <w:sz w:val="24"/>
          <w:szCs w:val="24"/>
        </w:rPr>
        <w:t>Ekonomická správa: 1 Náklady (</w:t>
      </w:r>
      <w:r w:rsidR="00481A06" w:rsidRPr="00622653">
        <w:rPr>
          <w:rFonts w:ascii="Times New Roman" w:hAnsi="Times New Roman"/>
          <w:sz w:val="24"/>
          <w:szCs w:val="24"/>
        </w:rPr>
        <w:t>ocenený položkovitý rozpočet stavby vrátane neoceneného výkazu výmer</w:t>
      </w:r>
      <w:r w:rsidR="00481A06">
        <w:rPr>
          <w:rFonts w:ascii="Times New Roman" w:hAnsi="Times New Roman"/>
          <w:sz w:val="24"/>
          <w:szCs w:val="24"/>
        </w:rPr>
        <w:t xml:space="preserve"> /podľa </w:t>
      </w:r>
      <w:r w:rsidR="00481A06" w:rsidRPr="00AE27A4">
        <w:rPr>
          <w:rFonts w:ascii="Times New Roman" w:hAnsi="Times New Roman"/>
          <w:sz w:val="24"/>
          <w:szCs w:val="24"/>
        </w:rPr>
        <w:t>ods.</w:t>
      </w:r>
      <w:r w:rsidR="00481A06">
        <w:rPr>
          <w:rFonts w:ascii="Times New Roman" w:hAnsi="Times New Roman"/>
          <w:sz w:val="24"/>
          <w:szCs w:val="24"/>
        </w:rPr>
        <w:t xml:space="preserve"> </w:t>
      </w:r>
      <w:r w:rsidR="00481A06" w:rsidRPr="006917ED">
        <w:rPr>
          <w:rFonts w:ascii="Times New Roman" w:hAnsi="Times New Roman"/>
          <w:i/>
          <w:sz w:val="24"/>
          <w:szCs w:val="24"/>
        </w:rPr>
        <w:t>2.1.2</w:t>
      </w:r>
      <w:r w:rsidR="00481A06">
        <w:rPr>
          <w:rFonts w:ascii="Times New Roman" w:hAnsi="Times New Roman"/>
          <w:sz w:val="24"/>
          <w:szCs w:val="24"/>
        </w:rPr>
        <w:t xml:space="preserve"> tejto prílohy)</w:t>
      </w:r>
      <w:r>
        <w:rPr>
          <w:rFonts w:ascii="Times New Roman" w:hAnsi="Times New Roman"/>
          <w:sz w:val="24"/>
          <w:szCs w:val="24"/>
        </w:rPr>
        <w:t>; D Písomnosti a výkresy objektov: 1 Všeobecné výkresy (prehľadná situácia/širšie vzťahy, c</w:t>
      </w:r>
      <w:r w:rsidRPr="004156CC">
        <w:rPr>
          <w:rFonts w:ascii="Times New Roman" w:hAnsi="Times New Roman"/>
          <w:sz w:val="24"/>
          <w:szCs w:val="24"/>
        </w:rPr>
        <w:t>elková situácia stavby</w:t>
      </w:r>
      <w:r>
        <w:rPr>
          <w:rFonts w:ascii="Times New Roman" w:hAnsi="Times New Roman"/>
          <w:sz w:val="24"/>
          <w:szCs w:val="24"/>
        </w:rPr>
        <w:t xml:space="preserve"> /na podklade katastrálnej mapy s číslami parciel (KN+PK) s vykreslením stavby, nadzemných a podzemných inžinierskych sietí a objektov, ostatných objektov stavby, ďalšie potrebné podrobnosti/, ortofotomapa, koordinačné výkresy na katastrálnom podklade /vr. hraníc parciel CKN a EKN s popisom, katastrálnych hraníc, všetkých navrhovaných objektov podľa objektovej skladby, jestvujúcich inžinierskych sietí a zariadení/, dopravné značenie /trvalé a dočasné/), 2. Pozemné komunikácie (podľa prílohy č. 11 II. vr. situácie záberu pozemkov a výkazu výmer), 9. Ostatné objekty (podľa prílohy č. 11 II.); E Dokladová časť (</w:t>
      </w:r>
      <w:r w:rsidRPr="00B943EC">
        <w:rPr>
          <w:rFonts w:ascii="Times New Roman" w:hAnsi="Times New Roman"/>
          <w:sz w:val="24"/>
          <w:szCs w:val="24"/>
        </w:rPr>
        <w:t>záznamy z</w:t>
      </w:r>
      <w:r>
        <w:rPr>
          <w:rFonts w:ascii="Times New Roman" w:hAnsi="Times New Roman"/>
          <w:sz w:val="24"/>
          <w:szCs w:val="24"/>
        </w:rPr>
        <w:t> </w:t>
      </w:r>
      <w:r w:rsidRPr="00B943EC">
        <w:rPr>
          <w:rFonts w:ascii="Times New Roman" w:hAnsi="Times New Roman"/>
          <w:sz w:val="24"/>
          <w:szCs w:val="24"/>
        </w:rPr>
        <w:t>prerokovaní dokumentácie v</w:t>
      </w:r>
      <w:r>
        <w:rPr>
          <w:rFonts w:ascii="Times New Roman" w:hAnsi="Times New Roman"/>
          <w:sz w:val="24"/>
          <w:szCs w:val="24"/>
        </w:rPr>
        <w:t> </w:t>
      </w:r>
      <w:r w:rsidRPr="00B943EC">
        <w:rPr>
          <w:rFonts w:ascii="Times New Roman" w:hAnsi="Times New Roman"/>
          <w:sz w:val="24"/>
          <w:szCs w:val="24"/>
        </w:rPr>
        <w:t>priebehu jej spracovania a záverečného prerokovania, odsúhlasenie navrh</w:t>
      </w:r>
      <w:r>
        <w:rPr>
          <w:rFonts w:ascii="Times New Roman" w:hAnsi="Times New Roman"/>
          <w:sz w:val="24"/>
          <w:szCs w:val="24"/>
        </w:rPr>
        <w:t>ovaného</w:t>
      </w:r>
      <w:r w:rsidRPr="00B943EC">
        <w:rPr>
          <w:rFonts w:ascii="Times New Roman" w:hAnsi="Times New Roman"/>
          <w:sz w:val="24"/>
          <w:szCs w:val="24"/>
        </w:rPr>
        <w:t xml:space="preserve"> riešenia </w:t>
      </w:r>
      <w:r>
        <w:rPr>
          <w:rFonts w:ascii="Times New Roman" w:hAnsi="Times New Roman"/>
          <w:sz w:val="24"/>
          <w:szCs w:val="24"/>
        </w:rPr>
        <w:t xml:space="preserve">a riešenia </w:t>
      </w:r>
      <w:r w:rsidRPr="00B943EC">
        <w:rPr>
          <w:rFonts w:ascii="Times New Roman" w:hAnsi="Times New Roman"/>
          <w:sz w:val="24"/>
          <w:szCs w:val="24"/>
        </w:rPr>
        <w:t>vyvolaných investícií s</w:t>
      </w:r>
      <w:r>
        <w:rPr>
          <w:rFonts w:ascii="Times New Roman" w:hAnsi="Times New Roman"/>
          <w:sz w:val="24"/>
          <w:szCs w:val="24"/>
        </w:rPr>
        <w:t xml:space="preserve"> vlastníkmi/ </w:t>
      </w:r>
      <w:r w:rsidRPr="00B943EC">
        <w:rPr>
          <w:rFonts w:ascii="Times New Roman" w:hAnsi="Times New Roman"/>
          <w:sz w:val="24"/>
          <w:szCs w:val="24"/>
        </w:rPr>
        <w:t xml:space="preserve">správcami </w:t>
      </w:r>
      <w:r>
        <w:rPr>
          <w:rFonts w:ascii="Times New Roman" w:hAnsi="Times New Roman"/>
          <w:sz w:val="24"/>
          <w:szCs w:val="24"/>
        </w:rPr>
        <w:t xml:space="preserve">dotknutých inžinierskych sietí, zariadení a objektov a dotknutými subjektmi /na ich hlavičkovom papieri/, iné záznamy a doklady z priebehu spracovávania dokumentácie); G Súvisiaca dokumentácia: 1 Dokumentácia </w:t>
      </w:r>
      <w:r>
        <w:rPr>
          <w:rFonts w:ascii="Times New Roman" w:hAnsi="Times New Roman"/>
          <w:sz w:val="24"/>
          <w:szCs w:val="24"/>
        </w:rPr>
        <w:lastRenderedPageBreak/>
        <w:t>meračských prác (účelová mapa a profily), 2 Dokumentácia na majetko-právne vysporiadanie (podľa prílohy č. 11 II. – body 2.4 – 2.6), 4 Bezpečnosť (Plán BOZP podľa NV SR č. 396/2006 Z. z. o minimálnych bezpečnostných a zdravotných požiadavkách na stavenisko).</w:t>
      </w:r>
    </w:p>
    <w:p w:rsidR="00FB52AB" w:rsidRPr="008E36DE" w:rsidRDefault="00FB52AB" w:rsidP="00FB52AB">
      <w:pPr>
        <w:tabs>
          <w:tab w:val="left" w:pos="426"/>
        </w:tabs>
        <w:spacing w:after="0"/>
        <w:ind w:left="426"/>
        <w:rPr>
          <w:rFonts w:ascii="Times New Roman" w:hAnsi="Times New Roman"/>
          <w:sz w:val="12"/>
          <w:szCs w:val="12"/>
        </w:rPr>
      </w:pPr>
    </w:p>
    <w:p w:rsidR="00B03D72" w:rsidRPr="00120497" w:rsidRDefault="00B03D72" w:rsidP="00FB52AB">
      <w:pPr>
        <w:tabs>
          <w:tab w:val="left" w:pos="426"/>
        </w:tabs>
        <w:spacing w:after="0"/>
        <w:ind w:left="426"/>
        <w:rPr>
          <w:rFonts w:ascii="Times New Roman" w:hAnsi="Times New Roman"/>
          <w:sz w:val="24"/>
          <w:szCs w:val="24"/>
        </w:rPr>
      </w:pPr>
      <w:r w:rsidRPr="00120497">
        <w:rPr>
          <w:rFonts w:ascii="Times New Roman" w:hAnsi="Times New Roman"/>
          <w:i/>
          <w:sz w:val="24"/>
          <w:szCs w:val="24"/>
        </w:rPr>
        <w:t>Geodetické zameranie a geodetická dokumentácia</w:t>
      </w:r>
      <w:r w:rsidRPr="00120497">
        <w:rPr>
          <w:rFonts w:ascii="Times New Roman" w:hAnsi="Times New Roman"/>
          <w:sz w:val="24"/>
          <w:szCs w:val="24"/>
        </w:rPr>
        <w:t>:</w:t>
      </w:r>
    </w:p>
    <w:p w:rsidR="00B03D72" w:rsidRPr="00120497" w:rsidRDefault="00B03D72" w:rsidP="00B03D72">
      <w:pPr>
        <w:pStyle w:val="Odsekzoznamu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120497">
        <w:rPr>
          <w:rFonts w:ascii="Times New Roman" w:hAnsi="Times New Roman"/>
          <w:sz w:val="24"/>
          <w:szCs w:val="24"/>
        </w:rPr>
        <w:t>účelové mapovanie, trieda presnosti 2,</w:t>
      </w:r>
    </w:p>
    <w:p w:rsidR="00B03D72" w:rsidRPr="00120497" w:rsidRDefault="00B03D72" w:rsidP="00B03D72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497">
        <w:rPr>
          <w:rFonts w:ascii="Times New Roman" w:hAnsi="Times New Roman"/>
          <w:sz w:val="24"/>
          <w:szCs w:val="24"/>
        </w:rPr>
        <w:t xml:space="preserve">polohopisné a výškopisné </w:t>
      </w:r>
      <w:r w:rsidR="00BF0A71" w:rsidRPr="00120497">
        <w:rPr>
          <w:rFonts w:ascii="Times New Roman" w:hAnsi="Times New Roman"/>
          <w:sz w:val="24"/>
          <w:szCs w:val="24"/>
        </w:rPr>
        <w:t>do</w:t>
      </w:r>
      <w:r w:rsidRPr="00120497">
        <w:rPr>
          <w:rFonts w:ascii="Times New Roman" w:hAnsi="Times New Roman"/>
          <w:sz w:val="24"/>
          <w:szCs w:val="24"/>
        </w:rPr>
        <w:t xml:space="preserve">meranie územia v rozsahu potrebnom </w:t>
      </w:r>
      <w:r w:rsidR="00120497" w:rsidRPr="00120497">
        <w:rPr>
          <w:rFonts w:ascii="Times New Roman" w:hAnsi="Times New Roman"/>
          <w:sz w:val="24"/>
          <w:szCs w:val="24"/>
        </w:rPr>
        <w:t>na</w:t>
      </w:r>
      <w:r w:rsidRPr="00120497">
        <w:rPr>
          <w:rFonts w:ascii="Times New Roman" w:hAnsi="Times New Roman"/>
          <w:sz w:val="24"/>
          <w:szCs w:val="24"/>
        </w:rPr>
        <w:t> spracovanie projektov</w:t>
      </w:r>
      <w:r w:rsidR="006A34ED" w:rsidRPr="00120497">
        <w:rPr>
          <w:rFonts w:ascii="Times New Roman" w:hAnsi="Times New Roman"/>
          <w:sz w:val="24"/>
          <w:szCs w:val="24"/>
        </w:rPr>
        <w:t>ej</w:t>
      </w:r>
      <w:r w:rsidRPr="00120497">
        <w:rPr>
          <w:rFonts w:ascii="Times New Roman" w:hAnsi="Times New Roman"/>
          <w:sz w:val="24"/>
          <w:szCs w:val="24"/>
        </w:rPr>
        <w:t xml:space="preserve"> dokumentáci</w:t>
      </w:r>
      <w:r w:rsidR="006A34ED" w:rsidRPr="00120497">
        <w:rPr>
          <w:rFonts w:ascii="Times New Roman" w:hAnsi="Times New Roman"/>
          <w:sz w:val="24"/>
          <w:szCs w:val="24"/>
        </w:rPr>
        <w:t>e</w:t>
      </w:r>
      <w:r w:rsidRPr="00120497">
        <w:rPr>
          <w:rFonts w:ascii="Times New Roman" w:hAnsi="Times New Roman"/>
          <w:sz w:val="24"/>
          <w:szCs w:val="24"/>
        </w:rPr>
        <w:t xml:space="preserve"> vrátane potrebných nadväzností, zameranie polohy jednotlivých inžinierskych sietí a zariadení podľa vytýčenia ich vlastníkmi/správcami,</w:t>
      </w:r>
      <w:r w:rsidRPr="001204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20497">
        <w:rPr>
          <w:rFonts w:ascii="Times New Roman" w:hAnsi="Times New Roman"/>
          <w:sz w:val="24"/>
          <w:szCs w:val="24"/>
        </w:rPr>
        <w:t>zakreslenie priebehu inžinierskych sietí, a vyhotovenie účelovej mapy podľa STN</w:t>
      </w:r>
      <w:r w:rsidR="00BF0A71" w:rsidRPr="00120497">
        <w:rPr>
          <w:rFonts w:ascii="Times New Roman" w:hAnsi="Times New Roman"/>
          <w:sz w:val="24"/>
          <w:szCs w:val="24"/>
        </w:rPr>
        <w:t> </w:t>
      </w:r>
      <w:r w:rsidRPr="00120497">
        <w:rPr>
          <w:rFonts w:ascii="Times New Roman" w:hAnsi="Times New Roman"/>
          <w:sz w:val="24"/>
          <w:szCs w:val="24"/>
        </w:rPr>
        <w:t>01</w:t>
      </w:r>
      <w:r w:rsidR="00BF0A71" w:rsidRPr="00120497">
        <w:rPr>
          <w:rFonts w:ascii="Times New Roman" w:hAnsi="Times New Roman"/>
          <w:sz w:val="24"/>
          <w:szCs w:val="24"/>
        </w:rPr>
        <w:t> </w:t>
      </w:r>
      <w:r w:rsidRPr="00120497">
        <w:rPr>
          <w:rFonts w:ascii="Times New Roman" w:hAnsi="Times New Roman"/>
          <w:sz w:val="24"/>
          <w:szCs w:val="24"/>
        </w:rPr>
        <w:t>3410 Mapy veľkých mierok. Účelové mapy. Kreslenie a značky,</w:t>
      </w:r>
    </w:p>
    <w:p w:rsidR="00B03D72" w:rsidRPr="00120497" w:rsidRDefault="00B03D72" w:rsidP="00B03D72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497">
        <w:rPr>
          <w:rFonts w:ascii="Times New Roman" w:hAnsi="Times New Roman"/>
          <w:sz w:val="24"/>
          <w:szCs w:val="24"/>
        </w:rPr>
        <w:t>geodetický elaborát v rozsahu požadovanom TP 019 (TP 03/2006) Dokumentácia stavieb ciest, Technické podmienky (technická správa, účelová mapa, zoznam súradníc a výšok PBPP, geodetické údaje, polohopisné a výškopisné zameranie územia vrátane inžinierskych sietí; výkres/farebná tlač – účelová mapa + majetková hranica, zoznam súradníc),</w:t>
      </w:r>
    </w:p>
    <w:p w:rsidR="00B03D72" w:rsidRPr="00120497" w:rsidRDefault="00B03D72" w:rsidP="00B03D72">
      <w:pPr>
        <w:pStyle w:val="Odsekzoznamu"/>
        <w:numPr>
          <w:ilvl w:val="0"/>
          <w:numId w:val="26"/>
        </w:numPr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120497">
        <w:rPr>
          <w:rFonts w:ascii="Times New Roman" w:hAnsi="Times New Roman"/>
          <w:sz w:val="24"/>
          <w:szCs w:val="24"/>
        </w:rPr>
        <w:t>výsledky geodetických prác budú autorizačne overené.</w:t>
      </w:r>
    </w:p>
    <w:p w:rsidR="00084C01" w:rsidRPr="008E36DE" w:rsidRDefault="00084C01" w:rsidP="00084C01">
      <w:pPr>
        <w:tabs>
          <w:tab w:val="left" w:pos="426"/>
        </w:tabs>
        <w:spacing w:after="0"/>
        <w:ind w:left="425" w:hanging="425"/>
        <w:rPr>
          <w:rFonts w:ascii="Times New Roman" w:hAnsi="Times New Roman"/>
          <w:sz w:val="16"/>
          <w:szCs w:val="16"/>
        </w:rPr>
      </w:pPr>
    </w:p>
    <w:p w:rsidR="00084C01" w:rsidRDefault="00084C01" w:rsidP="00084C01">
      <w:pPr>
        <w:tabs>
          <w:tab w:val="left" w:pos="426"/>
        </w:tabs>
        <w:spacing w:after="0"/>
        <w:ind w:left="425" w:hanging="42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2.2.</w:t>
      </w:r>
      <w:r w:rsidRPr="00B62529">
        <w:rPr>
          <w:rFonts w:ascii="Times New Roman" w:hAnsi="Times New Roman"/>
          <w:i/>
          <w:sz w:val="24"/>
          <w:szCs w:val="24"/>
        </w:rPr>
        <w:t> Výkon inžinierskej činnosti</w:t>
      </w:r>
      <w:r>
        <w:rPr>
          <w:rFonts w:ascii="Times New Roman" w:hAnsi="Times New Roman"/>
          <w:i/>
          <w:sz w:val="24"/>
          <w:szCs w:val="24"/>
        </w:rPr>
        <w:t xml:space="preserve"> (ďalej len „IČ“)</w:t>
      </w:r>
      <w:r w:rsidRPr="00B62529">
        <w:rPr>
          <w:rFonts w:ascii="Times New Roman" w:hAnsi="Times New Roman"/>
          <w:i/>
          <w:sz w:val="24"/>
          <w:szCs w:val="24"/>
        </w:rPr>
        <w:t>:</w:t>
      </w:r>
    </w:p>
    <w:p w:rsidR="00084C01" w:rsidRPr="00205043" w:rsidRDefault="00084C01" w:rsidP="00084C0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63D"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Pr="0097063D">
        <w:rPr>
          <w:rFonts w:ascii="Times New Roman" w:hAnsi="Times New Roman"/>
          <w:color w:val="000000"/>
          <w:sz w:val="24"/>
          <w:szCs w:val="24"/>
        </w:rPr>
        <w:t>kon</w:t>
      </w:r>
      <w:r>
        <w:rPr>
          <w:rFonts w:ascii="Times New Roman" w:hAnsi="Times New Roman"/>
          <w:color w:val="000000"/>
          <w:sz w:val="24"/>
          <w:szCs w:val="24"/>
        </w:rPr>
        <w:t>anie</w:t>
      </w:r>
      <w:r w:rsidRPr="0097063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všetkých a akýchkoľvek </w:t>
      </w:r>
      <w:r w:rsidRPr="0097063D">
        <w:rPr>
          <w:rFonts w:ascii="Times New Roman" w:hAnsi="Times New Roman"/>
          <w:color w:val="000000"/>
          <w:sz w:val="24"/>
          <w:szCs w:val="24"/>
        </w:rPr>
        <w:t>činnos</w:t>
      </w:r>
      <w:r>
        <w:rPr>
          <w:rFonts w:ascii="Times New Roman" w:hAnsi="Times New Roman"/>
          <w:color w:val="000000"/>
          <w:sz w:val="24"/>
          <w:szCs w:val="24"/>
        </w:rPr>
        <w:t>tí a úkonov</w:t>
      </w:r>
      <w:r w:rsidRPr="0097063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potrebných pre</w:t>
      </w:r>
      <w:r w:rsidR="0017577B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príprav</w:t>
      </w:r>
      <w:r w:rsidR="0017577B">
        <w:rPr>
          <w:rFonts w:ascii="Times New Roman" w:hAnsi="Times New Roman"/>
          <w:color w:val="000000"/>
          <w:sz w:val="24"/>
          <w:szCs w:val="24"/>
        </w:rPr>
        <w:t>né práce</w:t>
      </w:r>
      <w:r w:rsidR="00C84C68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C84C68" w:rsidRPr="00C84C68">
        <w:rPr>
          <w:rFonts w:ascii="Times New Roman" w:hAnsi="Times New Roman"/>
          <w:sz w:val="24"/>
          <w:szCs w:val="24"/>
        </w:rPr>
        <w:t xml:space="preserve"> </w:t>
      </w:r>
      <w:r w:rsidR="00C84C68" w:rsidRPr="00F05446">
        <w:rPr>
          <w:rFonts w:ascii="Times New Roman" w:hAnsi="Times New Roman"/>
          <w:sz w:val="24"/>
          <w:szCs w:val="24"/>
        </w:rPr>
        <w:t xml:space="preserve">predprojektové prípravné </w:t>
      </w:r>
      <w:r w:rsidR="00C84C68">
        <w:rPr>
          <w:rFonts w:ascii="Times New Roman" w:hAnsi="Times New Roman"/>
          <w:sz w:val="24"/>
          <w:szCs w:val="24"/>
        </w:rPr>
        <w:t xml:space="preserve">a prieskumné </w:t>
      </w:r>
      <w:r w:rsidR="00C84C68" w:rsidRPr="00F05446">
        <w:rPr>
          <w:rFonts w:ascii="Times New Roman" w:hAnsi="Times New Roman"/>
          <w:sz w:val="24"/>
          <w:szCs w:val="24"/>
        </w:rPr>
        <w:t>práce</w:t>
      </w:r>
      <w:r w:rsidR="00C84C68">
        <w:rPr>
          <w:rFonts w:ascii="Times New Roman" w:hAnsi="Times New Roman"/>
          <w:sz w:val="24"/>
          <w:szCs w:val="24"/>
        </w:rPr>
        <w:t xml:space="preserve"> a</w:t>
      </w:r>
      <w:r w:rsidR="008E3815">
        <w:rPr>
          <w:rFonts w:ascii="Times New Roman" w:hAnsi="Times New Roman"/>
          <w:sz w:val="24"/>
          <w:szCs w:val="24"/>
        </w:rPr>
        <w:t> </w:t>
      </w:r>
      <w:r w:rsidR="00C84C68">
        <w:rPr>
          <w:rFonts w:ascii="Times New Roman" w:hAnsi="Times New Roman"/>
          <w:sz w:val="24"/>
          <w:szCs w:val="24"/>
        </w:rPr>
        <w:t>činnosti</w:t>
      </w:r>
      <w:r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8E3815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spracovanie </w:t>
      </w:r>
      <w:r w:rsidRPr="001F3CFE">
        <w:rPr>
          <w:rFonts w:ascii="Times New Roman" w:hAnsi="Times New Roman"/>
          <w:sz w:val="24"/>
          <w:szCs w:val="24"/>
        </w:rPr>
        <w:t>projektov</w:t>
      </w:r>
      <w:r w:rsidR="00386465" w:rsidRPr="001F3CFE">
        <w:rPr>
          <w:rFonts w:ascii="Times New Roman" w:hAnsi="Times New Roman"/>
          <w:sz w:val="24"/>
          <w:szCs w:val="24"/>
        </w:rPr>
        <w:t>ej</w:t>
      </w:r>
      <w:r w:rsidRPr="001F3CFE">
        <w:rPr>
          <w:rFonts w:ascii="Times New Roman" w:hAnsi="Times New Roman"/>
          <w:sz w:val="24"/>
          <w:szCs w:val="24"/>
        </w:rPr>
        <w:t xml:space="preserve"> dokumentáci</w:t>
      </w:r>
      <w:r w:rsidR="00386465" w:rsidRPr="001F3CFE">
        <w:rPr>
          <w:rFonts w:ascii="Times New Roman" w:hAnsi="Times New Roman"/>
          <w:sz w:val="24"/>
          <w:szCs w:val="24"/>
        </w:rPr>
        <w:t>e</w:t>
      </w:r>
      <w:r w:rsidRPr="001F3CFE">
        <w:rPr>
          <w:rFonts w:ascii="Times New Roman" w:hAnsi="Times New Roman"/>
          <w:sz w:val="24"/>
          <w:szCs w:val="24"/>
        </w:rPr>
        <w:t xml:space="preserve"> </w:t>
      </w:r>
      <w:r w:rsidR="00CF4D3A">
        <w:rPr>
          <w:rFonts w:ascii="Times New Roman" w:hAnsi="Times New Roman"/>
          <w:color w:val="000000"/>
          <w:sz w:val="24"/>
          <w:szCs w:val="24"/>
        </w:rPr>
        <w:t xml:space="preserve">(DSPRS) </w:t>
      </w:r>
      <w:r>
        <w:rPr>
          <w:rFonts w:ascii="Times New Roman" w:hAnsi="Times New Roman"/>
          <w:sz w:val="24"/>
          <w:szCs w:val="24"/>
        </w:rPr>
        <w:t xml:space="preserve">vrátane </w:t>
      </w:r>
      <w:r w:rsidR="0090505F">
        <w:rPr>
          <w:rFonts w:ascii="Times New Roman" w:hAnsi="Times New Roman"/>
          <w:sz w:val="24"/>
          <w:szCs w:val="24"/>
        </w:rPr>
        <w:t xml:space="preserve">zabezpečenia </w:t>
      </w:r>
      <w:r>
        <w:rPr>
          <w:rFonts w:ascii="Times New Roman" w:hAnsi="Times New Roman"/>
          <w:sz w:val="24"/>
          <w:szCs w:val="24"/>
        </w:rPr>
        <w:t xml:space="preserve">podkladov z KN </w:t>
      </w:r>
      <w:r w:rsidR="00386465">
        <w:rPr>
          <w:rFonts w:ascii="Times New Roman" w:hAnsi="Times New Roman"/>
          <w:sz w:val="24"/>
          <w:szCs w:val="24"/>
        </w:rPr>
        <w:t xml:space="preserve">(KM+PK)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762E2">
        <w:rPr>
          <w:rFonts w:ascii="Times New Roman" w:hAnsi="Times New Roman"/>
          <w:sz w:val="24"/>
          <w:szCs w:val="24"/>
        </w:rPr>
        <w:t xml:space="preserve">vytýčenia dotknutých inžinierskych sietí a zariadení </w:t>
      </w:r>
      <w:r>
        <w:rPr>
          <w:rFonts w:ascii="Times New Roman" w:hAnsi="Times New Roman"/>
          <w:sz w:val="24"/>
          <w:szCs w:val="24"/>
        </w:rPr>
        <w:t xml:space="preserve">ich </w:t>
      </w:r>
      <w:r w:rsidRPr="005762E2">
        <w:rPr>
          <w:rFonts w:ascii="Times New Roman" w:hAnsi="Times New Roman"/>
          <w:sz w:val="24"/>
          <w:szCs w:val="24"/>
        </w:rPr>
        <w:t>vlastníkmi/správcami</w:t>
      </w:r>
      <w:r w:rsidRPr="00205043">
        <w:rPr>
          <w:rFonts w:ascii="Times New Roman" w:hAnsi="Times New Roman"/>
          <w:sz w:val="24"/>
          <w:szCs w:val="24"/>
        </w:rPr>
        <w:t>,</w:t>
      </w:r>
    </w:p>
    <w:p w:rsidR="00192994" w:rsidRPr="00192994" w:rsidRDefault="00084C01" w:rsidP="00600F0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994">
        <w:rPr>
          <w:rFonts w:ascii="Times New Roman" w:hAnsi="Times New Roman"/>
          <w:color w:val="000000"/>
          <w:sz w:val="24"/>
          <w:szCs w:val="24"/>
        </w:rPr>
        <w:t xml:space="preserve">prerokovanie DSPRS - </w:t>
      </w:r>
      <w:r w:rsidRPr="00192994">
        <w:rPr>
          <w:rFonts w:ascii="Times New Roman" w:hAnsi="Times New Roman"/>
          <w:sz w:val="24"/>
          <w:szCs w:val="24"/>
        </w:rPr>
        <w:t>vykonanie všetkých a akýchkoľvek činností a úkonov potrebných na</w:t>
      </w:r>
      <w:r w:rsidR="0090505F">
        <w:rPr>
          <w:rFonts w:ascii="Times New Roman" w:hAnsi="Times New Roman"/>
          <w:sz w:val="24"/>
          <w:szCs w:val="24"/>
        </w:rPr>
        <w:t> </w:t>
      </w:r>
      <w:r w:rsidRPr="00192994">
        <w:rPr>
          <w:rFonts w:ascii="Times New Roman" w:hAnsi="Times New Roman"/>
          <w:sz w:val="24"/>
          <w:szCs w:val="24"/>
        </w:rPr>
        <w:t xml:space="preserve">prerokovanie DSPRS v priebehu </w:t>
      </w:r>
      <w:r w:rsidR="00E913ED" w:rsidRPr="00192994">
        <w:rPr>
          <w:rFonts w:ascii="Times New Roman" w:hAnsi="Times New Roman"/>
          <w:sz w:val="24"/>
          <w:szCs w:val="24"/>
        </w:rPr>
        <w:t>jej</w:t>
      </w:r>
      <w:r w:rsidRPr="00192994">
        <w:rPr>
          <w:rFonts w:ascii="Times New Roman" w:hAnsi="Times New Roman"/>
          <w:sz w:val="24"/>
          <w:szCs w:val="24"/>
        </w:rPr>
        <w:t xml:space="preserve"> spracovania s oddelen</w:t>
      </w:r>
      <w:r w:rsidR="003A59EB" w:rsidRPr="00192994">
        <w:rPr>
          <w:rFonts w:ascii="Times New Roman" w:hAnsi="Times New Roman"/>
          <w:sz w:val="24"/>
          <w:szCs w:val="24"/>
        </w:rPr>
        <w:t>ím</w:t>
      </w:r>
      <w:r w:rsidRPr="00192994">
        <w:rPr>
          <w:rFonts w:ascii="Times New Roman" w:hAnsi="Times New Roman"/>
          <w:sz w:val="24"/>
          <w:szCs w:val="24"/>
        </w:rPr>
        <w:t xml:space="preserve"> Útvar hlavného architekta mesta Košice, referát</w:t>
      </w:r>
      <w:r w:rsidR="003A59EB" w:rsidRPr="00192994">
        <w:rPr>
          <w:rFonts w:ascii="Times New Roman" w:hAnsi="Times New Roman"/>
          <w:sz w:val="24"/>
          <w:szCs w:val="24"/>
        </w:rPr>
        <w:t>om</w:t>
      </w:r>
      <w:r w:rsidRPr="00192994">
        <w:rPr>
          <w:rFonts w:ascii="Times New Roman" w:hAnsi="Times New Roman"/>
          <w:sz w:val="24"/>
          <w:szCs w:val="24"/>
        </w:rPr>
        <w:t xml:space="preserve"> dopravy</w:t>
      </w:r>
      <w:r w:rsidR="0090505F">
        <w:rPr>
          <w:rFonts w:ascii="Times New Roman" w:hAnsi="Times New Roman"/>
          <w:sz w:val="24"/>
          <w:szCs w:val="24"/>
        </w:rPr>
        <w:t xml:space="preserve"> MMK</w:t>
      </w:r>
      <w:r w:rsidR="003A59EB" w:rsidRPr="00192994">
        <w:rPr>
          <w:rFonts w:ascii="Times New Roman" w:hAnsi="Times New Roman"/>
          <w:sz w:val="24"/>
          <w:szCs w:val="24"/>
        </w:rPr>
        <w:t>,</w:t>
      </w:r>
      <w:r w:rsidRPr="00192994">
        <w:rPr>
          <w:rFonts w:ascii="Times New Roman" w:hAnsi="Times New Roman"/>
          <w:sz w:val="24"/>
          <w:szCs w:val="24"/>
        </w:rPr>
        <w:t xml:space="preserve"> Krajským dopravným inšpektorátom KR PZ v Košiciach, </w:t>
      </w:r>
      <w:r w:rsidR="003A59EB" w:rsidRPr="00192994">
        <w:rPr>
          <w:rFonts w:ascii="Times New Roman" w:hAnsi="Times New Roman"/>
          <w:sz w:val="24"/>
          <w:szCs w:val="24"/>
        </w:rPr>
        <w:t xml:space="preserve">mestskou časťou Košice – </w:t>
      </w:r>
      <w:r w:rsidR="00A86FD5" w:rsidRPr="00192994">
        <w:rPr>
          <w:rFonts w:ascii="Times New Roman" w:hAnsi="Times New Roman"/>
          <w:sz w:val="24"/>
          <w:szCs w:val="24"/>
        </w:rPr>
        <w:t>Sever</w:t>
      </w:r>
      <w:r w:rsidRPr="00192994">
        <w:rPr>
          <w:rFonts w:ascii="Times New Roman" w:hAnsi="Times New Roman"/>
          <w:sz w:val="24"/>
          <w:szCs w:val="24"/>
        </w:rPr>
        <w:t xml:space="preserve">, </w:t>
      </w:r>
      <w:r w:rsidR="00534ADE" w:rsidRPr="00192994">
        <w:rPr>
          <w:rFonts w:ascii="Times New Roman" w:hAnsi="Times New Roman"/>
          <w:sz w:val="24"/>
          <w:szCs w:val="24"/>
        </w:rPr>
        <w:t>správcom zelene</w:t>
      </w:r>
      <w:r w:rsidR="00A86FD5" w:rsidRPr="00192994">
        <w:rPr>
          <w:rFonts w:ascii="Times New Roman" w:hAnsi="Times New Roman"/>
          <w:sz w:val="24"/>
          <w:szCs w:val="24"/>
        </w:rPr>
        <w:t xml:space="preserve"> (Správou mestskej zelene</w:t>
      </w:r>
      <w:r w:rsidR="0090505F">
        <w:rPr>
          <w:rFonts w:ascii="Times New Roman" w:hAnsi="Times New Roman"/>
          <w:sz w:val="24"/>
          <w:szCs w:val="24"/>
        </w:rPr>
        <w:t xml:space="preserve"> v </w:t>
      </w:r>
      <w:r w:rsidR="00A86FD5" w:rsidRPr="00192994">
        <w:rPr>
          <w:rFonts w:ascii="Times New Roman" w:hAnsi="Times New Roman"/>
          <w:sz w:val="24"/>
          <w:szCs w:val="24"/>
        </w:rPr>
        <w:t>Košiciach)</w:t>
      </w:r>
      <w:r w:rsidR="00534ADE" w:rsidRPr="00192994">
        <w:rPr>
          <w:rFonts w:ascii="Times New Roman" w:hAnsi="Times New Roman"/>
          <w:sz w:val="24"/>
          <w:szCs w:val="24"/>
        </w:rPr>
        <w:t>,</w:t>
      </w:r>
      <w:r w:rsidR="00CF4D3A" w:rsidRPr="00192994">
        <w:rPr>
          <w:rFonts w:ascii="Times New Roman" w:hAnsi="Times New Roman"/>
          <w:sz w:val="24"/>
          <w:szCs w:val="24"/>
        </w:rPr>
        <w:t xml:space="preserve"> správcom vodného toku Črmeľský potok (S</w:t>
      </w:r>
      <w:r w:rsidR="0090505F">
        <w:rPr>
          <w:rFonts w:ascii="Times New Roman" w:hAnsi="Times New Roman"/>
          <w:sz w:val="24"/>
          <w:szCs w:val="24"/>
        </w:rPr>
        <w:t>lovenský vodohospodársky podnik</w:t>
      </w:r>
      <w:r w:rsidR="00CF4D3A" w:rsidRPr="00192994">
        <w:rPr>
          <w:rFonts w:ascii="Times New Roman" w:hAnsi="Times New Roman"/>
          <w:sz w:val="24"/>
          <w:szCs w:val="24"/>
        </w:rPr>
        <w:t>, š. p., O</w:t>
      </w:r>
      <w:r w:rsidR="0090505F">
        <w:rPr>
          <w:rFonts w:ascii="Times New Roman" w:hAnsi="Times New Roman"/>
          <w:sz w:val="24"/>
          <w:szCs w:val="24"/>
        </w:rPr>
        <w:t>dštepný závod</w:t>
      </w:r>
      <w:r w:rsidR="00CF4D3A" w:rsidRPr="00192994">
        <w:rPr>
          <w:rFonts w:ascii="Times New Roman" w:hAnsi="Times New Roman"/>
          <w:sz w:val="24"/>
          <w:szCs w:val="24"/>
        </w:rPr>
        <w:t xml:space="preserve"> Košice), </w:t>
      </w:r>
      <w:r w:rsidRPr="00192994">
        <w:rPr>
          <w:rFonts w:ascii="Times New Roman" w:hAnsi="Times New Roman"/>
          <w:sz w:val="24"/>
          <w:szCs w:val="24"/>
        </w:rPr>
        <w:t>vlastníkmi/</w:t>
      </w:r>
      <w:r w:rsidR="0090505F">
        <w:rPr>
          <w:rFonts w:ascii="Times New Roman" w:hAnsi="Times New Roman"/>
          <w:sz w:val="24"/>
          <w:szCs w:val="24"/>
        </w:rPr>
        <w:t xml:space="preserve"> </w:t>
      </w:r>
      <w:r w:rsidRPr="00192994">
        <w:rPr>
          <w:rFonts w:ascii="Times New Roman" w:hAnsi="Times New Roman"/>
          <w:sz w:val="24"/>
          <w:szCs w:val="24"/>
        </w:rPr>
        <w:t>správcami dotknutých rozvodov inžinierskych sietí a</w:t>
      </w:r>
      <w:r w:rsidR="0090505F">
        <w:rPr>
          <w:rFonts w:ascii="Times New Roman" w:hAnsi="Times New Roman"/>
          <w:sz w:val="24"/>
          <w:szCs w:val="24"/>
        </w:rPr>
        <w:t> </w:t>
      </w:r>
      <w:r w:rsidRPr="00192994">
        <w:rPr>
          <w:rFonts w:ascii="Times New Roman" w:hAnsi="Times New Roman"/>
          <w:sz w:val="24"/>
          <w:szCs w:val="24"/>
        </w:rPr>
        <w:t>zariadení</w:t>
      </w:r>
      <w:r w:rsidR="0090505F">
        <w:rPr>
          <w:rFonts w:ascii="Times New Roman" w:hAnsi="Times New Roman"/>
          <w:sz w:val="24"/>
          <w:szCs w:val="24"/>
        </w:rPr>
        <w:t>,</w:t>
      </w:r>
      <w:r w:rsidRPr="00192994">
        <w:rPr>
          <w:rFonts w:ascii="Times New Roman" w:hAnsi="Times New Roman"/>
          <w:sz w:val="24"/>
          <w:szCs w:val="24"/>
        </w:rPr>
        <w:t xml:space="preserve"> a ostatnými dotknutými subjektmi, získanie ich kladných písomných vyjadrení/stanovísk (na ich hlavičkovom papieri) </w:t>
      </w:r>
      <w:r w:rsidR="003A59EB" w:rsidRPr="00192994">
        <w:rPr>
          <w:rFonts w:ascii="Times New Roman" w:hAnsi="Times New Roman"/>
          <w:sz w:val="24"/>
          <w:szCs w:val="24"/>
        </w:rPr>
        <w:t xml:space="preserve">- </w:t>
      </w:r>
      <w:r w:rsidRPr="00192994">
        <w:rPr>
          <w:rFonts w:ascii="Times New Roman" w:hAnsi="Times New Roman"/>
          <w:sz w:val="24"/>
          <w:szCs w:val="24"/>
        </w:rPr>
        <w:t>dokladov</w:t>
      </w:r>
      <w:r w:rsidR="003A59EB" w:rsidRPr="00192994">
        <w:rPr>
          <w:rFonts w:ascii="Times New Roman" w:hAnsi="Times New Roman"/>
          <w:sz w:val="24"/>
          <w:szCs w:val="24"/>
        </w:rPr>
        <w:t>á</w:t>
      </w:r>
      <w:r w:rsidRPr="00192994">
        <w:rPr>
          <w:rFonts w:ascii="Times New Roman" w:hAnsi="Times New Roman"/>
          <w:sz w:val="24"/>
          <w:szCs w:val="24"/>
        </w:rPr>
        <w:t xml:space="preserve"> čas</w:t>
      </w:r>
      <w:r w:rsidR="003A59EB" w:rsidRPr="00192994">
        <w:rPr>
          <w:rFonts w:ascii="Times New Roman" w:hAnsi="Times New Roman"/>
          <w:sz w:val="24"/>
          <w:szCs w:val="24"/>
        </w:rPr>
        <w:t>ť dokumentácie</w:t>
      </w:r>
      <w:r w:rsidR="00192994">
        <w:rPr>
          <w:rFonts w:ascii="Times New Roman" w:hAnsi="Times New Roman"/>
          <w:sz w:val="24"/>
          <w:szCs w:val="24"/>
        </w:rPr>
        <w:t>,</w:t>
      </w:r>
    </w:p>
    <w:p w:rsidR="00084C01" w:rsidRPr="00860C59" w:rsidRDefault="00084C01" w:rsidP="00600F0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0C59">
        <w:rPr>
          <w:rFonts w:ascii="Times New Roman" w:hAnsi="Times New Roman"/>
          <w:sz w:val="24"/>
          <w:szCs w:val="24"/>
        </w:rPr>
        <w:t>predloženie projektovej dokumentácie oddielov/objektov na posúdenie podľa § 14 ods. 1 písm. d) zákona č. 124/2006 Z. z. o bezpečnosti a ochrane zdravia pri</w:t>
      </w:r>
      <w:r w:rsidR="00860C59" w:rsidRPr="00860C59">
        <w:rPr>
          <w:rFonts w:ascii="Times New Roman" w:hAnsi="Times New Roman"/>
          <w:sz w:val="24"/>
          <w:szCs w:val="24"/>
        </w:rPr>
        <w:t> </w:t>
      </w:r>
      <w:r w:rsidRPr="00860C59">
        <w:rPr>
          <w:rFonts w:ascii="Times New Roman" w:hAnsi="Times New Roman"/>
          <w:sz w:val="24"/>
          <w:szCs w:val="24"/>
        </w:rPr>
        <w:t>práci na Technickú inšpekciu a doloženie tohto posudku k dokumentácii objektov stavby v dokladovej časti</w:t>
      </w:r>
      <w:r w:rsidR="00896BE0" w:rsidRPr="00860C59">
        <w:rPr>
          <w:rFonts w:ascii="Times New Roman" w:hAnsi="Times New Roman"/>
          <w:sz w:val="24"/>
          <w:szCs w:val="24"/>
        </w:rPr>
        <w:t xml:space="preserve"> (ak sa vyžaduje)</w:t>
      </w:r>
      <w:r w:rsidRPr="00860C59">
        <w:rPr>
          <w:rFonts w:ascii="Times New Roman" w:hAnsi="Times New Roman"/>
          <w:sz w:val="24"/>
          <w:szCs w:val="24"/>
        </w:rPr>
        <w:t>,</w:t>
      </w:r>
    </w:p>
    <w:p w:rsidR="00084C01" w:rsidRPr="009C0DC8" w:rsidRDefault="00084C01" w:rsidP="00084C0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2E2">
        <w:rPr>
          <w:rFonts w:ascii="Times New Roman" w:hAnsi="Times New Roman"/>
          <w:color w:val="000000"/>
          <w:sz w:val="24"/>
          <w:szCs w:val="24"/>
        </w:rPr>
        <w:t>dodanie kompletnej DSPRS a výstupov „IČ“ (dokladov</w:t>
      </w:r>
      <w:r>
        <w:rPr>
          <w:rFonts w:ascii="Times New Roman" w:hAnsi="Times New Roman"/>
          <w:color w:val="000000"/>
          <w:sz w:val="24"/>
          <w:szCs w:val="24"/>
        </w:rPr>
        <w:t>á časť</w:t>
      </w:r>
      <w:r w:rsidRPr="005762E2">
        <w:rPr>
          <w:rFonts w:ascii="Times New Roman" w:hAnsi="Times New Roman"/>
          <w:color w:val="000000"/>
          <w:sz w:val="24"/>
          <w:szCs w:val="24"/>
        </w:rPr>
        <w:t xml:space="preserve">) podľa </w:t>
      </w:r>
      <w:r w:rsidRPr="005762E2">
        <w:rPr>
          <w:rFonts w:ascii="Times New Roman" w:hAnsi="Times New Roman"/>
          <w:i/>
          <w:color w:val="000000"/>
          <w:sz w:val="24"/>
          <w:szCs w:val="24"/>
        </w:rPr>
        <w:t>ods. 2.1.2.</w:t>
      </w:r>
      <w:r w:rsidRPr="005762E2">
        <w:rPr>
          <w:rFonts w:ascii="Times New Roman" w:hAnsi="Times New Roman"/>
          <w:color w:val="000000"/>
          <w:sz w:val="24"/>
          <w:szCs w:val="24"/>
        </w:rPr>
        <w:t xml:space="preserve"> tejto prílohy,</w:t>
      </w:r>
    </w:p>
    <w:p w:rsidR="00084C01" w:rsidRDefault="00084C01" w:rsidP="00084C0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669B">
        <w:rPr>
          <w:rFonts w:ascii="Times New Roman" w:hAnsi="Times New Roman"/>
          <w:color w:val="000000"/>
          <w:sz w:val="24"/>
          <w:szCs w:val="24"/>
        </w:rPr>
        <w:t>účasť na povoľovacích konaniach stavby zvolaných príslušnými stavebnými úradmi príp. iných rokovaniach/procesoch týkajúcich sa stavby vrátane poskytnutia požadovaných stanovísk a vysvetlení k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39669B">
        <w:rPr>
          <w:rFonts w:ascii="Times New Roman" w:hAnsi="Times New Roman"/>
          <w:color w:val="000000"/>
          <w:sz w:val="24"/>
          <w:szCs w:val="24"/>
        </w:rPr>
        <w:t xml:space="preserve">DSPRS, a to aj po uplynutí termínu </w:t>
      </w:r>
      <w:r w:rsidR="00341945">
        <w:rPr>
          <w:rFonts w:ascii="Times New Roman" w:hAnsi="Times New Roman"/>
          <w:color w:val="000000"/>
          <w:sz w:val="24"/>
          <w:szCs w:val="24"/>
        </w:rPr>
        <w:t>jej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3890">
        <w:rPr>
          <w:rFonts w:ascii="Times New Roman" w:hAnsi="Times New Roman"/>
          <w:color w:val="000000"/>
          <w:sz w:val="24"/>
          <w:szCs w:val="24"/>
        </w:rPr>
        <w:t>dodania,</w:t>
      </w:r>
      <w:r w:rsidR="007831B6">
        <w:rPr>
          <w:rFonts w:ascii="Times New Roman" w:hAnsi="Times New Roman"/>
          <w:color w:val="000000"/>
          <w:sz w:val="24"/>
          <w:szCs w:val="24"/>
        </w:rPr>
        <w:t xml:space="preserve"> zapracovanie opodstatneným pripomienok a požiadaviek </w:t>
      </w:r>
      <w:r w:rsidR="007D2129">
        <w:rPr>
          <w:rFonts w:ascii="Times New Roman" w:hAnsi="Times New Roman"/>
          <w:color w:val="000000"/>
          <w:sz w:val="24"/>
          <w:szCs w:val="24"/>
        </w:rPr>
        <w:t>uplatnených v rámci</w:t>
      </w:r>
      <w:r w:rsidR="007831B6">
        <w:rPr>
          <w:rFonts w:ascii="Times New Roman" w:hAnsi="Times New Roman"/>
          <w:color w:val="000000"/>
          <w:sz w:val="24"/>
          <w:szCs w:val="24"/>
        </w:rPr>
        <w:t> týchto konaní (územné/stavebné konanie)</w:t>
      </w:r>
      <w:r w:rsidR="00C24171">
        <w:rPr>
          <w:rFonts w:ascii="Times New Roman" w:hAnsi="Times New Roman"/>
          <w:color w:val="000000"/>
          <w:sz w:val="24"/>
          <w:szCs w:val="24"/>
        </w:rPr>
        <w:t xml:space="preserve"> do</w:t>
      </w:r>
      <w:r w:rsidR="00365DE0">
        <w:rPr>
          <w:rFonts w:ascii="Times New Roman" w:hAnsi="Times New Roman"/>
          <w:color w:val="000000"/>
          <w:sz w:val="24"/>
          <w:szCs w:val="24"/>
        </w:rPr>
        <w:t> </w:t>
      </w:r>
      <w:r w:rsidR="00C24171">
        <w:rPr>
          <w:rFonts w:ascii="Times New Roman" w:hAnsi="Times New Roman"/>
          <w:color w:val="000000"/>
          <w:sz w:val="24"/>
          <w:szCs w:val="24"/>
        </w:rPr>
        <w:t>DSPRS</w:t>
      </w:r>
      <w:r w:rsidR="007D2129">
        <w:rPr>
          <w:rFonts w:ascii="Times New Roman" w:hAnsi="Times New Roman"/>
          <w:color w:val="000000"/>
          <w:sz w:val="24"/>
          <w:szCs w:val="24"/>
        </w:rPr>
        <w:t>,</w:t>
      </w:r>
    </w:p>
    <w:p w:rsidR="00AB3713" w:rsidRDefault="00563890" w:rsidP="0081677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1118">
        <w:rPr>
          <w:rFonts w:ascii="Times New Roman" w:hAnsi="Times New Roman"/>
          <w:color w:val="000000"/>
          <w:sz w:val="24"/>
          <w:szCs w:val="24"/>
        </w:rPr>
        <w:t>poskytovanie súčinnosti pri vysvetľovaní súťažných podkladov a inej sprievodnej dokumentácie na</w:t>
      </w:r>
      <w:r w:rsidR="00507BE4">
        <w:rPr>
          <w:rFonts w:ascii="Times New Roman" w:hAnsi="Times New Roman"/>
          <w:color w:val="000000"/>
          <w:sz w:val="24"/>
          <w:szCs w:val="24"/>
        </w:rPr>
        <w:t> </w:t>
      </w:r>
      <w:r w:rsidRPr="00581118">
        <w:rPr>
          <w:rFonts w:ascii="Times New Roman" w:hAnsi="Times New Roman"/>
          <w:color w:val="000000"/>
          <w:sz w:val="24"/>
          <w:szCs w:val="24"/>
        </w:rPr>
        <w:t>výber zhotoviteľa stavby - bezodkladné pripravenie odpovedí na otázky záujemcov/uchádzačov týkajúce sa technických špecifikácií, výkazov výmer, textovej a výkresovej časti DSPRS aj po uplynutí termínu dodania DSPRS.</w:t>
      </w:r>
    </w:p>
    <w:p w:rsidR="00891118" w:rsidRPr="00AB3713" w:rsidRDefault="00AB3713" w:rsidP="00AB3713">
      <w:pPr>
        <w:spacing w:after="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E75146" w:rsidRPr="002017BA" w:rsidRDefault="00891118" w:rsidP="002017BA">
      <w:pPr>
        <w:spacing w:after="0"/>
        <w:ind w:left="284"/>
        <w:rPr>
          <w:rFonts w:ascii="Times New Roman" w:hAnsi="Times New Roman"/>
          <w:i/>
          <w:sz w:val="23"/>
          <w:szCs w:val="23"/>
        </w:rPr>
      </w:pPr>
      <w:r w:rsidRPr="002017BA">
        <w:rPr>
          <w:rFonts w:ascii="Times New Roman" w:hAnsi="Times New Roman"/>
          <w:i/>
          <w:color w:val="000000"/>
          <w:sz w:val="23"/>
          <w:szCs w:val="23"/>
        </w:rPr>
        <w:t xml:space="preserve">2.3. Výkon </w:t>
      </w:r>
      <w:r w:rsidR="00885F58" w:rsidRPr="002017BA">
        <w:rPr>
          <w:rFonts w:ascii="Times New Roman" w:hAnsi="Times New Roman"/>
          <w:i/>
          <w:color w:val="000000"/>
          <w:sz w:val="23"/>
          <w:szCs w:val="23"/>
        </w:rPr>
        <w:t xml:space="preserve">činnosti </w:t>
      </w:r>
      <w:r w:rsidRPr="002017BA">
        <w:rPr>
          <w:rFonts w:ascii="Times New Roman" w:hAnsi="Times New Roman"/>
          <w:i/>
          <w:color w:val="000000"/>
          <w:sz w:val="23"/>
          <w:szCs w:val="23"/>
        </w:rPr>
        <w:t>autorského dohľadu</w:t>
      </w:r>
      <w:r w:rsidR="004A26B9" w:rsidRPr="002017BA">
        <w:rPr>
          <w:rFonts w:ascii="Times New Roman" w:hAnsi="Times New Roman"/>
          <w:i/>
          <w:color w:val="000000"/>
          <w:sz w:val="23"/>
          <w:szCs w:val="23"/>
        </w:rPr>
        <w:t xml:space="preserve"> projektanta</w:t>
      </w:r>
      <w:r w:rsidRPr="002017BA">
        <w:rPr>
          <w:rFonts w:ascii="Times New Roman" w:hAnsi="Times New Roman"/>
          <w:i/>
          <w:sz w:val="23"/>
          <w:szCs w:val="23"/>
        </w:rPr>
        <w:t xml:space="preserve"> (ďalej len „AD“)</w:t>
      </w:r>
      <w:r w:rsidR="006C619C">
        <w:rPr>
          <w:rFonts w:ascii="Times New Roman" w:hAnsi="Times New Roman"/>
          <w:i/>
          <w:sz w:val="23"/>
          <w:szCs w:val="23"/>
        </w:rPr>
        <w:t>:</w:t>
      </w:r>
    </w:p>
    <w:p w:rsidR="0081677B" w:rsidRDefault="0009388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hAnsi="Times New Roman"/>
          <w:bCs/>
          <w:sz w:val="24"/>
          <w:szCs w:val="24"/>
        </w:rPr>
      </w:pPr>
      <w:r w:rsidRPr="002017BA">
        <w:rPr>
          <w:rFonts w:ascii="Times New Roman" w:hAnsi="Times New Roman"/>
          <w:sz w:val="23"/>
          <w:szCs w:val="23"/>
        </w:rPr>
        <w:t>-</w:t>
      </w:r>
      <w:r w:rsidR="00895D5D">
        <w:rPr>
          <w:rFonts w:ascii="Times New Roman" w:hAnsi="Times New Roman"/>
          <w:sz w:val="23"/>
          <w:szCs w:val="23"/>
        </w:rPr>
        <w:tab/>
      </w:r>
      <w:r w:rsidR="0081677B">
        <w:rPr>
          <w:rFonts w:ascii="Times New Roman" w:hAnsi="Times New Roman"/>
          <w:sz w:val="24"/>
          <w:szCs w:val="24"/>
        </w:rPr>
        <w:t xml:space="preserve">občasný </w:t>
      </w:r>
      <w:r w:rsidR="0081677B" w:rsidRPr="00B96564">
        <w:rPr>
          <w:rFonts w:ascii="Times New Roman" w:hAnsi="Times New Roman"/>
          <w:sz w:val="24"/>
          <w:szCs w:val="24"/>
        </w:rPr>
        <w:t xml:space="preserve">odborný autorský dohľad </w:t>
      </w:r>
      <w:r w:rsidR="0081677B">
        <w:rPr>
          <w:rFonts w:ascii="Times New Roman" w:hAnsi="Times New Roman"/>
          <w:sz w:val="24"/>
          <w:szCs w:val="24"/>
        </w:rPr>
        <w:t xml:space="preserve">projektanta </w:t>
      </w:r>
      <w:r w:rsidR="0081677B" w:rsidRPr="00B96564">
        <w:rPr>
          <w:rFonts w:ascii="Times New Roman" w:hAnsi="Times New Roman"/>
          <w:sz w:val="24"/>
          <w:szCs w:val="24"/>
        </w:rPr>
        <w:t>nad</w:t>
      </w:r>
      <w:r w:rsidR="007659E8">
        <w:rPr>
          <w:rFonts w:ascii="Times New Roman" w:hAnsi="Times New Roman"/>
          <w:sz w:val="24"/>
          <w:szCs w:val="24"/>
        </w:rPr>
        <w:t> </w:t>
      </w:r>
      <w:r w:rsidR="0081677B" w:rsidRPr="00B96564">
        <w:rPr>
          <w:rFonts w:ascii="Times New Roman" w:hAnsi="Times New Roman"/>
          <w:sz w:val="24"/>
          <w:szCs w:val="24"/>
        </w:rPr>
        <w:t>uskutočňovaním stavby podľa DSPRS overenej príslušným stavebným úradom v</w:t>
      </w:r>
      <w:r w:rsidR="007659E8">
        <w:rPr>
          <w:rFonts w:ascii="Times New Roman" w:hAnsi="Times New Roman"/>
          <w:sz w:val="24"/>
          <w:szCs w:val="24"/>
        </w:rPr>
        <w:t> </w:t>
      </w:r>
      <w:r w:rsidR="0081677B" w:rsidRPr="00B96564">
        <w:rPr>
          <w:rFonts w:ascii="Times New Roman" w:hAnsi="Times New Roman"/>
          <w:sz w:val="24"/>
          <w:szCs w:val="24"/>
        </w:rPr>
        <w:t xml:space="preserve">stavebnom konaní </w:t>
      </w:r>
      <w:r w:rsidR="0081677B" w:rsidRPr="00B96564">
        <w:rPr>
          <w:rFonts w:ascii="Times New Roman" w:hAnsi="Times New Roman"/>
          <w:color w:val="000000"/>
          <w:sz w:val="24"/>
          <w:szCs w:val="24"/>
        </w:rPr>
        <w:t xml:space="preserve">a to počas celej doby realizácie stavby, t. j. od odovzdania staveniska stavby a jeho prevzatia zhotoviteľom až </w:t>
      </w:r>
      <w:r w:rsidR="0081677B" w:rsidRPr="00B96564">
        <w:rPr>
          <w:rFonts w:ascii="Times New Roman" w:hAnsi="Times New Roman"/>
          <w:sz w:val="24"/>
          <w:szCs w:val="24"/>
        </w:rPr>
        <w:t>po odovzdanie stavby a jej prevzatie</w:t>
      </w:r>
      <w:r w:rsidR="0081677B" w:rsidRPr="00B96564">
        <w:rPr>
          <w:rFonts w:ascii="Times New Roman" w:hAnsi="Times New Roman"/>
          <w:bCs/>
          <w:sz w:val="24"/>
          <w:szCs w:val="24"/>
        </w:rPr>
        <w:t xml:space="preserve"> </w:t>
      </w:r>
      <w:r w:rsidR="0081677B">
        <w:rPr>
          <w:rFonts w:ascii="Times New Roman" w:hAnsi="Times New Roman"/>
          <w:bCs/>
          <w:sz w:val="24"/>
          <w:szCs w:val="24"/>
        </w:rPr>
        <w:t>verejným obstarávateľom (</w:t>
      </w:r>
      <w:r w:rsidR="0081677B" w:rsidRPr="00B96564">
        <w:rPr>
          <w:rFonts w:ascii="Times New Roman" w:hAnsi="Times New Roman"/>
          <w:bCs/>
          <w:sz w:val="24"/>
          <w:szCs w:val="24"/>
        </w:rPr>
        <w:t>objednávateľ</w:t>
      </w:r>
      <w:r w:rsidR="007659E8">
        <w:rPr>
          <w:rFonts w:ascii="Times New Roman" w:hAnsi="Times New Roman"/>
          <w:bCs/>
          <w:sz w:val="24"/>
          <w:szCs w:val="24"/>
        </w:rPr>
        <w:t>om</w:t>
      </w:r>
      <w:r w:rsidR="0081677B">
        <w:rPr>
          <w:rFonts w:ascii="Times New Roman" w:hAnsi="Times New Roman"/>
          <w:bCs/>
          <w:sz w:val="24"/>
          <w:szCs w:val="24"/>
        </w:rPr>
        <w:t>),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ab/>
      </w:r>
      <w:r w:rsidRPr="00B96564">
        <w:rPr>
          <w:rFonts w:ascii="Times New Roman" w:eastAsiaTheme="minorHAnsi" w:hAnsi="Times New Roman"/>
          <w:sz w:val="24"/>
          <w:szCs w:val="24"/>
          <w:lang w:eastAsia="en-US"/>
        </w:rPr>
        <w:t>účasť na odovzdaní staveniska zhotoviteľovi stavby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účasť na operatívnych a kontrolných dňoch stavby;</w:t>
      </w:r>
      <w:r w:rsidRPr="00B96564">
        <w:rPr>
          <w:rFonts w:ascii="Times New Roman" w:hAnsi="Times New Roman"/>
          <w:sz w:val="24"/>
          <w:szCs w:val="24"/>
        </w:rPr>
        <w:t xml:space="preserve"> na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výzvu objednávateľa je AD povinný dostaviť sa na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stavbu do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3 dní, v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mimoriadnych prípadoch do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24 hod., v</w:t>
      </w:r>
      <w:r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prípade zložitých riešení a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v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prípade potreby stanoviska jednotlivých špecialistov je</w:t>
      </w:r>
      <w:r w:rsidR="001F0D8B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AD povinný dodať svoje stanovisko v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termíne dohodnutom s objednávateľom, stanovenom podľa zložitostí riešení</w:t>
      </w:r>
      <w:r>
        <w:rPr>
          <w:rFonts w:ascii="Times New Roman" w:hAnsi="Times New Roman"/>
          <w:sz w:val="24"/>
          <w:szCs w:val="24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účasť na</w:t>
      </w:r>
      <w:r w:rsidR="009903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kontrole a preberaní </w:t>
      </w:r>
      <w:r w:rsidRPr="00B96564">
        <w:rPr>
          <w:rFonts w:ascii="Times New Roman" w:hAnsi="Times New Roman"/>
          <w:sz w:val="24"/>
          <w:szCs w:val="24"/>
        </w:rPr>
        <w:t>prác a konštrukcií/prvkov, ktoré sú rozhodujúce pri</w:t>
      </w:r>
      <w:r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realizácii jednotlivých objektov, resp. majú byť ďalším postupom zakryté alebo sa</w:t>
      </w:r>
      <w:r w:rsidR="00507BE4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stanú neprístupnými</w:t>
      </w:r>
      <w:r>
        <w:rPr>
          <w:rFonts w:ascii="Times New Roman" w:hAnsi="Times New Roman"/>
          <w:sz w:val="24"/>
          <w:szCs w:val="24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96564">
        <w:rPr>
          <w:rFonts w:ascii="Times New Roman" w:hAnsi="Times New Roman"/>
          <w:sz w:val="24"/>
          <w:szCs w:val="24"/>
        </w:rPr>
        <w:t>účasť na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vykonávaní všetkých potrebných skúšok a meraní stanovených v DSPRS, všeobecne záväzných právnych predpisoch a</w:t>
      </w:r>
      <w:r>
        <w:rPr>
          <w:rFonts w:ascii="Times New Roman" w:hAnsi="Times New Roman"/>
          <w:sz w:val="24"/>
          <w:szCs w:val="24"/>
        </w:rPr>
        <w:t xml:space="preserve"> v </w:t>
      </w:r>
      <w:r w:rsidRPr="00B96564">
        <w:rPr>
          <w:rFonts w:ascii="Times New Roman" w:hAnsi="Times New Roman"/>
          <w:sz w:val="24"/>
          <w:szCs w:val="24"/>
        </w:rPr>
        <w:t>technických normách</w:t>
      </w:r>
      <w:r>
        <w:rPr>
          <w:rFonts w:ascii="Times New Roman" w:hAnsi="Times New Roman"/>
          <w:sz w:val="24"/>
          <w:szCs w:val="24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kontrola súladu realizovanej stavby s</w:t>
      </w:r>
      <w:r w:rsidR="001F0D8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DSPRS overenou stavebným úradom s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prihliadnutím na</w:t>
      </w:r>
      <w:r w:rsidR="009903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podmienky určené stavebným povolením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poskytovan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ie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vysvetlení/stanovísk potrebných pre plynulosť výstavby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posudzovanie návrhov zhotoviteľa stavby na</w:t>
      </w:r>
      <w:r w:rsidR="009903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zmeny a odchýlky z</w:t>
      </w:r>
      <w:r w:rsidR="009903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pohľadu dodržania technicko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–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ekonomických parametrov stavby, príp. ďalších údajov a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ukazovateľov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posudzovanie návrhov na</w:t>
      </w:r>
      <w:r w:rsidR="001F0D8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prípadné zmeny DSPRS/časti DSPRS oproti DSPRS overenej príslušným stavebným úradom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</w:r>
      <w:r w:rsidRPr="00B96564">
        <w:rPr>
          <w:rFonts w:ascii="Times New Roman" w:hAnsi="Times New Roman"/>
          <w:sz w:val="24"/>
          <w:szCs w:val="24"/>
        </w:rPr>
        <w:t>v</w:t>
      </w:r>
      <w:r w:rsidR="001F0D8B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prípade, že skutkový stav zistený na</w:t>
      </w:r>
      <w:r w:rsidR="009903D0"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stavenisku nezodpovedá predpokladom v</w:t>
      </w:r>
      <w:r>
        <w:rPr>
          <w:rFonts w:ascii="Times New Roman" w:hAnsi="Times New Roman"/>
          <w:sz w:val="24"/>
          <w:szCs w:val="24"/>
        </w:rPr>
        <w:t> </w:t>
      </w:r>
      <w:r w:rsidRPr="00B96564">
        <w:rPr>
          <w:rFonts w:ascii="Times New Roman" w:hAnsi="Times New Roman"/>
          <w:sz w:val="24"/>
          <w:szCs w:val="24"/>
        </w:rPr>
        <w:t>DSPRS, navrhovať technické riešenie vyvolanej zmeny, vrátane komplexného projekčného spracovania zmeny technického riešenia</w:t>
      </w:r>
      <w:r>
        <w:rPr>
          <w:rFonts w:ascii="Times New Roman" w:hAnsi="Times New Roman"/>
          <w:sz w:val="24"/>
          <w:szCs w:val="24"/>
        </w:rPr>
        <w:t xml:space="preserve"> a dodania v</w:t>
      </w:r>
      <w:r w:rsidR="009903D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 vyhotoveniach vrátane</w:t>
      </w:r>
      <w:r w:rsidRPr="00B96564">
        <w:rPr>
          <w:rFonts w:ascii="Times New Roman" w:hAnsi="Times New Roman"/>
          <w:sz w:val="24"/>
          <w:szCs w:val="24"/>
        </w:rPr>
        <w:t xml:space="preserve"> vyhotoven</w:t>
      </w:r>
      <w:r>
        <w:rPr>
          <w:rFonts w:ascii="Times New Roman" w:hAnsi="Times New Roman"/>
          <w:sz w:val="24"/>
          <w:szCs w:val="24"/>
        </w:rPr>
        <w:t xml:space="preserve">ia </w:t>
      </w:r>
      <w:r w:rsidRPr="00B96564">
        <w:rPr>
          <w:rFonts w:ascii="Times New Roman" w:hAnsi="Times New Roman"/>
          <w:sz w:val="24"/>
          <w:szCs w:val="24"/>
        </w:rPr>
        <w:t xml:space="preserve">oceneného </w:t>
      </w:r>
      <w:r>
        <w:rPr>
          <w:rFonts w:ascii="Times New Roman" w:hAnsi="Times New Roman"/>
          <w:sz w:val="24"/>
          <w:szCs w:val="24"/>
        </w:rPr>
        <w:t>položkovitého</w:t>
      </w:r>
      <w:r w:rsidRPr="00B96564">
        <w:rPr>
          <w:rFonts w:ascii="Times New Roman" w:hAnsi="Times New Roman"/>
          <w:sz w:val="24"/>
          <w:szCs w:val="24"/>
        </w:rPr>
        <w:t xml:space="preserve"> rozpočtu</w:t>
      </w:r>
      <w:r>
        <w:rPr>
          <w:rFonts w:ascii="Times New Roman" w:hAnsi="Times New Roman"/>
          <w:sz w:val="24"/>
          <w:szCs w:val="24"/>
        </w:rPr>
        <w:t xml:space="preserve"> a výkazu výmer,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písomné vyjadrenie k</w:t>
      </w:r>
      <w:r w:rsidR="009903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prípadným naviac prácam (nad</w:t>
      </w:r>
      <w:r w:rsidR="009903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rozsah stanovený v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DSPRS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príp. jej cenovej časti) ako sú napr. požiadavky na</w:t>
      </w:r>
      <w:r w:rsidR="001F0D8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väčšie množstvo prác a dodávok výrobkov oproti uvedeným v rozpočte resp. k prácam a dodávkam výrobkov nezahrnutým do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rozpočtu, k prípadným zmenám stavebných a technologických postupov a pod. a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ich oceneniu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sledovanie postupu výstavby z hľadiska technického a technologického, dodržiavania podmienok stanovených v DSPRS, z hľadiska dodržiavania platných technických noriem a predpisov a všeobecne záväzných právnych predpisov a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nariadení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81677B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účasť na</w:t>
      </w:r>
      <w:r w:rsidR="009903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 </w:t>
      </w:r>
      <w:r w:rsidRPr="00B96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odovzdaní a prevzatí stavby/časti stavby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81677B" w:rsidRPr="00B96564" w:rsidRDefault="0081677B" w:rsidP="0081677B">
      <w:pPr>
        <w:pStyle w:val="Odsekzoznamu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</w:r>
      <w:r w:rsidRPr="00B96564">
        <w:rPr>
          <w:rFonts w:ascii="Times New Roman" w:hAnsi="Times New Roman"/>
          <w:sz w:val="24"/>
          <w:szCs w:val="24"/>
        </w:rPr>
        <w:t>odsúhlas</w:t>
      </w:r>
      <w:r>
        <w:rPr>
          <w:rFonts w:ascii="Times New Roman" w:hAnsi="Times New Roman"/>
          <w:sz w:val="24"/>
          <w:szCs w:val="24"/>
        </w:rPr>
        <w:t>enie</w:t>
      </w:r>
      <w:r w:rsidRPr="00B96564">
        <w:rPr>
          <w:rFonts w:ascii="Times New Roman" w:hAnsi="Times New Roman"/>
          <w:sz w:val="24"/>
          <w:szCs w:val="24"/>
        </w:rPr>
        <w:t xml:space="preserve"> dokumentáci</w:t>
      </w:r>
      <w:r>
        <w:rPr>
          <w:rFonts w:ascii="Times New Roman" w:hAnsi="Times New Roman"/>
          <w:sz w:val="24"/>
          <w:szCs w:val="24"/>
        </w:rPr>
        <w:t>e</w:t>
      </w:r>
      <w:r w:rsidRPr="00B96564">
        <w:rPr>
          <w:rFonts w:ascii="Times New Roman" w:hAnsi="Times New Roman"/>
          <w:sz w:val="24"/>
          <w:szCs w:val="24"/>
        </w:rPr>
        <w:t xml:space="preserve"> skutočného realizovania stavby (DSRS).</w:t>
      </w:r>
    </w:p>
    <w:p w:rsidR="0009388B" w:rsidRPr="002606F0" w:rsidRDefault="0009388B" w:rsidP="0081677B">
      <w:pPr>
        <w:pStyle w:val="Odsekzoznamu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/>
          <w:bCs/>
          <w:sz w:val="8"/>
          <w:szCs w:val="8"/>
        </w:rPr>
      </w:pPr>
    </w:p>
    <w:p w:rsidR="0078721F" w:rsidRPr="009903D0" w:rsidRDefault="0009388B" w:rsidP="00123C32">
      <w:pPr>
        <w:overflowPunct/>
        <w:spacing w:after="0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903D0">
        <w:rPr>
          <w:rFonts w:ascii="Times New Roman" w:hAnsi="Times New Roman"/>
          <w:bCs/>
          <w:sz w:val="24"/>
          <w:szCs w:val="24"/>
        </w:rPr>
        <w:t>AD bude zaznamenávať svoje rozhodnutia do</w:t>
      </w:r>
      <w:r w:rsidR="008E36DE">
        <w:rPr>
          <w:rFonts w:ascii="Times New Roman" w:hAnsi="Times New Roman"/>
          <w:bCs/>
          <w:sz w:val="24"/>
          <w:szCs w:val="24"/>
        </w:rPr>
        <w:t> </w:t>
      </w:r>
      <w:r w:rsidRPr="009903D0">
        <w:rPr>
          <w:rFonts w:ascii="Times New Roman" w:hAnsi="Times New Roman"/>
          <w:bCs/>
          <w:sz w:val="24"/>
          <w:szCs w:val="24"/>
        </w:rPr>
        <w:t>stavebného denníka vedeného na</w:t>
      </w:r>
      <w:r w:rsidR="008E36DE">
        <w:rPr>
          <w:rFonts w:ascii="Times New Roman" w:hAnsi="Times New Roman"/>
          <w:bCs/>
          <w:sz w:val="24"/>
          <w:szCs w:val="24"/>
        </w:rPr>
        <w:t> </w:t>
      </w:r>
      <w:r w:rsidRPr="009903D0">
        <w:rPr>
          <w:rFonts w:ascii="Times New Roman" w:hAnsi="Times New Roman"/>
          <w:bCs/>
          <w:sz w:val="24"/>
          <w:szCs w:val="24"/>
        </w:rPr>
        <w:t>stavbe, resp. formou samostatného písomného vyjadrenia/stanoviska.</w:t>
      </w:r>
    </w:p>
    <w:sectPr w:rsidR="0078721F" w:rsidRPr="009903D0" w:rsidSect="006D42B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76" w:rsidRDefault="00907B76" w:rsidP="00034430">
      <w:pPr>
        <w:spacing w:after="0"/>
      </w:pPr>
      <w:r>
        <w:separator/>
      </w:r>
    </w:p>
  </w:endnote>
  <w:endnote w:type="continuationSeparator" w:id="0">
    <w:p w:rsidR="00907B76" w:rsidRDefault="00907B76" w:rsidP="00034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8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sdt>
        <w:sdtPr>
          <w:id w:val="908417044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0"/>
          </w:rPr>
        </w:sdtEndPr>
        <w:sdtContent>
          <w:p w:rsidR="00184A52" w:rsidRPr="00352893" w:rsidRDefault="0006198B">
            <w:pPr>
              <w:pStyle w:val="Pta"/>
              <w:jc w:val="right"/>
              <w:rPr>
                <w:rFonts w:ascii="Times New Roman" w:hAnsi="Times New Roman"/>
                <w:sz w:val="20"/>
              </w:rPr>
            </w:pPr>
            <w:r w:rsidRPr="00352893">
              <w:rPr>
                <w:rFonts w:ascii="Times New Roman" w:hAnsi="Times New Roman"/>
                <w:sz w:val="20"/>
              </w:rPr>
              <w:fldChar w:fldCharType="begin"/>
            </w:r>
            <w:r w:rsidR="00184A52" w:rsidRPr="00352893">
              <w:rPr>
                <w:rFonts w:ascii="Times New Roman" w:hAnsi="Times New Roman"/>
                <w:sz w:val="20"/>
              </w:rPr>
              <w:instrText>PAGE</w:instrText>
            </w:r>
            <w:r w:rsidRPr="00352893">
              <w:rPr>
                <w:rFonts w:ascii="Times New Roman" w:hAnsi="Times New Roman"/>
                <w:sz w:val="20"/>
              </w:rPr>
              <w:fldChar w:fldCharType="separate"/>
            </w:r>
            <w:r w:rsidR="00C55D07">
              <w:rPr>
                <w:rFonts w:ascii="Times New Roman" w:hAnsi="Times New Roman"/>
                <w:noProof/>
                <w:sz w:val="20"/>
              </w:rPr>
              <w:t>1</w:t>
            </w:r>
            <w:r w:rsidRPr="00352893">
              <w:rPr>
                <w:rFonts w:ascii="Times New Roman" w:hAnsi="Times New Roman"/>
                <w:sz w:val="20"/>
              </w:rPr>
              <w:fldChar w:fldCharType="end"/>
            </w:r>
            <w:r w:rsidR="00184A52">
              <w:rPr>
                <w:rFonts w:ascii="Times New Roman" w:hAnsi="Times New Roman"/>
                <w:sz w:val="20"/>
              </w:rPr>
              <w:t>/</w:t>
            </w:r>
            <w:r w:rsidRPr="00352893">
              <w:rPr>
                <w:rFonts w:ascii="Times New Roman" w:hAnsi="Times New Roman"/>
                <w:sz w:val="20"/>
              </w:rPr>
              <w:fldChar w:fldCharType="begin"/>
            </w:r>
            <w:r w:rsidR="00184A52" w:rsidRPr="00352893">
              <w:rPr>
                <w:rFonts w:ascii="Times New Roman" w:hAnsi="Times New Roman"/>
                <w:sz w:val="20"/>
              </w:rPr>
              <w:instrText>NUMPAGES</w:instrText>
            </w:r>
            <w:r w:rsidRPr="00352893">
              <w:rPr>
                <w:rFonts w:ascii="Times New Roman" w:hAnsi="Times New Roman"/>
                <w:sz w:val="20"/>
              </w:rPr>
              <w:fldChar w:fldCharType="separate"/>
            </w:r>
            <w:r w:rsidR="00C55D07">
              <w:rPr>
                <w:rFonts w:ascii="Times New Roman" w:hAnsi="Times New Roman"/>
                <w:noProof/>
                <w:sz w:val="20"/>
              </w:rPr>
              <w:t>5</w:t>
            </w:r>
            <w:r w:rsidRPr="00352893">
              <w:rPr>
                <w:rFonts w:ascii="Times New Roman" w:hAnsi="Times New Roman"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98753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6D42B5" w:rsidRPr="006D42B5" w:rsidRDefault="006D42B5">
        <w:pPr>
          <w:pStyle w:val="Pta"/>
          <w:jc w:val="center"/>
          <w:rPr>
            <w:rFonts w:ascii="Times New Roman" w:hAnsi="Times New Roman"/>
            <w:sz w:val="20"/>
          </w:rPr>
        </w:pPr>
        <w:r w:rsidRPr="006D42B5">
          <w:rPr>
            <w:rFonts w:ascii="Times New Roman" w:hAnsi="Times New Roman"/>
            <w:sz w:val="20"/>
          </w:rPr>
          <w:fldChar w:fldCharType="begin"/>
        </w:r>
        <w:r w:rsidRPr="006D42B5">
          <w:rPr>
            <w:rFonts w:ascii="Times New Roman" w:hAnsi="Times New Roman"/>
            <w:sz w:val="20"/>
          </w:rPr>
          <w:instrText>PAGE   \* MERGEFORMAT</w:instrText>
        </w:r>
        <w:r w:rsidRPr="006D42B5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1</w:t>
        </w:r>
        <w:r w:rsidRPr="006D42B5">
          <w:rPr>
            <w:rFonts w:ascii="Times New Roman" w:hAnsi="Times New Roman"/>
            <w:sz w:val="20"/>
          </w:rPr>
          <w:fldChar w:fldCharType="end"/>
        </w:r>
      </w:p>
    </w:sdtContent>
  </w:sdt>
  <w:p w:rsidR="006D42B5" w:rsidRDefault="006D42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76" w:rsidRDefault="00907B76" w:rsidP="00034430">
      <w:pPr>
        <w:spacing w:after="0"/>
      </w:pPr>
      <w:r>
        <w:separator/>
      </w:r>
    </w:p>
  </w:footnote>
  <w:footnote w:type="continuationSeparator" w:id="0">
    <w:p w:rsidR="00907B76" w:rsidRDefault="00907B76" w:rsidP="000344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16E87EA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0F177D"/>
    <w:multiLevelType w:val="hybridMultilevel"/>
    <w:tmpl w:val="2458A456"/>
    <w:lvl w:ilvl="0" w:tplc="60E0C760">
      <w:start w:val="2"/>
      <w:numFmt w:val="bullet"/>
      <w:lvlText w:val="-"/>
      <w:lvlJc w:val="left"/>
      <w:pPr>
        <w:ind w:left="58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abstractNum w:abstractNumId="2" w15:restartNumberingAfterBreak="0">
    <w:nsid w:val="057F789C"/>
    <w:multiLevelType w:val="hybridMultilevel"/>
    <w:tmpl w:val="A49CA52A"/>
    <w:lvl w:ilvl="0" w:tplc="1A3E461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C6973"/>
    <w:multiLevelType w:val="hybridMultilevel"/>
    <w:tmpl w:val="54A815C6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7E14463"/>
    <w:multiLevelType w:val="multilevel"/>
    <w:tmpl w:val="11703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2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5F2424"/>
    <w:multiLevelType w:val="hybridMultilevel"/>
    <w:tmpl w:val="3E14D3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5017A"/>
    <w:multiLevelType w:val="multilevel"/>
    <w:tmpl w:val="CB728FE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" w:hanging="18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 w15:restartNumberingAfterBreak="0">
    <w:nsid w:val="3AA86E93"/>
    <w:multiLevelType w:val="hybridMultilevel"/>
    <w:tmpl w:val="205CADE0"/>
    <w:lvl w:ilvl="0" w:tplc="113EF4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35568"/>
    <w:multiLevelType w:val="hybridMultilevel"/>
    <w:tmpl w:val="6EB2452E"/>
    <w:lvl w:ilvl="0" w:tplc="B91CDC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E6A1E"/>
    <w:multiLevelType w:val="multilevel"/>
    <w:tmpl w:val="79FC3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4B9C652D"/>
    <w:multiLevelType w:val="hybridMultilevel"/>
    <w:tmpl w:val="561E2686"/>
    <w:lvl w:ilvl="0" w:tplc="42A4189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BC927DA"/>
    <w:multiLevelType w:val="hybridMultilevel"/>
    <w:tmpl w:val="1B20DF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41A8D"/>
    <w:multiLevelType w:val="hybridMultilevel"/>
    <w:tmpl w:val="DDD0FE1C"/>
    <w:lvl w:ilvl="0" w:tplc="19309D9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80503"/>
    <w:multiLevelType w:val="hybridMultilevel"/>
    <w:tmpl w:val="C8D40B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C74A4"/>
    <w:multiLevelType w:val="hybridMultilevel"/>
    <w:tmpl w:val="09EE30AA"/>
    <w:lvl w:ilvl="0" w:tplc="BF9E8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A2B4C"/>
    <w:multiLevelType w:val="hybridMultilevel"/>
    <w:tmpl w:val="D28A7AA4"/>
    <w:lvl w:ilvl="0" w:tplc="1FB49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2E2071E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94427"/>
    <w:multiLevelType w:val="hybridMultilevel"/>
    <w:tmpl w:val="07A497D4"/>
    <w:lvl w:ilvl="0" w:tplc="BCA0B8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24C64"/>
    <w:multiLevelType w:val="hybridMultilevel"/>
    <w:tmpl w:val="9AEA7F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23997"/>
    <w:multiLevelType w:val="hybridMultilevel"/>
    <w:tmpl w:val="44AA9830"/>
    <w:lvl w:ilvl="0" w:tplc="13DC55E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14DED"/>
    <w:multiLevelType w:val="hybridMultilevel"/>
    <w:tmpl w:val="98F2FD4E"/>
    <w:lvl w:ilvl="0" w:tplc="BF9E8432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-2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-18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-1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-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</w:abstractNum>
  <w:abstractNum w:abstractNumId="20" w15:restartNumberingAfterBreak="0">
    <w:nsid w:val="6F6D70CE"/>
    <w:multiLevelType w:val="hybridMultilevel"/>
    <w:tmpl w:val="AAF02A7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FD8009F"/>
    <w:multiLevelType w:val="hybridMultilevel"/>
    <w:tmpl w:val="83CEFE3A"/>
    <w:lvl w:ilvl="0" w:tplc="8DCC5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81D7E"/>
    <w:multiLevelType w:val="hybridMultilevel"/>
    <w:tmpl w:val="778A726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B6C7C"/>
    <w:multiLevelType w:val="multilevel"/>
    <w:tmpl w:val="11703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6E21808"/>
    <w:multiLevelType w:val="multilevel"/>
    <w:tmpl w:val="357C62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7BED7D37"/>
    <w:multiLevelType w:val="hybridMultilevel"/>
    <w:tmpl w:val="F02EDD98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8"/>
  </w:num>
  <w:num w:numId="5">
    <w:abstractNumId w:val="3"/>
  </w:num>
  <w:num w:numId="6">
    <w:abstractNumId w:val="20"/>
  </w:num>
  <w:num w:numId="7">
    <w:abstractNumId w:val="6"/>
  </w:num>
  <w:num w:numId="8">
    <w:abstractNumId w:val="7"/>
  </w:num>
  <w:num w:numId="9">
    <w:abstractNumId w:val="2"/>
  </w:num>
  <w:num w:numId="10">
    <w:abstractNumId w:val="14"/>
  </w:num>
  <w:num w:numId="11">
    <w:abstractNumId w:val="22"/>
  </w:num>
  <w:num w:numId="12">
    <w:abstractNumId w:val="5"/>
  </w:num>
  <w:num w:numId="13">
    <w:abstractNumId w:val="11"/>
  </w:num>
  <w:num w:numId="14">
    <w:abstractNumId w:val="1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2"/>
  </w:num>
  <w:num w:numId="18">
    <w:abstractNumId w:val="1"/>
  </w:num>
  <w:num w:numId="19">
    <w:abstractNumId w:val="21"/>
  </w:num>
  <w:num w:numId="20">
    <w:abstractNumId w:val="9"/>
  </w:num>
  <w:num w:numId="21">
    <w:abstractNumId w:val="2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isLgl/>
        <w:lvlText w:val="2.%2."/>
        <w:lvlJc w:val="left"/>
        <w:pPr>
          <w:ind w:left="107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2">
    <w:abstractNumId w:val="4"/>
  </w:num>
  <w:num w:numId="23">
    <w:abstractNumId w:val="18"/>
  </w:num>
  <w:num w:numId="24">
    <w:abstractNumId w:val="24"/>
  </w:num>
  <w:num w:numId="25">
    <w:abstractNumId w:val="16"/>
  </w:num>
  <w:num w:numId="26">
    <w:abstractNumId w:val="1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430"/>
    <w:rsid w:val="000007C8"/>
    <w:rsid w:val="000039CD"/>
    <w:rsid w:val="0001013A"/>
    <w:rsid w:val="00010A04"/>
    <w:rsid w:val="0001331D"/>
    <w:rsid w:val="00016294"/>
    <w:rsid w:val="00022532"/>
    <w:rsid w:val="0002329E"/>
    <w:rsid w:val="00030A54"/>
    <w:rsid w:val="00031F98"/>
    <w:rsid w:val="000327EC"/>
    <w:rsid w:val="00034430"/>
    <w:rsid w:val="000344D1"/>
    <w:rsid w:val="00036388"/>
    <w:rsid w:val="00036BB1"/>
    <w:rsid w:val="00042B43"/>
    <w:rsid w:val="0004359C"/>
    <w:rsid w:val="00046E0A"/>
    <w:rsid w:val="000534E7"/>
    <w:rsid w:val="00054CE5"/>
    <w:rsid w:val="00057952"/>
    <w:rsid w:val="0006198B"/>
    <w:rsid w:val="000630E4"/>
    <w:rsid w:val="00067521"/>
    <w:rsid w:val="00071F6E"/>
    <w:rsid w:val="000747C4"/>
    <w:rsid w:val="00081801"/>
    <w:rsid w:val="00084C01"/>
    <w:rsid w:val="000910F7"/>
    <w:rsid w:val="000926BD"/>
    <w:rsid w:val="000936A5"/>
    <w:rsid w:val="0009388B"/>
    <w:rsid w:val="000945A7"/>
    <w:rsid w:val="000A02DC"/>
    <w:rsid w:val="000A0EF4"/>
    <w:rsid w:val="000A1795"/>
    <w:rsid w:val="000A27B6"/>
    <w:rsid w:val="000A291E"/>
    <w:rsid w:val="000A35F6"/>
    <w:rsid w:val="000A770D"/>
    <w:rsid w:val="000B029A"/>
    <w:rsid w:val="000B2044"/>
    <w:rsid w:val="000B75BC"/>
    <w:rsid w:val="000C014A"/>
    <w:rsid w:val="000D7B45"/>
    <w:rsid w:val="000E0C8A"/>
    <w:rsid w:val="000E0EAD"/>
    <w:rsid w:val="000E3644"/>
    <w:rsid w:val="000E4BE4"/>
    <w:rsid w:val="000E584D"/>
    <w:rsid w:val="000E68F5"/>
    <w:rsid w:val="000E697C"/>
    <w:rsid w:val="000E71CF"/>
    <w:rsid w:val="000F2238"/>
    <w:rsid w:val="000F5509"/>
    <w:rsid w:val="00112458"/>
    <w:rsid w:val="001157E1"/>
    <w:rsid w:val="00115C09"/>
    <w:rsid w:val="00120497"/>
    <w:rsid w:val="001230D4"/>
    <w:rsid w:val="00123C32"/>
    <w:rsid w:val="0012554F"/>
    <w:rsid w:val="00126C87"/>
    <w:rsid w:val="0012760E"/>
    <w:rsid w:val="00132038"/>
    <w:rsid w:val="00132E42"/>
    <w:rsid w:val="001345DC"/>
    <w:rsid w:val="0013462F"/>
    <w:rsid w:val="00141270"/>
    <w:rsid w:val="0014425B"/>
    <w:rsid w:val="001443E7"/>
    <w:rsid w:val="001477E4"/>
    <w:rsid w:val="00153B00"/>
    <w:rsid w:val="00155AD4"/>
    <w:rsid w:val="00163416"/>
    <w:rsid w:val="00163B7B"/>
    <w:rsid w:val="00164B43"/>
    <w:rsid w:val="00173B10"/>
    <w:rsid w:val="0017577B"/>
    <w:rsid w:val="00184A52"/>
    <w:rsid w:val="00186696"/>
    <w:rsid w:val="00186F1F"/>
    <w:rsid w:val="00192994"/>
    <w:rsid w:val="00196D64"/>
    <w:rsid w:val="001A41B3"/>
    <w:rsid w:val="001B0C30"/>
    <w:rsid w:val="001B4484"/>
    <w:rsid w:val="001B52D7"/>
    <w:rsid w:val="001B7BE3"/>
    <w:rsid w:val="001C5F10"/>
    <w:rsid w:val="001C700B"/>
    <w:rsid w:val="001D1C92"/>
    <w:rsid w:val="001D212F"/>
    <w:rsid w:val="001D7B7C"/>
    <w:rsid w:val="001E10B4"/>
    <w:rsid w:val="001E123D"/>
    <w:rsid w:val="001E7B60"/>
    <w:rsid w:val="001F0D8B"/>
    <w:rsid w:val="001F352E"/>
    <w:rsid w:val="001F3721"/>
    <w:rsid w:val="001F3CFE"/>
    <w:rsid w:val="002017BA"/>
    <w:rsid w:val="00201D97"/>
    <w:rsid w:val="00205A94"/>
    <w:rsid w:val="002074CD"/>
    <w:rsid w:val="002103D2"/>
    <w:rsid w:val="00210F3F"/>
    <w:rsid w:val="00213B55"/>
    <w:rsid w:val="002172AB"/>
    <w:rsid w:val="00221739"/>
    <w:rsid w:val="002270DC"/>
    <w:rsid w:val="0022787D"/>
    <w:rsid w:val="00232AD4"/>
    <w:rsid w:val="00232EFA"/>
    <w:rsid w:val="00236297"/>
    <w:rsid w:val="00240BE7"/>
    <w:rsid w:val="00244356"/>
    <w:rsid w:val="002479EC"/>
    <w:rsid w:val="00252D54"/>
    <w:rsid w:val="00254F62"/>
    <w:rsid w:val="002606F0"/>
    <w:rsid w:val="0026124B"/>
    <w:rsid w:val="00262F79"/>
    <w:rsid w:val="002638E4"/>
    <w:rsid w:val="0026530B"/>
    <w:rsid w:val="00266066"/>
    <w:rsid w:val="00267E0A"/>
    <w:rsid w:val="00276817"/>
    <w:rsid w:val="002818A2"/>
    <w:rsid w:val="00283972"/>
    <w:rsid w:val="0028537A"/>
    <w:rsid w:val="00285FAD"/>
    <w:rsid w:val="00286423"/>
    <w:rsid w:val="00295027"/>
    <w:rsid w:val="002969D5"/>
    <w:rsid w:val="002A401A"/>
    <w:rsid w:val="002A48DE"/>
    <w:rsid w:val="002B4DB1"/>
    <w:rsid w:val="002C08BC"/>
    <w:rsid w:val="002C24CC"/>
    <w:rsid w:val="002C31B5"/>
    <w:rsid w:val="002C3B35"/>
    <w:rsid w:val="002C560F"/>
    <w:rsid w:val="002C727F"/>
    <w:rsid w:val="002D09A1"/>
    <w:rsid w:val="002D53CE"/>
    <w:rsid w:val="002E7948"/>
    <w:rsid w:val="002F0FA2"/>
    <w:rsid w:val="002F35D6"/>
    <w:rsid w:val="002F3B13"/>
    <w:rsid w:val="002F6042"/>
    <w:rsid w:val="002F70A6"/>
    <w:rsid w:val="002F7991"/>
    <w:rsid w:val="00300589"/>
    <w:rsid w:val="003075ED"/>
    <w:rsid w:val="003101DC"/>
    <w:rsid w:val="00311152"/>
    <w:rsid w:val="00315AE8"/>
    <w:rsid w:val="00315DD1"/>
    <w:rsid w:val="00321604"/>
    <w:rsid w:val="00322102"/>
    <w:rsid w:val="003251B0"/>
    <w:rsid w:val="00327504"/>
    <w:rsid w:val="00336CD2"/>
    <w:rsid w:val="00337DDE"/>
    <w:rsid w:val="00341945"/>
    <w:rsid w:val="00343932"/>
    <w:rsid w:val="003472FB"/>
    <w:rsid w:val="00352893"/>
    <w:rsid w:val="003536DD"/>
    <w:rsid w:val="00360D46"/>
    <w:rsid w:val="00365DE0"/>
    <w:rsid w:val="00370146"/>
    <w:rsid w:val="00371310"/>
    <w:rsid w:val="003731D0"/>
    <w:rsid w:val="00373C26"/>
    <w:rsid w:val="00375A0F"/>
    <w:rsid w:val="003762F0"/>
    <w:rsid w:val="00381E62"/>
    <w:rsid w:val="00386465"/>
    <w:rsid w:val="0039104C"/>
    <w:rsid w:val="00393D8C"/>
    <w:rsid w:val="00393FB4"/>
    <w:rsid w:val="00395384"/>
    <w:rsid w:val="00396486"/>
    <w:rsid w:val="00396E3F"/>
    <w:rsid w:val="003A089D"/>
    <w:rsid w:val="003A486C"/>
    <w:rsid w:val="003A4A86"/>
    <w:rsid w:val="003A59EB"/>
    <w:rsid w:val="003B33CC"/>
    <w:rsid w:val="003B7F6F"/>
    <w:rsid w:val="003C2607"/>
    <w:rsid w:val="003C65FA"/>
    <w:rsid w:val="003C7A24"/>
    <w:rsid w:val="003D5519"/>
    <w:rsid w:val="003D577E"/>
    <w:rsid w:val="003E0C62"/>
    <w:rsid w:val="003E19D1"/>
    <w:rsid w:val="003E21C1"/>
    <w:rsid w:val="003E5927"/>
    <w:rsid w:val="003F0B01"/>
    <w:rsid w:val="003F2853"/>
    <w:rsid w:val="003F35A6"/>
    <w:rsid w:val="00404677"/>
    <w:rsid w:val="004052B0"/>
    <w:rsid w:val="00406E9D"/>
    <w:rsid w:val="00411DA3"/>
    <w:rsid w:val="004135AB"/>
    <w:rsid w:val="004156CC"/>
    <w:rsid w:val="00422073"/>
    <w:rsid w:val="00422789"/>
    <w:rsid w:val="0042289F"/>
    <w:rsid w:val="004235FB"/>
    <w:rsid w:val="0042500B"/>
    <w:rsid w:val="0042544D"/>
    <w:rsid w:val="00430284"/>
    <w:rsid w:val="00431B75"/>
    <w:rsid w:val="00433676"/>
    <w:rsid w:val="00433831"/>
    <w:rsid w:val="00434950"/>
    <w:rsid w:val="00437CB9"/>
    <w:rsid w:val="00442324"/>
    <w:rsid w:val="00446EB9"/>
    <w:rsid w:val="00451E40"/>
    <w:rsid w:val="00451EC5"/>
    <w:rsid w:val="004539EE"/>
    <w:rsid w:val="00461798"/>
    <w:rsid w:val="00462153"/>
    <w:rsid w:val="00471D54"/>
    <w:rsid w:val="004740AE"/>
    <w:rsid w:val="00474A39"/>
    <w:rsid w:val="00475805"/>
    <w:rsid w:val="00481A06"/>
    <w:rsid w:val="00483831"/>
    <w:rsid w:val="00484E9E"/>
    <w:rsid w:val="0048527B"/>
    <w:rsid w:val="00492C24"/>
    <w:rsid w:val="0049464A"/>
    <w:rsid w:val="00495089"/>
    <w:rsid w:val="004A0D87"/>
    <w:rsid w:val="004A1A58"/>
    <w:rsid w:val="004A26B9"/>
    <w:rsid w:val="004A2A2B"/>
    <w:rsid w:val="004A30AB"/>
    <w:rsid w:val="004B4DD8"/>
    <w:rsid w:val="004B4FF1"/>
    <w:rsid w:val="004B6347"/>
    <w:rsid w:val="004C2FBF"/>
    <w:rsid w:val="004C35FD"/>
    <w:rsid w:val="004C3E59"/>
    <w:rsid w:val="004C5FEF"/>
    <w:rsid w:val="004D03CE"/>
    <w:rsid w:val="004D1E1C"/>
    <w:rsid w:val="004D5A54"/>
    <w:rsid w:val="004E1AF2"/>
    <w:rsid w:val="004E3154"/>
    <w:rsid w:val="004F086E"/>
    <w:rsid w:val="004F2C8B"/>
    <w:rsid w:val="00507BE4"/>
    <w:rsid w:val="00510C39"/>
    <w:rsid w:val="0051235C"/>
    <w:rsid w:val="005155FE"/>
    <w:rsid w:val="00515A0B"/>
    <w:rsid w:val="005212F1"/>
    <w:rsid w:val="005222BB"/>
    <w:rsid w:val="00523273"/>
    <w:rsid w:val="00533C7C"/>
    <w:rsid w:val="00534ADE"/>
    <w:rsid w:val="005437EC"/>
    <w:rsid w:val="00547358"/>
    <w:rsid w:val="00551623"/>
    <w:rsid w:val="00552629"/>
    <w:rsid w:val="005557F4"/>
    <w:rsid w:val="00555CAA"/>
    <w:rsid w:val="00556348"/>
    <w:rsid w:val="00556C2D"/>
    <w:rsid w:val="00556E02"/>
    <w:rsid w:val="00563796"/>
    <w:rsid w:val="00563890"/>
    <w:rsid w:val="00566BE2"/>
    <w:rsid w:val="00570EB1"/>
    <w:rsid w:val="00574168"/>
    <w:rsid w:val="00577456"/>
    <w:rsid w:val="00577CA0"/>
    <w:rsid w:val="00580314"/>
    <w:rsid w:val="00581118"/>
    <w:rsid w:val="0058323B"/>
    <w:rsid w:val="00583C7B"/>
    <w:rsid w:val="005905C8"/>
    <w:rsid w:val="00591FCE"/>
    <w:rsid w:val="00594209"/>
    <w:rsid w:val="00594DE0"/>
    <w:rsid w:val="005955C6"/>
    <w:rsid w:val="005A53A2"/>
    <w:rsid w:val="005B5B81"/>
    <w:rsid w:val="005B6C4F"/>
    <w:rsid w:val="005C239C"/>
    <w:rsid w:val="005D0A5A"/>
    <w:rsid w:val="005D16DD"/>
    <w:rsid w:val="005D1D72"/>
    <w:rsid w:val="005D2307"/>
    <w:rsid w:val="005D2412"/>
    <w:rsid w:val="005D33F4"/>
    <w:rsid w:val="005D4A85"/>
    <w:rsid w:val="005D6D0C"/>
    <w:rsid w:val="005D790E"/>
    <w:rsid w:val="005D7EF5"/>
    <w:rsid w:val="005E682F"/>
    <w:rsid w:val="005F6E0E"/>
    <w:rsid w:val="00601D88"/>
    <w:rsid w:val="00604458"/>
    <w:rsid w:val="00613D10"/>
    <w:rsid w:val="00620C02"/>
    <w:rsid w:val="006212CB"/>
    <w:rsid w:val="00622653"/>
    <w:rsid w:val="00624815"/>
    <w:rsid w:val="00624C19"/>
    <w:rsid w:val="00630ED1"/>
    <w:rsid w:val="006330AB"/>
    <w:rsid w:val="00633AC8"/>
    <w:rsid w:val="0063440E"/>
    <w:rsid w:val="006351C8"/>
    <w:rsid w:val="0063623A"/>
    <w:rsid w:val="0065044D"/>
    <w:rsid w:val="00655D6B"/>
    <w:rsid w:val="006576B5"/>
    <w:rsid w:val="00657DA5"/>
    <w:rsid w:val="00657F99"/>
    <w:rsid w:val="006631D5"/>
    <w:rsid w:val="00664768"/>
    <w:rsid w:val="006649D4"/>
    <w:rsid w:val="00664E88"/>
    <w:rsid w:val="00671BD5"/>
    <w:rsid w:val="00672708"/>
    <w:rsid w:val="00682D8E"/>
    <w:rsid w:val="0068550A"/>
    <w:rsid w:val="006917ED"/>
    <w:rsid w:val="006956F2"/>
    <w:rsid w:val="0069659D"/>
    <w:rsid w:val="006972CA"/>
    <w:rsid w:val="006A0D45"/>
    <w:rsid w:val="006A1FDC"/>
    <w:rsid w:val="006A21F8"/>
    <w:rsid w:val="006A34ED"/>
    <w:rsid w:val="006A3F5E"/>
    <w:rsid w:val="006A6025"/>
    <w:rsid w:val="006B11FC"/>
    <w:rsid w:val="006B73DA"/>
    <w:rsid w:val="006C3BD5"/>
    <w:rsid w:val="006C4C96"/>
    <w:rsid w:val="006C619C"/>
    <w:rsid w:val="006C6D1E"/>
    <w:rsid w:val="006D2387"/>
    <w:rsid w:val="006D42B5"/>
    <w:rsid w:val="006D6FEF"/>
    <w:rsid w:val="006E3839"/>
    <w:rsid w:val="006F1999"/>
    <w:rsid w:val="006F315C"/>
    <w:rsid w:val="006F4A9A"/>
    <w:rsid w:val="00700441"/>
    <w:rsid w:val="007005E7"/>
    <w:rsid w:val="00701A00"/>
    <w:rsid w:val="00717AD9"/>
    <w:rsid w:val="00727BF5"/>
    <w:rsid w:val="00731672"/>
    <w:rsid w:val="00731E81"/>
    <w:rsid w:val="00733456"/>
    <w:rsid w:val="0073450A"/>
    <w:rsid w:val="00735FE3"/>
    <w:rsid w:val="00740D57"/>
    <w:rsid w:val="0074356A"/>
    <w:rsid w:val="00745575"/>
    <w:rsid w:val="0075277B"/>
    <w:rsid w:val="00752E41"/>
    <w:rsid w:val="00756B7A"/>
    <w:rsid w:val="00757009"/>
    <w:rsid w:val="00762ACF"/>
    <w:rsid w:val="007642A6"/>
    <w:rsid w:val="007659E8"/>
    <w:rsid w:val="007660B9"/>
    <w:rsid w:val="007704FD"/>
    <w:rsid w:val="00775472"/>
    <w:rsid w:val="007766FD"/>
    <w:rsid w:val="00777B09"/>
    <w:rsid w:val="00777F15"/>
    <w:rsid w:val="00780206"/>
    <w:rsid w:val="0078081C"/>
    <w:rsid w:val="0078195F"/>
    <w:rsid w:val="00782D16"/>
    <w:rsid w:val="007831B6"/>
    <w:rsid w:val="00784473"/>
    <w:rsid w:val="00785E4D"/>
    <w:rsid w:val="0078721F"/>
    <w:rsid w:val="00791C8A"/>
    <w:rsid w:val="007945B2"/>
    <w:rsid w:val="00796C7B"/>
    <w:rsid w:val="00796E2F"/>
    <w:rsid w:val="00797DF2"/>
    <w:rsid w:val="007A03E5"/>
    <w:rsid w:val="007A4FEF"/>
    <w:rsid w:val="007A5530"/>
    <w:rsid w:val="007A633E"/>
    <w:rsid w:val="007B0A79"/>
    <w:rsid w:val="007B2BE7"/>
    <w:rsid w:val="007C08A2"/>
    <w:rsid w:val="007C11C1"/>
    <w:rsid w:val="007C146C"/>
    <w:rsid w:val="007C6C7C"/>
    <w:rsid w:val="007C75FA"/>
    <w:rsid w:val="007D0F2F"/>
    <w:rsid w:val="007D2129"/>
    <w:rsid w:val="007D30A2"/>
    <w:rsid w:val="007E0EA8"/>
    <w:rsid w:val="007E11A5"/>
    <w:rsid w:val="007E11B6"/>
    <w:rsid w:val="007E1553"/>
    <w:rsid w:val="007E4D30"/>
    <w:rsid w:val="007E7D37"/>
    <w:rsid w:val="007F26B8"/>
    <w:rsid w:val="007F2E68"/>
    <w:rsid w:val="007F50F3"/>
    <w:rsid w:val="00800A4E"/>
    <w:rsid w:val="00804F3F"/>
    <w:rsid w:val="0081677B"/>
    <w:rsid w:val="00817A2C"/>
    <w:rsid w:val="00817F30"/>
    <w:rsid w:val="008219D5"/>
    <w:rsid w:val="0082358E"/>
    <w:rsid w:val="0083096C"/>
    <w:rsid w:val="00833285"/>
    <w:rsid w:val="00840E88"/>
    <w:rsid w:val="00846D89"/>
    <w:rsid w:val="00847180"/>
    <w:rsid w:val="0084771F"/>
    <w:rsid w:val="00852CFE"/>
    <w:rsid w:val="00854391"/>
    <w:rsid w:val="00856878"/>
    <w:rsid w:val="00860A7E"/>
    <w:rsid w:val="00860C59"/>
    <w:rsid w:val="00862572"/>
    <w:rsid w:val="008633A9"/>
    <w:rsid w:val="008643FF"/>
    <w:rsid w:val="00865787"/>
    <w:rsid w:val="00875BC2"/>
    <w:rsid w:val="008778F4"/>
    <w:rsid w:val="00885F58"/>
    <w:rsid w:val="00891118"/>
    <w:rsid w:val="008928C8"/>
    <w:rsid w:val="008939FA"/>
    <w:rsid w:val="00895D5D"/>
    <w:rsid w:val="00895ECF"/>
    <w:rsid w:val="00896BE0"/>
    <w:rsid w:val="008970A5"/>
    <w:rsid w:val="008A1310"/>
    <w:rsid w:val="008B09CA"/>
    <w:rsid w:val="008B4901"/>
    <w:rsid w:val="008C0A00"/>
    <w:rsid w:val="008C1746"/>
    <w:rsid w:val="008C745C"/>
    <w:rsid w:val="008D723C"/>
    <w:rsid w:val="008E2F3E"/>
    <w:rsid w:val="008E348A"/>
    <w:rsid w:val="008E36DE"/>
    <w:rsid w:val="008E3815"/>
    <w:rsid w:val="009038EB"/>
    <w:rsid w:val="00903B60"/>
    <w:rsid w:val="0090505F"/>
    <w:rsid w:val="009062CB"/>
    <w:rsid w:val="00907B76"/>
    <w:rsid w:val="00913AAF"/>
    <w:rsid w:val="00916349"/>
    <w:rsid w:val="00917456"/>
    <w:rsid w:val="0092444F"/>
    <w:rsid w:val="009302EC"/>
    <w:rsid w:val="00931107"/>
    <w:rsid w:val="00932E54"/>
    <w:rsid w:val="009333BD"/>
    <w:rsid w:val="00937AD3"/>
    <w:rsid w:val="00946A91"/>
    <w:rsid w:val="00947046"/>
    <w:rsid w:val="00952226"/>
    <w:rsid w:val="00954C7E"/>
    <w:rsid w:val="009554EB"/>
    <w:rsid w:val="00956E1A"/>
    <w:rsid w:val="009634A4"/>
    <w:rsid w:val="00965AEB"/>
    <w:rsid w:val="00971114"/>
    <w:rsid w:val="009729B1"/>
    <w:rsid w:val="009740C9"/>
    <w:rsid w:val="00980E8D"/>
    <w:rsid w:val="00980FAA"/>
    <w:rsid w:val="0098292E"/>
    <w:rsid w:val="0098323B"/>
    <w:rsid w:val="00985787"/>
    <w:rsid w:val="00985ED9"/>
    <w:rsid w:val="00987547"/>
    <w:rsid w:val="009903D0"/>
    <w:rsid w:val="0099094F"/>
    <w:rsid w:val="009A3750"/>
    <w:rsid w:val="009B3E0C"/>
    <w:rsid w:val="009B4611"/>
    <w:rsid w:val="009C0F48"/>
    <w:rsid w:val="009C3615"/>
    <w:rsid w:val="009C589B"/>
    <w:rsid w:val="009D1A57"/>
    <w:rsid w:val="009D551D"/>
    <w:rsid w:val="009D7869"/>
    <w:rsid w:val="009E6BAC"/>
    <w:rsid w:val="009F66FC"/>
    <w:rsid w:val="00A018DF"/>
    <w:rsid w:val="00A0342E"/>
    <w:rsid w:val="00A04DE5"/>
    <w:rsid w:val="00A12622"/>
    <w:rsid w:val="00A12B5A"/>
    <w:rsid w:val="00A22544"/>
    <w:rsid w:val="00A236A1"/>
    <w:rsid w:val="00A23D87"/>
    <w:rsid w:val="00A23DBB"/>
    <w:rsid w:val="00A33871"/>
    <w:rsid w:val="00A3735A"/>
    <w:rsid w:val="00A42989"/>
    <w:rsid w:val="00A44CE9"/>
    <w:rsid w:val="00A467B7"/>
    <w:rsid w:val="00A5524F"/>
    <w:rsid w:val="00A56B58"/>
    <w:rsid w:val="00A57E1C"/>
    <w:rsid w:val="00A60E47"/>
    <w:rsid w:val="00A660A0"/>
    <w:rsid w:val="00A74CB7"/>
    <w:rsid w:val="00A76275"/>
    <w:rsid w:val="00A76A0D"/>
    <w:rsid w:val="00A81973"/>
    <w:rsid w:val="00A85376"/>
    <w:rsid w:val="00A86FD5"/>
    <w:rsid w:val="00A909E8"/>
    <w:rsid w:val="00A9393E"/>
    <w:rsid w:val="00A94E0D"/>
    <w:rsid w:val="00A96BAF"/>
    <w:rsid w:val="00AA1A65"/>
    <w:rsid w:val="00AA67A6"/>
    <w:rsid w:val="00AB3713"/>
    <w:rsid w:val="00AB4671"/>
    <w:rsid w:val="00AB4E55"/>
    <w:rsid w:val="00AB66B8"/>
    <w:rsid w:val="00AC1079"/>
    <w:rsid w:val="00AC3BE2"/>
    <w:rsid w:val="00AC51C6"/>
    <w:rsid w:val="00AC51FE"/>
    <w:rsid w:val="00AC5E1A"/>
    <w:rsid w:val="00AC6922"/>
    <w:rsid w:val="00AD02DE"/>
    <w:rsid w:val="00AD65DD"/>
    <w:rsid w:val="00AE27A4"/>
    <w:rsid w:val="00AE707A"/>
    <w:rsid w:val="00AF443A"/>
    <w:rsid w:val="00AF489A"/>
    <w:rsid w:val="00AF78D9"/>
    <w:rsid w:val="00B00BE0"/>
    <w:rsid w:val="00B01875"/>
    <w:rsid w:val="00B03D72"/>
    <w:rsid w:val="00B05CCF"/>
    <w:rsid w:val="00B12CCA"/>
    <w:rsid w:val="00B14A1C"/>
    <w:rsid w:val="00B14B29"/>
    <w:rsid w:val="00B2076D"/>
    <w:rsid w:val="00B207F4"/>
    <w:rsid w:val="00B226A9"/>
    <w:rsid w:val="00B23DBA"/>
    <w:rsid w:val="00B24969"/>
    <w:rsid w:val="00B26175"/>
    <w:rsid w:val="00B270A6"/>
    <w:rsid w:val="00B2721D"/>
    <w:rsid w:val="00B309BE"/>
    <w:rsid w:val="00B33DD2"/>
    <w:rsid w:val="00B37539"/>
    <w:rsid w:val="00B46DC0"/>
    <w:rsid w:val="00B50A42"/>
    <w:rsid w:val="00B50D74"/>
    <w:rsid w:val="00B54A3C"/>
    <w:rsid w:val="00B62529"/>
    <w:rsid w:val="00B71817"/>
    <w:rsid w:val="00B73350"/>
    <w:rsid w:val="00B74B82"/>
    <w:rsid w:val="00B77380"/>
    <w:rsid w:val="00B8049C"/>
    <w:rsid w:val="00B86247"/>
    <w:rsid w:val="00B8636F"/>
    <w:rsid w:val="00B87940"/>
    <w:rsid w:val="00B92437"/>
    <w:rsid w:val="00B938D9"/>
    <w:rsid w:val="00B96564"/>
    <w:rsid w:val="00B976AF"/>
    <w:rsid w:val="00B97C15"/>
    <w:rsid w:val="00BA01AB"/>
    <w:rsid w:val="00BA5AFF"/>
    <w:rsid w:val="00BA6F4C"/>
    <w:rsid w:val="00BB7253"/>
    <w:rsid w:val="00BC0F93"/>
    <w:rsid w:val="00BC464D"/>
    <w:rsid w:val="00BD0390"/>
    <w:rsid w:val="00BD4800"/>
    <w:rsid w:val="00BD498B"/>
    <w:rsid w:val="00BD7CA7"/>
    <w:rsid w:val="00BE2FDB"/>
    <w:rsid w:val="00BE375F"/>
    <w:rsid w:val="00BE3A8F"/>
    <w:rsid w:val="00BE3D0D"/>
    <w:rsid w:val="00BE44AA"/>
    <w:rsid w:val="00BE685C"/>
    <w:rsid w:val="00BF0A71"/>
    <w:rsid w:val="00BF2574"/>
    <w:rsid w:val="00BF2E8C"/>
    <w:rsid w:val="00C02B21"/>
    <w:rsid w:val="00C06B41"/>
    <w:rsid w:val="00C10EBB"/>
    <w:rsid w:val="00C135F2"/>
    <w:rsid w:val="00C1405A"/>
    <w:rsid w:val="00C149B8"/>
    <w:rsid w:val="00C1684B"/>
    <w:rsid w:val="00C24171"/>
    <w:rsid w:val="00C27623"/>
    <w:rsid w:val="00C33E49"/>
    <w:rsid w:val="00C35C8E"/>
    <w:rsid w:val="00C35EC2"/>
    <w:rsid w:val="00C37430"/>
    <w:rsid w:val="00C40BFF"/>
    <w:rsid w:val="00C557A0"/>
    <w:rsid w:val="00C55D07"/>
    <w:rsid w:val="00C56B36"/>
    <w:rsid w:val="00C62AD3"/>
    <w:rsid w:val="00C655C1"/>
    <w:rsid w:val="00C66689"/>
    <w:rsid w:val="00C678B2"/>
    <w:rsid w:val="00C74CA0"/>
    <w:rsid w:val="00C756D6"/>
    <w:rsid w:val="00C814E6"/>
    <w:rsid w:val="00C8362B"/>
    <w:rsid w:val="00C83AF4"/>
    <w:rsid w:val="00C83BE0"/>
    <w:rsid w:val="00C84C68"/>
    <w:rsid w:val="00C85AFF"/>
    <w:rsid w:val="00C877E4"/>
    <w:rsid w:val="00C879C0"/>
    <w:rsid w:val="00C96502"/>
    <w:rsid w:val="00C974AF"/>
    <w:rsid w:val="00C97800"/>
    <w:rsid w:val="00CA2201"/>
    <w:rsid w:val="00CA4A76"/>
    <w:rsid w:val="00CA694C"/>
    <w:rsid w:val="00CA6C33"/>
    <w:rsid w:val="00CB0294"/>
    <w:rsid w:val="00CB45D9"/>
    <w:rsid w:val="00CB7585"/>
    <w:rsid w:val="00CC3091"/>
    <w:rsid w:val="00CC5D4B"/>
    <w:rsid w:val="00CC7465"/>
    <w:rsid w:val="00CD0B61"/>
    <w:rsid w:val="00CD136B"/>
    <w:rsid w:val="00CD187A"/>
    <w:rsid w:val="00CD2D84"/>
    <w:rsid w:val="00CD3EA9"/>
    <w:rsid w:val="00CD57CA"/>
    <w:rsid w:val="00CE2485"/>
    <w:rsid w:val="00CE37F4"/>
    <w:rsid w:val="00CF44ED"/>
    <w:rsid w:val="00CF4D3A"/>
    <w:rsid w:val="00CF6236"/>
    <w:rsid w:val="00CF6242"/>
    <w:rsid w:val="00D07032"/>
    <w:rsid w:val="00D074E3"/>
    <w:rsid w:val="00D117F7"/>
    <w:rsid w:val="00D13B0F"/>
    <w:rsid w:val="00D1716B"/>
    <w:rsid w:val="00D1736C"/>
    <w:rsid w:val="00D24406"/>
    <w:rsid w:val="00D247D9"/>
    <w:rsid w:val="00D30536"/>
    <w:rsid w:val="00D32A20"/>
    <w:rsid w:val="00D34005"/>
    <w:rsid w:val="00D462D1"/>
    <w:rsid w:val="00D51D35"/>
    <w:rsid w:val="00D52BC6"/>
    <w:rsid w:val="00D53B10"/>
    <w:rsid w:val="00D57EB8"/>
    <w:rsid w:val="00D604EB"/>
    <w:rsid w:val="00D67A7C"/>
    <w:rsid w:val="00D703AF"/>
    <w:rsid w:val="00D71712"/>
    <w:rsid w:val="00D74065"/>
    <w:rsid w:val="00D75F24"/>
    <w:rsid w:val="00D92FFE"/>
    <w:rsid w:val="00D949EB"/>
    <w:rsid w:val="00D94E2F"/>
    <w:rsid w:val="00D96B69"/>
    <w:rsid w:val="00DB2458"/>
    <w:rsid w:val="00DB3E07"/>
    <w:rsid w:val="00DB53DB"/>
    <w:rsid w:val="00DB6859"/>
    <w:rsid w:val="00DB7CE0"/>
    <w:rsid w:val="00DC5E82"/>
    <w:rsid w:val="00DD329A"/>
    <w:rsid w:val="00DD3654"/>
    <w:rsid w:val="00DD5507"/>
    <w:rsid w:val="00DD60FE"/>
    <w:rsid w:val="00DD62AB"/>
    <w:rsid w:val="00DE3704"/>
    <w:rsid w:val="00DE5416"/>
    <w:rsid w:val="00DE6E0B"/>
    <w:rsid w:val="00DF4680"/>
    <w:rsid w:val="00E002A9"/>
    <w:rsid w:val="00E03A0A"/>
    <w:rsid w:val="00E04408"/>
    <w:rsid w:val="00E07636"/>
    <w:rsid w:val="00E105CD"/>
    <w:rsid w:val="00E154C9"/>
    <w:rsid w:val="00E23819"/>
    <w:rsid w:val="00E2794E"/>
    <w:rsid w:val="00E315C4"/>
    <w:rsid w:val="00E32603"/>
    <w:rsid w:val="00E35A0E"/>
    <w:rsid w:val="00E60166"/>
    <w:rsid w:val="00E664C4"/>
    <w:rsid w:val="00E7369E"/>
    <w:rsid w:val="00E74301"/>
    <w:rsid w:val="00E75146"/>
    <w:rsid w:val="00E8564A"/>
    <w:rsid w:val="00E873CF"/>
    <w:rsid w:val="00E87B55"/>
    <w:rsid w:val="00E90790"/>
    <w:rsid w:val="00E90CAC"/>
    <w:rsid w:val="00E913ED"/>
    <w:rsid w:val="00E9349B"/>
    <w:rsid w:val="00E93BBB"/>
    <w:rsid w:val="00EA0080"/>
    <w:rsid w:val="00EA10E0"/>
    <w:rsid w:val="00EA12FC"/>
    <w:rsid w:val="00EA6A31"/>
    <w:rsid w:val="00EB1FD4"/>
    <w:rsid w:val="00EB3E95"/>
    <w:rsid w:val="00EB5943"/>
    <w:rsid w:val="00EB6897"/>
    <w:rsid w:val="00EC038F"/>
    <w:rsid w:val="00EC478F"/>
    <w:rsid w:val="00EC521E"/>
    <w:rsid w:val="00EC5261"/>
    <w:rsid w:val="00ED0832"/>
    <w:rsid w:val="00EE281F"/>
    <w:rsid w:val="00EE5458"/>
    <w:rsid w:val="00EF2F04"/>
    <w:rsid w:val="00EF3134"/>
    <w:rsid w:val="00EF6399"/>
    <w:rsid w:val="00EF7DCD"/>
    <w:rsid w:val="00F04165"/>
    <w:rsid w:val="00F105B4"/>
    <w:rsid w:val="00F1238D"/>
    <w:rsid w:val="00F1322E"/>
    <w:rsid w:val="00F13E20"/>
    <w:rsid w:val="00F167CE"/>
    <w:rsid w:val="00F171A9"/>
    <w:rsid w:val="00F24AAC"/>
    <w:rsid w:val="00F267AD"/>
    <w:rsid w:val="00F34EFA"/>
    <w:rsid w:val="00F35E0F"/>
    <w:rsid w:val="00F40C28"/>
    <w:rsid w:val="00F53CBA"/>
    <w:rsid w:val="00F62A77"/>
    <w:rsid w:val="00F638F5"/>
    <w:rsid w:val="00F64DED"/>
    <w:rsid w:val="00F65AF9"/>
    <w:rsid w:val="00F71A5D"/>
    <w:rsid w:val="00F76DAE"/>
    <w:rsid w:val="00F835C7"/>
    <w:rsid w:val="00F87275"/>
    <w:rsid w:val="00F95EED"/>
    <w:rsid w:val="00FA078D"/>
    <w:rsid w:val="00FA0882"/>
    <w:rsid w:val="00FA34E9"/>
    <w:rsid w:val="00FA3B35"/>
    <w:rsid w:val="00FA5989"/>
    <w:rsid w:val="00FA5F02"/>
    <w:rsid w:val="00FA7764"/>
    <w:rsid w:val="00FA7E06"/>
    <w:rsid w:val="00FB141B"/>
    <w:rsid w:val="00FB52AB"/>
    <w:rsid w:val="00FB5714"/>
    <w:rsid w:val="00FB60AC"/>
    <w:rsid w:val="00FC0BFC"/>
    <w:rsid w:val="00FD1B3D"/>
    <w:rsid w:val="00FE0BDD"/>
    <w:rsid w:val="00FE74AF"/>
    <w:rsid w:val="00FF0FB5"/>
    <w:rsid w:val="00FF5986"/>
    <w:rsid w:val="00FF66A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E85A80-A21B-4D72-A94B-87013E7F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4430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34430"/>
    <w:pPr>
      <w:keepNext/>
      <w:keepLines/>
      <w:numPr>
        <w:numId w:val="1"/>
      </w:numPr>
      <w:spacing w:before="360"/>
      <w:outlineLvl w:val="0"/>
    </w:pPr>
    <w:rPr>
      <w:b/>
      <w:caps/>
      <w:kern w:val="28"/>
      <w:sz w:val="26"/>
    </w:rPr>
  </w:style>
  <w:style w:type="paragraph" w:styleId="Nadpis2">
    <w:name w:val="heading 2"/>
    <w:basedOn w:val="Normlny"/>
    <w:next w:val="Normlny"/>
    <w:link w:val="Nadpis2Char"/>
    <w:qFormat/>
    <w:rsid w:val="00034430"/>
    <w:pPr>
      <w:keepNext/>
      <w:keepLines/>
      <w:numPr>
        <w:ilvl w:val="1"/>
        <w:numId w:val="1"/>
      </w:numPr>
      <w:spacing w:before="120" w:after="120"/>
      <w:outlineLvl w:val="1"/>
    </w:pPr>
    <w:rPr>
      <w:b/>
      <w:i/>
      <w:sz w:val="26"/>
    </w:rPr>
  </w:style>
  <w:style w:type="paragraph" w:styleId="Nadpis3">
    <w:name w:val="heading 3"/>
    <w:basedOn w:val="Normlny"/>
    <w:next w:val="Normlny"/>
    <w:link w:val="Nadpis3Char"/>
    <w:qFormat/>
    <w:rsid w:val="00034430"/>
    <w:pPr>
      <w:keepNext/>
      <w:numPr>
        <w:ilvl w:val="2"/>
        <w:numId w:val="1"/>
      </w:numPr>
      <w:spacing w:after="120"/>
      <w:outlineLvl w:val="2"/>
    </w:pPr>
    <w:rPr>
      <w:b/>
      <w:sz w:val="24"/>
    </w:rPr>
  </w:style>
  <w:style w:type="paragraph" w:styleId="Nadpis4">
    <w:name w:val="heading 4"/>
    <w:basedOn w:val="Normlny"/>
    <w:next w:val="Normlny"/>
    <w:link w:val="Nadpis4Char"/>
    <w:qFormat/>
    <w:rsid w:val="00034430"/>
    <w:pPr>
      <w:keepNext/>
      <w:numPr>
        <w:ilvl w:val="3"/>
        <w:numId w:val="1"/>
      </w:numPr>
      <w:spacing w:before="240"/>
      <w:outlineLvl w:val="3"/>
    </w:pPr>
    <w:rPr>
      <w:b/>
      <w:i/>
    </w:rPr>
  </w:style>
  <w:style w:type="paragraph" w:styleId="Nadpis5">
    <w:name w:val="heading 5"/>
    <w:basedOn w:val="Normlny"/>
    <w:next w:val="Normlny"/>
    <w:link w:val="Nadpis5Char"/>
    <w:qFormat/>
    <w:rsid w:val="00034430"/>
    <w:pPr>
      <w:numPr>
        <w:ilvl w:val="4"/>
        <w:numId w:val="1"/>
      </w:numPr>
      <w:spacing w:before="240"/>
      <w:outlineLvl w:val="4"/>
    </w:pPr>
    <w:rPr>
      <w:i/>
    </w:rPr>
  </w:style>
  <w:style w:type="paragraph" w:styleId="Nadpis6">
    <w:name w:val="heading 6"/>
    <w:basedOn w:val="Normlny"/>
    <w:next w:val="Normlny"/>
    <w:link w:val="Nadpis6Char"/>
    <w:qFormat/>
    <w:rsid w:val="0003443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y"/>
    <w:next w:val="Normlny"/>
    <w:link w:val="Nadpis7Char"/>
    <w:qFormat/>
    <w:rsid w:val="0003443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y"/>
    <w:next w:val="Normlny"/>
    <w:link w:val="Nadpis8Char"/>
    <w:qFormat/>
    <w:rsid w:val="0003443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y"/>
    <w:next w:val="Normlny"/>
    <w:link w:val="Nadpis9Char"/>
    <w:qFormat/>
    <w:rsid w:val="0003443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34430"/>
    <w:rPr>
      <w:rFonts w:ascii="Arial" w:eastAsia="Times New Roman" w:hAnsi="Arial" w:cs="Times New Roman"/>
      <w:b/>
      <w:caps/>
      <w:kern w:val="28"/>
      <w:sz w:val="2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034430"/>
    <w:rPr>
      <w:rFonts w:ascii="Arial" w:eastAsia="Times New Roman" w:hAnsi="Arial" w:cs="Times New Roman"/>
      <w:b/>
      <w:i/>
      <w:sz w:val="26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034430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034430"/>
    <w:rPr>
      <w:rFonts w:ascii="Arial" w:eastAsia="Times New Roman" w:hAnsi="Arial" w:cs="Times New Roman"/>
      <w:b/>
      <w:i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034430"/>
    <w:rPr>
      <w:rFonts w:ascii="Arial" w:eastAsia="Times New Roman" w:hAnsi="Arial" w:cs="Times New Roman"/>
      <w:i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034430"/>
    <w:rPr>
      <w:rFonts w:ascii="Times New Roman" w:eastAsia="Times New Roman" w:hAnsi="Times New Roman" w:cs="Times New Roman"/>
      <w:i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034430"/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034430"/>
    <w:rPr>
      <w:rFonts w:ascii="Arial" w:eastAsia="Times New Roman" w:hAnsi="Arial" w:cs="Times New Roman"/>
      <w:i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034430"/>
    <w:rPr>
      <w:rFonts w:ascii="Arial" w:eastAsia="Times New Roman" w:hAnsi="Arial" w:cs="Times New Roman"/>
      <w:b/>
      <w:i/>
      <w:sz w:val="1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3443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034430"/>
    <w:rPr>
      <w:rFonts w:ascii="Arial" w:eastAsia="Times New Roman" w:hAnsi="Arial" w:cs="Times New Roman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3443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034430"/>
    <w:rPr>
      <w:rFonts w:ascii="Arial" w:eastAsia="Times New Roman" w:hAnsi="Arial" w:cs="Times New Roman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112458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Cs w:val="22"/>
    </w:rPr>
  </w:style>
  <w:style w:type="character" w:styleId="Hypertextovprepojenie">
    <w:name w:val="Hyperlink"/>
    <w:basedOn w:val="Predvolenpsmoodseku"/>
    <w:uiPriority w:val="99"/>
    <w:unhideWhenUsed/>
    <w:rsid w:val="00112458"/>
    <w:rPr>
      <w:color w:val="0000FF" w:themeColor="hyperlink"/>
      <w:u w:val="single"/>
    </w:rPr>
  </w:style>
  <w:style w:type="paragraph" w:customStyle="1" w:styleId="Standard">
    <w:name w:val="Standard"/>
    <w:rsid w:val="00B62529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sk-SK"/>
    </w:rPr>
  </w:style>
  <w:style w:type="paragraph" w:customStyle="1" w:styleId="Default">
    <w:name w:val="Default"/>
    <w:rsid w:val="00E7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locked/>
    <w:rsid w:val="00A660A0"/>
    <w:rPr>
      <w:rFonts w:ascii="Calibri" w:eastAsia="Times New Roman" w:hAnsi="Calibri" w:cs="Times New Roman"/>
      <w:lang w:eastAsia="sk-SK"/>
    </w:rPr>
  </w:style>
  <w:style w:type="character" w:customStyle="1" w:styleId="TextkoncovejpoznmkyChar">
    <w:name w:val="Text koncovej poznámky Char"/>
    <w:rsid w:val="00B77380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Textvysvetlivky">
    <w:name w:val="endnote text"/>
    <w:basedOn w:val="Normlny"/>
    <w:link w:val="TextvysvetlivkyChar"/>
    <w:uiPriority w:val="99"/>
    <w:unhideWhenUsed/>
    <w:rsid w:val="00B77380"/>
    <w:pPr>
      <w:spacing w:after="0"/>
    </w:pPr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B77380"/>
    <w:rPr>
      <w:rFonts w:ascii="Arial" w:eastAsia="Times New Roman" w:hAnsi="Arial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c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17FA4-15E9-41D1-AECA-1CBEBB15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3714</TotalTime>
  <Pages>5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Ing. Eva Fabová</cp:lastModifiedBy>
  <cp:revision>448</cp:revision>
  <cp:lastPrinted>2022-03-21T07:38:00Z</cp:lastPrinted>
  <dcterms:created xsi:type="dcterms:W3CDTF">2018-03-20T13:00:00Z</dcterms:created>
  <dcterms:modified xsi:type="dcterms:W3CDTF">2022-07-21T06:55:00Z</dcterms:modified>
</cp:coreProperties>
</file>