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 xml:space="preserve">uzatvorená podľa ustanovení § 409 zákona č.513/1991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>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29266E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29266E">
        <w:rPr>
          <w:rFonts w:cstheme="minorHAnsi"/>
          <w:sz w:val="20"/>
          <w:szCs w:val="20"/>
        </w:rPr>
        <w:t xml:space="preserve">. </w:t>
      </w:r>
      <w:bookmarkStart w:id="0" w:name="_GoBack"/>
      <w:bookmarkEnd w:id="0"/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 xml:space="preserve">: </w:t>
      </w:r>
      <w:r w:rsidR="00DD255A">
        <w:rPr>
          <w:b/>
          <w:sz w:val="20"/>
          <w:szCs w:val="20"/>
        </w:rPr>
        <w:t>mlieko a mliečne výrobky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F453B3">
        <w:rPr>
          <w:b/>
          <w:sz w:val="20"/>
          <w:szCs w:val="20"/>
        </w:rPr>
        <w:t>d 6,0</w:t>
      </w:r>
      <w:r w:rsidR="0017062B">
        <w:rPr>
          <w:b/>
          <w:sz w:val="20"/>
          <w:szCs w:val="20"/>
        </w:rPr>
        <w:t>0</w:t>
      </w:r>
      <w:r w:rsidR="00295B31">
        <w:rPr>
          <w:b/>
          <w:sz w:val="20"/>
          <w:szCs w:val="20"/>
        </w:rPr>
        <w:t xml:space="preserve"> </w:t>
      </w:r>
      <w:r w:rsidR="00F453B3">
        <w:rPr>
          <w:b/>
          <w:sz w:val="20"/>
          <w:szCs w:val="20"/>
        </w:rPr>
        <w:t>do 6,3</w:t>
      </w:r>
      <w:r w:rsidR="0017062B">
        <w:rPr>
          <w:b/>
          <w:sz w:val="20"/>
          <w:szCs w:val="20"/>
        </w:rPr>
        <w:t>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</w:t>
      </w:r>
      <w:r w:rsidRPr="00611D34">
        <w:rPr>
          <w:sz w:val="20"/>
          <w:szCs w:val="20"/>
        </w:rPr>
        <w:lastRenderedPageBreak/>
        <w:t xml:space="preserve">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F453B3">
        <w:rPr>
          <w:b/>
          <w:sz w:val="20"/>
          <w:szCs w:val="20"/>
        </w:rPr>
        <w:t>do 12,</w:t>
      </w:r>
      <w:r w:rsidR="00021165">
        <w:rPr>
          <w:b/>
          <w:sz w:val="20"/>
          <w:szCs w:val="20"/>
        </w:rPr>
        <w:t>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 xml:space="preserve">potravín. </w:t>
      </w:r>
      <w:proofErr w:type="spellStart"/>
      <w:r w:rsidR="00A31A84" w:rsidRPr="00611D34">
        <w:rPr>
          <w:sz w:val="20"/>
          <w:szCs w:val="20"/>
        </w:rPr>
        <w:t>Fyzickákontrola</w:t>
      </w:r>
      <w:proofErr w:type="spellEnd"/>
      <w:r w:rsidR="00A31A84" w:rsidRPr="00611D34">
        <w:rPr>
          <w:sz w:val="20"/>
          <w:szCs w:val="20"/>
        </w:rPr>
        <w:t xml:space="preserve"> potravín sa týka najmä: overenia nepoškodenia obalu tovaru, záručnej doby </w:t>
      </w:r>
      <w:proofErr w:type="spellStart"/>
      <w:r w:rsidR="00A31A84" w:rsidRPr="00611D34">
        <w:rPr>
          <w:sz w:val="20"/>
          <w:szCs w:val="20"/>
        </w:rPr>
        <w:t>tovaru,označenia</w:t>
      </w:r>
      <w:proofErr w:type="spellEnd"/>
      <w:r w:rsidR="00A31A84" w:rsidRPr="00611D34">
        <w:rPr>
          <w:sz w:val="20"/>
          <w:szCs w:val="20"/>
        </w:rPr>
        <w:t xml:space="preserve"> tovaru v súlade s platnou legislatívou, súladu sortimentu dodaného tovaru </w:t>
      </w:r>
      <w:proofErr w:type="spellStart"/>
      <w:r w:rsidR="00A31A84" w:rsidRPr="00611D34">
        <w:rPr>
          <w:sz w:val="20"/>
          <w:szCs w:val="20"/>
        </w:rPr>
        <w:t>sobjednávkou</w:t>
      </w:r>
      <w:proofErr w:type="spellEnd"/>
      <w:r w:rsidR="00A31A84" w:rsidRPr="00611D34">
        <w:rPr>
          <w:sz w:val="20"/>
          <w:szCs w:val="20"/>
        </w:rPr>
        <w:t xml:space="preserve"> tovaru, množstva tovaru, pachových vlastností tovaru. Po fyzickej </w:t>
      </w:r>
      <w:proofErr w:type="spellStart"/>
      <w:r w:rsidR="00A31A84" w:rsidRPr="00611D34">
        <w:rPr>
          <w:sz w:val="20"/>
          <w:szCs w:val="20"/>
        </w:rPr>
        <w:t>kontroledodaného</w:t>
      </w:r>
      <w:proofErr w:type="spellEnd"/>
      <w:r w:rsidR="00A31A84" w:rsidRPr="00611D34">
        <w:rPr>
          <w:sz w:val="20"/>
          <w:szCs w:val="20"/>
        </w:rPr>
        <w:t xml:space="preserve">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proofErr w:type="spellStart"/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>vady</w:t>
      </w:r>
      <w:proofErr w:type="spellEnd"/>
      <w:r w:rsidRPr="00611D34">
        <w:rPr>
          <w:sz w:val="20"/>
          <w:szCs w:val="20"/>
        </w:rPr>
        <w:t xml:space="preserve">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611D34">
        <w:rPr>
          <w:sz w:val="20"/>
          <w:szCs w:val="20"/>
        </w:rPr>
        <w:t>obdržaniareklamácie</w:t>
      </w:r>
      <w:proofErr w:type="spellEnd"/>
      <w:r w:rsidRPr="00611D34">
        <w:rPr>
          <w:sz w:val="20"/>
          <w:szCs w:val="20"/>
        </w:rPr>
        <w:t xml:space="preserve">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 xml:space="preserve">z tejto </w:t>
      </w:r>
      <w:proofErr w:type="spellStart"/>
      <w:r w:rsidR="00A31A84" w:rsidRPr="00611D34">
        <w:rPr>
          <w:sz w:val="20"/>
          <w:szCs w:val="20"/>
        </w:rPr>
        <w:t>zmluvy.V</w:t>
      </w:r>
      <w:proofErr w:type="spellEnd"/>
      <w:r w:rsidR="00A31A84" w:rsidRPr="00611D34">
        <w:rPr>
          <w:sz w:val="20"/>
          <w:szCs w:val="20"/>
        </w:rPr>
        <w:t xml:space="preserve">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pokutu v zmysle tejto zmluvy ako aj si uplatniť náhradu škody podľa tejto </w:t>
      </w:r>
      <w:proofErr w:type="spellStart"/>
      <w:r w:rsidR="00A31A84" w:rsidRPr="00611D34">
        <w:rPr>
          <w:sz w:val="20"/>
          <w:szCs w:val="20"/>
        </w:rPr>
        <w:t>zmluvy.Nesplnenie</w:t>
      </w:r>
      <w:proofErr w:type="spellEnd"/>
      <w:r w:rsidR="00A31A84" w:rsidRPr="00611D34">
        <w:rPr>
          <w:sz w:val="20"/>
          <w:szCs w:val="20"/>
        </w:rPr>
        <w:t xml:space="preserve">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proofErr w:type="spellStart"/>
      <w:r w:rsidRPr="00611D34">
        <w:rPr>
          <w:sz w:val="20"/>
          <w:szCs w:val="20"/>
        </w:rPr>
        <w:t>Predpokladaná</w:t>
      </w:r>
      <w:r w:rsidR="0076538D" w:rsidRPr="00611D34">
        <w:rPr>
          <w:sz w:val="20"/>
          <w:szCs w:val="20"/>
        </w:rPr>
        <w:t>zmluvná</w:t>
      </w:r>
      <w:proofErr w:type="spellEnd"/>
      <w:r w:rsidR="0076538D" w:rsidRPr="00611D34">
        <w:rPr>
          <w:sz w:val="20"/>
          <w:szCs w:val="20"/>
        </w:rPr>
        <w:t xml:space="preserve"> cena rámcovej dohody je stanovená na:</w:t>
      </w:r>
    </w:p>
    <w:p w:rsidR="0076538D" w:rsidRPr="00611D34" w:rsidRDefault="0029266E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9266E">
        <w:rPr>
          <w:sz w:val="20"/>
          <w:szCs w:val="20"/>
          <w:u w:val="single"/>
        </w:rPr>
        <w:t xml:space="preserve">                      </w:t>
      </w:r>
      <w:r>
        <w:rPr>
          <w:sz w:val="20"/>
          <w:szCs w:val="20"/>
        </w:rPr>
        <w:t xml:space="preserve">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C315D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9266E" w:rsidRPr="0029266E">
        <w:rPr>
          <w:sz w:val="20"/>
          <w:szCs w:val="20"/>
          <w:u w:val="single"/>
        </w:rPr>
        <w:t xml:space="preserve">                      </w:t>
      </w:r>
      <w:r w:rsidR="00F453B3">
        <w:rPr>
          <w:sz w:val="20"/>
          <w:szCs w:val="20"/>
        </w:rPr>
        <w:t xml:space="preserve">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611D34" w:rsidRDefault="0029266E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9266E">
        <w:rPr>
          <w:sz w:val="20"/>
          <w:szCs w:val="20"/>
          <w:u w:val="single"/>
        </w:rPr>
        <w:t xml:space="preserve">                    </w:t>
      </w:r>
      <w:r>
        <w:rPr>
          <w:sz w:val="20"/>
          <w:szCs w:val="20"/>
          <w:u w:val="single"/>
        </w:rPr>
        <w:t xml:space="preserve">  </w:t>
      </w:r>
      <w:r w:rsidRPr="0029266E"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</w:t>
      </w:r>
      <w:r w:rsidR="00021165">
        <w:rPr>
          <w:sz w:val="20"/>
          <w:szCs w:val="20"/>
        </w:rPr>
        <w:t>EUR</w:t>
      </w:r>
      <w:r w:rsidR="0076538D" w:rsidRPr="00611D34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29266E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F10B90">
        <w:rPr>
          <w:sz w:val="20"/>
          <w:szCs w:val="20"/>
        </w:rPr>
        <w:t>do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</w:t>
      </w:r>
      <w:r w:rsidRPr="0029266E">
        <w:rPr>
          <w:sz w:val="20"/>
          <w:szCs w:val="20"/>
        </w:rPr>
        <w:t>.</w:t>
      </w:r>
      <w:r w:rsidR="0029266E" w:rsidRPr="0029266E">
        <w:rPr>
          <w:sz w:val="20"/>
          <w:szCs w:val="20"/>
        </w:rPr>
        <w:t xml:space="preserve"> </w:t>
      </w:r>
      <w:r w:rsidRPr="0029266E">
        <w:rPr>
          <w:b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="00F3139A">
        <w:rPr>
          <w:rFonts w:cstheme="minorHAnsi"/>
          <w:sz w:val="20"/>
          <w:szCs w:val="20"/>
          <w:u w:val="single"/>
        </w:rPr>
        <w:t>09.2022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proofErr w:type="spellStart"/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</w:t>
      </w:r>
      <w:proofErr w:type="spellEnd"/>
      <w:r w:rsidR="0089465E" w:rsidRPr="00611D34">
        <w:rPr>
          <w:b/>
          <w:sz w:val="20"/>
          <w:szCs w:val="20"/>
        </w:rPr>
        <w:t xml:space="preserve">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</w:t>
      </w:r>
      <w:proofErr w:type="spellStart"/>
      <w:r w:rsidR="00133991" w:rsidRPr="00611D34">
        <w:rPr>
          <w:sz w:val="20"/>
          <w:szCs w:val="20"/>
        </w:rPr>
        <w:t>o</w:t>
      </w:r>
      <w:r w:rsidR="00180488" w:rsidRPr="00611D34">
        <w:rPr>
          <w:sz w:val="20"/>
          <w:szCs w:val="20"/>
        </w:rPr>
        <w:t>bdrží</w:t>
      </w:r>
      <w:proofErr w:type="spellEnd"/>
      <w:r w:rsidR="00180488" w:rsidRPr="00611D34">
        <w:rPr>
          <w:sz w:val="20"/>
          <w:szCs w:val="20"/>
        </w:rPr>
        <w:t xml:space="preserve">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F453B3">
        <w:rPr>
          <w:sz w:val="20"/>
          <w:szCs w:val="20"/>
        </w:rPr>
        <w:t>mlieko a mliečne výrobky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01602"/>
    <w:rsid w:val="00113BA0"/>
    <w:rsid w:val="0013277F"/>
    <w:rsid w:val="00133991"/>
    <w:rsid w:val="0017062B"/>
    <w:rsid w:val="00180488"/>
    <w:rsid w:val="001B00AA"/>
    <w:rsid w:val="001B592A"/>
    <w:rsid w:val="001D0880"/>
    <w:rsid w:val="001E2E59"/>
    <w:rsid w:val="002376BC"/>
    <w:rsid w:val="0029266E"/>
    <w:rsid w:val="00295B31"/>
    <w:rsid w:val="002A1D39"/>
    <w:rsid w:val="00315DFF"/>
    <w:rsid w:val="003A2D29"/>
    <w:rsid w:val="00410FE0"/>
    <w:rsid w:val="00416207"/>
    <w:rsid w:val="00477A7E"/>
    <w:rsid w:val="004B35F4"/>
    <w:rsid w:val="004C66B0"/>
    <w:rsid w:val="004D022C"/>
    <w:rsid w:val="004E2F13"/>
    <w:rsid w:val="004F55F7"/>
    <w:rsid w:val="0055488D"/>
    <w:rsid w:val="005B2D6F"/>
    <w:rsid w:val="005B71D8"/>
    <w:rsid w:val="00611D34"/>
    <w:rsid w:val="00623A5F"/>
    <w:rsid w:val="00677EB2"/>
    <w:rsid w:val="006E74B4"/>
    <w:rsid w:val="0076538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46C63"/>
    <w:rsid w:val="00AF3ABC"/>
    <w:rsid w:val="00BE46F5"/>
    <w:rsid w:val="00BF0096"/>
    <w:rsid w:val="00BF4D10"/>
    <w:rsid w:val="00C315DD"/>
    <w:rsid w:val="00C35CCB"/>
    <w:rsid w:val="00C43D65"/>
    <w:rsid w:val="00C74FEA"/>
    <w:rsid w:val="00CE2067"/>
    <w:rsid w:val="00D25AC8"/>
    <w:rsid w:val="00D26466"/>
    <w:rsid w:val="00DD255A"/>
    <w:rsid w:val="00DE5750"/>
    <w:rsid w:val="00E44EBF"/>
    <w:rsid w:val="00E472CB"/>
    <w:rsid w:val="00F0318A"/>
    <w:rsid w:val="00F10B90"/>
    <w:rsid w:val="00F15F47"/>
    <w:rsid w:val="00F30C92"/>
    <w:rsid w:val="00F3139A"/>
    <w:rsid w:val="00F453B3"/>
    <w:rsid w:val="00F47ECF"/>
    <w:rsid w:val="00F71515"/>
    <w:rsid w:val="00F803C1"/>
    <w:rsid w:val="00F9389E"/>
    <w:rsid w:val="00F951B0"/>
    <w:rsid w:val="00FA67EC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FB2CB-1561-464B-BF52-0CE0D92F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2846</Words>
  <Characters>16224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INTERNAT</cp:lastModifiedBy>
  <cp:revision>2</cp:revision>
  <cp:lastPrinted>2019-06-26T08:32:00Z</cp:lastPrinted>
  <dcterms:created xsi:type="dcterms:W3CDTF">2022-06-29T11:48:00Z</dcterms:created>
  <dcterms:modified xsi:type="dcterms:W3CDTF">2022-06-29T11:48:00Z</dcterms:modified>
</cp:coreProperties>
</file>