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13425298"/>
        <w:docPartObj>
          <w:docPartGallery w:val="Cover Pages"/>
          <w:docPartUnique/>
        </w:docPartObj>
      </w:sdtPr>
      <w:sdtEndPr>
        <w:rPr>
          <w:rFonts w:ascii="Arial Narrow" w:hAnsi="Arial Narrow" w:cs="Arial"/>
          <w:b/>
          <w:bCs/>
        </w:rPr>
      </w:sdtEndPr>
      <w:sdtContent>
        <w:p w14:paraId="15967D88" w14:textId="77777777" w:rsidR="006879C5" w:rsidRDefault="006879C5" w:rsidP="006879C5">
          <w:pPr>
            <w:spacing w:line="360" w:lineRule="auto"/>
            <w:jc w:val="center"/>
            <w:rPr>
              <w:rFonts w:ascii="Arial Narrow" w:hAnsi="Arial Narrow" w:cs="Arial"/>
              <w:sz w:val="70"/>
              <w:szCs w:val="70"/>
            </w:rPr>
          </w:pPr>
        </w:p>
        <w:p w14:paraId="495A94E2" w14:textId="77777777" w:rsidR="006879C5" w:rsidRDefault="006879C5" w:rsidP="006879C5">
          <w:pPr>
            <w:spacing w:line="360" w:lineRule="auto"/>
            <w:jc w:val="center"/>
            <w:rPr>
              <w:rFonts w:ascii="Arial Narrow" w:hAnsi="Arial Narrow" w:cs="Arial"/>
              <w:sz w:val="70"/>
              <w:szCs w:val="70"/>
            </w:rPr>
          </w:pPr>
        </w:p>
        <w:p w14:paraId="330E9112" w14:textId="77777777" w:rsidR="006879C5" w:rsidRDefault="006879C5" w:rsidP="006879C5">
          <w:pPr>
            <w:spacing w:line="360" w:lineRule="auto"/>
            <w:jc w:val="center"/>
            <w:rPr>
              <w:rFonts w:ascii="Arial Narrow" w:hAnsi="Arial Narrow" w:cs="Arial"/>
              <w:sz w:val="70"/>
              <w:szCs w:val="70"/>
            </w:rPr>
          </w:pPr>
        </w:p>
        <w:p w14:paraId="50E039C1" w14:textId="77777777" w:rsidR="006879C5" w:rsidRDefault="006879C5" w:rsidP="006879C5">
          <w:pPr>
            <w:spacing w:line="360" w:lineRule="auto"/>
            <w:jc w:val="center"/>
            <w:rPr>
              <w:rFonts w:ascii="Arial Narrow" w:hAnsi="Arial Narrow" w:cs="Arial"/>
              <w:sz w:val="70"/>
              <w:szCs w:val="70"/>
            </w:rPr>
          </w:pPr>
        </w:p>
        <w:p w14:paraId="45146F43" w14:textId="77777777" w:rsidR="006879C5" w:rsidRPr="009876B5" w:rsidRDefault="006879C5" w:rsidP="006879C5">
          <w:pPr>
            <w:spacing w:line="360" w:lineRule="auto"/>
            <w:jc w:val="center"/>
            <w:rPr>
              <w:rFonts w:ascii="Arial Black" w:hAnsi="Arial Black" w:cs="Arial"/>
              <w:sz w:val="70"/>
              <w:szCs w:val="70"/>
            </w:rPr>
          </w:pPr>
          <w:r w:rsidRPr="009876B5">
            <w:rPr>
              <w:rFonts w:ascii="Arial Black" w:hAnsi="Arial Black" w:cs="Arial"/>
              <w:sz w:val="70"/>
              <w:szCs w:val="70"/>
            </w:rPr>
            <w:t>TECHNICKÁ SPRÁVA</w:t>
          </w:r>
        </w:p>
        <w:p w14:paraId="3BFD487D" w14:textId="77777777" w:rsidR="009C1DE4" w:rsidRDefault="009C1DE4" w:rsidP="009C1DE4">
          <w:pPr>
            <w:spacing w:line="360" w:lineRule="auto"/>
            <w:rPr>
              <w:rFonts w:ascii="Arial Narrow" w:hAnsi="Arial Narrow" w:cs="Arial"/>
            </w:rPr>
          </w:pPr>
          <w:r w:rsidRPr="009876B5">
            <w:rPr>
              <w:rFonts w:ascii="Arial Narrow" w:hAnsi="Arial Narrow" w:cs="Arial"/>
              <w:sz w:val="28"/>
              <w:szCs w:val="28"/>
            </w:rPr>
            <w:t>Názov stavby:</w:t>
          </w:r>
          <w:r w:rsidRPr="009876B5">
            <w:rPr>
              <w:rFonts w:ascii="Arial Narrow" w:hAnsi="Arial Narrow" w:cs="Arial"/>
            </w:rPr>
            <w:tab/>
          </w:r>
        </w:p>
        <w:p w14:paraId="0BF710B0" w14:textId="77777777" w:rsidR="009A5EBC" w:rsidRDefault="009C1DE4" w:rsidP="009C1DE4">
          <w:pPr>
            <w:spacing w:line="276" w:lineRule="auto"/>
            <w:rPr>
              <w:rFonts w:ascii="Arial Narrow" w:hAnsi="Arial Narrow"/>
              <w:b/>
              <w:sz w:val="32"/>
            </w:rPr>
          </w:pPr>
          <w:r>
            <w:rPr>
              <w:b/>
              <w:sz w:val="38"/>
              <w:szCs w:val="38"/>
            </w:rPr>
            <w:tab/>
          </w:r>
          <w:r>
            <w:rPr>
              <w:b/>
              <w:sz w:val="38"/>
              <w:szCs w:val="38"/>
            </w:rPr>
            <w:tab/>
          </w:r>
          <w:r>
            <w:rPr>
              <w:b/>
              <w:sz w:val="38"/>
              <w:szCs w:val="38"/>
            </w:rPr>
            <w:tab/>
          </w:r>
          <w:r w:rsidR="009A5EBC" w:rsidRPr="009A5EBC">
            <w:rPr>
              <w:rFonts w:ascii="Arial Narrow" w:hAnsi="Arial Narrow"/>
              <w:b/>
              <w:sz w:val="32"/>
            </w:rPr>
            <w:t>Terénne úpravy parkoviska vrátane opravy kanalizácie</w:t>
          </w:r>
        </w:p>
        <w:p w14:paraId="743D62BB" w14:textId="77777777" w:rsidR="009C1DE4" w:rsidRDefault="009C1DE4" w:rsidP="009C1DE4">
          <w:pPr>
            <w:spacing w:line="276" w:lineRule="auto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ab/>
          </w:r>
          <w:r>
            <w:rPr>
              <w:rFonts w:ascii="Arial Narrow" w:hAnsi="Arial Narrow"/>
              <w:b/>
              <w:sz w:val="32"/>
            </w:rPr>
            <w:tab/>
          </w:r>
          <w:r>
            <w:rPr>
              <w:rFonts w:ascii="Arial Narrow" w:hAnsi="Arial Narrow"/>
              <w:b/>
              <w:sz w:val="32"/>
            </w:rPr>
            <w:tab/>
          </w:r>
        </w:p>
        <w:p w14:paraId="72019E56" w14:textId="77777777" w:rsidR="009C1DE4" w:rsidRPr="009876B5" w:rsidRDefault="009C1DE4" w:rsidP="009C1DE4">
          <w:pPr>
            <w:spacing w:line="276" w:lineRule="auto"/>
            <w:rPr>
              <w:rFonts w:ascii="Arial Narrow" w:hAnsi="Arial Narrow" w:cs="Arial"/>
            </w:rPr>
          </w:pPr>
        </w:p>
        <w:p w14:paraId="43243391" w14:textId="77777777" w:rsidR="009C1DE4" w:rsidRDefault="009C1DE4" w:rsidP="009C1DE4">
          <w:pPr>
            <w:spacing w:line="276" w:lineRule="auto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 w:cs="Arial"/>
              <w:sz w:val="28"/>
              <w:szCs w:val="28"/>
            </w:rPr>
            <w:t>Stavebný o</w:t>
          </w:r>
          <w:r w:rsidRPr="009876B5">
            <w:rPr>
              <w:rFonts w:ascii="Arial Narrow" w:hAnsi="Arial Narrow" w:cs="Arial"/>
              <w:sz w:val="28"/>
              <w:szCs w:val="28"/>
            </w:rPr>
            <w:t>bjekt:</w:t>
          </w:r>
          <w:r w:rsidRPr="009876B5">
            <w:rPr>
              <w:rFonts w:ascii="Arial Narrow" w:hAnsi="Arial Narrow" w:cs="Arial"/>
            </w:rPr>
            <w:tab/>
          </w:r>
        </w:p>
        <w:p w14:paraId="5EDB11EC" w14:textId="77777777" w:rsidR="009C1DE4" w:rsidRDefault="009C1DE4" w:rsidP="009C1DE4">
          <w:pPr>
            <w:jc w:val="both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ab/>
          </w:r>
          <w:r>
            <w:rPr>
              <w:rFonts w:ascii="Arial Narrow" w:hAnsi="Arial Narrow"/>
              <w:b/>
              <w:sz w:val="32"/>
            </w:rPr>
            <w:tab/>
          </w:r>
        </w:p>
        <w:p w14:paraId="154B792E" w14:textId="52BA2EC1" w:rsidR="006879C5" w:rsidRPr="009876B5" w:rsidRDefault="009C1DE4" w:rsidP="009C1DE4">
          <w:pPr>
            <w:jc w:val="both"/>
            <w:rPr>
              <w:rFonts w:ascii="Arial Narrow" w:hAnsi="Arial Narrow" w:cs="Arial"/>
              <w:sz w:val="32"/>
              <w:szCs w:val="32"/>
            </w:rPr>
          </w:pPr>
          <w:r>
            <w:rPr>
              <w:rFonts w:ascii="Arial Narrow" w:hAnsi="Arial Narrow"/>
              <w:b/>
              <w:sz w:val="32"/>
            </w:rPr>
            <w:tab/>
          </w:r>
          <w:r>
            <w:rPr>
              <w:rFonts w:ascii="Arial Narrow" w:hAnsi="Arial Narrow"/>
              <w:b/>
              <w:sz w:val="32"/>
            </w:rPr>
            <w:tab/>
          </w:r>
          <w:r>
            <w:rPr>
              <w:rFonts w:ascii="Arial Narrow" w:hAnsi="Arial Narrow"/>
              <w:b/>
              <w:sz w:val="32"/>
            </w:rPr>
            <w:tab/>
          </w:r>
          <w:r w:rsidR="00826FFB" w:rsidRPr="004266F9">
            <w:rPr>
              <w:rFonts w:ascii="Arial Narrow" w:hAnsi="Arial Narrow"/>
              <w:b/>
              <w:sz w:val="32"/>
            </w:rPr>
            <w:t xml:space="preserve">SO.02 - </w:t>
          </w:r>
          <w:r w:rsidR="009A5EBC">
            <w:rPr>
              <w:rFonts w:ascii="Arial Narrow" w:hAnsi="Arial Narrow"/>
              <w:b/>
              <w:sz w:val="32"/>
            </w:rPr>
            <w:t>Oprava</w:t>
          </w:r>
          <w:r w:rsidR="00826FFB" w:rsidRPr="004266F9">
            <w:rPr>
              <w:rFonts w:ascii="Arial Narrow" w:hAnsi="Arial Narrow"/>
              <w:b/>
              <w:sz w:val="32"/>
            </w:rPr>
            <w:t xml:space="preserve"> </w:t>
          </w:r>
          <w:r w:rsidR="00A45F07">
            <w:rPr>
              <w:rFonts w:ascii="Arial Narrow" w:hAnsi="Arial Narrow"/>
              <w:b/>
              <w:sz w:val="32"/>
            </w:rPr>
            <w:t xml:space="preserve">areálovej </w:t>
          </w:r>
          <w:r w:rsidR="00826FFB" w:rsidRPr="004266F9">
            <w:rPr>
              <w:rFonts w:ascii="Arial Narrow" w:hAnsi="Arial Narrow"/>
              <w:b/>
              <w:sz w:val="32"/>
            </w:rPr>
            <w:t>kanalizácie</w:t>
          </w:r>
        </w:p>
        <w:p w14:paraId="0B74A983" w14:textId="77777777" w:rsidR="006879C5" w:rsidRPr="009876B5" w:rsidRDefault="006879C5" w:rsidP="006879C5">
          <w:pPr>
            <w:spacing w:line="276" w:lineRule="auto"/>
            <w:rPr>
              <w:rFonts w:ascii="Arial Narrow" w:hAnsi="Arial Narrow" w:cs="Arial"/>
              <w:sz w:val="40"/>
              <w:szCs w:val="40"/>
            </w:rPr>
          </w:pPr>
          <w:r w:rsidRPr="009876B5">
            <w:rPr>
              <w:rFonts w:ascii="Arial Narrow" w:hAnsi="Arial Narrow" w:cs="Arial"/>
              <w:sz w:val="32"/>
              <w:szCs w:val="32"/>
            </w:rPr>
            <w:tab/>
          </w:r>
          <w:r w:rsidRPr="009876B5">
            <w:rPr>
              <w:rFonts w:ascii="Arial Narrow" w:hAnsi="Arial Narrow" w:cs="Arial"/>
              <w:sz w:val="32"/>
              <w:szCs w:val="32"/>
            </w:rPr>
            <w:tab/>
          </w:r>
        </w:p>
        <w:p w14:paraId="1597CB3A" w14:textId="77777777" w:rsidR="006879C5" w:rsidRDefault="006879C5" w:rsidP="006879C5">
          <w:pPr>
            <w:rPr>
              <w:rFonts w:ascii="Arial Narrow" w:hAnsi="Arial Narrow"/>
            </w:rPr>
          </w:pPr>
        </w:p>
        <w:p w14:paraId="7B5C323B" w14:textId="77777777" w:rsidR="006879C5" w:rsidRDefault="006879C5" w:rsidP="006879C5">
          <w:pPr>
            <w:rPr>
              <w:rFonts w:ascii="Arial Narrow" w:hAnsi="Arial Narrow"/>
            </w:rPr>
          </w:pPr>
        </w:p>
        <w:p w14:paraId="1AFFEA30" w14:textId="77777777" w:rsidR="006879C5" w:rsidRDefault="006879C5" w:rsidP="006879C5">
          <w:pPr>
            <w:rPr>
              <w:rFonts w:ascii="Arial Narrow" w:hAnsi="Arial Narrow"/>
            </w:rPr>
          </w:pPr>
        </w:p>
        <w:p w14:paraId="66C7E483" w14:textId="77777777" w:rsidR="006879C5" w:rsidRDefault="006879C5" w:rsidP="006879C5">
          <w:pPr>
            <w:rPr>
              <w:rFonts w:ascii="Arial Narrow" w:hAnsi="Arial Narrow"/>
            </w:rPr>
          </w:pPr>
        </w:p>
        <w:p w14:paraId="1D9674D2" w14:textId="77777777" w:rsidR="006879C5" w:rsidRDefault="006879C5" w:rsidP="006879C5">
          <w:pPr>
            <w:rPr>
              <w:rFonts w:ascii="Arial Narrow" w:hAnsi="Arial Narrow"/>
            </w:rPr>
          </w:pPr>
        </w:p>
        <w:p w14:paraId="300C601A" w14:textId="77777777" w:rsidR="006879C5" w:rsidRDefault="006879C5" w:rsidP="006879C5">
          <w:pPr>
            <w:rPr>
              <w:rFonts w:ascii="Arial Narrow" w:hAnsi="Arial Narrow"/>
            </w:rPr>
          </w:pPr>
        </w:p>
        <w:p w14:paraId="65CF87AE" w14:textId="77777777" w:rsidR="006879C5" w:rsidRDefault="006879C5" w:rsidP="006879C5">
          <w:pPr>
            <w:rPr>
              <w:rFonts w:ascii="Arial Narrow" w:hAnsi="Arial Narrow"/>
            </w:rPr>
          </w:pPr>
        </w:p>
        <w:p w14:paraId="65950DED" w14:textId="77777777" w:rsidR="006879C5" w:rsidRDefault="006879C5" w:rsidP="006879C5">
          <w:pPr>
            <w:rPr>
              <w:rFonts w:ascii="Arial Narrow" w:hAnsi="Arial Narrow"/>
            </w:rPr>
          </w:pPr>
        </w:p>
        <w:p w14:paraId="224436A2" w14:textId="77777777" w:rsidR="006879C5" w:rsidRDefault="006879C5" w:rsidP="006879C5">
          <w:pPr>
            <w:rPr>
              <w:rFonts w:ascii="Arial Narrow" w:hAnsi="Arial Narrow"/>
            </w:rPr>
          </w:pPr>
        </w:p>
        <w:p w14:paraId="2DF0B028" w14:textId="77777777" w:rsidR="006879C5" w:rsidRDefault="006879C5" w:rsidP="006879C5">
          <w:pPr>
            <w:rPr>
              <w:rFonts w:ascii="Arial Narrow" w:hAnsi="Arial Narrow"/>
            </w:rPr>
          </w:pPr>
        </w:p>
        <w:p w14:paraId="05A2B711" w14:textId="77777777" w:rsidR="006879C5" w:rsidRDefault="006879C5" w:rsidP="006879C5">
          <w:pPr>
            <w:rPr>
              <w:rFonts w:ascii="Arial Narrow" w:hAnsi="Arial Narrow"/>
            </w:rPr>
          </w:pPr>
        </w:p>
        <w:p w14:paraId="4E55B40F" w14:textId="77777777" w:rsidR="006879C5" w:rsidRDefault="006879C5" w:rsidP="006879C5">
          <w:pPr>
            <w:rPr>
              <w:rFonts w:ascii="Arial Narrow" w:hAnsi="Arial Narrow"/>
            </w:rPr>
          </w:pPr>
        </w:p>
        <w:p w14:paraId="48E975B8" w14:textId="77777777" w:rsidR="006879C5" w:rsidRDefault="006879C5" w:rsidP="006879C5">
          <w:pPr>
            <w:rPr>
              <w:rFonts w:ascii="Arial Narrow" w:hAnsi="Arial Narrow"/>
            </w:rPr>
          </w:pPr>
        </w:p>
        <w:p w14:paraId="3F55FE9E" w14:textId="77777777" w:rsidR="006879C5" w:rsidRDefault="006879C5" w:rsidP="006879C5">
          <w:pPr>
            <w:rPr>
              <w:rFonts w:ascii="Arial Narrow" w:hAnsi="Arial Narrow"/>
            </w:rPr>
          </w:pPr>
        </w:p>
        <w:p w14:paraId="6115C704" w14:textId="77777777" w:rsidR="006879C5" w:rsidRPr="009876B5" w:rsidRDefault="006879C5" w:rsidP="006879C5">
          <w:pPr>
            <w:ind w:left="6372" w:firstLine="708"/>
            <w:rPr>
              <w:rFonts w:ascii="Arial Narrow" w:hAnsi="Arial Narrow"/>
              <w:sz w:val="28"/>
              <w:szCs w:val="28"/>
            </w:rPr>
          </w:pPr>
          <w:r w:rsidRPr="009876B5">
            <w:rPr>
              <w:rFonts w:ascii="Arial Narrow" w:hAnsi="Arial Narrow"/>
              <w:sz w:val="28"/>
              <w:szCs w:val="28"/>
            </w:rPr>
            <w:t>Ing. Ivan Novák</w:t>
          </w:r>
        </w:p>
        <w:p w14:paraId="1B80D992" w14:textId="77777777" w:rsidR="006879C5" w:rsidRPr="009876B5" w:rsidRDefault="006879C5" w:rsidP="006879C5">
          <w:pPr>
            <w:ind w:left="708" w:firstLine="708"/>
            <w:rPr>
              <w:rFonts w:ascii="Arial Narrow" w:hAnsi="Arial Narrow"/>
            </w:rPr>
          </w:pPr>
          <w:r w:rsidRPr="009876B5">
            <w:rPr>
              <w:rFonts w:ascii="Arial Narrow" w:hAnsi="Arial Narrow"/>
              <w:sz w:val="28"/>
              <w:szCs w:val="28"/>
            </w:rPr>
            <w:t xml:space="preserve">                                                       </w:t>
          </w:r>
          <w:r w:rsidRPr="009876B5">
            <w:rPr>
              <w:rFonts w:ascii="Arial Narrow" w:hAnsi="Arial Narrow"/>
              <w:sz w:val="28"/>
              <w:szCs w:val="28"/>
            </w:rPr>
            <w:tab/>
          </w:r>
          <w:r w:rsidRPr="009876B5">
            <w:rPr>
              <w:rFonts w:ascii="Arial Narrow" w:hAnsi="Arial Narrow"/>
              <w:sz w:val="28"/>
              <w:szCs w:val="28"/>
            </w:rPr>
            <w:tab/>
          </w:r>
          <w:r w:rsidRPr="009876B5">
            <w:rPr>
              <w:rFonts w:ascii="Arial Narrow" w:hAnsi="Arial Narrow"/>
              <w:sz w:val="28"/>
              <w:szCs w:val="28"/>
            </w:rPr>
            <w:tab/>
          </w:r>
          <w:r w:rsidR="004578FF">
            <w:rPr>
              <w:rFonts w:ascii="Arial Narrow" w:hAnsi="Arial Narrow"/>
              <w:sz w:val="28"/>
              <w:szCs w:val="28"/>
            </w:rPr>
            <w:tab/>
          </w:r>
          <w:r w:rsidR="009C1DE4">
            <w:rPr>
              <w:rFonts w:ascii="Arial Narrow" w:hAnsi="Arial Narrow"/>
              <w:sz w:val="28"/>
              <w:szCs w:val="28"/>
            </w:rPr>
            <w:t>Jún 2022</w:t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  <w:r>
            <w:rPr>
              <w:rFonts w:ascii="Arial Narrow" w:hAnsi="Arial Narrow"/>
            </w:rPr>
            <w:tab/>
          </w:r>
        </w:p>
        <w:sdt>
          <w:sdtPr>
            <w:rPr>
              <w:rFonts w:ascii="Arial Narrow" w:eastAsia="Times New Roman" w:hAnsi="Arial Narrow" w:cs="Arial"/>
              <w:b w:val="0"/>
              <w:bCs w:val="0"/>
              <w:color w:val="auto"/>
              <w:sz w:val="24"/>
              <w:szCs w:val="20"/>
            </w:rPr>
            <w:id w:val="1677770162"/>
            <w:docPartObj>
              <w:docPartGallery w:val="Table of Contents"/>
            </w:docPartObj>
          </w:sdtPr>
          <w:sdtContent>
            <w:p w14:paraId="392765D8" w14:textId="77777777" w:rsidR="006879C5" w:rsidRPr="0073670D" w:rsidRDefault="006879C5" w:rsidP="006879C5">
              <w:pPr>
                <w:pStyle w:val="Nadpisobsahu"/>
                <w:spacing w:before="0"/>
                <w:rPr>
                  <w:rFonts w:ascii="Arial Narrow" w:hAnsi="Arial Narrow" w:cs="Arial"/>
                  <w:color w:val="auto"/>
                </w:rPr>
              </w:pPr>
              <w:r w:rsidRPr="0073670D">
                <w:rPr>
                  <w:rFonts w:ascii="Arial Narrow" w:hAnsi="Arial Narrow" w:cs="Arial"/>
                  <w:color w:val="auto"/>
                </w:rPr>
                <w:t>Obsah</w:t>
              </w:r>
            </w:p>
            <w:p w14:paraId="377AE4F6" w14:textId="77777777" w:rsidR="00465115" w:rsidRPr="00465115" w:rsidRDefault="006879C5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r w:rsidRPr="00465115">
                <w:rPr>
                  <w:rFonts w:ascii="Arial Narrow" w:hAnsi="Arial Narrow" w:cs="Arial"/>
                  <w:szCs w:val="24"/>
                </w:rPr>
                <w:fldChar w:fldCharType="begin"/>
              </w:r>
              <w:r w:rsidRPr="00465115">
                <w:rPr>
                  <w:rFonts w:ascii="Arial Narrow" w:hAnsi="Arial Narrow" w:cs="Arial"/>
                  <w:szCs w:val="24"/>
                </w:rPr>
                <w:instrText xml:space="preserve"> TOC \o "1-3" \h \z \u </w:instrText>
              </w:r>
              <w:r w:rsidRPr="00465115">
                <w:rPr>
                  <w:rFonts w:ascii="Arial Narrow" w:hAnsi="Arial Narrow" w:cs="Arial"/>
                  <w:szCs w:val="24"/>
                </w:rPr>
                <w:fldChar w:fldCharType="separate"/>
              </w:r>
              <w:hyperlink w:anchor="_Toc106884091" w:history="1">
                <w:r w:rsidR="00465115" w:rsidRPr="00465115">
                  <w:rPr>
                    <w:rStyle w:val="Hypertextovodkaz"/>
                    <w:rFonts w:ascii="Arial Narrow" w:hAnsi="Arial Narrow" w:cs="Arial"/>
                    <w:noProof/>
                  </w:rPr>
                  <w:t>1. Identifikačné údaje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_Toc106884091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1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00AE94E0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2" w:history="1">
                <w:r w:rsidR="00465115" w:rsidRPr="00465115">
                  <w:rPr>
                    <w:rStyle w:val="Hypertextovodkaz"/>
                    <w:rFonts w:ascii="Arial Narrow" w:hAnsi="Arial Narrow" w:cs="Arial"/>
                    <w:noProof/>
                  </w:rPr>
                  <w:t>2. Základné údaje charakterizujúcu stavbu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_Toc106884092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1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4492113E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3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3. Technické riešenie: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_Toc106884093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2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32AC5663" w14:textId="2A8D2374" w:rsidR="00465115" w:rsidRPr="00465115" w:rsidRDefault="00000000">
              <w:pPr>
                <w:pStyle w:val="Obsah2"/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4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 xml:space="preserve">3.1 </w:t>
                </w:r>
                <w:r w:rsidR="00465115" w:rsidRPr="00465115">
                  <w:rPr>
                    <w:rStyle w:val="Hypertextovodkaz"/>
                    <w:rFonts w:ascii="Arial Narrow" w:hAnsi="Arial Narrow"/>
                    <w:noProof/>
                    <w:snapToGrid w:val="0"/>
                    <w:lang w:val="cs-CZ"/>
                  </w:rPr>
                  <w:t xml:space="preserve">SO.02 - </w:t>
                </w:r>
                <w:r w:rsidR="009A5EBC">
                  <w:rPr>
                    <w:rStyle w:val="Hypertextovodkaz"/>
                    <w:rFonts w:ascii="Arial Narrow" w:hAnsi="Arial Narrow"/>
                    <w:noProof/>
                    <w:snapToGrid w:val="0"/>
                    <w:lang w:val="cs-CZ"/>
                  </w:rPr>
                  <w:t>Oprava</w:t>
                </w:r>
                <w:r w:rsidR="00465115" w:rsidRPr="00465115">
                  <w:rPr>
                    <w:rStyle w:val="Hypertextovodkaz"/>
                    <w:rFonts w:ascii="Arial Narrow" w:hAnsi="Arial Narrow"/>
                    <w:noProof/>
                    <w:snapToGrid w:val="0"/>
                    <w:lang w:val="cs-CZ"/>
                  </w:rPr>
                  <w:t xml:space="preserve"> areálovej kanalizácie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_Toc106884094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2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187AD142" w14:textId="77777777" w:rsidR="00465115" w:rsidRPr="00465115" w:rsidRDefault="00000000">
              <w:pPr>
                <w:pStyle w:val="Obsah2"/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5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3.2 Materiál potrubia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_Toc106884095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3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3ABA9AC8" w14:textId="77777777" w:rsidR="00465115" w:rsidRPr="00465115" w:rsidRDefault="00000000">
              <w:pPr>
                <w:pStyle w:val="Obsah2"/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6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3.3 Kanalizačné šachty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_Toc106884096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3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23D0C147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7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4. Križovanie s inžinierskymi sieťami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_Toc106884097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3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1A93735F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8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5. Starostlivosť o životné prostredie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_Toc106884098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4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25BDCE4B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099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6. Zemné práce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_Toc106884099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4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7D9FD15C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100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7. Skúška vodotesnosti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_Toc106884100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4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772FA683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101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8. Odpadové hospodárstvo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_Toc106884101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5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7A13E599" w14:textId="77777777" w:rsidR="00465115" w:rsidRPr="00465115" w:rsidRDefault="00000000">
              <w:pPr>
                <w:pStyle w:val="Obsah1"/>
                <w:tabs>
                  <w:tab w:val="right" w:leader="dot" w:pos="9062"/>
                </w:tabs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102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9. Záver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_Toc106884102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5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685C2214" w14:textId="77777777" w:rsidR="00465115" w:rsidRPr="00465115" w:rsidRDefault="00000000">
              <w:pPr>
                <w:pStyle w:val="Obsah2"/>
                <w:rPr>
                  <w:rFonts w:ascii="Arial Narrow" w:eastAsiaTheme="minorEastAsia" w:hAnsi="Arial Narrow" w:cstheme="minorBidi"/>
                  <w:noProof/>
                  <w:sz w:val="22"/>
                  <w:szCs w:val="22"/>
                </w:rPr>
              </w:pPr>
              <w:hyperlink w:anchor="_Toc106884103" w:history="1">
                <w:r w:rsidR="00465115" w:rsidRPr="00465115">
                  <w:rPr>
                    <w:rStyle w:val="Hypertextovodkaz"/>
                    <w:rFonts w:ascii="Arial Narrow" w:hAnsi="Arial Narrow"/>
                    <w:noProof/>
                  </w:rPr>
                  <w:t>10.1 Zoznam použitých zákonov a noriem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tab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begin"/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instrText xml:space="preserve"> PAGEREF _Toc106884103 \h </w:instrTex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separate"/>
                </w:r>
                <w:r w:rsidR="00484D5C">
                  <w:rPr>
                    <w:rFonts w:ascii="Arial Narrow" w:hAnsi="Arial Narrow"/>
                    <w:noProof/>
                    <w:webHidden/>
                  </w:rPr>
                  <w:t>5</w:t>
                </w:r>
                <w:r w:rsidR="00465115" w:rsidRPr="00465115">
                  <w:rPr>
                    <w:rFonts w:ascii="Arial Narrow" w:hAnsi="Arial Narrow"/>
                    <w:noProof/>
                    <w:webHidden/>
                  </w:rPr>
                  <w:fldChar w:fldCharType="end"/>
                </w:r>
              </w:hyperlink>
            </w:p>
            <w:p w14:paraId="31945114" w14:textId="77777777" w:rsidR="006879C5" w:rsidRPr="001A7BDE" w:rsidRDefault="006879C5" w:rsidP="00CC0209">
              <w:pPr>
                <w:spacing w:line="360" w:lineRule="auto"/>
                <w:rPr>
                  <w:rFonts w:ascii="Arial Narrow" w:hAnsi="Arial Narrow" w:cs="Arial"/>
                </w:rPr>
              </w:pPr>
              <w:r w:rsidRPr="00465115">
                <w:rPr>
                  <w:rFonts w:ascii="Arial Narrow" w:hAnsi="Arial Narrow" w:cs="Arial"/>
                  <w:b/>
                  <w:bCs/>
                  <w:szCs w:val="24"/>
                </w:rPr>
                <w:fldChar w:fldCharType="end"/>
              </w:r>
            </w:p>
          </w:sdtContent>
        </w:sdt>
        <w:p w14:paraId="21F730C1" w14:textId="77777777" w:rsidR="006879C5" w:rsidRDefault="00000000">
          <w:pPr>
            <w:spacing w:after="200" w:line="276" w:lineRule="auto"/>
            <w:rPr>
              <w:rFonts w:ascii="Arial Narrow" w:hAnsi="Arial Narrow" w:cs="Arial"/>
            </w:rPr>
          </w:pPr>
        </w:p>
      </w:sdtContent>
    </w:sdt>
    <w:p w14:paraId="23161057" w14:textId="77777777" w:rsidR="00373FC2" w:rsidRPr="001A7BDE" w:rsidRDefault="001A7BDE" w:rsidP="00577536">
      <w:pPr>
        <w:pStyle w:val="Nadpis1"/>
        <w:rPr>
          <w:rFonts w:cs="Arial"/>
        </w:rPr>
      </w:pPr>
      <w:bookmarkStart w:id="0" w:name="_Toc106884091"/>
      <w:r w:rsidRPr="001A7BDE">
        <w:rPr>
          <w:rFonts w:cs="Arial"/>
          <w:b w:val="0"/>
        </w:rPr>
        <w:t>1.</w:t>
      </w:r>
      <w:r w:rsidRPr="001A7BDE">
        <w:rPr>
          <w:rFonts w:cs="Arial"/>
        </w:rPr>
        <w:t xml:space="preserve"> </w:t>
      </w:r>
      <w:r w:rsidR="00373FC2" w:rsidRPr="001A7BDE">
        <w:rPr>
          <w:rFonts w:cs="Arial"/>
        </w:rPr>
        <w:t>Identifikačné údaje</w:t>
      </w:r>
      <w:bookmarkEnd w:id="0"/>
    </w:p>
    <w:p w14:paraId="207DA43C" w14:textId="77777777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r w:rsidRPr="00916CF6">
        <w:rPr>
          <w:rFonts w:ascii="Arial Narrow" w:hAnsi="Arial Narrow"/>
          <w:snapToGrid w:val="0"/>
          <w:lang w:val="cs-CZ"/>
        </w:rPr>
        <w:t>Kraj:</w:t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proofErr w:type="spellStart"/>
      <w:r w:rsidRPr="00916CF6">
        <w:rPr>
          <w:rFonts w:ascii="Arial Narrow" w:hAnsi="Arial Narrow"/>
          <w:snapToGrid w:val="0"/>
          <w:lang w:val="cs-CZ"/>
        </w:rPr>
        <w:t>Trenčiansky</w:t>
      </w:r>
      <w:proofErr w:type="spellEnd"/>
    </w:p>
    <w:p w14:paraId="0F126858" w14:textId="77777777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r w:rsidRPr="00916CF6">
        <w:rPr>
          <w:rFonts w:ascii="Arial Narrow" w:hAnsi="Arial Narrow"/>
          <w:snapToGrid w:val="0"/>
          <w:lang w:val="cs-CZ"/>
        </w:rPr>
        <w:t>Okres:</w:t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r>
        <w:rPr>
          <w:rFonts w:ascii="Arial Narrow" w:hAnsi="Arial Narrow"/>
          <w:snapToGrid w:val="0"/>
          <w:lang w:val="cs-CZ"/>
        </w:rPr>
        <w:t>Trenčín</w:t>
      </w:r>
    </w:p>
    <w:p w14:paraId="5039A394" w14:textId="77777777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proofErr w:type="spellStart"/>
      <w:r>
        <w:rPr>
          <w:rFonts w:ascii="Arial Narrow" w:hAnsi="Arial Narrow"/>
          <w:snapToGrid w:val="0"/>
          <w:lang w:val="cs-CZ"/>
        </w:rPr>
        <w:t>Mesto</w:t>
      </w:r>
      <w:proofErr w:type="spellEnd"/>
      <w:r>
        <w:rPr>
          <w:rFonts w:ascii="Arial Narrow" w:hAnsi="Arial Narrow"/>
          <w:snapToGrid w:val="0"/>
          <w:lang w:val="cs-CZ"/>
        </w:rPr>
        <w:t>:</w:t>
      </w:r>
      <w:r>
        <w:rPr>
          <w:rFonts w:ascii="Arial Narrow" w:hAnsi="Arial Narrow"/>
          <w:snapToGrid w:val="0"/>
          <w:lang w:val="cs-CZ"/>
        </w:rPr>
        <w:tab/>
      </w:r>
      <w:r>
        <w:rPr>
          <w:rFonts w:ascii="Arial Narrow" w:hAnsi="Arial Narrow"/>
          <w:snapToGrid w:val="0"/>
          <w:lang w:val="cs-CZ"/>
        </w:rPr>
        <w:tab/>
      </w:r>
      <w:r>
        <w:rPr>
          <w:rFonts w:ascii="Arial Narrow" w:hAnsi="Arial Narrow"/>
          <w:snapToGrid w:val="0"/>
          <w:lang w:val="cs-CZ"/>
        </w:rPr>
        <w:tab/>
        <w:t>Trenčín</w:t>
      </w:r>
    </w:p>
    <w:p w14:paraId="4E4533AA" w14:textId="77777777" w:rsidR="007A6492" w:rsidRPr="004C53C7" w:rsidRDefault="007A6492" w:rsidP="007A6492">
      <w:pPr>
        <w:spacing w:line="360" w:lineRule="auto"/>
        <w:rPr>
          <w:rFonts w:ascii="Arial Narrow" w:hAnsi="Arial Narrow"/>
          <w:szCs w:val="24"/>
        </w:rPr>
      </w:pPr>
      <w:r w:rsidRPr="00916CF6">
        <w:rPr>
          <w:rFonts w:ascii="Arial Narrow" w:hAnsi="Arial Narrow"/>
          <w:snapToGrid w:val="0"/>
          <w:lang w:val="cs-CZ"/>
        </w:rPr>
        <w:t>Investor:</w:t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r w:rsidR="00826FFB" w:rsidRPr="004266F9">
        <w:rPr>
          <w:rFonts w:ascii="Arial Narrow" w:hAnsi="Arial Narrow"/>
          <w:szCs w:val="24"/>
        </w:rPr>
        <w:t>Trenčianska univerzita Alexandra Dubčeka</w:t>
      </w:r>
    </w:p>
    <w:p w14:paraId="4FDBE4DD" w14:textId="77777777" w:rsidR="007A6492" w:rsidRPr="004C53C7" w:rsidRDefault="007A6492" w:rsidP="007A6492">
      <w:pPr>
        <w:spacing w:line="360" w:lineRule="auto"/>
        <w:rPr>
          <w:rFonts w:ascii="Arial Narrow" w:hAnsi="Arial Narrow"/>
          <w:szCs w:val="24"/>
        </w:rPr>
      </w:pPr>
      <w:r w:rsidRPr="004C53C7">
        <w:rPr>
          <w:rFonts w:ascii="Arial Narrow" w:hAnsi="Arial Narrow"/>
          <w:szCs w:val="24"/>
        </w:rPr>
        <w:tab/>
      </w:r>
      <w:r w:rsidRPr="004C53C7">
        <w:rPr>
          <w:rFonts w:ascii="Arial Narrow" w:hAnsi="Arial Narrow"/>
          <w:szCs w:val="24"/>
        </w:rPr>
        <w:tab/>
      </w:r>
      <w:r w:rsidRPr="004C53C7">
        <w:rPr>
          <w:rFonts w:ascii="Arial Narrow" w:hAnsi="Arial Narrow"/>
          <w:szCs w:val="24"/>
        </w:rPr>
        <w:tab/>
      </w:r>
      <w:r w:rsidR="00826FFB" w:rsidRPr="004266F9">
        <w:rPr>
          <w:rFonts w:ascii="Arial Narrow" w:hAnsi="Arial Narrow"/>
          <w:szCs w:val="24"/>
        </w:rPr>
        <w:t>Študentská 2, 911 01 Trenčín</w:t>
      </w:r>
    </w:p>
    <w:p w14:paraId="41E7BF89" w14:textId="60C90C5A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proofErr w:type="spellStart"/>
      <w:r w:rsidRPr="00916CF6">
        <w:rPr>
          <w:rFonts w:ascii="Arial Narrow" w:hAnsi="Arial Narrow"/>
          <w:snapToGrid w:val="0"/>
          <w:lang w:val="cs-CZ"/>
        </w:rPr>
        <w:t>Názov</w:t>
      </w:r>
      <w:proofErr w:type="spellEnd"/>
      <w:r w:rsidRPr="00916CF6">
        <w:rPr>
          <w:rFonts w:ascii="Arial Narrow" w:hAnsi="Arial Narrow"/>
          <w:snapToGrid w:val="0"/>
          <w:lang w:val="cs-CZ"/>
        </w:rPr>
        <w:t xml:space="preserve"> </w:t>
      </w:r>
      <w:proofErr w:type="gramStart"/>
      <w:r w:rsidRPr="00916CF6">
        <w:rPr>
          <w:rFonts w:ascii="Arial Narrow" w:hAnsi="Arial Narrow"/>
          <w:snapToGrid w:val="0"/>
          <w:lang w:val="cs-CZ"/>
        </w:rPr>
        <w:t xml:space="preserve">stavby:  </w:t>
      </w:r>
      <w:r w:rsidRPr="00916CF6">
        <w:rPr>
          <w:rFonts w:ascii="Arial Narrow" w:hAnsi="Arial Narrow"/>
          <w:snapToGrid w:val="0"/>
          <w:lang w:val="cs-CZ"/>
        </w:rPr>
        <w:tab/>
      </w:r>
      <w:proofErr w:type="gramEnd"/>
      <w:r w:rsidRPr="00916CF6">
        <w:rPr>
          <w:rFonts w:ascii="Arial Narrow" w:hAnsi="Arial Narrow"/>
          <w:snapToGrid w:val="0"/>
          <w:lang w:val="cs-CZ"/>
        </w:rPr>
        <w:tab/>
      </w:r>
      <w:proofErr w:type="spellStart"/>
      <w:r w:rsidR="009A5EBC">
        <w:rPr>
          <w:rFonts w:ascii="Arial Narrow" w:hAnsi="Arial Narrow"/>
          <w:snapToGrid w:val="0"/>
          <w:lang w:val="cs-CZ"/>
        </w:rPr>
        <w:t>T</w:t>
      </w:r>
      <w:r w:rsidR="009A5EBC" w:rsidRPr="009A5EBC">
        <w:rPr>
          <w:rFonts w:ascii="Arial Narrow" w:hAnsi="Arial Narrow"/>
          <w:snapToGrid w:val="0"/>
          <w:lang w:val="cs-CZ"/>
        </w:rPr>
        <w:t>erénne</w:t>
      </w:r>
      <w:proofErr w:type="spellEnd"/>
      <w:r w:rsidR="009A5EBC" w:rsidRPr="009A5EBC">
        <w:rPr>
          <w:rFonts w:ascii="Arial Narrow" w:hAnsi="Arial Narrow"/>
          <w:snapToGrid w:val="0"/>
          <w:lang w:val="cs-CZ"/>
        </w:rPr>
        <w:t xml:space="preserve"> úpravy </w:t>
      </w:r>
      <w:proofErr w:type="spellStart"/>
      <w:r w:rsidR="009A5EBC" w:rsidRPr="009A5EBC">
        <w:rPr>
          <w:rFonts w:ascii="Arial Narrow" w:hAnsi="Arial Narrow"/>
          <w:snapToGrid w:val="0"/>
          <w:lang w:val="cs-CZ"/>
        </w:rPr>
        <w:t>parkoviska</w:t>
      </w:r>
      <w:proofErr w:type="spellEnd"/>
      <w:r w:rsidR="009A5EBC" w:rsidRPr="009A5EBC">
        <w:rPr>
          <w:rFonts w:ascii="Arial Narrow" w:hAnsi="Arial Narrow"/>
          <w:snapToGrid w:val="0"/>
          <w:lang w:val="cs-CZ"/>
        </w:rPr>
        <w:t xml:space="preserve"> </w:t>
      </w:r>
      <w:proofErr w:type="spellStart"/>
      <w:r w:rsidR="009A5EBC" w:rsidRPr="009A5EBC">
        <w:rPr>
          <w:rFonts w:ascii="Arial Narrow" w:hAnsi="Arial Narrow"/>
          <w:snapToGrid w:val="0"/>
          <w:lang w:val="cs-CZ"/>
        </w:rPr>
        <w:t>vrátane</w:t>
      </w:r>
      <w:proofErr w:type="spellEnd"/>
      <w:r w:rsidR="009A5EBC" w:rsidRPr="009A5EBC">
        <w:rPr>
          <w:rFonts w:ascii="Arial Narrow" w:hAnsi="Arial Narrow"/>
          <w:snapToGrid w:val="0"/>
          <w:lang w:val="cs-CZ"/>
        </w:rPr>
        <w:t xml:space="preserve"> opravy </w:t>
      </w:r>
      <w:proofErr w:type="spellStart"/>
      <w:r w:rsidR="009A5EBC" w:rsidRPr="009A5EBC">
        <w:rPr>
          <w:rFonts w:ascii="Arial Narrow" w:hAnsi="Arial Narrow"/>
          <w:snapToGrid w:val="0"/>
          <w:lang w:val="cs-CZ"/>
        </w:rPr>
        <w:t>kanalizácie</w:t>
      </w:r>
      <w:proofErr w:type="spellEnd"/>
    </w:p>
    <w:p w14:paraId="72ABCF05" w14:textId="457012CB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r w:rsidRPr="00916CF6">
        <w:rPr>
          <w:rFonts w:ascii="Arial Narrow" w:hAnsi="Arial Narrow"/>
          <w:snapToGrid w:val="0"/>
          <w:lang w:val="cs-CZ"/>
        </w:rPr>
        <w:t>Stavebný objekt:</w:t>
      </w:r>
      <w:r w:rsidRPr="00916CF6">
        <w:rPr>
          <w:rFonts w:ascii="Arial Narrow" w:hAnsi="Arial Narrow"/>
          <w:snapToGrid w:val="0"/>
          <w:lang w:val="cs-CZ"/>
        </w:rPr>
        <w:tab/>
      </w:r>
      <w:r w:rsidR="00826FFB" w:rsidRPr="00826FFB">
        <w:rPr>
          <w:rFonts w:ascii="Arial Narrow" w:hAnsi="Arial Narrow"/>
          <w:snapToGrid w:val="0"/>
          <w:lang w:val="cs-CZ"/>
        </w:rPr>
        <w:t xml:space="preserve">SO.02 </w:t>
      </w:r>
      <w:r w:rsidR="00A45F07">
        <w:rPr>
          <w:rFonts w:ascii="Arial Narrow" w:hAnsi="Arial Narrow"/>
          <w:snapToGrid w:val="0"/>
          <w:lang w:val="cs-CZ"/>
        </w:rPr>
        <w:t>–</w:t>
      </w:r>
      <w:r w:rsidR="00826FFB" w:rsidRPr="00826FFB">
        <w:rPr>
          <w:rFonts w:ascii="Arial Narrow" w:hAnsi="Arial Narrow"/>
          <w:snapToGrid w:val="0"/>
          <w:lang w:val="cs-CZ"/>
        </w:rPr>
        <w:t xml:space="preserve"> </w:t>
      </w:r>
      <w:r w:rsidR="009A5EBC">
        <w:rPr>
          <w:rFonts w:ascii="Arial Narrow" w:hAnsi="Arial Narrow"/>
          <w:snapToGrid w:val="0"/>
          <w:lang w:val="cs-CZ"/>
        </w:rPr>
        <w:t>Oprava</w:t>
      </w:r>
      <w:r w:rsidR="00A45F07">
        <w:rPr>
          <w:rFonts w:ascii="Arial Narrow" w:hAnsi="Arial Narrow"/>
          <w:snapToGrid w:val="0"/>
          <w:lang w:val="cs-CZ"/>
        </w:rPr>
        <w:t xml:space="preserve"> </w:t>
      </w:r>
      <w:proofErr w:type="spellStart"/>
      <w:r w:rsidR="00A45F07">
        <w:rPr>
          <w:rFonts w:ascii="Arial Narrow" w:hAnsi="Arial Narrow"/>
          <w:snapToGrid w:val="0"/>
          <w:lang w:val="cs-CZ"/>
        </w:rPr>
        <w:t>areeálovej</w:t>
      </w:r>
      <w:proofErr w:type="spellEnd"/>
      <w:r w:rsidR="00826FFB" w:rsidRPr="00826FFB">
        <w:rPr>
          <w:rFonts w:ascii="Arial Narrow" w:hAnsi="Arial Narrow"/>
          <w:snapToGrid w:val="0"/>
          <w:lang w:val="cs-CZ"/>
        </w:rPr>
        <w:t xml:space="preserve"> </w:t>
      </w:r>
      <w:proofErr w:type="spellStart"/>
      <w:r w:rsidR="00826FFB" w:rsidRPr="00826FFB">
        <w:rPr>
          <w:rFonts w:ascii="Arial Narrow" w:hAnsi="Arial Narrow"/>
          <w:snapToGrid w:val="0"/>
          <w:lang w:val="cs-CZ"/>
        </w:rPr>
        <w:t>kanalizácie</w:t>
      </w:r>
      <w:proofErr w:type="spellEnd"/>
    </w:p>
    <w:p w14:paraId="4431F45E" w14:textId="77777777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r w:rsidRPr="00916CF6">
        <w:rPr>
          <w:rFonts w:ascii="Arial Narrow" w:hAnsi="Arial Narrow"/>
          <w:snapToGrid w:val="0"/>
          <w:lang w:val="cs-CZ"/>
        </w:rPr>
        <w:t>Stupeň:</w:t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proofErr w:type="spellStart"/>
      <w:r w:rsidRPr="00916CF6">
        <w:rPr>
          <w:rFonts w:ascii="Arial Narrow" w:hAnsi="Arial Narrow"/>
          <w:snapToGrid w:val="0"/>
          <w:lang w:val="cs-CZ"/>
        </w:rPr>
        <w:t>Dokumentácia</w:t>
      </w:r>
      <w:proofErr w:type="spellEnd"/>
      <w:r w:rsidRPr="00916CF6">
        <w:rPr>
          <w:rFonts w:ascii="Arial Narrow" w:hAnsi="Arial Narrow"/>
          <w:snapToGrid w:val="0"/>
          <w:lang w:val="cs-CZ"/>
        </w:rPr>
        <w:t xml:space="preserve"> stavebného </w:t>
      </w:r>
      <w:proofErr w:type="spellStart"/>
      <w:r w:rsidRPr="00916CF6">
        <w:rPr>
          <w:rFonts w:ascii="Arial Narrow" w:hAnsi="Arial Narrow"/>
          <w:snapToGrid w:val="0"/>
          <w:lang w:val="cs-CZ"/>
        </w:rPr>
        <w:t>povolenia</w:t>
      </w:r>
      <w:proofErr w:type="spellEnd"/>
    </w:p>
    <w:p w14:paraId="4B78963C" w14:textId="77777777" w:rsidR="007A6492" w:rsidRPr="00916CF6" w:rsidRDefault="007A6492" w:rsidP="007A6492">
      <w:pPr>
        <w:spacing w:line="360" w:lineRule="auto"/>
        <w:jc w:val="both"/>
        <w:rPr>
          <w:rFonts w:ascii="Arial Narrow" w:hAnsi="Arial Narrow"/>
          <w:snapToGrid w:val="0"/>
          <w:lang w:val="cs-CZ"/>
        </w:rPr>
      </w:pPr>
      <w:proofErr w:type="spellStart"/>
      <w:r w:rsidRPr="00916CF6">
        <w:rPr>
          <w:rFonts w:ascii="Arial Narrow" w:hAnsi="Arial Narrow"/>
          <w:snapToGrid w:val="0"/>
          <w:lang w:val="cs-CZ"/>
        </w:rPr>
        <w:t>Miesto</w:t>
      </w:r>
      <w:proofErr w:type="spellEnd"/>
      <w:r w:rsidRPr="00916CF6">
        <w:rPr>
          <w:rFonts w:ascii="Arial Narrow" w:hAnsi="Arial Narrow"/>
          <w:snapToGrid w:val="0"/>
          <w:lang w:val="cs-CZ"/>
        </w:rPr>
        <w:t xml:space="preserve"> stavby:</w:t>
      </w:r>
      <w:r w:rsidRPr="00916CF6">
        <w:rPr>
          <w:rFonts w:ascii="Arial Narrow" w:hAnsi="Arial Narrow"/>
          <w:snapToGrid w:val="0"/>
          <w:lang w:val="cs-CZ"/>
        </w:rPr>
        <w:tab/>
      </w:r>
      <w:r w:rsidRPr="00916CF6">
        <w:rPr>
          <w:rFonts w:ascii="Arial Narrow" w:hAnsi="Arial Narrow"/>
          <w:snapToGrid w:val="0"/>
          <w:lang w:val="cs-CZ"/>
        </w:rPr>
        <w:tab/>
      </w:r>
      <w:proofErr w:type="spellStart"/>
      <w:r w:rsidR="00826FFB">
        <w:rPr>
          <w:rFonts w:ascii="Arial Narrow" w:hAnsi="Arial Narrow"/>
        </w:rPr>
        <w:t>parc.č</w:t>
      </w:r>
      <w:proofErr w:type="spellEnd"/>
      <w:r w:rsidR="00826FFB">
        <w:rPr>
          <w:rFonts w:ascii="Arial Narrow" w:hAnsi="Arial Narrow"/>
        </w:rPr>
        <w:t>. 1627/770,</w:t>
      </w:r>
      <w:r w:rsidR="00826FFB" w:rsidRPr="004266F9">
        <w:rPr>
          <w:rFonts w:ascii="Arial Narrow" w:hAnsi="Arial Narrow"/>
        </w:rPr>
        <w:t xml:space="preserve"> Trenčín</w:t>
      </w:r>
      <w:r w:rsidR="00826FFB">
        <w:rPr>
          <w:rFonts w:ascii="Arial Narrow" w:hAnsi="Arial Narrow"/>
        </w:rPr>
        <w:t xml:space="preserve">, </w:t>
      </w:r>
      <w:proofErr w:type="spellStart"/>
      <w:r w:rsidR="00826FFB">
        <w:rPr>
          <w:rFonts w:ascii="Arial Narrow" w:hAnsi="Arial Narrow"/>
        </w:rPr>
        <w:t>k.ú</w:t>
      </w:r>
      <w:proofErr w:type="spellEnd"/>
      <w:r w:rsidR="00826FFB">
        <w:rPr>
          <w:rFonts w:ascii="Arial Narrow" w:hAnsi="Arial Narrow"/>
        </w:rPr>
        <w:t>. Trenčín</w:t>
      </w:r>
    </w:p>
    <w:p w14:paraId="6C285EB3" w14:textId="77777777" w:rsidR="00373FC2" w:rsidRPr="001A7BDE" w:rsidRDefault="00373FC2" w:rsidP="00577536">
      <w:pPr>
        <w:ind w:firstLine="567"/>
        <w:jc w:val="both"/>
        <w:rPr>
          <w:rFonts w:ascii="Arial Narrow" w:hAnsi="Arial Narrow" w:cs="Arial"/>
          <w:b/>
        </w:rPr>
      </w:pPr>
    </w:p>
    <w:p w14:paraId="63C5F03D" w14:textId="77777777" w:rsidR="00373FC2" w:rsidRPr="001A7BDE" w:rsidRDefault="001A7BDE" w:rsidP="00577536">
      <w:pPr>
        <w:pStyle w:val="Nadpis1"/>
        <w:rPr>
          <w:rFonts w:cs="Arial"/>
        </w:rPr>
      </w:pPr>
      <w:bookmarkStart w:id="1" w:name="_Toc505262345"/>
      <w:bookmarkStart w:id="2" w:name="_Toc505263103"/>
      <w:bookmarkStart w:id="3" w:name="_Toc106884092"/>
      <w:r w:rsidRPr="001A7BDE">
        <w:rPr>
          <w:rFonts w:cs="Arial"/>
        </w:rPr>
        <w:t xml:space="preserve">2. </w:t>
      </w:r>
      <w:r w:rsidR="00373FC2" w:rsidRPr="001A7BDE">
        <w:rPr>
          <w:rFonts w:cs="Arial"/>
        </w:rPr>
        <w:t>Základné údaje charakterizujúcu stavbu</w:t>
      </w:r>
      <w:bookmarkEnd w:id="1"/>
      <w:bookmarkEnd w:id="2"/>
      <w:bookmarkEnd w:id="3"/>
    </w:p>
    <w:p w14:paraId="3B9E2DB3" w14:textId="16D3DFAF" w:rsidR="00B75865" w:rsidRDefault="00B75865" w:rsidP="00B75865">
      <w:pPr>
        <w:tabs>
          <w:tab w:val="left" w:pos="567"/>
        </w:tabs>
        <w:jc w:val="both"/>
        <w:rPr>
          <w:rFonts w:ascii="Arial Narrow" w:hAnsi="Arial Narrow" w:cs="Arial"/>
          <w:snapToGrid w:val="0"/>
          <w:lang w:val="cs-CZ"/>
        </w:rPr>
      </w:pPr>
      <w:r>
        <w:rPr>
          <w:rFonts w:ascii="Arial Narrow" w:hAnsi="Arial Narrow" w:cs="Arial"/>
        </w:rPr>
        <w:tab/>
      </w:r>
      <w:r w:rsidR="00373FC2" w:rsidRPr="001A7BDE">
        <w:rPr>
          <w:rFonts w:ascii="Arial Narrow" w:hAnsi="Arial Narrow" w:cs="Arial"/>
        </w:rPr>
        <w:t xml:space="preserve">Projekt rieši </w:t>
      </w:r>
      <w:r w:rsidR="009A5EBC">
        <w:rPr>
          <w:rFonts w:ascii="Arial Narrow" w:hAnsi="Arial Narrow" w:cs="Arial"/>
        </w:rPr>
        <w:t>opravu</w:t>
      </w:r>
      <w:r w:rsidR="00A45A71">
        <w:rPr>
          <w:rFonts w:ascii="Arial Narrow" w:hAnsi="Arial Narrow" w:cs="Arial"/>
        </w:rPr>
        <w:t xml:space="preserve"> areálovej jednotnej kanalizácie v areály Trenčianskej univerzity Alexandra Dubčeka v Trenčíne, na </w:t>
      </w:r>
      <w:proofErr w:type="spellStart"/>
      <w:r w:rsidR="00A45A71">
        <w:rPr>
          <w:rFonts w:ascii="Arial Narrow" w:hAnsi="Arial Narrow" w:cs="Arial"/>
        </w:rPr>
        <w:t>parc.č</w:t>
      </w:r>
      <w:proofErr w:type="spellEnd"/>
      <w:r w:rsidR="00A45A71">
        <w:rPr>
          <w:rFonts w:ascii="Arial Narrow" w:hAnsi="Arial Narrow" w:cs="Arial"/>
        </w:rPr>
        <w:t xml:space="preserve">. 1627/770 v meste Trenčín, </w:t>
      </w:r>
      <w:proofErr w:type="spellStart"/>
      <w:r w:rsidR="00A45A71">
        <w:rPr>
          <w:rFonts w:ascii="Arial Narrow" w:hAnsi="Arial Narrow" w:cs="Arial"/>
        </w:rPr>
        <w:t>k.ú</w:t>
      </w:r>
      <w:proofErr w:type="spellEnd"/>
      <w:r w:rsidR="00A45A71">
        <w:rPr>
          <w:rFonts w:ascii="Arial Narrow" w:hAnsi="Arial Narrow" w:cs="Arial"/>
        </w:rPr>
        <w:t>. T</w:t>
      </w:r>
      <w:r w:rsidR="00440CE2">
        <w:rPr>
          <w:rFonts w:ascii="Arial Narrow" w:hAnsi="Arial Narrow" w:cs="Arial"/>
        </w:rPr>
        <w:t xml:space="preserve">renčín z dôvodu </w:t>
      </w:r>
      <w:r w:rsidR="009A5EBC">
        <w:rPr>
          <w:rFonts w:ascii="Arial Narrow" w:hAnsi="Arial Narrow" w:cs="Arial"/>
        </w:rPr>
        <w:t>stavebnej úpravy</w:t>
      </w:r>
      <w:r w:rsidR="00440CE2">
        <w:rPr>
          <w:rFonts w:ascii="Arial Narrow" w:hAnsi="Arial Narrow" w:cs="Arial"/>
        </w:rPr>
        <w:t xml:space="preserve"> spevnených plôch.</w:t>
      </w:r>
      <w:r w:rsidR="000D521E">
        <w:rPr>
          <w:rFonts w:ascii="Arial Narrow" w:hAnsi="Arial Narrow" w:cs="Arial"/>
        </w:rPr>
        <w:t xml:space="preserve"> Na areálovej kanaliz</w:t>
      </w:r>
      <w:r w:rsidR="00AF263E">
        <w:rPr>
          <w:rFonts w:ascii="Arial Narrow" w:hAnsi="Arial Narrow" w:cs="Arial"/>
        </w:rPr>
        <w:t xml:space="preserve">ácií bol </w:t>
      </w:r>
      <w:r w:rsidR="000D521E">
        <w:rPr>
          <w:rFonts w:ascii="Arial Narrow" w:hAnsi="Arial Narrow" w:cs="Arial"/>
        </w:rPr>
        <w:t>robený monitoring stoky, na základe ktorého je vypracovaný projekt o</w:t>
      </w:r>
      <w:r w:rsidR="009A5EBC">
        <w:rPr>
          <w:rFonts w:ascii="Arial Narrow" w:hAnsi="Arial Narrow" w:cs="Arial"/>
        </w:rPr>
        <w:t>pravy</w:t>
      </w:r>
      <w:r w:rsidR="000D521E">
        <w:rPr>
          <w:rFonts w:ascii="Arial Narrow" w:hAnsi="Arial Narrow" w:cs="Arial"/>
        </w:rPr>
        <w:t xml:space="preserve"> areálovej kanalizácie.</w:t>
      </w:r>
    </w:p>
    <w:p w14:paraId="3E4C0831" w14:textId="3DBDD4BE" w:rsidR="00440CE2" w:rsidRDefault="007A6492" w:rsidP="007A6492">
      <w:pPr>
        <w:tabs>
          <w:tab w:val="left" w:pos="567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  <w:snapToGrid w:val="0"/>
          <w:lang w:val="cs-CZ"/>
        </w:rPr>
        <w:tab/>
      </w:r>
      <w:r>
        <w:rPr>
          <w:rFonts w:ascii="Arial Narrow" w:hAnsi="Arial Narrow" w:cs="Arial"/>
        </w:rPr>
        <w:t>Navrhovan</w:t>
      </w:r>
      <w:r w:rsidR="00D97259">
        <w:rPr>
          <w:rFonts w:ascii="Arial Narrow" w:hAnsi="Arial Narrow" w:cs="Arial"/>
        </w:rPr>
        <w:t>á</w:t>
      </w:r>
      <w:r>
        <w:rPr>
          <w:rFonts w:ascii="Arial Narrow" w:hAnsi="Arial Narrow" w:cs="Arial"/>
        </w:rPr>
        <w:t xml:space="preserve"> </w:t>
      </w:r>
      <w:r w:rsidR="009A5EBC">
        <w:rPr>
          <w:rFonts w:ascii="Arial Narrow" w:hAnsi="Arial Narrow" w:cs="Arial"/>
        </w:rPr>
        <w:t>oprava</w:t>
      </w:r>
      <w:r w:rsidR="00440CE2">
        <w:rPr>
          <w:rFonts w:ascii="Arial Narrow" w:hAnsi="Arial Narrow" w:cs="Arial"/>
        </w:rPr>
        <w:t xml:space="preserve"> kanalizácie </w:t>
      </w:r>
      <w:r w:rsidR="00C8474C">
        <w:rPr>
          <w:rFonts w:ascii="Arial Narrow" w:hAnsi="Arial Narrow" w:cs="Arial"/>
        </w:rPr>
        <w:t xml:space="preserve">pozostáva z dvoch stôk a </w:t>
      </w:r>
      <w:r w:rsidR="00440CE2">
        <w:rPr>
          <w:rFonts w:ascii="Arial Narrow" w:hAnsi="Arial Narrow" w:cs="Arial"/>
        </w:rPr>
        <w:t>bude zaústená</w:t>
      </w:r>
      <w:r w:rsidR="00A45F07">
        <w:rPr>
          <w:rFonts w:ascii="Arial Narrow" w:hAnsi="Arial Narrow" w:cs="Arial"/>
        </w:rPr>
        <w:t xml:space="preserve"> </w:t>
      </w:r>
      <w:r w:rsidR="00440CE2">
        <w:rPr>
          <w:rFonts w:ascii="Arial Narrow" w:hAnsi="Arial Narrow" w:cs="Arial"/>
        </w:rPr>
        <w:t xml:space="preserve"> do </w:t>
      </w:r>
      <w:r w:rsidR="00C8474C">
        <w:rPr>
          <w:rFonts w:ascii="Arial Narrow" w:hAnsi="Arial Narrow" w:cs="Arial"/>
        </w:rPr>
        <w:t xml:space="preserve">jestvujúcej resp. do </w:t>
      </w:r>
      <w:r w:rsidR="00440CE2">
        <w:rPr>
          <w:rFonts w:ascii="Arial Narrow" w:hAnsi="Arial Narrow" w:cs="Arial"/>
        </w:rPr>
        <w:t>navrhovaných</w:t>
      </w:r>
      <w:r w:rsidR="00C8474C">
        <w:rPr>
          <w:rFonts w:ascii="Arial Narrow" w:hAnsi="Arial Narrow" w:cs="Arial"/>
        </w:rPr>
        <w:t xml:space="preserve"> </w:t>
      </w:r>
      <w:r w:rsidR="00440CE2">
        <w:rPr>
          <w:rFonts w:ascii="Arial Narrow" w:hAnsi="Arial Narrow" w:cs="Arial"/>
        </w:rPr>
        <w:t xml:space="preserve">revíznych kanalizačných šácht, z ktorých </w:t>
      </w:r>
      <w:r w:rsidR="00D97259">
        <w:rPr>
          <w:rFonts w:ascii="Arial Narrow" w:hAnsi="Arial Narrow" w:cs="Arial"/>
        </w:rPr>
        <w:t>s</w:t>
      </w:r>
      <w:r w:rsidR="00440CE2">
        <w:rPr>
          <w:rFonts w:ascii="Arial Narrow" w:hAnsi="Arial Narrow" w:cs="Arial"/>
        </w:rPr>
        <w:t xml:space="preserve">ú odpadové vody vedené jestvujúcou </w:t>
      </w:r>
      <w:r w:rsidR="002C6ECA">
        <w:rPr>
          <w:rFonts w:ascii="Arial Narrow" w:hAnsi="Arial Narrow" w:cs="Arial"/>
        </w:rPr>
        <w:t xml:space="preserve">areálovou </w:t>
      </w:r>
      <w:r w:rsidR="00440CE2">
        <w:rPr>
          <w:rFonts w:ascii="Arial Narrow" w:hAnsi="Arial Narrow" w:cs="Arial"/>
        </w:rPr>
        <w:t>kanalizáciou do verejnej kanalizácie</w:t>
      </w:r>
      <w:r w:rsidR="00D97259">
        <w:rPr>
          <w:rFonts w:ascii="Arial Narrow" w:hAnsi="Arial Narrow" w:cs="Arial"/>
        </w:rPr>
        <w:t xml:space="preserve"> na ulici Hurbanova – stoka „D-2-2“ DN 400 a na </w:t>
      </w:r>
      <w:r w:rsidR="004D57ED">
        <w:rPr>
          <w:rFonts w:ascii="Arial Narrow" w:hAnsi="Arial Narrow" w:cs="Arial"/>
        </w:rPr>
        <w:t xml:space="preserve">Študentskej </w:t>
      </w:r>
      <w:r w:rsidR="00D97259">
        <w:rPr>
          <w:rFonts w:ascii="Arial Narrow" w:hAnsi="Arial Narrow" w:cs="Arial"/>
        </w:rPr>
        <w:t>ulici</w:t>
      </w:r>
      <w:r w:rsidR="004D57ED">
        <w:rPr>
          <w:rFonts w:ascii="Arial Narrow" w:hAnsi="Arial Narrow" w:cs="Arial"/>
        </w:rPr>
        <w:t xml:space="preserve"> </w:t>
      </w:r>
      <w:r w:rsidR="00D97259">
        <w:rPr>
          <w:rFonts w:ascii="Arial Narrow" w:hAnsi="Arial Narrow" w:cs="Arial"/>
        </w:rPr>
        <w:t>– stoka „D</w:t>
      </w:r>
      <w:r w:rsidR="004D57ED">
        <w:rPr>
          <w:rFonts w:ascii="Arial Narrow" w:hAnsi="Arial Narrow" w:cs="Arial"/>
        </w:rPr>
        <w:t>-2</w:t>
      </w:r>
      <w:r w:rsidR="00D97259">
        <w:rPr>
          <w:rFonts w:ascii="Arial Narrow" w:hAnsi="Arial Narrow" w:cs="Arial"/>
        </w:rPr>
        <w:t xml:space="preserve">“ DN </w:t>
      </w:r>
      <w:r w:rsidR="004D57ED">
        <w:rPr>
          <w:rFonts w:ascii="Arial Narrow" w:hAnsi="Arial Narrow" w:cs="Arial"/>
        </w:rPr>
        <w:t>9</w:t>
      </w:r>
      <w:r w:rsidR="00D97259">
        <w:rPr>
          <w:rFonts w:ascii="Arial Narrow" w:hAnsi="Arial Narrow" w:cs="Arial"/>
        </w:rPr>
        <w:t>00.</w:t>
      </w:r>
    </w:p>
    <w:p w14:paraId="05E30351" w14:textId="77777777" w:rsidR="00CC0209" w:rsidRDefault="00CC0209" w:rsidP="007865E3">
      <w:pPr>
        <w:ind w:firstLine="567"/>
        <w:jc w:val="both"/>
        <w:rPr>
          <w:rFonts w:ascii="Arial Narrow" w:hAnsi="Arial Narrow" w:cs="Arial"/>
        </w:rPr>
      </w:pPr>
    </w:p>
    <w:p w14:paraId="7102E0C9" w14:textId="77777777" w:rsidR="007865E3" w:rsidRDefault="00786999" w:rsidP="007865E3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lastRenderedPageBreak/>
        <w:t>Jedná sa o vybudovanie gravitačnej</w:t>
      </w:r>
      <w:r w:rsidR="002C6ECA">
        <w:rPr>
          <w:rFonts w:ascii="Arial Narrow" w:hAnsi="Arial Narrow" w:cs="Arial"/>
        </w:rPr>
        <w:t xml:space="preserve"> jednotnej</w:t>
      </w:r>
      <w:r w:rsidRPr="001A7BDE">
        <w:rPr>
          <w:rFonts w:ascii="Arial Narrow" w:hAnsi="Arial Narrow" w:cs="Arial"/>
        </w:rPr>
        <w:t xml:space="preserve"> kanalizácie z rúr P</w:t>
      </w:r>
      <w:r w:rsidR="007A6492">
        <w:rPr>
          <w:rFonts w:ascii="Arial Narrow" w:hAnsi="Arial Narrow" w:cs="Arial"/>
        </w:rPr>
        <w:t>P</w:t>
      </w:r>
      <w:r w:rsidR="00742BD5">
        <w:rPr>
          <w:rFonts w:ascii="Arial Narrow" w:hAnsi="Arial Narrow" w:cs="Arial"/>
        </w:rPr>
        <w:t xml:space="preserve"> hladkých hrdlových SN 1</w:t>
      </w:r>
      <w:r w:rsidR="007A6492">
        <w:rPr>
          <w:rFonts w:ascii="Arial Narrow" w:hAnsi="Arial Narrow" w:cs="Arial"/>
        </w:rPr>
        <w:t>0</w:t>
      </w:r>
      <w:r w:rsidR="002C6ECA">
        <w:rPr>
          <w:rFonts w:ascii="Arial Narrow" w:hAnsi="Arial Narrow" w:cs="Arial"/>
        </w:rPr>
        <w:t>, DN 2</w:t>
      </w:r>
      <w:r w:rsidR="00742BD5">
        <w:rPr>
          <w:rFonts w:ascii="Arial Narrow" w:hAnsi="Arial Narrow" w:cs="Arial"/>
        </w:rPr>
        <w:t>00</w:t>
      </w:r>
      <w:r w:rsidRPr="001A7BDE">
        <w:rPr>
          <w:rFonts w:ascii="Arial Narrow" w:hAnsi="Arial Narrow" w:cs="Arial"/>
        </w:rPr>
        <w:t xml:space="preserve"> (D</w:t>
      </w:r>
      <w:r w:rsidR="002C6ECA">
        <w:rPr>
          <w:rFonts w:ascii="Arial Narrow" w:hAnsi="Arial Narrow" w:cs="Arial"/>
        </w:rPr>
        <w:t>200</w:t>
      </w:r>
      <w:r w:rsidRPr="001A7BDE">
        <w:rPr>
          <w:rFonts w:ascii="Arial Narrow" w:hAnsi="Arial Narrow" w:cs="Arial"/>
        </w:rPr>
        <w:t>x</w:t>
      </w:r>
      <w:r w:rsidR="002C6ECA">
        <w:rPr>
          <w:rFonts w:ascii="Arial Narrow" w:hAnsi="Arial Narrow" w:cs="Arial"/>
        </w:rPr>
        <w:t>7,3</w:t>
      </w:r>
      <w:r w:rsidRPr="001A7BDE">
        <w:rPr>
          <w:rFonts w:ascii="Arial Narrow" w:hAnsi="Arial Narrow" w:cs="Arial"/>
        </w:rPr>
        <w:t>mm) v</w:t>
      </w:r>
      <w:r w:rsidR="00742BD5">
        <w:rPr>
          <w:rFonts w:ascii="Arial Narrow" w:hAnsi="Arial Narrow" w:cs="Arial"/>
        </w:rPr>
        <w:t> </w:t>
      </w:r>
      <w:r w:rsidRPr="001A7BDE">
        <w:rPr>
          <w:rFonts w:ascii="Arial Narrow" w:hAnsi="Arial Narrow" w:cs="Arial"/>
        </w:rPr>
        <w:t>dĺžke</w:t>
      </w:r>
      <w:r w:rsidR="00742BD5">
        <w:rPr>
          <w:rFonts w:ascii="Arial Narrow" w:hAnsi="Arial Narrow" w:cs="Arial"/>
        </w:rPr>
        <w:t xml:space="preserve"> </w:t>
      </w:r>
      <w:r w:rsidR="00A45F07">
        <w:rPr>
          <w:rFonts w:ascii="Arial Narrow" w:hAnsi="Arial Narrow" w:cs="Arial"/>
        </w:rPr>
        <w:t>52,50</w:t>
      </w:r>
      <w:r w:rsidR="00B64461" w:rsidRPr="001A7BDE">
        <w:rPr>
          <w:rFonts w:ascii="Arial Narrow" w:hAnsi="Arial Narrow" w:cs="Arial"/>
        </w:rPr>
        <w:t>m</w:t>
      </w:r>
      <w:r w:rsidR="00742BD5">
        <w:rPr>
          <w:rFonts w:ascii="Arial Narrow" w:hAnsi="Arial Narrow" w:cs="Arial"/>
        </w:rPr>
        <w:t xml:space="preserve"> a</w:t>
      </w:r>
      <w:r w:rsidR="00A45F07">
        <w:rPr>
          <w:rFonts w:ascii="Arial Narrow" w:hAnsi="Arial Narrow" w:cs="Arial"/>
        </w:rPr>
        <w:t xml:space="preserve"> prípojok dažďových a splaškových vôd z rúr PP hladkých hrdlových </w:t>
      </w:r>
      <w:r w:rsidR="002C6ECA">
        <w:rPr>
          <w:rFonts w:ascii="Arial Narrow" w:hAnsi="Arial Narrow" w:cs="Arial"/>
        </w:rPr>
        <w:t>DN 150 (D160x5,8mm) v</w:t>
      </w:r>
      <w:r w:rsidR="00742BD5">
        <w:rPr>
          <w:rFonts w:ascii="Arial Narrow" w:hAnsi="Arial Narrow" w:cs="Arial"/>
        </w:rPr>
        <w:t> celkovej dĺžke 3</w:t>
      </w:r>
      <w:r w:rsidR="00A45F07">
        <w:rPr>
          <w:rFonts w:ascii="Arial Narrow" w:hAnsi="Arial Narrow" w:cs="Arial"/>
        </w:rPr>
        <w:t>0,80</w:t>
      </w:r>
      <w:r w:rsidR="00742BD5">
        <w:rPr>
          <w:rFonts w:ascii="Arial Narrow" w:hAnsi="Arial Narrow" w:cs="Arial"/>
        </w:rPr>
        <w:t>m.</w:t>
      </w:r>
    </w:p>
    <w:p w14:paraId="16767F3A" w14:textId="77777777" w:rsidR="00CC0209" w:rsidRDefault="00CC0209" w:rsidP="002C6ECA">
      <w:pPr>
        <w:ind w:firstLine="567"/>
        <w:jc w:val="right"/>
        <w:rPr>
          <w:rFonts w:ascii="Arial Narrow" w:hAnsi="Arial Narrow" w:cs="Arial"/>
        </w:rPr>
      </w:pPr>
    </w:p>
    <w:p w14:paraId="5AFB7F74" w14:textId="77777777" w:rsidR="00786999" w:rsidRPr="001A7BDE" w:rsidRDefault="001A7BDE" w:rsidP="00577536">
      <w:pPr>
        <w:pStyle w:val="Nadpis1"/>
      </w:pPr>
      <w:bookmarkStart w:id="4" w:name="_Toc106884093"/>
      <w:r>
        <w:t xml:space="preserve">3. </w:t>
      </w:r>
      <w:r w:rsidR="00786999" w:rsidRPr="001A7BDE">
        <w:t>Technické riešenie:</w:t>
      </w:r>
      <w:bookmarkEnd w:id="4"/>
    </w:p>
    <w:p w14:paraId="7D55657F" w14:textId="35E8968E" w:rsidR="00B26654" w:rsidRDefault="001A7BDE" w:rsidP="00B26654">
      <w:pPr>
        <w:pStyle w:val="Nadpis2"/>
        <w:ind w:firstLine="567"/>
        <w:rPr>
          <w:snapToGrid w:val="0"/>
          <w:lang w:val="cs-CZ"/>
        </w:rPr>
      </w:pPr>
      <w:bookmarkStart w:id="5" w:name="_Toc106884094"/>
      <w:r>
        <w:t xml:space="preserve">3.1 </w:t>
      </w:r>
      <w:r w:rsidR="002C6ECA" w:rsidRPr="00826FFB">
        <w:rPr>
          <w:snapToGrid w:val="0"/>
          <w:lang w:val="cs-CZ"/>
        </w:rPr>
        <w:t xml:space="preserve">SO.02 - </w:t>
      </w:r>
      <w:r w:rsidR="009A5EBC">
        <w:rPr>
          <w:snapToGrid w:val="0"/>
          <w:lang w:val="cs-CZ"/>
        </w:rPr>
        <w:t>Oprava</w:t>
      </w:r>
      <w:r w:rsidR="002C6ECA" w:rsidRPr="00826FFB">
        <w:rPr>
          <w:snapToGrid w:val="0"/>
          <w:lang w:val="cs-CZ"/>
        </w:rPr>
        <w:t xml:space="preserve"> </w:t>
      </w:r>
      <w:proofErr w:type="spellStart"/>
      <w:r w:rsidR="000D521E">
        <w:rPr>
          <w:snapToGrid w:val="0"/>
          <w:lang w:val="cs-CZ"/>
        </w:rPr>
        <w:t>areálovej</w:t>
      </w:r>
      <w:proofErr w:type="spellEnd"/>
      <w:r w:rsidR="000D521E">
        <w:rPr>
          <w:snapToGrid w:val="0"/>
          <w:lang w:val="cs-CZ"/>
        </w:rPr>
        <w:t xml:space="preserve"> </w:t>
      </w:r>
      <w:proofErr w:type="spellStart"/>
      <w:r w:rsidR="002C6ECA" w:rsidRPr="00826FFB">
        <w:rPr>
          <w:snapToGrid w:val="0"/>
          <w:lang w:val="cs-CZ"/>
        </w:rPr>
        <w:t>kanalizácie</w:t>
      </w:r>
      <w:bookmarkEnd w:id="5"/>
      <w:proofErr w:type="spellEnd"/>
    </w:p>
    <w:p w14:paraId="5023A99A" w14:textId="77777777" w:rsidR="00D97259" w:rsidRPr="00D97259" w:rsidRDefault="00D97259" w:rsidP="00D97259">
      <w:pPr>
        <w:tabs>
          <w:tab w:val="left" w:pos="567"/>
        </w:tabs>
        <w:rPr>
          <w:b/>
          <w:lang w:val="cs-CZ"/>
        </w:rPr>
      </w:pPr>
      <w:r>
        <w:rPr>
          <w:lang w:val="cs-CZ"/>
        </w:rPr>
        <w:tab/>
      </w:r>
      <w:r w:rsidRPr="00D97259">
        <w:rPr>
          <w:rFonts w:ascii="Arial Narrow" w:hAnsi="Arial Narrow" w:cs="Arial"/>
          <w:b/>
        </w:rPr>
        <w:t>Stoka „A“</w:t>
      </w:r>
    </w:p>
    <w:p w14:paraId="032E6B84" w14:textId="77777777" w:rsidR="00D97259" w:rsidRPr="00D97259" w:rsidRDefault="00D97259" w:rsidP="00D97259">
      <w:pPr>
        <w:rPr>
          <w:lang w:val="cs-CZ"/>
        </w:rPr>
      </w:pPr>
    </w:p>
    <w:p w14:paraId="26DF5004" w14:textId="301EFDB4" w:rsidR="000D521E" w:rsidRDefault="001A7BDE" w:rsidP="009A5EBC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Navrhovaná </w:t>
      </w:r>
      <w:r w:rsidR="00D97259">
        <w:rPr>
          <w:rFonts w:ascii="Arial Narrow" w:hAnsi="Arial Narrow" w:cs="Arial"/>
        </w:rPr>
        <w:t xml:space="preserve">stoka </w:t>
      </w:r>
      <w:r w:rsidR="000D521E">
        <w:rPr>
          <w:rFonts w:ascii="Arial Narrow" w:hAnsi="Arial Narrow" w:cs="Arial"/>
        </w:rPr>
        <w:t>„</w:t>
      </w:r>
      <w:r w:rsidR="00D97259">
        <w:rPr>
          <w:rFonts w:ascii="Arial Narrow" w:hAnsi="Arial Narrow" w:cs="Arial"/>
        </w:rPr>
        <w:t>A</w:t>
      </w:r>
      <w:r w:rsidR="000D521E">
        <w:rPr>
          <w:rFonts w:ascii="Arial Narrow" w:hAnsi="Arial Narrow" w:cs="Arial"/>
        </w:rPr>
        <w:t>“</w:t>
      </w:r>
      <w:r w:rsidR="00D97259">
        <w:rPr>
          <w:rFonts w:ascii="Arial Narrow" w:hAnsi="Arial Narrow" w:cs="Arial"/>
        </w:rPr>
        <w:t> </w:t>
      </w:r>
      <w:r w:rsidR="002C6ECA">
        <w:rPr>
          <w:rFonts w:ascii="Arial Narrow" w:hAnsi="Arial Narrow" w:cs="Arial"/>
        </w:rPr>
        <w:t>rieši</w:t>
      </w:r>
      <w:r w:rsidR="00D97259">
        <w:rPr>
          <w:rFonts w:ascii="Arial Narrow" w:hAnsi="Arial Narrow" w:cs="Arial"/>
        </w:rPr>
        <w:t xml:space="preserve"> </w:t>
      </w:r>
      <w:r w:rsidR="009A5EBC">
        <w:rPr>
          <w:rFonts w:ascii="Arial Narrow" w:hAnsi="Arial Narrow" w:cs="Arial"/>
        </w:rPr>
        <w:t>opravu</w:t>
      </w:r>
      <w:r w:rsidR="00D97259">
        <w:rPr>
          <w:rFonts w:ascii="Arial Narrow" w:hAnsi="Arial Narrow" w:cs="Arial"/>
        </w:rPr>
        <w:t xml:space="preserve"> kanalizačnej šachty Š1 až Š5 spolu s výmenou kanalizačného potrubia a dopojenie navrhovaných uličných vpustov UV1 a UV2</w:t>
      </w:r>
      <w:r w:rsidR="000D521E">
        <w:rPr>
          <w:rFonts w:ascii="Arial Narrow" w:hAnsi="Arial Narrow" w:cs="Arial"/>
        </w:rPr>
        <w:t xml:space="preserve"> do kanalizácie</w:t>
      </w:r>
      <w:r w:rsidR="00D97259">
        <w:rPr>
          <w:rFonts w:ascii="Arial Narrow" w:hAnsi="Arial Narrow" w:cs="Arial"/>
        </w:rPr>
        <w:t>.</w:t>
      </w:r>
      <w:r w:rsidR="004D57ED">
        <w:rPr>
          <w:rFonts w:ascii="Arial Narrow" w:hAnsi="Arial Narrow" w:cs="Arial"/>
        </w:rPr>
        <w:t xml:space="preserve"> </w:t>
      </w:r>
      <w:r w:rsidR="000D521E">
        <w:rPr>
          <w:rFonts w:ascii="Arial Narrow" w:hAnsi="Arial Narrow" w:cs="Arial"/>
        </w:rPr>
        <w:tab/>
      </w:r>
    </w:p>
    <w:p w14:paraId="600D719C" w14:textId="77777777" w:rsidR="00D97259" w:rsidRDefault="004D57ED" w:rsidP="00577536">
      <w:pPr>
        <w:ind w:firstLine="567"/>
        <w:rPr>
          <w:rFonts w:ascii="Arial Narrow" w:hAnsi="Arial Narrow" w:cs="Arial"/>
        </w:rPr>
      </w:pPr>
      <w:r>
        <w:rPr>
          <w:rFonts w:ascii="Arial Narrow" w:hAnsi="Arial Narrow" w:cs="Arial"/>
        </w:rPr>
        <w:t>Stoka „A“ je zaústená do verejnej kanalizácie na stoke „D-2“ DN 900 na Študentskej ulici.</w:t>
      </w:r>
    </w:p>
    <w:p w14:paraId="7ECC5B70" w14:textId="712D5A16" w:rsidR="000D521E" w:rsidRDefault="004D57ED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 miesta začiatku </w:t>
      </w:r>
      <w:r w:rsidR="009A5EBC">
        <w:rPr>
          <w:rFonts w:ascii="Arial Narrow" w:hAnsi="Arial Narrow" w:cs="Arial"/>
        </w:rPr>
        <w:t>opravy</w:t>
      </w:r>
      <w:r>
        <w:rPr>
          <w:rFonts w:ascii="Arial Narrow" w:hAnsi="Arial Narrow" w:cs="Arial"/>
        </w:rPr>
        <w:t xml:space="preserve"> potrubia v</w:t>
      </w:r>
      <w:r w:rsidR="00484D5C">
        <w:rPr>
          <w:rFonts w:ascii="Arial Narrow" w:hAnsi="Arial Narrow" w:cs="Arial"/>
        </w:rPr>
        <w:t> </w:t>
      </w:r>
      <w:r w:rsidR="009A5EBC">
        <w:rPr>
          <w:rFonts w:ascii="Arial Narrow" w:hAnsi="Arial Narrow" w:cs="Arial"/>
        </w:rPr>
        <w:t>opravovanej</w:t>
      </w:r>
      <w:r w:rsidR="00484D5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kanalizačnej šachte  plastovej Š1 DN 600, bude potrubie stoky „A“ vedené v pôvodnej trase v navrhovaných spevnených plochách, cez jednotlivé navrhované plastové kanalizačné šachty Š2 až Š5, v ktorej bude </w:t>
      </w:r>
      <w:r w:rsidR="009A5EBC">
        <w:rPr>
          <w:rFonts w:ascii="Arial Narrow" w:hAnsi="Arial Narrow" w:cs="Arial"/>
        </w:rPr>
        <w:t>oprava</w:t>
      </w:r>
      <w:r>
        <w:rPr>
          <w:rFonts w:ascii="Arial Narrow" w:hAnsi="Arial Narrow" w:cs="Arial"/>
        </w:rPr>
        <w:t xml:space="preserve"> stoky „A“</w:t>
      </w:r>
      <w:r w:rsidR="007D5F37">
        <w:rPr>
          <w:rFonts w:ascii="Arial Narrow" w:hAnsi="Arial Narrow" w:cs="Arial"/>
        </w:rPr>
        <w:t xml:space="preserve"> ukončená</w:t>
      </w:r>
      <w:r w:rsidR="000D521E">
        <w:rPr>
          <w:rFonts w:ascii="Arial Narrow" w:hAnsi="Arial Narrow" w:cs="Arial"/>
        </w:rPr>
        <w:t xml:space="preserve"> v staničení km 0,037 70</w:t>
      </w:r>
      <w:r w:rsidR="007D5F37">
        <w:rPr>
          <w:rFonts w:ascii="Arial Narrow" w:hAnsi="Arial Narrow" w:cs="Arial"/>
        </w:rPr>
        <w:t xml:space="preserve">. Jestvujúce prípojky splaškových odpadových vôd z objektu a jestvujúce dažďové zvody zo strechy, ktoré sú zaústená do stoky „A“ budú v zemi </w:t>
      </w:r>
      <w:r w:rsidR="009A5EBC">
        <w:rPr>
          <w:rFonts w:ascii="Arial Narrow" w:hAnsi="Arial Narrow" w:cs="Arial"/>
        </w:rPr>
        <w:t>opravené</w:t>
      </w:r>
      <w:r w:rsidR="007D5F37">
        <w:rPr>
          <w:rFonts w:ascii="Arial Narrow" w:hAnsi="Arial Narrow" w:cs="Arial"/>
        </w:rPr>
        <w:t xml:space="preserve"> a dopojené do </w:t>
      </w:r>
      <w:r w:rsidR="009A5EBC">
        <w:rPr>
          <w:rFonts w:ascii="Arial Narrow" w:hAnsi="Arial Narrow" w:cs="Arial"/>
        </w:rPr>
        <w:t>opravenej</w:t>
      </w:r>
      <w:r w:rsidR="007D5F37">
        <w:rPr>
          <w:rFonts w:ascii="Arial Narrow" w:hAnsi="Arial Narrow" w:cs="Arial"/>
        </w:rPr>
        <w:t xml:space="preserve"> kanalizácie a kanalizačných šácht.</w:t>
      </w:r>
    </w:p>
    <w:p w14:paraId="00DCDBDD" w14:textId="77777777" w:rsidR="007D5F37" w:rsidRDefault="007D5F37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Dimenzia jestv</w:t>
      </w:r>
      <w:r w:rsidR="000D521E">
        <w:rPr>
          <w:rFonts w:ascii="Arial Narrow" w:hAnsi="Arial Narrow" w:cs="Arial"/>
        </w:rPr>
        <w:t>ujúcich prípojok bude zachovaná, tak isto bude zachovaná aj dimenzia kanalizácie, ktorá je podľa monitoringu o priemere DN 200 a je prevedená z kameniny.</w:t>
      </w:r>
    </w:p>
    <w:p w14:paraId="33EB70A6" w14:textId="77777777" w:rsidR="007D5F37" w:rsidRDefault="007D5F37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Kanalizačné potrubie od uličného vpustu UV</w:t>
      </w:r>
      <w:r w:rsidR="00415009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 xml:space="preserve"> bude zaústená do kanalizačnej šachty Š2. Do potrubia </w:t>
      </w:r>
      <w:r w:rsidR="00415009">
        <w:rPr>
          <w:rFonts w:ascii="Arial Narrow" w:hAnsi="Arial Narrow" w:cs="Arial"/>
        </w:rPr>
        <w:t xml:space="preserve">z UV1 </w:t>
      </w:r>
      <w:r>
        <w:rPr>
          <w:rFonts w:ascii="Arial Narrow" w:hAnsi="Arial Narrow" w:cs="Arial"/>
        </w:rPr>
        <w:t>bude dopojený uličný vpust UV2.</w:t>
      </w:r>
    </w:p>
    <w:p w14:paraId="6A4D4F18" w14:textId="26DB6DC2" w:rsidR="007D5F37" w:rsidRDefault="007D5F37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Jestvujúci LAPOL, ktorý sa nachádza v blízkosti šachty Š2 a Š3 ostáva zachovaný, v prípade zistenia jeho zlého technického stavu pri </w:t>
      </w:r>
      <w:r w:rsidR="009A5EBC">
        <w:rPr>
          <w:rFonts w:ascii="Arial Narrow" w:hAnsi="Arial Narrow" w:cs="Arial"/>
        </w:rPr>
        <w:t>oprave</w:t>
      </w:r>
      <w:r w:rsidR="00415009">
        <w:rPr>
          <w:rFonts w:ascii="Arial Narrow" w:hAnsi="Arial Narrow" w:cs="Arial"/>
        </w:rPr>
        <w:t xml:space="preserve"> bude vymenený za rovnakú</w:t>
      </w:r>
      <w:r>
        <w:rPr>
          <w:rFonts w:ascii="Arial Narrow" w:hAnsi="Arial Narrow" w:cs="Arial"/>
        </w:rPr>
        <w:t> veľkosť. Z </w:t>
      </w:r>
      <w:proofErr w:type="spellStart"/>
      <w:r>
        <w:rPr>
          <w:rFonts w:ascii="Arial Narrow" w:hAnsi="Arial Narrow" w:cs="Arial"/>
        </w:rPr>
        <w:t>lapolu</w:t>
      </w:r>
      <w:proofErr w:type="spellEnd"/>
      <w:r>
        <w:rPr>
          <w:rFonts w:ascii="Arial Narrow" w:hAnsi="Arial Narrow" w:cs="Arial"/>
        </w:rPr>
        <w:t xml:space="preserve"> bude </w:t>
      </w:r>
      <w:r w:rsidR="009A5EBC">
        <w:rPr>
          <w:rFonts w:ascii="Arial Narrow" w:hAnsi="Arial Narrow" w:cs="Arial"/>
        </w:rPr>
        <w:t>opravené</w:t>
      </w:r>
      <w:r w:rsidR="0000074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potrubie kanalizácie zaústené do kanalizačnej šachty Š2.</w:t>
      </w:r>
    </w:p>
    <w:p w14:paraId="32E0394D" w14:textId="77777777" w:rsidR="007D5F37" w:rsidRDefault="007D5F37" w:rsidP="00577536">
      <w:pPr>
        <w:ind w:firstLine="567"/>
        <w:rPr>
          <w:rFonts w:ascii="Arial Narrow" w:hAnsi="Arial Narrow" w:cs="Arial"/>
        </w:rPr>
      </w:pPr>
    </w:p>
    <w:p w14:paraId="5F031E94" w14:textId="6F9F05C6" w:rsidR="001A7BDE" w:rsidRPr="001A7BDE" w:rsidRDefault="00000746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Jedná sa o </w:t>
      </w:r>
      <w:r w:rsidR="009A5EBC">
        <w:rPr>
          <w:rFonts w:ascii="Arial Narrow" w:hAnsi="Arial Narrow" w:cs="Arial"/>
        </w:rPr>
        <w:t>opravu</w:t>
      </w:r>
      <w:r>
        <w:rPr>
          <w:rFonts w:ascii="Arial Narrow" w:hAnsi="Arial Narrow" w:cs="Arial"/>
        </w:rPr>
        <w:t xml:space="preserve"> 5ks kanalizačných šácht betónových, ktoré budú vymenené za plastové šachty o priemere DN 600 a</w:t>
      </w:r>
      <w:r w:rsidR="002E5944">
        <w:rPr>
          <w:rFonts w:ascii="Arial Narrow" w:hAnsi="Arial Narrow" w:cs="Arial"/>
        </w:rPr>
        <w:t> </w:t>
      </w:r>
      <w:r w:rsidR="009A5EBC">
        <w:rPr>
          <w:rFonts w:ascii="Arial Narrow" w:hAnsi="Arial Narrow" w:cs="Arial"/>
        </w:rPr>
        <w:t>opravu</w:t>
      </w:r>
      <w:r w:rsidR="002E5944">
        <w:rPr>
          <w:rFonts w:ascii="Arial Narrow" w:hAnsi="Arial Narrow" w:cs="Arial"/>
        </w:rPr>
        <w:t xml:space="preserve"> jednotnej kanalizácie</w:t>
      </w:r>
      <w:r w:rsidR="00415009">
        <w:rPr>
          <w:rFonts w:ascii="Arial Narrow" w:hAnsi="Arial Narrow" w:cs="Arial"/>
        </w:rPr>
        <w:t xml:space="preserve"> na stoke „A“</w:t>
      </w:r>
      <w:r w:rsidR="002E5944">
        <w:rPr>
          <w:rFonts w:ascii="Arial Narrow" w:hAnsi="Arial Narrow" w:cs="Arial"/>
        </w:rPr>
        <w:t xml:space="preserve">, ktorá je </w:t>
      </w:r>
      <w:r w:rsidR="00AB3190">
        <w:rPr>
          <w:rFonts w:ascii="Arial Narrow" w:hAnsi="Arial Narrow" w:cs="Arial"/>
        </w:rPr>
        <w:t>navrhovan</w:t>
      </w:r>
      <w:r w:rsidR="002E5944">
        <w:rPr>
          <w:rFonts w:ascii="Arial Narrow" w:hAnsi="Arial Narrow" w:cs="Arial"/>
        </w:rPr>
        <w:t>á</w:t>
      </w:r>
      <w:r w:rsidR="00AB3190">
        <w:rPr>
          <w:rFonts w:ascii="Arial Narrow" w:hAnsi="Arial Narrow" w:cs="Arial"/>
        </w:rPr>
        <w:t xml:space="preserve"> </w:t>
      </w:r>
      <w:r w:rsidR="001A7BDE" w:rsidRPr="001A7BDE">
        <w:rPr>
          <w:rFonts w:ascii="Arial Narrow" w:hAnsi="Arial Narrow" w:cs="Arial"/>
        </w:rPr>
        <w:t xml:space="preserve"> z  </w:t>
      </w:r>
      <w:r w:rsidR="00AB3190">
        <w:rPr>
          <w:rFonts w:ascii="Arial Narrow" w:hAnsi="Arial Narrow" w:cs="Arial"/>
        </w:rPr>
        <w:t>PP</w:t>
      </w:r>
      <w:r w:rsidR="001A7BDE" w:rsidRPr="001A7BDE">
        <w:rPr>
          <w:rFonts w:ascii="Arial Narrow" w:hAnsi="Arial Narrow" w:cs="Arial"/>
        </w:rPr>
        <w:t xml:space="preserve"> rúr hladkých hrdlových</w:t>
      </w:r>
      <w:r w:rsidR="00FD2723">
        <w:rPr>
          <w:rFonts w:ascii="Arial Narrow" w:hAnsi="Arial Narrow" w:cs="Arial"/>
        </w:rPr>
        <w:t>:</w:t>
      </w:r>
    </w:p>
    <w:p w14:paraId="15B90B47" w14:textId="77777777" w:rsidR="001A7BDE" w:rsidRPr="001A7BDE" w:rsidRDefault="001A7BDE" w:rsidP="00577536">
      <w:pPr>
        <w:pStyle w:val="Zkladntextodsazen2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DN </w:t>
      </w:r>
      <w:r w:rsidR="002E5944">
        <w:rPr>
          <w:rFonts w:ascii="Arial Narrow" w:hAnsi="Arial Narrow" w:cs="Arial"/>
        </w:rPr>
        <w:t>2</w:t>
      </w:r>
      <w:r w:rsidRPr="001A7BDE">
        <w:rPr>
          <w:rFonts w:ascii="Arial Narrow" w:hAnsi="Arial Narrow" w:cs="Arial"/>
        </w:rPr>
        <w:t>00 (D</w:t>
      </w:r>
      <w:r w:rsidR="002E5944">
        <w:rPr>
          <w:rFonts w:ascii="Arial Narrow" w:hAnsi="Arial Narrow" w:cs="Arial"/>
        </w:rPr>
        <w:t>200x7</w:t>
      </w:r>
      <w:r w:rsidR="00AB3190">
        <w:rPr>
          <w:rFonts w:ascii="Arial Narrow" w:hAnsi="Arial Narrow" w:cs="Arial"/>
        </w:rPr>
        <w:t>,4</w:t>
      </w:r>
      <w:r w:rsidR="00FD2723">
        <w:rPr>
          <w:rFonts w:ascii="Arial Narrow" w:hAnsi="Arial Narrow" w:cs="Arial"/>
        </w:rPr>
        <w:t>mm) SN 1</w:t>
      </w:r>
      <w:r w:rsidR="00AB3190">
        <w:rPr>
          <w:rFonts w:ascii="Arial Narrow" w:hAnsi="Arial Narrow" w:cs="Arial"/>
        </w:rPr>
        <w:t>0</w:t>
      </w:r>
      <w:r w:rsidRPr="001A7BDE">
        <w:rPr>
          <w:rFonts w:ascii="Arial Narrow" w:hAnsi="Arial Narrow" w:cs="Arial"/>
        </w:rPr>
        <w:t xml:space="preserve"> v celkovej dĺžke </w:t>
      </w:r>
      <w:r w:rsidR="00415009">
        <w:rPr>
          <w:rFonts w:ascii="Arial Narrow" w:hAnsi="Arial Narrow" w:cs="Arial"/>
        </w:rPr>
        <w:t>37,70</w:t>
      </w:r>
      <w:r w:rsidRPr="001A7BDE">
        <w:rPr>
          <w:rFonts w:ascii="Arial Narrow" w:hAnsi="Arial Narrow" w:cs="Arial"/>
        </w:rPr>
        <w:t>m</w:t>
      </w:r>
    </w:p>
    <w:p w14:paraId="76F271C4" w14:textId="77777777" w:rsidR="002E5944" w:rsidRDefault="002E5944" w:rsidP="002E5944">
      <w:pPr>
        <w:pStyle w:val="Zkladntextodsazen2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DN </w:t>
      </w:r>
      <w:r>
        <w:rPr>
          <w:rFonts w:ascii="Arial Narrow" w:hAnsi="Arial Narrow" w:cs="Arial"/>
        </w:rPr>
        <w:t>15</w:t>
      </w:r>
      <w:r w:rsidRPr="001A7BDE">
        <w:rPr>
          <w:rFonts w:ascii="Arial Narrow" w:hAnsi="Arial Narrow" w:cs="Arial"/>
        </w:rPr>
        <w:t>0 (D</w:t>
      </w:r>
      <w:r>
        <w:rPr>
          <w:rFonts w:ascii="Arial Narrow" w:hAnsi="Arial Narrow" w:cs="Arial"/>
        </w:rPr>
        <w:t>160x5,8mm) SN 10</w:t>
      </w:r>
      <w:r w:rsidRPr="001A7BDE">
        <w:rPr>
          <w:rFonts w:ascii="Arial Narrow" w:hAnsi="Arial Narrow" w:cs="Arial"/>
        </w:rPr>
        <w:t xml:space="preserve"> v celkovej dĺžke </w:t>
      </w:r>
      <w:r w:rsidR="00415009">
        <w:rPr>
          <w:rFonts w:ascii="Arial Narrow" w:hAnsi="Arial Narrow" w:cs="Arial"/>
        </w:rPr>
        <w:t>23,40</w:t>
      </w:r>
      <w:r w:rsidRPr="001A7BDE">
        <w:rPr>
          <w:rFonts w:ascii="Arial Narrow" w:hAnsi="Arial Narrow" w:cs="Arial"/>
        </w:rPr>
        <w:t>m</w:t>
      </w:r>
    </w:p>
    <w:p w14:paraId="4E035746" w14:textId="77777777" w:rsidR="002E5944" w:rsidRDefault="002E5944" w:rsidP="002E5944">
      <w:pPr>
        <w:pStyle w:val="Zkladntextodsazen2"/>
        <w:rPr>
          <w:rFonts w:ascii="Arial Narrow" w:hAnsi="Arial Narrow" w:cs="Arial"/>
        </w:rPr>
      </w:pPr>
    </w:p>
    <w:p w14:paraId="713807FF" w14:textId="77777777" w:rsidR="002E5944" w:rsidRPr="00D97259" w:rsidRDefault="002E5944" w:rsidP="002E5944">
      <w:pPr>
        <w:tabs>
          <w:tab w:val="left" w:pos="567"/>
        </w:tabs>
        <w:rPr>
          <w:b/>
          <w:lang w:val="cs-CZ"/>
        </w:rPr>
      </w:pPr>
      <w:r>
        <w:rPr>
          <w:rFonts w:ascii="Arial Narrow" w:hAnsi="Arial Narrow" w:cs="Arial"/>
          <w:b/>
        </w:rPr>
        <w:tab/>
      </w:r>
      <w:r w:rsidRPr="00D97259">
        <w:rPr>
          <w:rFonts w:ascii="Arial Narrow" w:hAnsi="Arial Narrow" w:cs="Arial"/>
          <w:b/>
        </w:rPr>
        <w:t>Stoka „</w:t>
      </w:r>
      <w:r>
        <w:rPr>
          <w:rFonts w:ascii="Arial Narrow" w:hAnsi="Arial Narrow" w:cs="Arial"/>
          <w:b/>
        </w:rPr>
        <w:t>B</w:t>
      </w:r>
      <w:r w:rsidRPr="00D97259">
        <w:rPr>
          <w:rFonts w:ascii="Arial Narrow" w:hAnsi="Arial Narrow" w:cs="Arial"/>
          <w:b/>
        </w:rPr>
        <w:t>“</w:t>
      </w:r>
    </w:p>
    <w:p w14:paraId="0D97AD3D" w14:textId="77777777" w:rsidR="002E5944" w:rsidRPr="00D97259" w:rsidRDefault="002E5944" w:rsidP="002E5944">
      <w:pPr>
        <w:rPr>
          <w:lang w:val="cs-CZ"/>
        </w:rPr>
      </w:pPr>
    </w:p>
    <w:p w14:paraId="0EDDAA58" w14:textId="7917EE79" w:rsidR="00415009" w:rsidRDefault="002E5944" w:rsidP="009A5EBC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Navrhovaná </w:t>
      </w:r>
      <w:r>
        <w:rPr>
          <w:rFonts w:ascii="Arial Narrow" w:hAnsi="Arial Narrow" w:cs="Arial"/>
        </w:rPr>
        <w:t xml:space="preserve">stoka B rieši </w:t>
      </w:r>
      <w:r w:rsidR="009A5EBC">
        <w:rPr>
          <w:rFonts w:ascii="Arial Narrow" w:hAnsi="Arial Narrow" w:cs="Arial"/>
        </w:rPr>
        <w:t>opravu</w:t>
      </w:r>
      <w:r>
        <w:rPr>
          <w:rFonts w:ascii="Arial Narrow" w:hAnsi="Arial Narrow" w:cs="Arial"/>
        </w:rPr>
        <w:t xml:space="preserve"> kanalizačnej šachty Š6 až Š7 spolu s výmenou kanalizačného potrubia. Stoka „B“ je zaústená do verejnej kanalizácie na stoke „D-2-2“ DN 400 na ulici Hurbanova.</w:t>
      </w:r>
    </w:p>
    <w:p w14:paraId="68DCB9BF" w14:textId="77777777" w:rsidR="00415009" w:rsidRDefault="00415009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Dimenzia jestvujúcich prípojok bude zachovaná, tak isto bude zachovaná aj dimenzia kanalizácie, ktorá je podľa monitoringu o priemere DN 200 a je prevedená z kameniny.</w:t>
      </w:r>
    </w:p>
    <w:p w14:paraId="76CED509" w14:textId="79EA6DE2" w:rsidR="00CD2017" w:rsidRDefault="002E5944" w:rsidP="009A5EBC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 miesta začiatku </w:t>
      </w:r>
      <w:r w:rsidR="009A5EBC">
        <w:rPr>
          <w:rFonts w:ascii="Arial Narrow" w:hAnsi="Arial Narrow" w:cs="Arial"/>
        </w:rPr>
        <w:t>opravy</w:t>
      </w:r>
      <w:r>
        <w:rPr>
          <w:rFonts w:ascii="Arial Narrow" w:hAnsi="Arial Narrow" w:cs="Arial"/>
        </w:rPr>
        <w:t xml:space="preserve"> potrubia v</w:t>
      </w:r>
      <w:r w:rsidR="00415009">
        <w:rPr>
          <w:rFonts w:ascii="Arial Narrow" w:hAnsi="Arial Narrow" w:cs="Arial"/>
        </w:rPr>
        <w:t xml:space="preserve"> jestvujúcej </w:t>
      </w:r>
      <w:r>
        <w:rPr>
          <w:rFonts w:ascii="Arial Narrow" w:hAnsi="Arial Narrow" w:cs="Arial"/>
        </w:rPr>
        <w:t>kanalizačnej šachte</w:t>
      </w:r>
      <w:r w:rsidR="00415009">
        <w:rPr>
          <w:rFonts w:ascii="Arial Narrow" w:hAnsi="Arial Narrow" w:cs="Arial"/>
        </w:rPr>
        <w:t xml:space="preserve"> JŠ</w:t>
      </w:r>
      <w:r>
        <w:rPr>
          <w:rFonts w:ascii="Arial Narrow" w:hAnsi="Arial Narrow" w:cs="Arial"/>
        </w:rPr>
        <w:t>, bude potrubie stoky „</w:t>
      </w:r>
      <w:r w:rsidR="00CD2017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“ vedené v pôvodnej trase v navrhovaných spevnených plochách cez navrhovan</w:t>
      </w:r>
      <w:r w:rsidR="00CD2017">
        <w:rPr>
          <w:rFonts w:ascii="Arial Narrow" w:hAnsi="Arial Narrow" w:cs="Arial"/>
        </w:rPr>
        <w:t>ú</w:t>
      </w:r>
      <w:r>
        <w:rPr>
          <w:rFonts w:ascii="Arial Narrow" w:hAnsi="Arial Narrow" w:cs="Arial"/>
        </w:rPr>
        <w:t xml:space="preserve"> plastov</w:t>
      </w:r>
      <w:r w:rsidR="00CD2017">
        <w:rPr>
          <w:rFonts w:ascii="Arial Narrow" w:hAnsi="Arial Narrow" w:cs="Arial"/>
        </w:rPr>
        <w:t>ú</w:t>
      </w:r>
      <w:r>
        <w:rPr>
          <w:rFonts w:ascii="Arial Narrow" w:hAnsi="Arial Narrow" w:cs="Arial"/>
        </w:rPr>
        <w:t xml:space="preserve"> kanalizačn</w:t>
      </w:r>
      <w:r w:rsidR="00CD2017">
        <w:rPr>
          <w:rFonts w:ascii="Arial Narrow" w:hAnsi="Arial Narrow" w:cs="Arial"/>
        </w:rPr>
        <w:t>ú</w:t>
      </w:r>
      <w:r>
        <w:rPr>
          <w:rFonts w:ascii="Arial Narrow" w:hAnsi="Arial Narrow" w:cs="Arial"/>
        </w:rPr>
        <w:t xml:space="preserve"> šacht</w:t>
      </w:r>
      <w:r w:rsidR="00CD2017">
        <w:rPr>
          <w:rFonts w:ascii="Arial Narrow" w:hAnsi="Arial Narrow" w:cs="Arial"/>
        </w:rPr>
        <w:t>u</w:t>
      </w:r>
      <w:r>
        <w:rPr>
          <w:rFonts w:ascii="Arial Narrow" w:hAnsi="Arial Narrow" w:cs="Arial"/>
        </w:rPr>
        <w:t xml:space="preserve"> </w:t>
      </w:r>
      <w:r w:rsidR="00415009">
        <w:rPr>
          <w:rFonts w:ascii="Arial Narrow" w:hAnsi="Arial Narrow" w:cs="Arial"/>
        </w:rPr>
        <w:t xml:space="preserve">Š6 a </w:t>
      </w:r>
      <w:r>
        <w:rPr>
          <w:rFonts w:ascii="Arial Narrow" w:hAnsi="Arial Narrow" w:cs="Arial"/>
        </w:rPr>
        <w:t>Š</w:t>
      </w:r>
      <w:r w:rsidR="00CD2017">
        <w:rPr>
          <w:rFonts w:ascii="Arial Narrow" w:hAnsi="Arial Narrow" w:cs="Arial"/>
        </w:rPr>
        <w:t xml:space="preserve">7, </w:t>
      </w:r>
      <w:r w:rsidR="00415009">
        <w:rPr>
          <w:rFonts w:ascii="Arial Narrow" w:hAnsi="Arial Narrow" w:cs="Arial"/>
        </w:rPr>
        <w:t xml:space="preserve">v ktorej bude </w:t>
      </w:r>
      <w:r w:rsidR="005232F3">
        <w:rPr>
          <w:rFonts w:ascii="Arial Narrow" w:hAnsi="Arial Narrow" w:cs="Arial"/>
        </w:rPr>
        <w:t>oprava</w:t>
      </w:r>
      <w:r w:rsidR="00415009">
        <w:rPr>
          <w:rFonts w:ascii="Arial Narrow" w:hAnsi="Arial Narrow" w:cs="Arial"/>
        </w:rPr>
        <w:t xml:space="preserve"> stoky „B“ ukončená v staničení km 0,014 80.</w:t>
      </w:r>
    </w:p>
    <w:p w14:paraId="77CFB5C0" w14:textId="65201378" w:rsidR="002E5944" w:rsidRDefault="00CD2017" w:rsidP="005232F3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</w:t>
      </w:r>
      <w:r w:rsidR="002E5944">
        <w:rPr>
          <w:rFonts w:ascii="Arial Narrow" w:hAnsi="Arial Narrow" w:cs="Arial"/>
        </w:rPr>
        <w:t>estvujúce prípojky splaškových odpadových vôd z objektu a jestvujúce dažďové zvody zo strechy, ktoré sú zaústená do stoky „</w:t>
      </w:r>
      <w:r>
        <w:rPr>
          <w:rFonts w:ascii="Arial Narrow" w:hAnsi="Arial Narrow" w:cs="Arial"/>
        </w:rPr>
        <w:t>B</w:t>
      </w:r>
      <w:r w:rsidR="002E5944">
        <w:rPr>
          <w:rFonts w:ascii="Arial Narrow" w:hAnsi="Arial Narrow" w:cs="Arial"/>
        </w:rPr>
        <w:t xml:space="preserve">“ budú v zemi </w:t>
      </w:r>
      <w:r w:rsidR="005232F3">
        <w:rPr>
          <w:rFonts w:ascii="Arial Narrow" w:hAnsi="Arial Narrow" w:cs="Arial"/>
        </w:rPr>
        <w:t xml:space="preserve">opravené </w:t>
      </w:r>
      <w:r w:rsidR="002E5944">
        <w:rPr>
          <w:rFonts w:ascii="Arial Narrow" w:hAnsi="Arial Narrow" w:cs="Arial"/>
        </w:rPr>
        <w:t xml:space="preserve">a dopojené do </w:t>
      </w:r>
      <w:r w:rsidR="005232F3">
        <w:rPr>
          <w:rFonts w:ascii="Arial Narrow" w:hAnsi="Arial Narrow" w:cs="Arial"/>
        </w:rPr>
        <w:t>opravenej</w:t>
      </w:r>
      <w:r w:rsidR="002E5944">
        <w:rPr>
          <w:rFonts w:ascii="Arial Narrow" w:hAnsi="Arial Narrow" w:cs="Arial"/>
        </w:rPr>
        <w:t xml:space="preserve"> kanalizácie a kanalizačných šácht. Dimenzia jestvujúcich prípojok bude zachovaná.</w:t>
      </w:r>
    </w:p>
    <w:p w14:paraId="767C6DC6" w14:textId="5F466DB9" w:rsidR="002E5944" w:rsidRDefault="002E5944" w:rsidP="005232F3">
      <w:pPr>
        <w:ind w:firstLine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Jedná sa o </w:t>
      </w:r>
      <w:r w:rsidR="005232F3">
        <w:rPr>
          <w:rFonts w:ascii="Arial Narrow" w:hAnsi="Arial Narrow" w:cs="Arial"/>
        </w:rPr>
        <w:t>opravu</w:t>
      </w:r>
      <w:r>
        <w:rPr>
          <w:rFonts w:ascii="Arial Narrow" w:hAnsi="Arial Narrow" w:cs="Arial"/>
        </w:rPr>
        <w:t xml:space="preserve"> </w:t>
      </w:r>
      <w:r w:rsidR="00CD2017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ks kanalizačných šácht betónových, ktoré budú vymenené za plastové šachty o priemere DN 600 a</w:t>
      </w:r>
      <w:r w:rsidR="005232F3">
        <w:rPr>
          <w:rFonts w:ascii="Arial Narrow" w:hAnsi="Arial Narrow" w:cs="Arial"/>
        </w:rPr>
        <w:t xml:space="preserve"> opravu </w:t>
      </w:r>
      <w:r>
        <w:rPr>
          <w:rFonts w:ascii="Arial Narrow" w:hAnsi="Arial Narrow" w:cs="Arial"/>
        </w:rPr>
        <w:t xml:space="preserve">jednotnej kanalizácie, ktorá je navrhovaná </w:t>
      </w:r>
      <w:r w:rsidRPr="001A7BDE">
        <w:rPr>
          <w:rFonts w:ascii="Arial Narrow" w:hAnsi="Arial Narrow" w:cs="Arial"/>
        </w:rPr>
        <w:t xml:space="preserve"> z  </w:t>
      </w:r>
      <w:r>
        <w:rPr>
          <w:rFonts w:ascii="Arial Narrow" w:hAnsi="Arial Narrow" w:cs="Arial"/>
        </w:rPr>
        <w:t>PP</w:t>
      </w:r>
      <w:r w:rsidRPr="001A7BDE">
        <w:rPr>
          <w:rFonts w:ascii="Arial Narrow" w:hAnsi="Arial Narrow" w:cs="Arial"/>
        </w:rPr>
        <w:t xml:space="preserve"> rúr hladkých hrdlových</w:t>
      </w:r>
      <w:r>
        <w:rPr>
          <w:rFonts w:ascii="Arial Narrow" w:hAnsi="Arial Narrow" w:cs="Arial"/>
        </w:rPr>
        <w:t>:</w:t>
      </w:r>
    </w:p>
    <w:p w14:paraId="1E8C3BD8" w14:textId="77777777" w:rsidR="00415009" w:rsidRPr="001A7BDE" w:rsidRDefault="00415009" w:rsidP="002E5944">
      <w:pPr>
        <w:ind w:firstLine="567"/>
        <w:rPr>
          <w:rFonts w:ascii="Arial Narrow" w:hAnsi="Arial Narrow" w:cs="Arial"/>
        </w:rPr>
      </w:pPr>
    </w:p>
    <w:p w14:paraId="04E08B23" w14:textId="77777777" w:rsidR="002E5944" w:rsidRPr="001A7BDE" w:rsidRDefault="002E5944" w:rsidP="002E5944">
      <w:pPr>
        <w:pStyle w:val="Zkladntextodsazen2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DN </w:t>
      </w:r>
      <w:r>
        <w:rPr>
          <w:rFonts w:ascii="Arial Narrow" w:hAnsi="Arial Narrow" w:cs="Arial"/>
        </w:rPr>
        <w:t>2</w:t>
      </w:r>
      <w:r w:rsidRPr="001A7BDE">
        <w:rPr>
          <w:rFonts w:ascii="Arial Narrow" w:hAnsi="Arial Narrow" w:cs="Arial"/>
        </w:rPr>
        <w:t>00 (D</w:t>
      </w:r>
      <w:r>
        <w:rPr>
          <w:rFonts w:ascii="Arial Narrow" w:hAnsi="Arial Narrow" w:cs="Arial"/>
        </w:rPr>
        <w:t>200x7,4mm) SN 10</w:t>
      </w:r>
      <w:r w:rsidRPr="001A7BDE">
        <w:rPr>
          <w:rFonts w:ascii="Arial Narrow" w:hAnsi="Arial Narrow" w:cs="Arial"/>
        </w:rPr>
        <w:t xml:space="preserve"> v celkovej dĺžke </w:t>
      </w:r>
      <w:r w:rsidR="00415009">
        <w:rPr>
          <w:rFonts w:ascii="Arial Narrow" w:hAnsi="Arial Narrow" w:cs="Arial"/>
        </w:rPr>
        <w:t>14,80</w:t>
      </w:r>
      <w:r w:rsidRPr="001A7BDE">
        <w:rPr>
          <w:rFonts w:ascii="Arial Narrow" w:hAnsi="Arial Narrow" w:cs="Arial"/>
        </w:rPr>
        <w:t>m</w:t>
      </w:r>
    </w:p>
    <w:p w14:paraId="35468400" w14:textId="77777777" w:rsidR="002E5944" w:rsidRPr="001A7BDE" w:rsidRDefault="002E5944" w:rsidP="002E5944">
      <w:pPr>
        <w:pStyle w:val="Zkladntextodsazen2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DN </w:t>
      </w:r>
      <w:r>
        <w:rPr>
          <w:rFonts w:ascii="Arial Narrow" w:hAnsi="Arial Narrow" w:cs="Arial"/>
        </w:rPr>
        <w:t>15</w:t>
      </w:r>
      <w:r w:rsidRPr="001A7BDE">
        <w:rPr>
          <w:rFonts w:ascii="Arial Narrow" w:hAnsi="Arial Narrow" w:cs="Arial"/>
        </w:rPr>
        <w:t>0 (D</w:t>
      </w:r>
      <w:r>
        <w:rPr>
          <w:rFonts w:ascii="Arial Narrow" w:hAnsi="Arial Narrow" w:cs="Arial"/>
        </w:rPr>
        <w:t>160x5,8mm) SN 10</w:t>
      </w:r>
      <w:r w:rsidRPr="001A7BDE">
        <w:rPr>
          <w:rFonts w:ascii="Arial Narrow" w:hAnsi="Arial Narrow" w:cs="Arial"/>
        </w:rPr>
        <w:t xml:space="preserve"> v celkovej dĺžke </w:t>
      </w:r>
      <w:r w:rsidR="00415009">
        <w:rPr>
          <w:rFonts w:ascii="Arial Narrow" w:hAnsi="Arial Narrow" w:cs="Arial"/>
        </w:rPr>
        <w:t>7,40</w:t>
      </w:r>
      <w:r w:rsidRPr="001A7BDE">
        <w:rPr>
          <w:rFonts w:ascii="Arial Narrow" w:hAnsi="Arial Narrow" w:cs="Arial"/>
        </w:rPr>
        <w:t>m</w:t>
      </w:r>
    </w:p>
    <w:p w14:paraId="2372FFB5" w14:textId="77777777" w:rsidR="005232F3" w:rsidRDefault="007A6492" w:rsidP="007A6492">
      <w:pPr>
        <w:tabs>
          <w:tab w:val="left" w:pos="567"/>
        </w:tabs>
        <w:rPr>
          <w:b/>
        </w:rPr>
      </w:pPr>
      <w:r w:rsidRPr="007A6492">
        <w:rPr>
          <w:b/>
        </w:rPr>
        <w:tab/>
      </w:r>
    </w:p>
    <w:p w14:paraId="6D42B602" w14:textId="2BEC4DD7" w:rsidR="0050025D" w:rsidRPr="007A6492" w:rsidRDefault="007A6492" w:rsidP="007A6492">
      <w:pPr>
        <w:tabs>
          <w:tab w:val="left" w:pos="567"/>
        </w:tabs>
        <w:rPr>
          <w:b/>
        </w:rPr>
      </w:pPr>
      <w:r w:rsidRPr="007A6492">
        <w:rPr>
          <w:rFonts w:ascii="Arial Narrow" w:hAnsi="Arial Narrow" w:cs="Arial"/>
          <w:b/>
        </w:rPr>
        <w:lastRenderedPageBreak/>
        <w:t>Prípojk</w:t>
      </w:r>
      <w:r w:rsidR="007C6E92">
        <w:rPr>
          <w:rFonts w:ascii="Arial Narrow" w:hAnsi="Arial Narrow" w:cs="Arial"/>
          <w:b/>
        </w:rPr>
        <w:t>y</w:t>
      </w:r>
      <w:r w:rsidRPr="007A6492">
        <w:rPr>
          <w:rFonts w:ascii="Arial Narrow" w:hAnsi="Arial Narrow" w:cs="Arial"/>
          <w:b/>
        </w:rPr>
        <w:t xml:space="preserve"> kanalizácie</w:t>
      </w:r>
    </w:p>
    <w:p w14:paraId="334D6BE7" w14:textId="77777777" w:rsidR="007A6492" w:rsidRPr="007A6492" w:rsidRDefault="007A6492" w:rsidP="007A6492">
      <w:pPr>
        <w:tabs>
          <w:tab w:val="left" w:pos="567"/>
        </w:tabs>
      </w:pPr>
    </w:p>
    <w:p w14:paraId="3C315C74" w14:textId="2CE7E6B9" w:rsidR="007C6E92" w:rsidRDefault="005232F3" w:rsidP="0050025D">
      <w:pPr>
        <w:pStyle w:val="Zkladntextodsazen2"/>
        <w:rPr>
          <w:rFonts w:ascii="Arial Narrow" w:hAnsi="Arial Narrow" w:cs="Arial"/>
        </w:rPr>
      </w:pPr>
      <w:r>
        <w:rPr>
          <w:rFonts w:ascii="Arial Narrow" w:hAnsi="Arial Narrow" w:cs="Arial"/>
        </w:rPr>
        <w:t>Opravované</w:t>
      </w:r>
      <w:r w:rsidR="007C6E92">
        <w:rPr>
          <w:rFonts w:ascii="Arial Narrow" w:hAnsi="Arial Narrow" w:cs="Arial"/>
        </w:rPr>
        <w:t xml:space="preserve"> prípojky splaškových a dažďových odpadových vôd budú zaústená do potrubia areálovej kanalizácie respektíve do kanalizačných šácht.</w:t>
      </w:r>
    </w:p>
    <w:p w14:paraId="4CB49852" w14:textId="77777777" w:rsidR="0050025D" w:rsidRDefault="007C6E92" w:rsidP="0050025D">
      <w:pPr>
        <w:pStyle w:val="Zkladntextodsazen2"/>
        <w:rPr>
          <w:rFonts w:ascii="Arial Narrow" w:hAnsi="Arial Narrow" w:cs="Arial"/>
        </w:rPr>
      </w:pPr>
      <w:r>
        <w:rPr>
          <w:rFonts w:ascii="Arial Narrow" w:hAnsi="Arial Narrow" w:cs="Arial"/>
        </w:rPr>
        <w:t>Prípojky budú uložené</w:t>
      </w:r>
      <w:r w:rsidR="0050025D" w:rsidRPr="001A7BDE">
        <w:rPr>
          <w:rFonts w:ascii="Arial Narrow" w:hAnsi="Arial Narrow" w:cs="Arial"/>
        </w:rPr>
        <w:t xml:space="preserve"> v minimálnom spáde 2%</w:t>
      </w:r>
      <w:r>
        <w:rPr>
          <w:rFonts w:ascii="Arial Narrow" w:hAnsi="Arial Narrow" w:cs="Arial"/>
        </w:rPr>
        <w:t xml:space="preserve"> pri priemere potrubia DN 150 a v spáde 1% pri priemere potrubia DN 200</w:t>
      </w:r>
      <w:r w:rsidR="0050025D" w:rsidRPr="001A7BDE">
        <w:rPr>
          <w:rFonts w:ascii="Arial Narrow" w:hAnsi="Arial Narrow" w:cs="Arial"/>
        </w:rPr>
        <w:t>.</w:t>
      </w:r>
    </w:p>
    <w:p w14:paraId="474454E2" w14:textId="77777777" w:rsidR="007C6E92" w:rsidRDefault="007C6E92" w:rsidP="0050025D">
      <w:pPr>
        <w:pStyle w:val="Zkladntextodsazen2"/>
        <w:rPr>
          <w:rFonts w:ascii="Arial Narrow" w:hAnsi="Arial Narrow" w:cs="Arial"/>
        </w:rPr>
      </w:pPr>
      <w:r>
        <w:rPr>
          <w:rFonts w:ascii="Arial Narrow" w:hAnsi="Arial Narrow" w:cs="Arial"/>
        </w:rPr>
        <w:t>Všetky jestvujúce dimenzie prípojok ostanú zachované.</w:t>
      </w:r>
    </w:p>
    <w:p w14:paraId="23794CCD" w14:textId="77777777" w:rsidR="007C6E92" w:rsidRDefault="007C6E92" w:rsidP="0050025D">
      <w:pPr>
        <w:pStyle w:val="Zkladntextodsazen"/>
        <w:ind w:firstLine="567"/>
        <w:rPr>
          <w:rFonts w:ascii="Arial Narrow" w:hAnsi="Arial Narrow" w:cs="Arial"/>
        </w:rPr>
      </w:pPr>
    </w:p>
    <w:p w14:paraId="7F84211F" w14:textId="77777777" w:rsidR="007C6E92" w:rsidRDefault="007C6E92" w:rsidP="0050025D">
      <w:pPr>
        <w:pStyle w:val="Zkladntextodsazen"/>
        <w:ind w:firstLine="567"/>
        <w:rPr>
          <w:rFonts w:ascii="Arial Narrow" w:hAnsi="Arial Narrow" w:cs="Arial"/>
          <w:u w:val="single"/>
        </w:rPr>
      </w:pPr>
      <w:r w:rsidRPr="007C6E92">
        <w:rPr>
          <w:rFonts w:ascii="Arial Narrow" w:hAnsi="Arial Narrow" w:cs="Arial"/>
          <w:u w:val="single"/>
        </w:rPr>
        <w:t>Poznámka:</w:t>
      </w:r>
    </w:p>
    <w:p w14:paraId="0AF79B80" w14:textId="77777777" w:rsidR="007C6E92" w:rsidRDefault="007C6E92" w:rsidP="0050025D">
      <w:pPr>
        <w:pStyle w:val="Zkladntextodsazen"/>
        <w:ind w:firstLine="567"/>
        <w:rPr>
          <w:rFonts w:ascii="Arial Narrow" w:hAnsi="Arial Narrow" w:cs="Arial"/>
          <w:u w:val="single"/>
        </w:rPr>
      </w:pPr>
    </w:p>
    <w:p w14:paraId="58152D14" w14:textId="359DE169" w:rsidR="007C6E92" w:rsidRDefault="007C6E92" w:rsidP="0050025D">
      <w:pPr>
        <w:pStyle w:val="Zkladntextodsazen"/>
        <w:ind w:firstLine="567"/>
        <w:rPr>
          <w:rFonts w:ascii="Arial Narrow" w:hAnsi="Arial Narrow" w:cs="Arial"/>
        </w:rPr>
      </w:pPr>
      <w:r>
        <w:rPr>
          <w:rFonts w:ascii="Arial Narrow" w:hAnsi="Arial Narrow" w:cs="Arial"/>
        </w:rPr>
        <w:t>Keďže sa jedná o</w:t>
      </w:r>
      <w:r w:rsidR="005232F3">
        <w:rPr>
          <w:rFonts w:ascii="Arial Narrow" w:hAnsi="Arial Narrow" w:cs="Arial"/>
        </w:rPr>
        <w:t xml:space="preserve"> opravu</w:t>
      </w:r>
      <w:r>
        <w:rPr>
          <w:rFonts w:ascii="Arial Narrow" w:hAnsi="Arial Narrow" w:cs="Arial"/>
        </w:rPr>
        <w:t xml:space="preserve"> starých rozvod</w:t>
      </w:r>
      <w:r w:rsidR="00816CF2">
        <w:rPr>
          <w:rFonts w:ascii="Arial Narrow" w:hAnsi="Arial Narrow" w:cs="Arial"/>
        </w:rPr>
        <w:t>ov</w:t>
      </w:r>
      <w:r>
        <w:rPr>
          <w:rFonts w:ascii="Arial Narrow" w:hAnsi="Arial Narrow" w:cs="Arial"/>
        </w:rPr>
        <w:t xml:space="preserve"> kanalizácie je predpoklad, že pri realizácii stavby sa narazí na nezdokumentované potrubia kanalizácie. Po dohode s majiteľom objektu budú tieto potrubia buď dopojené do areálovej kanalizácie alebo budú odstavené z prevádzky v prípade ich zlého technického stavu.</w:t>
      </w:r>
    </w:p>
    <w:p w14:paraId="3F6F3F38" w14:textId="77777777" w:rsidR="00816CF2" w:rsidRPr="007C6E92" w:rsidRDefault="00816CF2" w:rsidP="0050025D">
      <w:pPr>
        <w:pStyle w:val="Zkladntextodsazen"/>
        <w:ind w:firstLine="567"/>
        <w:rPr>
          <w:rFonts w:ascii="Arial Narrow" w:hAnsi="Arial Narrow" w:cs="Arial"/>
        </w:rPr>
      </w:pPr>
      <w:r>
        <w:rPr>
          <w:rFonts w:ascii="Arial Narrow" w:hAnsi="Arial Narrow" w:cs="Arial"/>
        </w:rPr>
        <w:t>Pokiaľ  priestorové a výškové podmienky uloženia jestvujúcich prípojok dovolia</w:t>
      </w:r>
      <w:r w:rsidR="00AD09A1">
        <w:rPr>
          <w:rFonts w:ascii="Arial Narrow" w:hAnsi="Arial Narrow" w:cs="Arial"/>
        </w:rPr>
        <w:t xml:space="preserve"> uložiť areálovú kanalizáciu vo väčšom spáde ako je v súčasnosti, treba túto možnosť využiť.</w:t>
      </w:r>
    </w:p>
    <w:p w14:paraId="29D910DA" w14:textId="77777777" w:rsidR="00DA5514" w:rsidRDefault="00DA5514" w:rsidP="0050025D">
      <w:pPr>
        <w:pStyle w:val="Zkladntextodsazen"/>
        <w:ind w:firstLine="567"/>
        <w:rPr>
          <w:rFonts w:ascii="Arial Narrow" w:hAnsi="Arial Narrow" w:cs="Arial"/>
        </w:rPr>
      </w:pPr>
    </w:p>
    <w:p w14:paraId="076835F1" w14:textId="77777777" w:rsidR="00577536" w:rsidRPr="001A7BDE" w:rsidRDefault="000B6B16" w:rsidP="00577536">
      <w:pPr>
        <w:pStyle w:val="Nadpis2"/>
        <w:ind w:firstLine="567"/>
      </w:pPr>
      <w:bookmarkStart w:id="6" w:name="_Toc106884095"/>
      <w:bookmarkStart w:id="7" w:name="_Toc505263105"/>
      <w:r>
        <w:t>3.2</w:t>
      </w:r>
      <w:r w:rsidR="00577536">
        <w:t xml:space="preserve"> </w:t>
      </w:r>
      <w:r w:rsidR="00577536" w:rsidRPr="001A7BDE">
        <w:t>Materiál potrubia</w:t>
      </w:r>
      <w:bookmarkEnd w:id="6"/>
    </w:p>
    <w:p w14:paraId="43EA219D" w14:textId="77777777" w:rsidR="00577536" w:rsidRPr="001A7BDE" w:rsidRDefault="00577536" w:rsidP="00577536">
      <w:pPr>
        <w:pStyle w:val="Zkladntextodsazen"/>
        <w:ind w:firstLine="567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Potrubie </w:t>
      </w:r>
      <w:r w:rsidR="0051516F">
        <w:rPr>
          <w:rFonts w:ascii="Arial Narrow" w:hAnsi="Arial Narrow" w:cs="Arial"/>
        </w:rPr>
        <w:t>areálovej kanalizácie</w:t>
      </w:r>
      <w:r w:rsidRPr="001A7BDE">
        <w:rPr>
          <w:rFonts w:ascii="Arial Narrow" w:hAnsi="Arial Narrow" w:cs="Arial"/>
        </w:rPr>
        <w:t xml:space="preserve"> bude prevedené z rúr:</w:t>
      </w:r>
    </w:p>
    <w:p w14:paraId="08184D52" w14:textId="77777777" w:rsidR="00577536" w:rsidRPr="001A7BDE" w:rsidRDefault="007A6492" w:rsidP="00577536">
      <w:pPr>
        <w:pStyle w:val="Zkladntextodsazen"/>
        <w:ind w:firstLine="567"/>
        <w:rPr>
          <w:rFonts w:ascii="Arial Narrow" w:hAnsi="Arial Narrow" w:cs="Arial"/>
        </w:rPr>
      </w:pPr>
      <w:r>
        <w:rPr>
          <w:rFonts w:ascii="Arial Narrow" w:hAnsi="Arial Narrow" w:cs="Arial"/>
        </w:rPr>
        <w:t>PP</w:t>
      </w:r>
      <w:r w:rsidR="0050025D">
        <w:rPr>
          <w:rFonts w:ascii="Arial Narrow" w:hAnsi="Arial Narrow" w:cs="Arial"/>
        </w:rPr>
        <w:t xml:space="preserve"> hladkých hrdlových SN 1</w:t>
      </w:r>
      <w:r>
        <w:rPr>
          <w:rFonts w:ascii="Arial Narrow" w:hAnsi="Arial Narrow" w:cs="Arial"/>
        </w:rPr>
        <w:t>0</w:t>
      </w:r>
      <w:r w:rsidR="00577536" w:rsidRPr="001A7BDE">
        <w:rPr>
          <w:rFonts w:ascii="Arial Narrow" w:hAnsi="Arial Narrow" w:cs="Arial"/>
        </w:rPr>
        <w:t xml:space="preserve">, DN </w:t>
      </w:r>
      <w:r w:rsidR="0051516F">
        <w:rPr>
          <w:rFonts w:ascii="Arial Narrow" w:hAnsi="Arial Narrow" w:cs="Arial"/>
        </w:rPr>
        <w:t>2</w:t>
      </w:r>
      <w:r w:rsidR="00577536" w:rsidRPr="001A7BDE">
        <w:rPr>
          <w:rFonts w:ascii="Arial Narrow" w:hAnsi="Arial Narrow" w:cs="Arial"/>
        </w:rPr>
        <w:t xml:space="preserve">00 (D </w:t>
      </w:r>
      <w:r w:rsidR="0051516F">
        <w:rPr>
          <w:rFonts w:ascii="Arial Narrow" w:hAnsi="Arial Narrow" w:cs="Arial"/>
        </w:rPr>
        <w:t>200x7,4</w:t>
      </w:r>
      <w:r w:rsidR="00577536" w:rsidRPr="001A7BDE">
        <w:rPr>
          <w:rFonts w:ascii="Arial Narrow" w:hAnsi="Arial Narrow" w:cs="Arial"/>
        </w:rPr>
        <w:t xml:space="preserve">mm) v celkovej dĺžke </w:t>
      </w:r>
      <w:r w:rsidR="00AD09A1">
        <w:rPr>
          <w:rFonts w:ascii="Arial Narrow" w:hAnsi="Arial Narrow" w:cs="Arial"/>
        </w:rPr>
        <w:t>52,50m</w:t>
      </w:r>
    </w:p>
    <w:p w14:paraId="275AE8A1" w14:textId="77777777" w:rsidR="0050025D" w:rsidRPr="001A7BDE" w:rsidRDefault="0050025D" w:rsidP="0050025D">
      <w:pPr>
        <w:pStyle w:val="Zkladntextodsazen"/>
        <w:ind w:firstLine="567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Potrubie </w:t>
      </w:r>
      <w:r>
        <w:rPr>
          <w:rFonts w:ascii="Arial Narrow" w:hAnsi="Arial Narrow" w:cs="Arial"/>
        </w:rPr>
        <w:t>prípojok</w:t>
      </w:r>
      <w:r w:rsidRPr="001A7BDE">
        <w:rPr>
          <w:rFonts w:ascii="Arial Narrow" w:hAnsi="Arial Narrow" w:cs="Arial"/>
        </w:rPr>
        <w:t xml:space="preserve"> splaškovej</w:t>
      </w:r>
      <w:r>
        <w:rPr>
          <w:rFonts w:ascii="Arial Narrow" w:hAnsi="Arial Narrow" w:cs="Arial"/>
        </w:rPr>
        <w:t xml:space="preserve"> </w:t>
      </w:r>
      <w:r w:rsidRPr="001A7BDE">
        <w:rPr>
          <w:rFonts w:ascii="Arial Narrow" w:hAnsi="Arial Narrow" w:cs="Arial"/>
        </w:rPr>
        <w:t>kanalizácie bude prevedené z rúr:</w:t>
      </w:r>
    </w:p>
    <w:p w14:paraId="659B37E9" w14:textId="77777777" w:rsidR="0050025D" w:rsidRPr="001A7BDE" w:rsidRDefault="0050025D" w:rsidP="0050025D">
      <w:pPr>
        <w:pStyle w:val="Zkladntextodsazen"/>
        <w:ind w:firstLine="567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</w:t>
      </w:r>
      <w:r w:rsidR="007A649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 xml:space="preserve"> hladkých hrdlových SN 1</w:t>
      </w:r>
      <w:r w:rsidR="007A6492">
        <w:rPr>
          <w:rFonts w:ascii="Arial Narrow" w:hAnsi="Arial Narrow" w:cs="Arial"/>
        </w:rPr>
        <w:t>0</w:t>
      </w:r>
      <w:r w:rsidRPr="001A7BDE">
        <w:rPr>
          <w:rFonts w:ascii="Arial Narrow" w:hAnsi="Arial Narrow" w:cs="Arial"/>
        </w:rPr>
        <w:t xml:space="preserve">, DN </w:t>
      </w:r>
      <w:r>
        <w:rPr>
          <w:rFonts w:ascii="Arial Narrow" w:hAnsi="Arial Narrow" w:cs="Arial"/>
        </w:rPr>
        <w:t>150</w:t>
      </w:r>
      <w:r w:rsidRPr="001A7BDE">
        <w:rPr>
          <w:rFonts w:ascii="Arial Narrow" w:hAnsi="Arial Narrow" w:cs="Arial"/>
        </w:rPr>
        <w:t xml:space="preserve"> (D </w:t>
      </w:r>
      <w:r>
        <w:rPr>
          <w:rFonts w:ascii="Arial Narrow" w:hAnsi="Arial Narrow" w:cs="Arial"/>
        </w:rPr>
        <w:t>160x5,</w:t>
      </w:r>
      <w:r w:rsidR="007A6492">
        <w:rPr>
          <w:rFonts w:ascii="Arial Narrow" w:hAnsi="Arial Narrow" w:cs="Arial"/>
        </w:rPr>
        <w:t>8</w:t>
      </w:r>
      <w:r w:rsidRPr="001A7BDE">
        <w:rPr>
          <w:rFonts w:ascii="Arial Narrow" w:hAnsi="Arial Narrow" w:cs="Arial"/>
        </w:rPr>
        <w:t xml:space="preserve">mm) v celkovej dĺžke </w:t>
      </w:r>
      <w:r w:rsidR="00AD09A1">
        <w:rPr>
          <w:rFonts w:ascii="Arial Narrow" w:hAnsi="Arial Narrow" w:cs="Arial"/>
        </w:rPr>
        <w:t>30,80</w:t>
      </w:r>
      <w:r w:rsidRPr="001A7BDE">
        <w:rPr>
          <w:rFonts w:ascii="Arial Narrow" w:hAnsi="Arial Narrow" w:cs="Arial"/>
        </w:rPr>
        <w:t>m</w:t>
      </w:r>
    </w:p>
    <w:p w14:paraId="0EBCD42B" w14:textId="77777777" w:rsidR="00577536" w:rsidRPr="001A7BDE" w:rsidRDefault="00577536" w:rsidP="00577536">
      <w:pPr>
        <w:pStyle w:val="Zkladntextodsazen"/>
        <w:ind w:firstLine="567"/>
        <w:rPr>
          <w:rFonts w:ascii="Arial Narrow" w:hAnsi="Arial Narrow" w:cs="Arial"/>
        </w:rPr>
      </w:pPr>
    </w:p>
    <w:p w14:paraId="7D242605" w14:textId="77777777" w:rsidR="00577536" w:rsidRPr="001A7BDE" w:rsidRDefault="00577536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Potrubie z kanalizačných PP rúr hladkých predstavuje systém kanalizačného potrubia s hladkou vonkajšou stenou a s hladkým vnútorným povrchom pre gravitačné kanalizačné systémy.</w:t>
      </w:r>
    </w:p>
    <w:p w14:paraId="6ED39B0E" w14:textId="77777777" w:rsidR="00577536" w:rsidRDefault="00577536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Rúry PP hladké hrdlové majú na jednom konci vytvarované hrdlo pre </w:t>
      </w:r>
      <w:proofErr w:type="spellStart"/>
      <w:r w:rsidRPr="001A7BDE">
        <w:rPr>
          <w:rFonts w:ascii="Arial Narrow" w:hAnsi="Arial Narrow" w:cs="Arial"/>
        </w:rPr>
        <w:t>násuvný</w:t>
      </w:r>
      <w:proofErr w:type="spellEnd"/>
      <w:r w:rsidRPr="001A7BDE">
        <w:rPr>
          <w:rFonts w:ascii="Arial Narrow" w:hAnsi="Arial Narrow" w:cs="Arial"/>
        </w:rPr>
        <w:t xml:space="preserve"> spoj na gumový tesniaci krúžok. Na kompletizáciu potrubia slúži aj sortiment vyrábaných tvaroviek a </w:t>
      </w:r>
      <w:proofErr w:type="spellStart"/>
      <w:r w:rsidRPr="001A7BDE">
        <w:rPr>
          <w:rFonts w:ascii="Arial Narrow" w:hAnsi="Arial Narrow" w:cs="Arial"/>
        </w:rPr>
        <w:t>napojovacích</w:t>
      </w:r>
      <w:proofErr w:type="spellEnd"/>
      <w:r w:rsidRPr="001A7BDE">
        <w:rPr>
          <w:rFonts w:ascii="Arial Narrow" w:hAnsi="Arial Narrow" w:cs="Arial"/>
        </w:rPr>
        <w:t xml:space="preserve"> tvaroviek na betónové šachty. Pri ukladaní potrubia je nutné dodržať návod na montáž kanalizačných potrubí z PP rúr a pokyny výrobcu.</w:t>
      </w:r>
    </w:p>
    <w:p w14:paraId="46F0510F" w14:textId="77777777" w:rsidR="00F41151" w:rsidRPr="001A7BDE" w:rsidRDefault="00F41151" w:rsidP="00577536">
      <w:pPr>
        <w:ind w:firstLine="567"/>
        <w:jc w:val="both"/>
        <w:rPr>
          <w:rFonts w:ascii="Arial Narrow" w:hAnsi="Arial Narrow" w:cs="Arial"/>
        </w:rPr>
      </w:pPr>
    </w:p>
    <w:p w14:paraId="0C6298B9" w14:textId="77777777" w:rsidR="00786999" w:rsidRPr="001A7BDE" w:rsidRDefault="000B6B16" w:rsidP="00577536">
      <w:pPr>
        <w:pStyle w:val="Nadpis2"/>
        <w:ind w:firstLine="567"/>
      </w:pPr>
      <w:bookmarkStart w:id="8" w:name="_Toc106884096"/>
      <w:r>
        <w:t>3.3</w:t>
      </w:r>
      <w:r w:rsidR="00577536">
        <w:t xml:space="preserve"> </w:t>
      </w:r>
      <w:r w:rsidR="00786999" w:rsidRPr="001B4184">
        <w:t>Kanalizačné</w:t>
      </w:r>
      <w:r w:rsidR="00786999" w:rsidRPr="001A7BDE">
        <w:t xml:space="preserve"> šachty</w:t>
      </w:r>
      <w:bookmarkEnd w:id="7"/>
      <w:bookmarkEnd w:id="8"/>
    </w:p>
    <w:p w14:paraId="3D89B6BE" w14:textId="77777777" w:rsidR="007C6E92" w:rsidRPr="001A7BDE" w:rsidRDefault="007C6E92" w:rsidP="007C6E92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>Navrhované sú kanalizačné šacht</w:t>
      </w:r>
      <w:r>
        <w:rPr>
          <w:rFonts w:ascii="Arial Narrow" w:hAnsi="Arial Narrow" w:cs="Arial"/>
          <w:szCs w:val="24"/>
        </w:rPr>
        <w:t xml:space="preserve">y plastové typové kruhové o priemere DN 600 zložené zo šachtového dna, šachtovej </w:t>
      </w:r>
      <w:proofErr w:type="spellStart"/>
      <w:r>
        <w:rPr>
          <w:rFonts w:ascii="Arial Narrow" w:hAnsi="Arial Narrow" w:cs="Arial"/>
          <w:szCs w:val="24"/>
        </w:rPr>
        <w:t>korugovanej</w:t>
      </w:r>
      <w:proofErr w:type="spellEnd"/>
      <w:r>
        <w:rPr>
          <w:rFonts w:ascii="Arial Narrow" w:hAnsi="Arial Narrow" w:cs="Arial"/>
          <w:szCs w:val="24"/>
        </w:rPr>
        <w:t xml:space="preserve"> rúry DN 600, teleskopického adaptéra, betónového prstenca a liatinového poklopu so zaťažením D </w:t>
      </w:r>
      <w:r w:rsidRPr="001A7BDE">
        <w:rPr>
          <w:rFonts w:ascii="Arial Narrow" w:hAnsi="Arial Narrow" w:cs="Arial"/>
          <w:szCs w:val="24"/>
        </w:rPr>
        <w:t xml:space="preserve">400. Kanalizačné šachty sú vyrábané v súlade s STN EN 13598-2. Kanalizačná šachta musí byť vodotesná. Ukladá sa na podkladový betón C12/15 hr. 100mm.  </w:t>
      </w:r>
    </w:p>
    <w:p w14:paraId="67346014" w14:textId="77777777" w:rsidR="007C6E92" w:rsidRDefault="007C6E92" w:rsidP="007C6E92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>Pri montáži kanalizačných šácht sa postupuje podľa pokynov výrobcu.</w:t>
      </w:r>
    </w:p>
    <w:p w14:paraId="5F56BCED" w14:textId="77777777" w:rsidR="000355D1" w:rsidRPr="001A7BDE" w:rsidRDefault="000355D1" w:rsidP="007C6E92">
      <w:pPr>
        <w:ind w:firstLine="567"/>
        <w:jc w:val="both"/>
        <w:rPr>
          <w:rFonts w:ascii="Arial Narrow" w:hAnsi="Arial Narrow" w:cs="Arial"/>
        </w:rPr>
      </w:pPr>
    </w:p>
    <w:p w14:paraId="1D9AABE3" w14:textId="77777777" w:rsidR="00786999" w:rsidRPr="001A7BDE" w:rsidRDefault="00577536" w:rsidP="00577536">
      <w:pPr>
        <w:pStyle w:val="Nadpis1"/>
      </w:pPr>
      <w:bookmarkStart w:id="9" w:name="_Toc505263113"/>
      <w:bookmarkStart w:id="10" w:name="_Toc106884097"/>
      <w:r>
        <w:t xml:space="preserve">4. </w:t>
      </w:r>
      <w:r w:rsidR="00786999" w:rsidRPr="001A7BDE">
        <w:t>Križovanie s inžinierskymi sieťami</w:t>
      </w:r>
      <w:bookmarkEnd w:id="9"/>
      <w:bookmarkEnd w:id="10"/>
    </w:p>
    <w:p w14:paraId="51C0EA7F" w14:textId="77777777" w:rsidR="00786999" w:rsidRDefault="00786999" w:rsidP="0051516F">
      <w:pPr>
        <w:tabs>
          <w:tab w:val="left" w:pos="567"/>
        </w:tabs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ab/>
        <w:t>Pri križovaní potrubia s jestvujúcimi alebo navrhovanými inžinierskymi sieťami budú dodržané vodorovné aj zvislé vzdialenosti od súbežných podzemných vedení inžinierskych sietí technickej vybavenosti, ktoré určuje norma STN 73 6005.</w:t>
      </w:r>
    </w:p>
    <w:p w14:paraId="70F0EB77" w14:textId="77777777" w:rsidR="0050025D" w:rsidRPr="00F06BA6" w:rsidRDefault="0050025D" w:rsidP="0050025D">
      <w:pPr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06BA6">
        <w:rPr>
          <w:rFonts w:ascii="Arial Narrow" w:hAnsi="Arial Narrow"/>
        </w:rPr>
        <w:t>Pri križovaní inžinierskych sietí s plynárenskými stavbami je nutné dodržať STN 73 6005 – Priestorová úprava vedení technického vybavenia.</w:t>
      </w:r>
      <w:r>
        <w:rPr>
          <w:rFonts w:ascii="Arial Narrow" w:hAnsi="Arial Narrow"/>
        </w:rPr>
        <w:t xml:space="preserve"> </w:t>
      </w:r>
      <w:r w:rsidRPr="00F06BA6">
        <w:rPr>
          <w:rFonts w:ascii="Arial Narrow" w:hAnsi="Arial Narrow"/>
        </w:rPr>
        <w:t>TPP 906 01 stanovuje požiadavku na umiestňovanie stavieb v ochrannom a bezpečnostnom pásme plynárenských zariadení, TPP 702 10 – určuje základné vz</w:t>
      </w:r>
      <w:r>
        <w:rPr>
          <w:rFonts w:ascii="Arial Narrow" w:hAnsi="Arial Narrow"/>
        </w:rPr>
        <w:t>dialenosti plynovodu od stavieb, STN 38 6410 – Plynovody a prípojky s vysokým tlakom.</w:t>
      </w:r>
    </w:p>
    <w:p w14:paraId="6586328F" w14:textId="77777777" w:rsidR="0050025D" w:rsidRPr="00F06BA6" w:rsidRDefault="0050025D" w:rsidP="0050025D">
      <w:pPr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06BA6">
        <w:rPr>
          <w:rFonts w:ascii="Arial Narrow" w:hAnsi="Arial Narrow"/>
        </w:rPr>
        <w:t>Pri križovaní potrubia plynovodu s inými IS sa má viesť kolmo na os potrubia plynovodu. Vyššie položené zariadenia je potrebné zabezpečiť proti sadaniu tak, aby nedošlo k poškodeniu potrubia.</w:t>
      </w:r>
    </w:p>
    <w:p w14:paraId="684E7B60" w14:textId="77777777" w:rsidR="0050025D" w:rsidRPr="00F06BA6" w:rsidRDefault="0050025D" w:rsidP="0050025D">
      <w:pPr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06BA6">
        <w:rPr>
          <w:rFonts w:ascii="Arial Narrow" w:hAnsi="Arial Narrow"/>
        </w:rPr>
        <w:t>Pri križovaní potrubia s podzemnými vedeniami je nutné dodržať najmenšiu vzdialenosť medzi povrchmi potrubia a vedeniami, resp. ich chráničkami.</w:t>
      </w:r>
    </w:p>
    <w:p w14:paraId="25E01381" w14:textId="77777777" w:rsidR="0050025D" w:rsidRDefault="0050025D" w:rsidP="005232F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 xml:space="preserve">Pri stavebných prácach </w:t>
      </w:r>
      <w:r w:rsidRPr="00F06BA6">
        <w:rPr>
          <w:rFonts w:ascii="Arial Narrow" w:hAnsi="Arial Narrow"/>
        </w:rPr>
        <w:t>verejného vodovodu, v prípade križovania alebo vedenia navrhovaných inžinierskych sietí v blízkosti potrubia plynovodu bude výkopové práce prebiehať výlučne ručne. Strojové kopanie je zakázané.</w:t>
      </w:r>
    </w:p>
    <w:p w14:paraId="2058F87C" w14:textId="77777777" w:rsidR="0050025D" w:rsidRPr="00F06BA6" w:rsidRDefault="0050025D" w:rsidP="005232F3">
      <w:pPr>
        <w:tabs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06BA6">
        <w:rPr>
          <w:rFonts w:ascii="Arial Narrow" w:hAnsi="Arial Narrow"/>
        </w:rPr>
        <w:t>Riešené inžinierske siete budú riešené pod jestvujúcim plynovým potrubím. Nad plynárenským zariadením nebude žiaden uzatvorený dutý priestor vytvorený líniovou stavbou s možnosťou akumulácie plynu.</w:t>
      </w:r>
    </w:p>
    <w:p w14:paraId="10415E81" w14:textId="77777777" w:rsidR="0050025D" w:rsidRPr="00F06BA6" w:rsidRDefault="0050025D" w:rsidP="0050025D">
      <w:pPr>
        <w:tabs>
          <w:tab w:val="left" w:pos="567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V</w:t>
      </w:r>
      <w:r w:rsidRPr="00F06BA6">
        <w:rPr>
          <w:rFonts w:ascii="Arial Narrow" w:hAnsi="Arial Narrow"/>
        </w:rPr>
        <w:t xml:space="preserve">šetky IS spolu s plynárenskými zariadeniami </w:t>
      </w:r>
      <w:r>
        <w:rPr>
          <w:rFonts w:ascii="Arial Narrow" w:hAnsi="Arial Narrow"/>
        </w:rPr>
        <w:t xml:space="preserve">budú </w:t>
      </w:r>
      <w:r w:rsidRPr="00F06BA6">
        <w:rPr>
          <w:rFonts w:ascii="Arial Narrow" w:hAnsi="Arial Narrow"/>
        </w:rPr>
        <w:t>pred sam</w:t>
      </w:r>
      <w:r>
        <w:rPr>
          <w:rFonts w:ascii="Arial Narrow" w:hAnsi="Arial Narrow"/>
        </w:rPr>
        <w:t>otnou realizáciou prác vytýčené.</w:t>
      </w:r>
    </w:p>
    <w:p w14:paraId="36D329D8" w14:textId="77777777" w:rsidR="0050025D" w:rsidRPr="001A7BDE" w:rsidRDefault="0050025D" w:rsidP="00577536">
      <w:pPr>
        <w:jc w:val="both"/>
        <w:rPr>
          <w:rFonts w:ascii="Arial Narrow" w:hAnsi="Arial Narrow" w:cs="Arial"/>
          <w:szCs w:val="24"/>
        </w:rPr>
      </w:pPr>
    </w:p>
    <w:p w14:paraId="5DF91909" w14:textId="77777777" w:rsidR="00786999" w:rsidRPr="00577536" w:rsidRDefault="00577536" w:rsidP="00577536">
      <w:pPr>
        <w:pStyle w:val="Nadpis1"/>
      </w:pPr>
      <w:bookmarkStart w:id="11" w:name="_Toc505263114"/>
      <w:bookmarkStart w:id="12" w:name="_Toc106884098"/>
      <w:r>
        <w:t xml:space="preserve">5. </w:t>
      </w:r>
      <w:r w:rsidR="00786999" w:rsidRPr="001A7BDE">
        <w:t>Starostlivosť o životné prostredie</w:t>
      </w:r>
      <w:bookmarkEnd w:id="11"/>
      <w:bookmarkEnd w:id="12"/>
    </w:p>
    <w:p w14:paraId="384258BE" w14:textId="77777777" w:rsidR="00786999" w:rsidRPr="001A7BDE" w:rsidRDefault="00786999" w:rsidP="00577536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ab/>
        <w:t>Stavba nebude mať negatívny vplyv na životné prostredie. Naopak, po vybudovaní splaškovej  kanalizácie umožní spoľahlivé odvádzanie splaškových odpadových vôd zo záujmového územia, čím sa zlepší životná úroveň obyvateľov.</w:t>
      </w:r>
    </w:p>
    <w:p w14:paraId="64534F22" w14:textId="77777777" w:rsidR="00786999" w:rsidRPr="001A7BDE" w:rsidRDefault="00786999" w:rsidP="00577536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>Počas výstavby sa čiastočne zvýši hlučnosť na miestach realizácie. Preto je dôležité, aby stroje neboli v chode počas doby keď nepracujú. Počas suchého počasie môže dôjsť k zvýšeniu prašnosti, preto je potrebné pravidelne kropiť komunikáciu. Miestne komunikácie používané pri stavbe, je dôležité udržiavať v čistom stave. Pri napadanej zemine a kameniva ich treba pravidelne udržiavať. Dodávateľ stavby musí dbať nato, aby strojné zariadenia boli v dobrom technickom stave a nemohlo dochádzať k znečisteniu životného prostredia od unikajúcich ropných produktov. Pri prácach v blízkosti stromov sa odporúča ručný výkop, aby nedošlo k poškodeniu koreňového systému stromov.</w:t>
      </w:r>
    </w:p>
    <w:p w14:paraId="6B0FAA95" w14:textId="77777777" w:rsidR="007769D3" w:rsidRPr="001A7BDE" w:rsidRDefault="007769D3" w:rsidP="00577536">
      <w:pPr>
        <w:ind w:firstLine="567"/>
        <w:jc w:val="both"/>
        <w:rPr>
          <w:rFonts w:ascii="Arial Narrow" w:hAnsi="Arial Narrow" w:cs="Arial"/>
        </w:rPr>
      </w:pPr>
    </w:p>
    <w:p w14:paraId="53101129" w14:textId="77777777" w:rsidR="00786999" w:rsidRPr="001A7BDE" w:rsidRDefault="00577536" w:rsidP="00577536">
      <w:pPr>
        <w:pStyle w:val="Nadpis1"/>
      </w:pPr>
      <w:bookmarkStart w:id="13" w:name="_Toc106884099"/>
      <w:r>
        <w:t xml:space="preserve">6. </w:t>
      </w:r>
      <w:r w:rsidR="00786999" w:rsidRPr="001A7BDE">
        <w:t>Zemné práce</w:t>
      </w:r>
      <w:bookmarkEnd w:id="13"/>
    </w:p>
    <w:p w14:paraId="2A6F35A0" w14:textId="77777777" w:rsidR="00C10369" w:rsidRPr="001A7BDE" w:rsidRDefault="00C10369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Potrubie sa uloží do ryhy šírky min. 1,</w:t>
      </w:r>
      <w:r w:rsidR="00577536">
        <w:rPr>
          <w:rFonts w:ascii="Arial Narrow" w:hAnsi="Arial Narrow" w:cs="Arial"/>
        </w:rPr>
        <w:t>0</w:t>
      </w:r>
      <w:r w:rsidRPr="001A7BDE">
        <w:rPr>
          <w:rFonts w:ascii="Arial Narrow" w:hAnsi="Arial Narrow" w:cs="Arial"/>
        </w:rPr>
        <w:t xml:space="preserve">m. Šírka ryhy je v zmysle STN 73 30 50. Ukladanie a spájanie rúr je nutné realizovať podľa postupu stanoveného pre daný rúrový materiál. Výkop ryhy sa bude vykonávať strojne s  ručným urovnaním dna ryhy. Pri hĺbke ryhy  nad 1,0m je potrebné ryhu pažiť príložným </w:t>
      </w:r>
      <w:proofErr w:type="spellStart"/>
      <w:r w:rsidRPr="001A7BDE">
        <w:rPr>
          <w:rFonts w:ascii="Arial Narrow" w:hAnsi="Arial Narrow" w:cs="Arial"/>
        </w:rPr>
        <w:t>pažením</w:t>
      </w:r>
      <w:proofErr w:type="spellEnd"/>
      <w:r w:rsidRPr="001A7BDE">
        <w:rPr>
          <w:rFonts w:ascii="Arial Narrow" w:hAnsi="Arial Narrow" w:cs="Arial"/>
        </w:rPr>
        <w:t>. Rúry sa uložia na lôžko</w:t>
      </w:r>
      <w:r w:rsidR="00577536">
        <w:rPr>
          <w:rFonts w:ascii="Arial Narrow" w:hAnsi="Arial Narrow" w:cs="Arial"/>
        </w:rPr>
        <w:t xml:space="preserve"> zo štrko</w:t>
      </w:r>
      <w:r w:rsidR="007E22BC">
        <w:rPr>
          <w:rFonts w:ascii="Arial Narrow" w:hAnsi="Arial Narrow" w:cs="Arial"/>
        </w:rPr>
        <w:t>piesku</w:t>
      </w:r>
      <w:r w:rsidR="007769D3" w:rsidRPr="001A7BDE">
        <w:rPr>
          <w:rFonts w:ascii="Arial Narrow" w:hAnsi="Arial Narrow" w:cs="Arial"/>
        </w:rPr>
        <w:t>, frakcia 0-22mm</w:t>
      </w:r>
      <w:r w:rsidRPr="001A7BDE">
        <w:rPr>
          <w:rFonts w:ascii="Arial Narrow" w:hAnsi="Arial Narrow" w:cs="Arial"/>
        </w:rPr>
        <w:t xml:space="preserve"> hrúbk</w:t>
      </w:r>
      <w:r w:rsidR="00577536">
        <w:rPr>
          <w:rFonts w:ascii="Arial Narrow" w:hAnsi="Arial Narrow" w:cs="Arial"/>
        </w:rPr>
        <w:t>a</w:t>
      </w:r>
      <w:r w:rsidRPr="001A7BDE">
        <w:rPr>
          <w:rFonts w:ascii="Arial Narrow" w:hAnsi="Arial Narrow" w:cs="Arial"/>
        </w:rPr>
        <w:t xml:space="preserve"> 1</w:t>
      </w:r>
      <w:r w:rsidR="00577536">
        <w:rPr>
          <w:rFonts w:ascii="Arial Narrow" w:hAnsi="Arial Narrow" w:cs="Arial"/>
        </w:rPr>
        <w:t>5</w:t>
      </w:r>
      <w:r w:rsidRPr="001A7BDE">
        <w:rPr>
          <w:rFonts w:ascii="Arial Narrow" w:hAnsi="Arial Narrow" w:cs="Arial"/>
        </w:rPr>
        <w:t>0mm</w:t>
      </w:r>
      <w:r w:rsidR="00577536">
        <w:rPr>
          <w:rFonts w:ascii="Arial Narrow" w:hAnsi="Arial Narrow" w:cs="Arial"/>
        </w:rPr>
        <w:t xml:space="preserve"> </w:t>
      </w:r>
      <w:r w:rsidRPr="001A7BDE">
        <w:rPr>
          <w:rFonts w:ascii="Arial Narrow" w:hAnsi="Arial Narrow" w:cs="Arial"/>
        </w:rPr>
        <w:t xml:space="preserve">tak, aby spočívali na dne ryhy celou svojou dĺžkou. Rovnakým materiálom sa vykoná obsyp do výšky min. 300mm nad vrchol potrubia. Časť ryhy nad </w:t>
      </w:r>
      <w:proofErr w:type="spellStart"/>
      <w:r w:rsidRPr="001A7BDE">
        <w:rPr>
          <w:rFonts w:ascii="Arial Narrow" w:hAnsi="Arial Narrow" w:cs="Arial"/>
        </w:rPr>
        <w:t>obsypom</w:t>
      </w:r>
      <w:proofErr w:type="spellEnd"/>
      <w:r w:rsidRPr="001A7BDE">
        <w:rPr>
          <w:rFonts w:ascii="Arial Narrow" w:hAnsi="Arial Narrow" w:cs="Arial"/>
        </w:rPr>
        <w:t xml:space="preserve"> sa zasype </w:t>
      </w:r>
      <w:proofErr w:type="spellStart"/>
      <w:r w:rsidRPr="001A7BDE">
        <w:rPr>
          <w:rFonts w:ascii="Arial Narrow" w:hAnsi="Arial Narrow" w:cs="Arial"/>
        </w:rPr>
        <w:t>výkopkom</w:t>
      </w:r>
      <w:proofErr w:type="spellEnd"/>
      <w:r w:rsidRPr="001A7BDE">
        <w:rPr>
          <w:rFonts w:ascii="Arial Narrow" w:hAnsi="Arial Narrow" w:cs="Arial"/>
        </w:rPr>
        <w:t xml:space="preserve"> za stáleho hutnenia po 150mm. Zásypový materiál nesmie obsahovať predmety, ktoré by svojou hmotnosťou alebo tvarom mohli poškodiť potrubie pod ním. Zásyp ryhy nad </w:t>
      </w:r>
      <w:proofErr w:type="spellStart"/>
      <w:r w:rsidRPr="001A7BDE">
        <w:rPr>
          <w:rFonts w:ascii="Arial Narrow" w:hAnsi="Arial Narrow" w:cs="Arial"/>
        </w:rPr>
        <w:t>obsypom</w:t>
      </w:r>
      <w:proofErr w:type="spellEnd"/>
      <w:r w:rsidRPr="001A7BDE">
        <w:rPr>
          <w:rFonts w:ascii="Arial Narrow" w:hAnsi="Arial Narrow" w:cs="Arial"/>
        </w:rPr>
        <w:t xml:space="preserve"> potrubia je potrebné pod komunikáciami a parkoviskami vykonávať po vrstvách 150mm za súčasného hutnenia na úroveň 95 % PS (</w:t>
      </w:r>
      <w:proofErr w:type="spellStart"/>
      <w:r w:rsidRPr="001A7BDE">
        <w:rPr>
          <w:rFonts w:ascii="Arial Narrow" w:hAnsi="Arial Narrow" w:cs="Arial"/>
        </w:rPr>
        <w:t>Proctor</w:t>
      </w:r>
      <w:proofErr w:type="spellEnd"/>
      <w:r w:rsidRPr="001A7BDE">
        <w:rPr>
          <w:rFonts w:ascii="Arial Narrow" w:hAnsi="Arial Narrow" w:cs="Arial"/>
        </w:rPr>
        <w:t xml:space="preserve"> </w:t>
      </w:r>
      <w:proofErr w:type="spellStart"/>
      <w:r w:rsidRPr="001A7BDE">
        <w:rPr>
          <w:rFonts w:ascii="Arial Narrow" w:hAnsi="Arial Narrow" w:cs="Arial"/>
        </w:rPr>
        <w:t>štandart</w:t>
      </w:r>
      <w:proofErr w:type="spellEnd"/>
      <w:r w:rsidRPr="001A7BDE">
        <w:rPr>
          <w:rFonts w:ascii="Arial Narrow" w:hAnsi="Arial Narrow" w:cs="Arial"/>
        </w:rPr>
        <w:t>), vo voľnom teréne na 93% PS. Vnútri bezpečnostného pásma - 0,3 m nad hornou hranou potrubia sa smie použiť iba ľahká zhutňovacia technika, napr. vibračné stláčacie zariadenie. Ťažká hutniaca technika sa používa až od 1m nad potrubím.</w:t>
      </w:r>
    </w:p>
    <w:p w14:paraId="07690BE7" w14:textId="77777777" w:rsidR="00C10369" w:rsidRPr="001A7BDE" w:rsidRDefault="00C10369" w:rsidP="00577536">
      <w:pPr>
        <w:ind w:firstLine="708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Potrubie sa môže zasypať až po vykonaní skúšky vodotesnosti podľa STN EN 1610 Stavba a skúšanie kanalizačných potrubí a stôk. </w:t>
      </w:r>
    </w:p>
    <w:p w14:paraId="63FA490D" w14:textId="77777777" w:rsidR="00C10369" w:rsidRPr="001A7BDE" w:rsidRDefault="00C10369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Pri budovaní kanalizácie je možné ukladať potrubia do jednej ryhy s ostatnými inžinierskymi sieťami, pričom je potrebné dodržať min. odstupové vzdialenosti vedení podľa normy STN 73 6005 – Priestorová úprava vedení,  a taktiež v prípade križovaní najmenšie dovolené zvislé vzdialenosti podľa príslušnej normy. Minimálna odstupová vzdialenosť vodovodu a kanalizácie uložených vedľa seba je 0,6m.</w:t>
      </w:r>
    </w:p>
    <w:p w14:paraId="13D1510A" w14:textId="77777777" w:rsidR="00786999" w:rsidRDefault="00786999" w:rsidP="00577536">
      <w:pPr>
        <w:pStyle w:val="Zkladntext"/>
        <w:ind w:firstLine="567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Pred zahájením zemných prác zabezpečí investor vytýčenie jestvujúcich inžinierskych sietí a vykopávky v týchto miestach sa prevedú ručne!</w:t>
      </w:r>
    </w:p>
    <w:p w14:paraId="601EB3E3" w14:textId="77777777" w:rsidR="007E22BC" w:rsidRPr="001A7BDE" w:rsidRDefault="007E22BC" w:rsidP="00577536">
      <w:pPr>
        <w:pStyle w:val="Zkladntext"/>
        <w:ind w:firstLine="567"/>
        <w:rPr>
          <w:rFonts w:ascii="Arial Narrow" w:hAnsi="Arial Narrow" w:cs="Arial"/>
        </w:rPr>
      </w:pPr>
    </w:p>
    <w:p w14:paraId="14E801B4" w14:textId="77777777" w:rsidR="00786999" w:rsidRPr="001A7BDE" w:rsidRDefault="00577536" w:rsidP="00577536">
      <w:pPr>
        <w:pStyle w:val="Nadpis1"/>
      </w:pPr>
      <w:bookmarkStart w:id="14" w:name="_Toc106884100"/>
      <w:r>
        <w:t xml:space="preserve">7. </w:t>
      </w:r>
      <w:r w:rsidR="00786999" w:rsidRPr="001A7BDE">
        <w:t>Skúška vodotesnosti</w:t>
      </w:r>
      <w:bookmarkEnd w:id="14"/>
    </w:p>
    <w:p w14:paraId="239621FF" w14:textId="77777777" w:rsidR="00C10369" w:rsidRPr="001A7BDE" w:rsidRDefault="00C10369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 xml:space="preserve">Skúšanie vodotesnosti potrubia sa robí po zmontovaní potrubia ešte pred jeho </w:t>
      </w:r>
      <w:proofErr w:type="spellStart"/>
      <w:r w:rsidRPr="001A7BDE">
        <w:rPr>
          <w:rFonts w:ascii="Arial Narrow" w:hAnsi="Arial Narrow" w:cs="Arial"/>
        </w:rPr>
        <w:t>obsypom</w:t>
      </w:r>
      <w:proofErr w:type="spellEnd"/>
      <w:r w:rsidRPr="001A7BDE">
        <w:rPr>
          <w:rFonts w:ascii="Arial Narrow" w:hAnsi="Arial Narrow" w:cs="Arial"/>
        </w:rPr>
        <w:t>, resp. obetónovaním, aby sa mohli vizuálne zistiť netesnosti. Vykonanie skúšky vodotesnosti však možno požadovať aj po úplnom zásype potrubia, aby sa zistilo, že počas zásypu nedošlo k porušeniu potrubia. .</w:t>
      </w:r>
      <w:r w:rsidR="007769D3" w:rsidRPr="001A7BDE">
        <w:rPr>
          <w:rFonts w:ascii="Arial Narrow" w:hAnsi="Arial Narrow" w:cs="Arial"/>
        </w:rPr>
        <w:tab/>
      </w:r>
      <w:r w:rsidRPr="001A7BDE">
        <w:rPr>
          <w:rFonts w:ascii="Arial Narrow" w:hAnsi="Arial Narrow" w:cs="Arial"/>
        </w:rPr>
        <w:t>Vlastná skúška</w:t>
      </w:r>
      <w:r w:rsidR="00A84F98" w:rsidRPr="001A7BDE">
        <w:rPr>
          <w:rFonts w:ascii="Arial Narrow" w:hAnsi="Arial Narrow" w:cs="Arial"/>
        </w:rPr>
        <w:t xml:space="preserve"> vodotesnosti netlakových stôk</w:t>
      </w:r>
      <w:r w:rsidRPr="001A7BDE">
        <w:rPr>
          <w:rFonts w:ascii="Arial Narrow" w:hAnsi="Arial Narrow" w:cs="Arial"/>
        </w:rPr>
        <w:t xml:space="preserve"> sa robí podľa</w:t>
      </w:r>
      <w:r w:rsidR="00A84F98" w:rsidRPr="001A7BDE">
        <w:rPr>
          <w:rFonts w:ascii="Arial Narrow" w:hAnsi="Arial Narrow" w:cs="Arial"/>
        </w:rPr>
        <w:t xml:space="preserve"> STN EN 1610.</w:t>
      </w:r>
    </w:p>
    <w:p w14:paraId="51A2F1AD" w14:textId="77777777" w:rsidR="00A84F98" w:rsidRPr="001A7BDE" w:rsidRDefault="00A84F98" w:rsidP="00577536">
      <w:pPr>
        <w:ind w:firstLine="567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ab/>
        <w:t>Pri tlakovej kanalizácie podľa STN 75 5911.</w:t>
      </w:r>
    </w:p>
    <w:p w14:paraId="731E62F8" w14:textId="77777777" w:rsidR="00C10369" w:rsidRPr="001A7BDE" w:rsidRDefault="00C10369" w:rsidP="00577536">
      <w:pPr>
        <w:ind w:firstLine="708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lastRenderedPageBreak/>
        <w:t>Vlastná tlaková skúška trvá 30 min. V priebehu skúšky treba zabezpečiť, aby sa voda v stoke nedopĺňala inými vodami.</w:t>
      </w:r>
    </w:p>
    <w:p w14:paraId="6FC7BE39" w14:textId="77777777" w:rsidR="00C10369" w:rsidRPr="001A7BDE" w:rsidRDefault="00C10369" w:rsidP="00577536">
      <w:pPr>
        <w:ind w:firstLine="708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Ak sa skúškou preukáže, že stoka nevyhovuje ustanoveniam tejto normy musia sa zistené chyby odstrániť a previesť novú skúšku. O každej vykonanej skúške sa urobí zápis bez ohľadu na jej výsledok.</w:t>
      </w:r>
    </w:p>
    <w:p w14:paraId="5CD993E8" w14:textId="77777777" w:rsidR="00C10369" w:rsidRPr="001A7BDE" w:rsidRDefault="00C10369" w:rsidP="00577536">
      <w:pPr>
        <w:ind w:firstLine="708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Pravidelné prehliadky sú plánované podľa potrieb a prevádzajú sa min. 1x za rok. Pri údržbe kanalizácie ide hlavne o odstránenie nánosu nečistôt vo vnútri objektov.</w:t>
      </w:r>
    </w:p>
    <w:p w14:paraId="220C0738" w14:textId="77777777" w:rsidR="00C10369" w:rsidRDefault="00C10369" w:rsidP="00577536">
      <w:pPr>
        <w:ind w:firstLine="708"/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</w:rPr>
        <w:t>Materiál vyťažený zo stôk splaškovej kanalizácie bude ukladaný do nádob k tomu určených a odvážaný na skládku určenú obecným úradom a schválenou hygienickou stanicou.</w:t>
      </w:r>
    </w:p>
    <w:p w14:paraId="427DC450" w14:textId="77777777" w:rsidR="007E22BC" w:rsidRDefault="007E22BC" w:rsidP="00577536">
      <w:pPr>
        <w:jc w:val="both"/>
        <w:rPr>
          <w:rFonts w:ascii="Arial Narrow" w:hAnsi="Arial Narrow" w:cs="Arial"/>
        </w:rPr>
      </w:pPr>
    </w:p>
    <w:p w14:paraId="6DE10A26" w14:textId="77777777" w:rsidR="00F41151" w:rsidRDefault="0051516F" w:rsidP="00F41151">
      <w:pPr>
        <w:pStyle w:val="Nadpis1"/>
      </w:pPr>
      <w:bookmarkStart w:id="15" w:name="_Toc106884101"/>
      <w:r>
        <w:t>8</w:t>
      </w:r>
      <w:r w:rsidR="00F41151">
        <w:t xml:space="preserve">. </w:t>
      </w:r>
      <w:r w:rsidR="0050025D">
        <w:t>Odpadové hospodárstvo</w:t>
      </w:r>
      <w:bookmarkEnd w:id="15"/>
    </w:p>
    <w:p w14:paraId="6D4F52E1" w14:textId="77777777" w:rsidR="0050025D" w:rsidRPr="0034271B" w:rsidRDefault="0050025D" w:rsidP="0050025D">
      <w:pPr>
        <w:pStyle w:val="Zkladntext"/>
        <w:rPr>
          <w:rFonts w:ascii="Arial Narrow" w:hAnsi="Arial Narrow"/>
        </w:rPr>
      </w:pPr>
      <w:r w:rsidRPr="0034271B">
        <w:rPr>
          <w:rFonts w:ascii="Arial Narrow" w:hAnsi="Arial Narrow"/>
        </w:rPr>
        <w:t>Zneškodnenie odpadov:</w:t>
      </w:r>
    </w:p>
    <w:p w14:paraId="172B8457" w14:textId="77777777" w:rsidR="0050025D" w:rsidRDefault="0050025D" w:rsidP="0050025D">
      <w:pPr>
        <w:pStyle w:val="Zkladntext"/>
        <w:rPr>
          <w:rFonts w:ascii="Arial Narrow" w:hAnsi="Arial Narrow"/>
          <w:b w:val="0"/>
        </w:rPr>
      </w:pPr>
      <w:r w:rsidRPr="0034271B">
        <w:rPr>
          <w:rFonts w:ascii="Arial Narrow" w:hAnsi="Arial Narrow"/>
          <w:b w:val="0"/>
        </w:rPr>
        <w:t xml:space="preserve">365/2015 </w:t>
      </w:r>
      <w:proofErr w:type="spellStart"/>
      <w:r w:rsidRPr="0034271B">
        <w:rPr>
          <w:rFonts w:ascii="Arial Narrow" w:hAnsi="Arial Narrow"/>
          <w:b w:val="0"/>
        </w:rPr>
        <w:t>z.z</w:t>
      </w:r>
      <w:proofErr w:type="spellEnd"/>
      <w:r w:rsidRPr="0034271B">
        <w:rPr>
          <w:rFonts w:ascii="Arial Narrow" w:hAnsi="Arial Narrow"/>
          <w:b w:val="0"/>
        </w:rPr>
        <w:t>., vyhláška MŽPSR, ktorou sa ustanovuje katalóg odpadov.</w:t>
      </w:r>
    </w:p>
    <w:p w14:paraId="7B80C828" w14:textId="77777777" w:rsidR="0050025D" w:rsidRPr="0034271B" w:rsidRDefault="0050025D" w:rsidP="0050025D">
      <w:pPr>
        <w:pStyle w:val="Zkladntext"/>
        <w:rPr>
          <w:rFonts w:ascii="Arial Narrow" w:hAnsi="Arial Narrow"/>
          <w:b w:val="0"/>
        </w:rPr>
      </w:pPr>
    </w:p>
    <w:p w14:paraId="322E5734" w14:textId="1847648C" w:rsidR="0050025D" w:rsidRPr="00FA2B37" w:rsidRDefault="0050025D" w:rsidP="005232F3">
      <w:pPr>
        <w:ind w:firstLine="567"/>
        <w:jc w:val="both"/>
        <w:rPr>
          <w:rFonts w:ascii="Arial Narrow" w:hAnsi="Arial Narrow" w:cs="Arial"/>
          <w:szCs w:val="24"/>
        </w:rPr>
      </w:pPr>
      <w:r w:rsidRPr="00FA2B37">
        <w:rPr>
          <w:rFonts w:ascii="Arial Narrow" w:hAnsi="Arial Narrow" w:cs="Arial"/>
          <w:szCs w:val="24"/>
        </w:rPr>
        <w:t>Všetky odpady vzniknuté počas realizácie stavebných prác</w:t>
      </w:r>
      <w:r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>budú evidované a</w:t>
      </w:r>
      <w:r w:rsidR="005232F3">
        <w:rPr>
          <w:rFonts w:ascii="Arial Narrow" w:hAnsi="Arial Narrow" w:cs="Arial"/>
          <w:szCs w:val="24"/>
        </w:rPr>
        <w:t> </w:t>
      </w:r>
      <w:r w:rsidRPr="00FA2B37">
        <w:rPr>
          <w:rFonts w:ascii="Arial Narrow" w:hAnsi="Arial Narrow" w:cs="Arial"/>
          <w:szCs w:val="24"/>
        </w:rPr>
        <w:t>budú</w:t>
      </w:r>
      <w:r w:rsidR="005232F3"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>zneškodnené na skládke odpadov resp. na vyrovnanie okolitého terénu v zmysle určenia Okresného</w:t>
      </w:r>
      <w:r w:rsidR="005232F3"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>úradu v </w:t>
      </w:r>
      <w:r w:rsidR="0051516F">
        <w:rPr>
          <w:rFonts w:ascii="Arial Narrow" w:hAnsi="Arial Narrow" w:cs="Arial"/>
          <w:szCs w:val="24"/>
        </w:rPr>
        <w:t>Trenčín</w:t>
      </w:r>
      <w:r w:rsidRPr="00FA2B37">
        <w:rPr>
          <w:rFonts w:ascii="Arial Narrow" w:hAnsi="Arial Narrow" w:cs="Arial"/>
          <w:szCs w:val="24"/>
        </w:rPr>
        <w:t>, odboru starostlivosti o ŽP.</w:t>
      </w:r>
    </w:p>
    <w:p w14:paraId="794CC141" w14:textId="4E5D7876" w:rsidR="0050025D" w:rsidRDefault="0050025D" w:rsidP="005232F3">
      <w:pPr>
        <w:ind w:firstLine="567"/>
        <w:jc w:val="both"/>
        <w:rPr>
          <w:rFonts w:ascii="Arial Narrow" w:hAnsi="Arial Narrow" w:cs="Arial"/>
          <w:szCs w:val="24"/>
        </w:rPr>
      </w:pPr>
      <w:r w:rsidRPr="00FA2B37">
        <w:rPr>
          <w:rFonts w:ascii="Arial Narrow" w:hAnsi="Arial Narrow" w:cs="Arial"/>
          <w:szCs w:val="24"/>
        </w:rPr>
        <w:t>Pri búracích prácach spevnených plôch a následnej výstavbe vzniknú odpady z</w:t>
      </w:r>
      <w:r w:rsidR="005232F3">
        <w:rPr>
          <w:rFonts w:ascii="Arial Narrow" w:hAnsi="Arial Narrow" w:cs="Arial"/>
          <w:szCs w:val="24"/>
        </w:rPr>
        <w:t> </w:t>
      </w:r>
      <w:r w:rsidRPr="00FA2B37">
        <w:rPr>
          <w:rFonts w:ascii="Arial Narrow" w:hAnsi="Arial Narrow" w:cs="Arial"/>
          <w:szCs w:val="24"/>
        </w:rPr>
        <w:t>použitých</w:t>
      </w:r>
      <w:r w:rsidR="005232F3"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 xml:space="preserve">stavebných materiálov, ktoré podľa zákona č. 79/2015 </w:t>
      </w:r>
      <w:proofErr w:type="spellStart"/>
      <w:r w:rsidRPr="00FA2B37">
        <w:rPr>
          <w:rFonts w:ascii="Arial Narrow" w:hAnsi="Arial Narrow" w:cs="Arial"/>
          <w:szCs w:val="24"/>
        </w:rPr>
        <w:t>Z.z</w:t>
      </w:r>
      <w:proofErr w:type="spellEnd"/>
      <w:r w:rsidRPr="00FA2B37">
        <w:rPr>
          <w:rFonts w:ascii="Arial Narrow" w:hAnsi="Arial Narrow" w:cs="Arial"/>
          <w:szCs w:val="24"/>
        </w:rPr>
        <w:t>. o odpadoch a </w:t>
      </w:r>
      <w:proofErr w:type="spellStart"/>
      <w:r w:rsidRPr="00FA2B37">
        <w:rPr>
          <w:rFonts w:ascii="Arial Narrow" w:hAnsi="Arial Narrow" w:cs="Arial"/>
          <w:szCs w:val="24"/>
        </w:rPr>
        <w:t>vyhl.č</w:t>
      </w:r>
      <w:proofErr w:type="spellEnd"/>
      <w:r w:rsidRPr="00FA2B37">
        <w:rPr>
          <w:rFonts w:ascii="Arial Narrow" w:hAnsi="Arial Narrow" w:cs="Arial"/>
          <w:szCs w:val="24"/>
        </w:rPr>
        <w:t xml:space="preserve">. 365/2015 </w:t>
      </w:r>
      <w:proofErr w:type="spellStart"/>
      <w:r w:rsidRPr="00FA2B37">
        <w:rPr>
          <w:rFonts w:ascii="Arial Narrow" w:hAnsi="Arial Narrow" w:cs="Arial"/>
          <w:szCs w:val="24"/>
        </w:rPr>
        <w:t>Z.z</w:t>
      </w:r>
      <w:proofErr w:type="spellEnd"/>
      <w:r w:rsidRPr="00FA2B37">
        <w:rPr>
          <w:rFonts w:ascii="Arial Narrow" w:hAnsi="Arial Narrow" w:cs="Arial"/>
          <w:szCs w:val="24"/>
        </w:rPr>
        <w:t>. ktorou</w:t>
      </w:r>
      <w:r w:rsidR="005232F3"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>sa ustanovuje katalóg odpadov sú zaradené do skupiny 17. Vzniknuté odpady sú začlenené do</w:t>
      </w:r>
      <w:r w:rsidR="005232F3">
        <w:rPr>
          <w:rFonts w:ascii="Arial Narrow" w:hAnsi="Arial Narrow" w:cs="Arial"/>
          <w:szCs w:val="24"/>
        </w:rPr>
        <w:t xml:space="preserve"> </w:t>
      </w:r>
      <w:r w:rsidRPr="00FA2B37">
        <w:rPr>
          <w:rFonts w:ascii="Arial Narrow" w:hAnsi="Arial Narrow" w:cs="Arial"/>
          <w:szCs w:val="24"/>
        </w:rPr>
        <w:t>kategórie : O - ostatné odpady</w:t>
      </w:r>
    </w:p>
    <w:p w14:paraId="109ED4AD" w14:textId="77777777" w:rsidR="0050025D" w:rsidRPr="00FA2B37" w:rsidRDefault="0050025D" w:rsidP="0050025D">
      <w:pPr>
        <w:jc w:val="both"/>
        <w:rPr>
          <w:rFonts w:ascii="Arial Narrow" w:hAnsi="Arial Narrow" w:cs="Arial"/>
          <w:szCs w:val="24"/>
        </w:rPr>
      </w:pPr>
    </w:p>
    <w:p w14:paraId="3851A047" w14:textId="77777777" w:rsidR="0050025D" w:rsidRPr="008B0442" w:rsidRDefault="0050025D" w:rsidP="0050025D">
      <w:pPr>
        <w:jc w:val="both"/>
        <w:rPr>
          <w:rFonts w:ascii="Arial Narrow" w:hAnsi="Arial Narrow"/>
        </w:rPr>
      </w:pPr>
      <w:r w:rsidRPr="008B0442">
        <w:rPr>
          <w:rFonts w:ascii="Arial Narrow" w:hAnsi="Arial Narrow"/>
        </w:rPr>
        <w:t>Číslo odpadu</w:t>
      </w:r>
      <w:r>
        <w:rPr>
          <w:rFonts w:ascii="Arial Narrow" w:hAnsi="Arial Narrow"/>
        </w:rPr>
        <w:tab/>
      </w:r>
      <w:r w:rsidRPr="008B0442">
        <w:rPr>
          <w:rFonts w:ascii="Arial Narrow" w:hAnsi="Arial Narrow"/>
        </w:rPr>
        <w:t xml:space="preserve"> Názov odpadu</w:t>
      </w:r>
      <w:r>
        <w:rPr>
          <w:rFonts w:ascii="Arial Narrow" w:hAnsi="Arial Narrow"/>
        </w:rPr>
        <w:tab/>
      </w:r>
      <w:r w:rsidRPr="008B044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Pr="008B0442">
        <w:rPr>
          <w:rFonts w:ascii="Arial Narrow" w:hAnsi="Arial Narrow"/>
        </w:rPr>
        <w:t xml:space="preserve">Kategória odpadu </w:t>
      </w:r>
      <w:r>
        <w:rPr>
          <w:rFonts w:ascii="Arial Narrow" w:hAnsi="Arial Narrow"/>
        </w:rPr>
        <w:tab/>
      </w:r>
      <w:r w:rsidRPr="008B0442">
        <w:rPr>
          <w:rFonts w:ascii="Arial Narrow" w:hAnsi="Arial Narrow"/>
        </w:rPr>
        <w:t xml:space="preserve">Množstvo </w:t>
      </w:r>
      <w:r>
        <w:rPr>
          <w:rFonts w:ascii="Arial Narrow" w:hAnsi="Arial Narrow"/>
        </w:rPr>
        <w:tab/>
      </w:r>
      <w:r w:rsidRPr="008B0442">
        <w:rPr>
          <w:rFonts w:ascii="Arial Narrow" w:hAnsi="Arial Narrow"/>
        </w:rPr>
        <w:t>Spôsob</w:t>
      </w:r>
      <w:r>
        <w:rPr>
          <w:rFonts w:ascii="Arial Narrow" w:hAnsi="Arial Narrow"/>
        </w:rPr>
        <w:t xml:space="preserve"> </w:t>
      </w:r>
      <w:r w:rsidRPr="008B0442">
        <w:rPr>
          <w:rFonts w:ascii="Arial Narrow" w:hAnsi="Arial Narrow"/>
        </w:rPr>
        <w:t>zneškodnenia</w:t>
      </w:r>
    </w:p>
    <w:p w14:paraId="2E7E9CCF" w14:textId="77777777" w:rsidR="0050025D" w:rsidRDefault="0050025D" w:rsidP="0050025D">
      <w:pPr>
        <w:jc w:val="both"/>
        <w:rPr>
          <w:rFonts w:ascii="Arial Narrow" w:hAnsi="Arial Narrow"/>
        </w:rPr>
      </w:pPr>
      <w:r w:rsidRPr="008B0442">
        <w:rPr>
          <w:rFonts w:ascii="Arial Narrow" w:hAnsi="Arial Narrow"/>
        </w:rPr>
        <w:t>17 05 06</w:t>
      </w:r>
      <w:r>
        <w:rPr>
          <w:rFonts w:ascii="Arial Narrow" w:hAnsi="Arial Narrow"/>
        </w:rPr>
        <w:tab/>
        <w:t xml:space="preserve"> </w:t>
      </w:r>
      <w:r w:rsidR="0051516F">
        <w:rPr>
          <w:rFonts w:ascii="Arial Narrow" w:hAnsi="Arial Narrow"/>
        </w:rPr>
        <w:t>V</w:t>
      </w:r>
      <w:r w:rsidRPr="008B0442">
        <w:rPr>
          <w:rFonts w:ascii="Arial Narrow" w:hAnsi="Arial Narrow"/>
        </w:rPr>
        <w:t xml:space="preserve">ýkopová zemina (iná) </w:t>
      </w:r>
      <w:r>
        <w:rPr>
          <w:rFonts w:ascii="Arial Narrow" w:hAnsi="Arial Narrow"/>
        </w:rPr>
        <w:t xml:space="preserve">              </w:t>
      </w:r>
      <w:r w:rsidRPr="008B0442">
        <w:rPr>
          <w:rFonts w:ascii="Arial Narrow" w:hAnsi="Arial Narrow"/>
        </w:rPr>
        <w:t xml:space="preserve">0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 w:rsidR="007A6492">
        <w:rPr>
          <w:rFonts w:ascii="Arial Narrow" w:hAnsi="Arial Narrow"/>
        </w:rPr>
        <w:t>33</w:t>
      </w:r>
      <w:r w:rsidRPr="008B0442">
        <w:rPr>
          <w:rFonts w:ascii="Arial Narrow" w:hAnsi="Arial Narrow"/>
        </w:rPr>
        <w:t xml:space="preserve"> t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A6492">
        <w:rPr>
          <w:rFonts w:ascii="Arial Narrow" w:hAnsi="Arial Narrow"/>
        </w:rPr>
        <w:tab/>
      </w:r>
      <w:r w:rsidRPr="008B0442">
        <w:rPr>
          <w:rFonts w:ascii="Arial Narrow" w:hAnsi="Arial Narrow"/>
        </w:rPr>
        <w:t>3</w:t>
      </w:r>
    </w:p>
    <w:p w14:paraId="4A5282F2" w14:textId="77777777" w:rsidR="0050025D" w:rsidRDefault="0051516F" w:rsidP="0050025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17 01 01</w:t>
      </w:r>
      <w:r>
        <w:rPr>
          <w:rFonts w:ascii="Arial Narrow" w:hAnsi="Arial Narrow"/>
        </w:rPr>
        <w:tab/>
        <w:t xml:space="preserve"> Betón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1,5t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5A765E45" w14:textId="77777777" w:rsidR="0051516F" w:rsidRDefault="0051516F" w:rsidP="0050025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17 02 03 </w:t>
      </w:r>
      <w:r>
        <w:rPr>
          <w:rFonts w:ascii="Arial Narrow" w:hAnsi="Arial Narrow"/>
        </w:rPr>
        <w:tab/>
        <w:t xml:space="preserve"> Plasty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0,2t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</w:p>
    <w:p w14:paraId="0A0B6D8A" w14:textId="77777777" w:rsidR="0051516F" w:rsidRDefault="0051516F" w:rsidP="0050025D">
      <w:pPr>
        <w:jc w:val="both"/>
        <w:rPr>
          <w:rFonts w:ascii="Arial Narrow" w:hAnsi="Arial Narrow"/>
        </w:rPr>
      </w:pPr>
    </w:p>
    <w:p w14:paraId="7375ECE5" w14:textId="77777777" w:rsidR="0050025D" w:rsidRDefault="0050025D" w:rsidP="0050025D">
      <w:pPr>
        <w:jc w:val="both"/>
        <w:rPr>
          <w:rFonts w:ascii="Arial Narrow" w:hAnsi="Arial Narrow"/>
        </w:rPr>
      </w:pPr>
      <w:r w:rsidRPr="008B0442">
        <w:rPr>
          <w:rFonts w:ascii="Arial Narrow" w:hAnsi="Arial Narrow"/>
        </w:rPr>
        <w:t>Odpad bude zneškodňovať dodávateľ stavby nasledovným spôsobom:</w:t>
      </w:r>
      <w:r w:rsidR="0051516F">
        <w:rPr>
          <w:rFonts w:ascii="Arial Narrow" w:hAnsi="Arial Narrow"/>
        </w:rPr>
        <w:tab/>
      </w:r>
    </w:p>
    <w:p w14:paraId="0E0DFC04" w14:textId="77777777" w:rsidR="0050025D" w:rsidRDefault="0050025D" w:rsidP="0050025D">
      <w:pPr>
        <w:jc w:val="both"/>
        <w:rPr>
          <w:rFonts w:ascii="Arial Narrow" w:hAnsi="Arial Narrow"/>
        </w:rPr>
      </w:pPr>
      <w:r w:rsidRPr="008B0442">
        <w:rPr>
          <w:rFonts w:ascii="Arial Narrow" w:hAnsi="Arial Narrow"/>
        </w:rPr>
        <w:t>3 – zmluvné zneškodnenie – odvoz na riadenú skládku resp. na vyrovnanie okolitého terénu</w:t>
      </w:r>
    </w:p>
    <w:p w14:paraId="4989CB71" w14:textId="77777777" w:rsidR="0050025D" w:rsidRPr="008B0442" w:rsidRDefault="0050025D" w:rsidP="0050025D">
      <w:pPr>
        <w:jc w:val="both"/>
        <w:rPr>
          <w:rFonts w:ascii="Arial Narrow" w:hAnsi="Arial Narrow"/>
        </w:rPr>
      </w:pPr>
    </w:p>
    <w:p w14:paraId="464E8B69" w14:textId="77777777" w:rsidR="00786999" w:rsidRPr="001A7BDE" w:rsidRDefault="00224700" w:rsidP="00A458A4">
      <w:pPr>
        <w:pStyle w:val="Nadpis1"/>
      </w:pPr>
      <w:bookmarkStart w:id="16" w:name="_Toc106884102"/>
      <w:r>
        <w:t>9</w:t>
      </w:r>
      <w:r w:rsidR="00A458A4">
        <w:t xml:space="preserve">. </w:t>
      </w:r>
      <w:r w:rsidR="00786999" w:rsidRPr="001A7BDE">
        <w:t>Záver</w:t>
      </w:r>
      <w:bookmarkEnd w:id="16"/>
    </w:p>
    <w:p w14:paraId="4E47216C" w14:textId="0ECC4D08" w:rsidR="00786999" w:rsidRPr="001A7BDE" w:rsidRDefault="00786999" w:rsidP="005232F3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>Stavebník je povinný pri príprave a realizácie stavby postupovať a z</w:t>
      </w:r>
      <w:r w:rsidR="005232F3">
        <w:rPr>
          <w:rFonts w:ascii="Arial Narrow" w:hAnsi="Arial Narrow" w:cs="Arial"/>
          <w:szCs w:val="24"/>
        </w:rPr>
        <w:t>a</w:t>
      </w:r>
      <w:r w:rsidRPr="001A7BDE">
        <w:rPr>
          <w:rFonts w:ascii="Arial Narrow" w:hAnsi="Arial Narrow" w:cs="Arial"/>
          <w:szCs w:val="24"/>
        </w:rPr>
        <w:t xml:space="preserve">bezpečovať ustanovenia nariadenia vlády č.510 </w:t>
      </w:r>
      <w:proofErr w:type="spellStart"/>
      <w:r w:rsidRPr="001A7BDE">
        <w:rPr>
          <w:rFonts w:ascii="Arial Narrow" w:hAnsi="Arial Narrow" w:cs="Arial"/>
          <w:szCs w:val="24"/>
        </w:rPr>
        <w:t>Z.z</w:t>
      </w:r>
      <w:proofErr w:type="spellEnd"/>
      <w:r w:rsidRPr="001A7BDE">
        <w:rPr>
          <w:rFonts w:ascii="Arial Narrow" w:hAnsi="Arial Narrow" w:cs="Arial"/>
          <w:szCs w:val="24"/>
        </w:rPr>
        <w:t xml:space="preserve">. z 21. Novembra 2001. Musí plniť oznamovaciu povinnosť podľa § 2 </w:t>
      </w:r>
      <w:proofErr w:type="spellStart"/>
      <w:r w:rsidRPr="001A7BDE">
        <w:rPr>
          <w:rFonts w:ascii="Arial Narrow" w:hAnsi="Arial Narrow" w:cs="Arial"/>
          <w:szCs w:val="24"/>
        </w:rPr>
        <w:t>odst</w:t>
      </w:r>
      <w:proofErr w:type="spellEnd"/>
      <w:r w:rsidRPr="001A7BDE">
        <w:rPr>
          <w:rFonts w:ascii="Arial Narrow" w:hAnsi="Arial Narrow" w:cs="Arial"/>
          <w:szCs w:val="24"/>
        </w:rPr>
        <w:t>. 3 inšpektorátu práce.</w:t>
      </w:r>
    </w:p>
    <w:p w14:paraId="19DA03C1" w14:textId="77777777" w:rsidR="00786999" w:rsidRPr="001A7BDE" w:rsidRDefault="00786999" w:rsidP="005232F3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 xml:space="preserve">Všetky práce týkajúce sa zdravotnej techniky, musia byť robené podľa platných predpisov, noriem a predpisov </w:t>
      </w:r>
      <w:r w:rsidR="001B658F" w:rsidRPr="001A7BDE">
        <w:rPr>
          <w:rFonts w:ascii="Arial Narrow" w:hAnsi="Arial Narrow" w:cs="Arial"/>
          <w:szCs w:val="24"/>
        </w:rPr>
        <w:t xml:space="preserve">MPSVaR SR č. 147/2013 </w:t>
      </w:r>
      <w:proofErr w:type="spellStart"/>
      <w:r w:rsidR="001B658F" w:rsidRPr="001A7BDE">
        <w:rPr>
          <w:rFonts w:ascii="Arial Narrow" w:hAnsi="Arial Narrow" w:cs="Arial"/>
          <w:szCs w:val="24"/>
        </w:rPr>
        <w:t>Z.z</w:t>
      </w:r>
      <w:proofErr w:type="spellEnd"/>
      <w:r w:rsidR="001B658F" w:rsidRPr="001A7BDE">
        <w:rPr>
          <w:rFonts w:ascii="Arial Narrow" w:hAnsi="Arial Narrow" w:cs="Arial"/>
          <w:szCs w:val="24"/>
        </w:rPr>
        <w:t xml:space="preserve">. </w:t>
      </w:r>
      <w:r w:rsidRPr="001A7BDE">
        <w:rPr>
          <w:rFonts w:ascii="Arial Narrow" w:hAnsi="Arial Narrow" w:cs="Arial"/>
          <w:szCs w:val="24"/>
        </w:rPr>
        <w:t>o Bezpečnosti práce a technických zariadení pri stavebných prácach.</w:t>
      </w:r>
    </w:p>
    <w:p w14:paraId="5BCEBC95" w14:textId="77777777" w:rsidR="00786999" w:rsidRPr="001A7BDE" w:rsidRDefault="00786999" w:rsidP="005232F3">
      <w:pPr>
        <w:pStyle w:val="Zkladntext"/>
        <w:ind w:firstLine="567"/>
        <w:rPr>
          <w:rFonts w:ascii="Arial Narrow" w:hAnsi="Arial Narrow" w:cs="Arial"/>
        </w:rPr>
      </w:pPr>
    </w:p>
    <w:p w14:paraId="2525862F" w14:textId="77777777" w:rsidR="00786999" w:rsidRPr="001A7BDE" w:rsidRDefault="00F41151" w:rsidP="005232F3">
      <w:pPr>
        <w:pStyle w:val="Nadpis2"/>
        <w:ind w:firstLine="567"/>
        <w:jc w:val="both"/>
      </w:pPr>
      <w:bookmarkStart w:id="17" w:name="_Toc505263117"/>
      <w:bookmarkStart w:id="18" w:name="_Toc106884103"/>
      <w:r>
        <w:t>10</w:t>
      </w:r>
      <w:r w:rsidR="00A458A4">
        <w:t xml:space="preserve">.1 </w:t>
      </w:r>
      <w:r w:rsidR="00786999" w:rsidRPr="001A7BDE">
        <w:t>Zoznam použitých zákonov a noriem</w:t>
      </w:r>
      <w:bookmarkEnd w:id="17"/>
      <w:bookmarkEnd w:id="18"/>
      <w:r w:rsidR="00786999" w:rsidRPr="001A7BDE">
        <w:t xml:space="preserve">      </w:t>
      </w:r>
    </w:p>
    <w:p w14:paraId="2B997BB0" w14:textId="77777777" w:rsidR="00786999" w:rsidRPr="001A7BDE" w:rsidRDefault="00786999" w:rsidP="005232F3">
      <w:pPr>
        <w:jc w:val="both"/>
      </w:pPr>
      <w:r w:rsidRPr="00A458A4">
        <w:rPr>
          <w:rFonts w:ascii="Arial Narrow" w:hAnsi="Arial Narrow" w:cs="Arial"/>
          <w:szCs w:val="24"/>
        </w:rPr>
        <w:t>Projekt bol spracovaný podľa podkladov, požiadaviek objednávateľa a v súlade s platnými normami</w:t>
      </w:r>
      <w:r w:rsidRPr="001A7BDE">
        <w:t xml:space="preserve">:                                          </w:t>
      </w:r>
    </w:p>
    <w:p w14:paraId="3A2AD4C5" w14:textId="77777777" w:rsidR="00786999" w:rsidRPr="001A7BDE" w:rsidRDefault="00786999" w:rsidP="005232F3">
      <w:pPr>
        <w:ind w:firstLine="567"/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szCs w:val="24"/>
        </w:rPr>
        <w:t xml:space="preserve">                                                </w:t>
      </w:r>
    </w:p>
    <w:p w14:paraId="18316E7F" w14:textId="77777777" w:rsidR="00786999" w:rsidRPr="001A7BDE" w:rsidRDefault="00786999" w:rsidP="005232F3">
      <w:pPr>
        <w:jc w:val="both"/>
        <w:rPr>
          <w:rFonts w:ascii="Arial Narrow" w:hAnsi="Arial Narrow" w:cs="Arial"/>
        </w:rPr>
      </w:pPr>
      <w:r w:rsidRPr="001A7BDE">
        <w:rPr>
          <w:rFonts w:ascii="Arial Narrow" w:hAnsi="Arial Narrow" w:cs="Arial"/>
          <w:b/>
          <w:szCs w:val="24"/>
        </w:rPr>
        <w:t xml:space="preserve">Zákon č. 364/2004 </w:t>
      </w:r>
      <w:proofErr w:type="spellStart"/>
      <w:r w:rsidRPr="001A7BDE">
        <w:rPr>
          <w:rFonts w:ascii="Arial Narrow" w:hAnsi="Arial Narrow" w:cs="Arial"/>
          <w:b/>
          <w:szCs w:val="24"/>
        </w:rPr>
        <w:t>Z.z</w:t>
      </w:r>
      <w:proofErr w:type="spellEnd"/>
      <w:r w:rsidRPr="001A7BDE">
        <w:rPr>
          <w:rFonts w:ascii="Arial Narrow" w:hAnsi="Arial Narrow" w:cs="Arial"/>
          <w:b/>
          <w:szCs w:val="24"/>
        </w:rPr>
        <w:t>.</w:t>
      </w:r>
      <w:r w:rsidRPr="001A7BDE">
        <w:rPr>
          <w:rFonts w:ascii="Arial Narrow" w:hAnsi="Arial Narrow" w:cs="Arial"/>
          <w:szCs w:val="24"/>
        </w:rPr>
        <w:t xml:space="preserve"> </w:t>
      </w:r>
      <w:r w:rsidRPr="001A7BDE">
        <w:rPr>
          <w:rFonts w:ascii="Arial Narrow" w:hAnsi="Arial Narrow" w:cs="Arial"/>
        </w:rPr>
        <w:t>o vodách a o zmene zákona Slovenskej národnej rady č. 372/1990 Zb. o priestupkoch, v znení neskorších predpisov (Vodný zákon)</w:t>
      </w:r>
    </w:p>
    <w:p w14:paraId="3B68CB50" w14:textId="77777777" w:rsidR="00786999" w:rsidRPr="001A7BDE" w:rsidRDefault="0078699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b/>
          <w:szCs w:val="24"/>
        </w:rPr>
        <w:t xml:space="preserve">Vyhláška Ministerstva životného prostredia Slovenskej republiky č.453/2000 </w:t>
      </w:r>
      <w:proofErr w:type="spellStart"/>
      <w:r w:rsidRPr="001A7BDE">
        <w:rPr>
          <w:rFonts w:ascii="Arial Narrow" w:hAnsi="Arial Narrow" w:cs="Arial"/>
          <w:b/>
          <w:szCs w:val="24"/>
        </w:rPr>
        <w:t>Z.z</w:t>
      </w:r>
      <w:proofErr w:type="spellEnd"/>
      <w:r w:rsidRPr="001A7BDE">
        <w:rPr>
          <w:rFonts w:ascii="Arial Narrow" w:hAnsi="Arial Narrow" w:cs="Arial"/>
          <w:b/>
          <w:szCs w:val="24"/>
        </w:rPr>
        <w:t>.</w:t>
      </w:r>
      <w:r w:rsidRPr="001A7BDE">
        <w:rPr>
          <w:rFonts w:ascii="Arial Narrow" w:hAnsi="Arial Narrow" w:cs="Arial"/>
          <w:szCs w:val="24"/>
        </w:rPr>
        <w:t>, ktorou sa vykonávajú niektoré ustanovenia stavebného zákona.</w:t>
      </w:r>
    </w:p>
    <w:p w14:paraId="3E4C9959" w14:textId="77777777" w:rsidR="00786999" w:rsidRPr="001A7BDE" w:rsidRDefault="0078699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b/>
          <w:szCs w:val="24"/>
        </w:rPr>
        <w:t xml:space="preserve">Vyhláška Ministerstva životného prostredia Slovenskej republiky č.684/2006 </w:t>
      </w:r>
      <w:proofErr w:type="spellStart"/>
      <w:r w:rsidRPr="001A7BDE">
        <w:rPr>
          <w:rFonts w:ascii="Arial Narrow" w:hAnsi="Arial Narrow" w:cs="Arial"/>
          <w:b/>
          <w:szCs w:val="24"/>
        </w:rPr>
        <w:t>Z.z</w:t>
      </w:r>
      <w:proofErr w:type="spellEnd"/>
      <w:r w:rsidRPr="001A7BDE">
        <w:rPr>
          <w:rFonts w:ascii="Arial Narrow" w:hAnsi="Arial Narrow" w:cs="Arial"/>
          <w:b/>
          <w:szCs w:val="24"/>
        </w:rPr>
        <w:t>.</w:t>
      </w:r>
      <w:r w:rsidRPr="001A7BDE">
        <w:rPr>
          <w:rFonts w:ascii="Arial Narrow" w:hAnsi="Arial Narrow" w:cs="Arial"/>
          <w:szCs w:val="24"/>
        </w:rPr>
        <w:t>, ktorou sa ustanovujú podrobnosti o technických požiadavkách na návrh, projektovú dokumentáciu a výstavbu verejných vodovodov a verejných kanalizácií.</w:t>
      </w:r>
    </w:p>
    <w:p w14:paraId="1BA3CAA5" w14:textId="77777777" w:rsidR="00786999" w:rsidRPr="001A7BDE" w:rsidRDefault="0078699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hAnsi="Arial Narrow" w:cs="Arial"/>
          <w:b/>
          <w:szCs w:val="24"/>
        </w:rPr>
        <w:t xml:space="preserve">Zákon č.543/2002 </w:t>
      </w:r>
      <w:proofErr w:type="spellStart"/>
      <w:r w:rsidRPr="001A7BDE">
        <w:rPr>
          <w:rFonts w:ascii="Arial Narrow" w:hAnsi="Arial Narrow" w:cs="Arial"/>
          <w:b/>
          <w:szCs w:val="24"/>
        </w:rPr>
        <w:t>Z.z</w:t>
      </w:r>
      <w:proofErr w:type="spellEnd"/>
      <w:r w:rsidRPr="001A7BDE">
        <w:rPr>
          <w:rFonts w:ascii="Arial Narrow" w:hAnsi="Arial Narrow" w:cs="Arial"/>
          <w:b/>
          <w:szCs w:val="24"/>
        </w:rPr>
        <w:t>.</w:t>
      </w:r>
      <w:r w:rsidRPr="001A7BDE">
        <w:rPr>
          <w:rFonts w:ascii="Arial Narrow" w:hAnsi="Arial Narrow" w:cs="Arial"/>
          <w:szCs w:val="24"/>
        </w:rPr>
        <w:t xml:space="preserve"> o ochrane prírody a krajiny v platnom znení.</w:t>
      </w:r>
    </w:p>
    <w:p w14:paraId="75A1D136" w14:textId="677BEE07" w:rsidR="00786999" w:rsidRPr="001A7BDE" w:rsidRDefault="0078699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 xml:space="preserve">Zákon č.442/2002 </w:t>
      </w:r>
      <w:proofErr w:type="spellStart"/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Z.z</w:t>
      </w:r>
      <w:proofErr w:type="spellEnd"/>
      <w:r w:rsidRPr="001A7BDE">
        <w:rPr>
          <w:rFonts w:ascii="Arial Narrow" w:hAnsi="Arial Narrow" w:cs="Arial"/>
          <w:b/>
        </w:rPr>
        <w:t xml:space="preserve">. </w:t>
      </w:r>
      <w:r w:rsidRPr="001A7BDE">
        <w:rPr>
          <w:rFonts w:ascii="Arial Narrow" w:hAnsi="Arial Narrow" w:cs="Arial"/>
          <w:szCs w:val="24"/>
        </w:rPr>
        <w:t>o verejných vodovodoch a verejných kanalizáci</w:t>
      </w:r>
      <w:r w:rsidR="005232F3">
        <w:rPr>
          <w:rFonts w:ascii="Arial Narrow" w:hAnsi="Arial Narrow" w:cs="Arial"/>
          <w:szCs w:val="24"/>
        </w:rPr>
        <w:t>á</w:t>
      </w:r>
      <w:r w:rsidRPr="001A7BDE">
        <w:rPr>
          <w:rFonts w:ascii="Arial Narrow" w:hAnsi="Arial Narrow" w:cs="Arial"/>
          <w:szCs w:val="24"/>
        </w:rPr>
        <w:t>ch.</w:t>
      </w:r>
    </w:p>
    <w:p w14:paraId="5BE40A70" w14:textId="53410B64" w:rsidR="00B0637A" w:rsidRPr="001A7BDE" w:rsidRDefault="00B0637A" w:rsidP="005232F3">
      <w:pPr>
        <w:jc w:val="both"/>
        <w:rPr>
          <w:rFonts w:ascii="Arial Narrow" w:eastAsia="Calibri" w:hAnsi="Arial Narrow" w:cs="Arial"/>
          <w:szCs w:val="24"/>
          <w:lang w:eastAsia="en-US"/>
        </w:rPr>
      </w:pPr>
      <w:r w:rsidRPr="001A7BDE">
        <w:rPr>
          <w:rFonts w:ascii="Arial Narrow" w:eastAsia="Calibri" w:hAnsi="Arial Narrow" w:cs="Arial"/>
          <w:b/>
          <w:bCs/>
          <w:szCs w:val="24"/>
          <w:lang w:eastAsia="en-US"/>
        </w:rPr>
        <w:lastRenderedPageBreak/>
        <w:t xml:space="preserve">Zbierka zákonov č.684/2006 - </w:t>
      </w:r>
      <w:r w:rsidRPr="001A7BDE">
        <w:rPr>
          <w:rFonts w:ascii="Arial Narrow" w:eastAsia="Calibri" w:hAnsi="Arial Narrow" w:cs="Arial"/>
          <w:szCs w:val="24"/>
          <w:lang w:eastAsia="en-US"/>
        </w:rPr>
        <w:t xml:space="preserve">Vyhláška Ministerstva životného prostredia Slovenskej republiky, ktorou </w:t>
      </w:r>
      <w:r w:rsidR="005232F3">
        <w:rPr>
          <w:rFonts w:ascii="Arial Narrow" w:eastAsia="Calibri" w:hAnsi="Arial Narrow" w:cs="Arial"/>
          <w:szCs w:val="24"/>
          <w:lang w:eastAsia="en-US"/>
        </w:rPr>
        <w:t>s</w:t>
      </w:r>
      <w:r w:rsidRPr="001A7BDE">
        <w:rPr>
          <w:rFonts w:ascii="Arial Narrow" w:eastAsia="Calibri" w:hAnsi="Arial Narrow" w:cs="Arial"/>
          <w:szCs w:val="24"/>
          <w:lang w:eastAsia="en-US"/>
        </w:rPr>
        <w:t>a ustanovujú podrobnosti o technických požiadavkách na návrh, projektovú dokumentáciu a výstavbu verejných vodovodov a verejných kanalizácií</w:t>
      </w:r>
    </w:p>
    <w:p w14:paraId="56715469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73 6005</w:t>
      </w:r>
      <w:r w:rsidRPr="001A7BDE">
        <w:rPr>
          <w:rFonts w:ascii="Arial Narrow" w:hAnsi="Arial Narrow" w:cs="Arial"/>
          <w:szCs w:val="24"/>
        </w:rPr>
        <w:t xml:space="preserve"> –  Priestorová úprava vedení technického vybavenia (1985), zmeny 1 až 6.</w:t>
      </w:r>
    </w:p>
    <w:p w14:paraId="54C0254C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75 6110</w:t>
      </w:r>
      <w:r w:rsidRPr="001A7BDE">
        <w:rPr>
          <w:rFonts w:ascii="Arial Narrow" w:hAnsi="Arial Narrow" w:cs="Arial"/>
          <w:szCs w:val="24"/>
        </w:rPr>
        <w:t xml:space="preserve"> – Tvary a rozmery stôk</w:t>
      </w:r>
    </w:p>
    <w:p w14:paraId="6A63B6B0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73 6101</w:t>
      </w:r>
      <w:r w:rsidRPr="001A7BDE">
        <w:rPr>
          <w:rFonts w:ascii="Arial Narrow" w:hAnsi="Arial Narrow" w:cs="Arial"/>
          <w:szCs w:val="24"/>
        </w:rPr>
        <w:t xml:space="preserve"> – Stokové siete a kanalizačné prípojky</w:t>
      </w:r>
    </w:p>
    <w:p w14:paraId="0E64753A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75 6101</w:t>
      </w:r>
      <w:r w:rsidRPr="001A7BDE">
        <w:rPr>
          <w:rFonts w:ascii="Arial Narrow" w:hAnsi="Arial Narrow" w:cs="Arial"/>
          <w:szCs w:val="24"/>
        </w:rPr>
        <w:t xml:space="preserve"> - Gravitačné kanalizačné systémy mimo budov</w:t>
      </w:r>
    </w:p>
    <w:p w14:paraId="3EF1EC24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01 3436</w:t>
      </w:r>
      <w:r w:rsidRPr="001A7BDE">
        <w:rPr>
          <w:rFonts w:ascii="Arial Narrow" w:hAnsi="Arial Narrow" w:cs="Arial"/>
          <w:szCs w:val="24"/>
        </w:rPr>
        <w:t xml:space="preserve"> – Výkresy kanalizácie</w:t>
      </w:r>
    </w:p>
    <w:p w14:paraId="61FCF226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73 3050</w:t>
      </w:r>
      <w:r w:rsidRPr="001A7BDE">
        <w:rPr>
          <w:rFonts w:ascii="Arial Narrow" w:hAnsi="Arial Narrow" w:cs="Arial"/>
          <w:szCs w:val="24"/>
        </w:rPr>
        <w:t xml:space="preserve"> - Zemné práce. Všeobecné ustanovenia</w:t>
      </w:r>
    </w:p>
    <w:p w14:paraId="3FE28A2D" w14:textId="77777777" w:rsidR="00C02EE9" w:rsidRPr="001A7BDE" w:rsidRDefault="00C02EE9" w:rsidP="005232F3">
      <w:pPr>
        <w:jc w:val="both"/>
        <w:rPr>
          <w:rFonts w:ascii="Arial Narrow" w:hAnsi="Arial Narrow" w:cs="Arial"/>
          <w:szCs w:val="24"/>
        </w:rPr>
      </w:pPr>
      <w:r w:rsidRPr="001A7BDE">
        <w:rPr>
          <w:rFonts w:ascii="Arial Narrow" w:eastAsia="Calibri" w:hAnsi="Arial Narrow" w:cs="Arial"/>
          <w:b/>
          <w:bCs/>
          <w:szCs w:val="22"/>
          <w:lang w:eastAsia="en-US"/>
        </w:rPr>
        <w:t>STN EN 1610</w:t>
      </w:r>
      <w:r w:rsidRPr="001A7BDE">
        <w:rPr>
          <w:rFonts w:ascii="Arial Narrow" w:hAnsi="Arial Narrow" w:cs="Arial"/>
          <w:szCs w:val="24"/>
        </w:rPr>
        <w:t xml:space="preserve"> – Stavba a skúšanie kanalizačných potrubí a stôk</w:t>
      </w:r>
    </w:p>
    <w:p w14:paraId="70DBA92D" w14:textId="77777777" w:rsidR="00C02EE9" w:rsidRPr="001A7BDE" w:rsidRDefault="00C02EE9" w:rsidP="005232F3">
      <w:pPr>
        <w:pStyle w:val="Zkladntext"/>
        <w:rPr>
          <w:rFonts w:ascii="Arial Narrow" w:hAnsi="Arial Narrow" w:cs="Arial"/>
          <w:b w:val="0"/>
          <w:szCs w:val="24"/>
        </w:rPr>
      </w:pPr>
      <w:r w:rsidRPr="001A7BDE">
        <w:rPr>
          <w:rFonts w:ascii="Arial Narrow" w:eastAsia="Calibri" w:hAnsi="Arial Narrow" w:cs="Arial"/>
          <w:bCs/>
          <w:szCs w:val="22"/>
          <w:lang w:eastAsia="en-US"/>
        </w:rPr>
        <w:t>STN 73 6655</w:t>
      </w:r>
      <w:r w:rsidRPr="001A7BDE">
        <w:rPr>
          <w:rFonts w:ascii="Arial Narrow" w:hAnsi="Arial Narrow" w:cs="Arial"/>
          <w:b w:val="0"/>
        </w:rPr>
        <w:t xml:space="preserve"> - </w:t>
      </w:r>
      <w:r w:rsidRPr="001A7BDE">
        <w:rPr>
          <w:rFonts w:ascii="Arial Narrow" w:hAnsi="Arial Narrow" w:cs="Arial"/>
          <w:b w:val="0"/>
          <w:szCs w:val="24"/>
        </w:rPr>
        <w:t>Výpočet vodovodov v budovách</w:t>
      </w:r>
    </w:p>
    <w:p w14:paraId="35F61278" w14:textId="77777777" w:rsidR="00C02EE9" w:rsidRPr="001A7BDE" w:rsidRDefault="00C02EE9" w:rsidP="005232F3">
      <w:pPr>
        <w:pStyle w:val="Zkladntext"/>
        <w:rPr>
          <w:rFonts w:ascii="Arial Narrow" w:eastAsia="Calibri" w:hAnsi="Arial Narrow" w:cs="Arial"/>
          <w:b w:val="0"/>
          <w:szCs w:val="22"/>
          <w:lang w:eastAsia="en-US"/>
        </w:rPr>
      </w:pPr>
      <w:r w:rsidRPr="001A7BDE">
        <w:rPr>
          <w:rFonts w:ascii="Arial Narrow" w:eastAsia="Calibri" w:hAnsi="Arial Narrow" w:cs="Arial"/>
          <w:bCs/>
          <w:szCs w:val="22"/>
          <w:lang w:eastAsia="en-US"/>
        </w:rPr>
        <w:t>STN 73 6660</w:t>
      </w:r>
      <w:r w:rsidRPr="001A7BDE">
        <w:rPr>
          <w:rFonts w:ascii="Arial Narrow" w:eastAsia="Calibri" w:hAnsi="Arial Narrow" w:cs="Arial"/>
          <w:b w:val="0"/>
          <w:szCs w:val="22"/>
          <w:lang w:eastAsia="en-US"/>
        </w:rPr>
        <w:t xml:space="preserve"> - Vnútorné vodovody</w:t>
      </w:r>
    </w:p>
    <w:p w14:paraId="3C2F4775" w14:textId="77777777" w:rsidR="00C02EE9" w:rsidRPr="001A7BDE" w:rsidRDefault="00C02EE9" w:rsidP="005232F3">
      <w:pPr>
        <w:pStyle w:val="Zkladntext"/>
        <w:rPr>
          <w:rFonts w:ascii="Arial Narrow" w:hAnsi="Arial Narrow" w:cs="Arial"/>
          <w:b w:val="0"/>
        </w:rPr>
      </w:pPr>
      <w:r w:rsidRPr="001A7BDE">
        <w:rPr>
          <w:rFonts w:ascii="Arial Narrow" w:eastAsia="Calibri" w:hAnsi="Arial Narrow" w:cs="Arial"/>
          <w:bCs/>
          <w:szCs w:val="22"/>
          <w:lang w:eastAsia="en-US"/>
        </w:rPr>
        <w:t>STN 73 6760</w:t>
      </w:r>
      <w:r w:rsidRPr="001A7BDE">
        <w:rPr>
          <w:rFonts w:ascii="Arial Narrow" w:hAnsi="Arial Narrow" w:cs="Arial"/>
          <w:b w:val="0"/>
        </w:rPr>
        <w:t xml:space="preserve"> - </w:t>
      </w:r>
      <w:r w:rsidRPr="001A7BDE">
        <w:rPr>
          <w:rFonts w:ascii="Arial Narrow" w:eastAsia="Calibri" w:hAnsi="Arial Narrow" w:cs="Arial"/>
          <w:b w:val="0"/>
          <w:szCs w:val="22"/>
          <w:lang w:eastAsia="en-US"/>
        </w:rPr>
        <w:t>Kanalizácia v budovách</w:t>
      </w:r>
    </w:p>
    <w:p w14:paraId="7CD52060" w14:textId="77777777" w:rsidR="00C02EE9" w:rsidRPr="001A7BDE" w:rsidRDefault="00C02EE9" w:rsidP="005232F3">
      <w:pPr>
        <w:pStyle w:val="Zkladntext"/>
        <w:rPr>
          <w:rFonts w:ascii="Arial Narrow" w:eastAsia="Calibri" w:hAnsi="Arial Narrow" w:cs="Arial"/>
          <w:b w:val="0"/>
          <w:szCs w:val="24"/>
          <w:lang w:eastAsia="en-US"/>
        </w:rPr>
      </w:pPr>
      <w:r w:rsidRPr="001A7BDE">
        <w:rPr>
          <w:rFonts w:ascii="Arial Narrow" w:eastAsia="Calibri" w:hAnsi="Arial Narrow" w:cs="Arial"/>
          <w:bCs/>
          <w:szCs w:val="22"/>
          <w:lang w:eastAsia="en-US"/>
        </w:rPr>
        <w:t xml:space="preserve">STN 75 0905 </w:t>
      </w:r>
      <w:r w:rsidRPr="001A7BDE">
        <w:rPr>
          <w:rFonts w:ascii="Arial Narrow" w:eastAsia="Calibri" w:hAnsi="Arial Narrow" w:cs="Arial"/>
          <w:b w:val="0"/>
          <w:szCs w:val="22"/>
          <w:lang w:eastAsia="en-US"/>
        </w:rPr>
        <w:t xml:space="preserve">- </w:t>
      </w:r>
      <w:r w:rsidRPr="001A7BDE">
        <w:rPr>
          <w:rFonts w:ascii="Arial Narrow" w:eastAsia="Calibri" w:hAnsi="Arial Narrow" w:cs="Arial"/>
          <w:b w:val="0"/>
          <w:szCs w:val="24"/>
          <w:lang w:eastAsia="en-US"/>
        </w:rPr>
        <w:t>Skúšky vodotesnosti vodárenských a kanalizačných nádrží</w:t>
      </w:r>
    </w:p>
    <w:p w14:paraId="17481104" w14:textId="77777777" w:rsidR="004B571D" w:rsidRPr="001A7BDE" w:rsidRDefault="00A84F98" w:rsidP="005232F3">
      <w:pPr>
        <w:jc w:val="both"/>
        <w:rPr>
          <w:rFonts w:ascii="Arial Narrow" w:eastAsia="Calibri" w:hAnsi="Arial Narrow" w:cs="Arial"/>
          <w:szCs w:val="24"/>
          <w:lang w:eastAsia="en-US"/>
        </w:rPr>
      </w:pPr>
      <w:r w:rsidRPr="001A7BDE">
        <w:rPr>
          <w:rFonts w:ascii="Arial Narrow" w:hAnsi="Arial Narrow" w:cs="Arial"/>
          <w:b/>
        </w:rPr>
        <w:t xml:space="preserve">STN EN 1610 </w:t>
      </w:r>
      <w:r w:rsidRPr="001A7BDE">
        <w:rPr>
          <w:rFonts w:ascii="Arial Narrow" w:hAnsi="Arial Narrow" w:cs="Arial"/>
        </w:rPr>
        <w:t>-</w:t>
      </w:r>
      <w:r w:rsidRPr="001A7BDE">
        <w:rPr>
          <w:rFonts w:ascii="Arial Narrow" w:hAnsi="Arial Narrow" w:cs="Arial"/>
          <w:b/>
        </w:rPr>
        <w:t xml:space="preserve"> </w:t>
      </w:r>
      <w:r w:rsidRPr="001A7BDE">
        <w:rPr>
          <w:rFonts w:ascii="Arial Narrow" w:eastAsia="Calibri" w:hAnsi="Arial Narrow" w:cs="Arial"/>
          <w:szCs w:val="24"/>
          <w:lang w:eastAsia="en-US"/>
        </w:rPr>
        <w:t>Stavba a skúšanie kanalizačných potrubí a stôk</w:t>
      </w:r>
    </w:p>
    <w:p w14:paraId="42C18FF5" w14:textId="77777777" w:rsidR="0086155D" w:rsidRDefault="00A84F98" w:rsidP="005232F3">
      <w:pPr>
        <w:jc w:val="both"/>
        <w:rPr>
          <w:rFonts w:ascii="Arial Narrow" w:eastAsia="Calibri" w:hAnsi="Arial Narrow" w:cs="Arial"/>
          <w:szCs w:val="24"/>
          <w:lang w:eastAsia="en-US"/>
        </w:rPr>
      </w:pPr>
      <w:r w:rsidRPr="001A7BDE">
        <w:rPr>
          <w:rFonts w:ascii="Arial Narrow" w:hAnsi="Arial Narrow" w:cs="Arial"/>
          <w:b/>
        </w:rPr>
        <w:t>STN 75 5911</w:t>
      </w:r>
      <w:r w:rsidRPr="001A7BDE">
        <w:rPr>
          <w:rFonts w:ascii="Arial Narrow" w:hAnsi="Arial Narrow" w:cs="Arial"/>
        </w:rPr>
        <w:t xml:space="preserve"> - </w:t>
      </w:r>
      <w:r w:rsidRPr="001A7BDE">
        <w:rPr>
          <w:rFonts w:ascii="Arial Narrow" w:eastAsia="Calibri" w:hAnsi="Arial Narrow" w:cs="Arial"/>
          <w:szCs w:val="24"/>
          <w:lang w:eastAsia="en-US"/>
        </w:rPr>
        <w:t>Tlakové skúšky vodovodného a závlahového potrubi</w:t>
      </w:r>
      <w:r w:rsidR="0086155D" w:rsidRPr="001A7BDE">
        <w:rPr>
          <w:rFonts w:ascii="Arial Narrow" w:eastAsia="Calibri" w:hAnsi="Arial Narrow" w:cs="Arial"/>
          <w:szCs w:val="24"/>
          <w:lang w:eastAsia="en-US"/>
        </w:rPr>
        <w:t>a</w:t>
      </w:r>
    </w:p>
    <w:p w14:paraId="16BC8B1D" w14:textId="77777777" w:rsidR="007865E3" w:rsidRDefault="007865E3" w:rsidP="005232F3">
      <w:pPr>
        <w:jc w:val="both"/>
        <w:rPr>
          <w:rFonts w:ascii="Arial Narrow" w:eastAsia="Calibri" w:hAnsi="Arial Narrow" w:cs="Arial"/>
          <w:szCs w:val="24"/>
          <w:lang w:eastAsia="en-US"/>
        </w:rPr>
      </w:pPr>
    </w:p>
    <w:p w14:paraId="5A319A98" w14:textId="77777777" w:rsidR="00421881" w:rsidRDefault="00421881" w:rsidP="007865E3">
      <w:pPr>
        <w:jc w:val="both"/>
        <w:rPr>
          <w:rFonts w:ascii="Arial Narrow" w:hAnsi="Arial Narrow"/>
        </w:rPr>
      </w:pPr>
    </w:p>
    <w:p w14:paraId="3C04A8DD" w14:textId="77777777" w:rsidR="00421881" w:rsidRDefault="00421881" w:rsidP="007865E3">
      <w:pPr>
        <w:jc w:val="both"/>
        <w:rPr>
          <w:rFonts w:ascii="Arial Narrow" w:hAnsi="Arial Narrow"/>
        </w:rPr>
      </w:pPr>
    </w:p>
    <w:p w14:paraId="19CEF27D" w14:textId="77777777" w:rsidR="007865E3" w:rsidRPr="00157D24" w:rsidRDefault="000355D1" w:rsidP="007865E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Dátum: </w:t>
      </w:r>
      <w:r w:rsidR="007F054E">
        <w:rPr>
          <w:rFonts w:ascii="Arial Narrow" w:hAnsi="Arial Narrow"/>
        </w:rPr>
        <w:t>Jún</w:t>
      </w:r>
      <w:r w:rsidR="007865E3">
        <w:rPr>
          <w:rFonts w:ascii="Arial Narrow" w:hAnsi="Arial Narrow"/>
        </w:rPr>
        <w:t xml:space="preserve"> 202</w:t>
      </w:r>
      <w:r w:rsidR="007F054E">
        <w:rPr>
          <w:rFonts w:ascii="Arial Narrow" w:hAnsi="Arial Narrow"/>
        </w:rPr>
        <w:t>2</w:t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</w:r>
      <w:r w:rsidR="007865E3">
        <w:rPr>
          <w:rFonts w:ascii="Arial Narrow" w:hAnsi="Arial Narrow"/>
        </w:rPr>
        <w:tab/>
        <w:t xml:space="preserve">            Vypracoval: Ing. Novák</w:t>
      </w:r>
    </w:p>
    <w:p w14:paraId="333974D6" w14:textId="77777777" w:rsidR="007865E3" w:rsidRPr="001A7BDE" w:rsidRDefault="007865E3" w:rsidP="00577536">
      <w:pPr>
        <w:jc w:val="both"/>
        <w:rPr>
          <w:rFonts w:ascii="Arial Narrow" w:hAnsi="Arial Narrow" w:cs="Arial"/>
        </w:rPr>
      </w:pPr>
    </w:p>
    <w:sectPr w:rsidR="007865E3" w:rsidRPr="001A7BDE" w:rsidSect="006879C5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8DB6" w14:textId="77777777" w:rsidR="000B454F" w:rsidRDefault="000B454F">
      <w:r>
        <w:separator/>
      </w:r>
    </w:p>
  </w:endnote>
  <w:endnote w:type="continuationSeparator" w:id="0">
    <w:p w14:paraId="656D66A4" w14:textId="77777777" w:rsidR="000B454F" w:rsidRDefault="000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-2099087784"/>
      <w:docPartObj>
        <w:docPartGallery w:val="Page Numbers (Bottom of Page)"/>
        <w:docPartUnique/>
      </w:docPartObj>
    </w:sdtPr>
    <w:sdtContent>
      <w:p w14:paraId="1B000E06" w14:textId="77777777" w:rsidR="00CD2017" w:rsidRPr="00C93E48" w:rsidRDefault="00CD2017">
        <w:pPr>
          <w:pStyle w:val="Zpat"/>
          <w:jc w:val="right"/>
          <w:rPr>
            <w:rFonts w:ascii="Arial Narrow" w:hAnsi="Arial Narrow"/>
          </w:rPr>
        </w:pPr>
        <w:r w:rsidRPr="00C93E48">
          <w:rPr>
            <w:rFonts w:ascii="Arial Narrow" w:hAnsi="Arial Narrow"/>
          </w:rPr>
          <w:fldChar w:fldCharType="begin"/>
        </w:r>
        <w:r w:rsidRPr="00C93E48">
          <w:rPr>
            <w:rFonts w:ascii="Arial Narrow" w:hAnsi="Arial Narrow"/>
          </w:rPr>
          <w:instrText>PAGE   \* MERGEFORMAT</w:instrText>
        </w:r>
        <w:r w:rsidRPr="00C93E48">
          <w:rPr>
            <w:rFonts w:ascii="Arial Narrow" w:hAnsi="Arial Narrow"/>
          </w:rPr>
          <w:fldChar w:fldCharType="separate"/>
        </w:r>
        <w:r w:rsidR="00484D5C">
          <w:rPr>
            <w:rFonts w:ascii="Arial Narrow" w:hAnsi="Arial Narrow"/>
            <w:noProof/>
          </w:rPr>
          <w:t>3</w:t>
        </w:r>
        <w:r w:rsidRPr="00C93E48">
          <w:rPr>
            <w:rFonts w:ascii="Arial Narrow" w:hAnsi="Arial Narrow"/>
          </w:rPr>
          <w:fldChar w:fldCharType="end"/>
        </w:r>
      </w:p>
    </w:sdtContent>
  </w:sdt>
  <w:p w14:paraId="6C26C53B" w14:textId="77777777" w:rsidR="00CD2017" w:rsidRPr="00C93E48" w:rsidRDefault="00CD2017">
    <w:pPr>
      <w:pStyle w:val="Zpa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B41F" w14:textId="77777777" w:rsidR="000B454F" w:rsidRDefault="000B454F">
      <w:r>
        <w:separator/>
      </w:r>
    </w:p>
  </w:footnote>
  <w:footnote w:type="continuationSeparator" w:id="0">
    <w:p w14:paraId="42AC60DF" w14:textId="77777777" w:rsidR="000B454F" w:rsidRDefault="000B4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D72B" w14:textId="77777777" w:rsidR="00CD2017" w:rsidRDefault="00CD2017" w:rsidP="004A090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6C"/>
    <w:multiLevelType w:val="hybridMultilevel"/>
    <w:tmpl w:val="5428100A"/>
    <w:lvl w:ilvl="0" w:tplc="2BCEC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29A"/>
    <w:multiLevelType w:val="hybridMultilevel"/>
    <w:tmpl w:val="005E98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6A9A"/>
    <w:multiLevelType w:val="hybridMultilevel"/>
    <w:tmpl w:val="254632FA"/>
    <w:lvl w:ilvl="0" w:tplc="D9040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37E9"/>
    <w:multiLevelType w:val="hybridMultilevel"/>
    <w:tmpl w:val="36362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3633"/>
    <w:multiLevelType w:val="hybridMultilevel"/>
    <w:tmpl w:val="FB024974"/>
    <w:lvl w:ilvl="0" w:tplc="EA0C632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CD76E68"/>
    <w:multiLevelType w:val="hybridMultilevel"/>
    <w:tmpl w:val="4A66A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410EF"/>
    <w:multiLevelType w:val="hybridMultilevel"/>
    <w:tmpl w:val="188C38C6"/>
    <w:lvl w:ilvl="0" w:tplc="8DAC71F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C4C09"/>
    <w:multiLevelType w:val="hybridMultilevel"/>
    <w:tmpl w:val="4470FE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37278"/>
    <w:multiLevelType w:val="hybridMultilevel"/>
    <w:tmpl w:val="BA5AB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368335">
    <w:abstractNumId w:val="2"/>
  </w:num>
  <w:num w:numId="2" w16cid:durableId="34433177">
    <w:abstractNumId w:val="0"/>
  </w:num>
  <w:num w:numId="3" w16cid:durableId="518739644">
    <w:abstractNumId w:val="4"/>
  </w:num>
  <w:num w:numId="4" w16cid:durableId="1881940092">
    <w:abstractNumId w:val="6"/>
  </w:num>
  <w:num w:numId="5" w16cid:durableId="1575237908">
    <w:abstractNumId w:val="7"/>
  </w:num>
  <w:num w:numId="6" w16cid:durableId="1425031864">
    <w:abstractNumId w:val="8"/>
  </w:num>
  <w:num w:numId="7" w16cid:durableId="107890567">
    <w:abstractNumId w:val="3"/>
  </w:num>
  <w:num w:numId="8" w16cid:durableId="1450392485">
    <w:abstractNumId w:val="5"/>
  </w:num>
  <w:num w:numId="9" w16cid:durableId="574507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7B"/>
    <w:rsid w:val="00000746"/>
    <w:rsid w:val="000219B5"/>
    <w:rsid w:val="0002324C"/>
    <w:rsid w:val="0002536E"/>
    <w:rsid w:val="000355D1"/>
    <w:rsid w:val="0003731E"/>
    <w:rsid w:val="00045065"/>
    <w:rsid w:val="00046174"/>
    <w:rsid w:val="00063CD0"/>
    <w:rsid w:val="00063F97"/>
    <w:rsid w:val="00066140"/>
    <w:rsid w:val="000666DE"/>
    <w:rsid w:val="000809E0"/>
    <w:rsid w:val="000952F2"/>
    <w:rsid w:val="000A0D56"/>
    <w:rsid w:val="000A137F"/>
    <w:rsid w:val="000A729C"/>
    <w:rsid w:val="000B1FAC"/>
    <w:rsid w:val="000B454F"/>
    <w:rsid w:val="000B4694"/>
    <w:rsid w:val="000B6B16"/>
    <w:rsid w:val="000C4D4A"/>
    <w:rsid w:val="000C5918"/>
    <w:rsid w:val="000C6962"/>
    <w:rsid w:val="000D2577"/>
    <w:rsid w:val="000D521E"/>
    <w:rsid w:val="00112E35"/>
    <w:rsid w:val="00115AAD"/>
    <w:rsid w:val="001229DB"/>
    <w:rsid w:val="001270E0"/>
    <w:rsid w:val="00134186"/>
    <w:rsid w:val="0014238E"/>
    <w:rsid w:val="00155D51"/>
    <w:rsid w:val="001677C7"/>
    <w:rsid w:val="00193D19"/>
    <w:rsid w:val="001947AA"/>
    <w:rsid w:val="00196351"/>
    <w:rsid w:val="001A7BDE"/>
    <w:rsid w:val="001A7F21"/>
    <w:rsid w:val="001B4184"/>
    <w:rsid w:val="001B658F"/>
    <w:rsid w:val="001C3787"/>
    <w:rsid w:val="001D76C6"/>
    <w:rsid w:val="00202DEF"/>
    <w:rsid w:val="0020759B"/>
    <w:rsid w:val="002239B7"/>
    <w:rsid w:val="00224700"/>
    <w:rsid w:val="00230A57"/>
    <w:rsid w:val="00264838"/>
    <w:rsid w:val="002802FC"/>
    <w:rsid w:val="00280EE2"/>
    <w:rsid w:val="00293133"/>
    <w:rsid w:val="002A0E8F"/>
    <w:rsid w:val="002A3C96"/>
    <w:rsid w:val="002A3FBD"/>
    <w:rsid w:val="002A490D"/>
    <w:rsid w:val="002B06ED"/>
    <w:rsid w:val="002C6ECA"/>
    <w:rsid w:val="002E5944"/>
    <w:rsid w:val="002E59BA"/>
    <w:rsid w:val="00317C84"/>
    <w:rsid w:val="00336604"/>
    <w:rsid w:val="00343CEA"/>
    <w:rsid w:val="0034560E"/>
    <w:rsid w:val="003576EA"/>
    <w:rsid w:val="00373FC2"/>
    <w:rsid w:val="003A6679"/>
    <w:rsid w:val="003B15E8"/>
    <w:rsid w:val="003C1D6A"/>
    <w:rsid w:val="003C5B70"/>
    <w:rsid w:val="00415009"/>
    <w:rsid w:val="00421881"/>
    <w:rsid w:val="00440CE2"/>
    <w:rsid w:val="004578FF"/>
    <w:rsid w:val="00465115"/>
    <w:rsid w:val="004708FC"/>
    <w:rsid w:val="00484D5C"/>
    <w:rsid w:val="004A03F9"/>
    <w:rsid w:val="004A090A"/>
    <w:rsid w:val="004B571D"/>
    <w:rsid w:val="004B59EC"/>
    <w:rsid w:val="004D5632"/>
    <w:rsid w:val="004D57ED"/>
    <w:rsid w:val="004F6AB9"/>
    <w:rsid w:val="0050025D"/>
    <w:rsid w:val="00504CF7"/>
    <w:rsid w:val="0051516F"/>
    <w:rsid w:val="005232F3"/>
    <w:rsid w:val="00532978"/>
    <w:rsid w:val="005471BA"/>
    <w:rsid w:val="0057219F"/>
    <w:rsid w:val="00577536"/>
    <w:rsid w:val="00577E71"/>
    <w:rsid w:val="00590EF7"/>
    <w:rsid w:val="00594D1F"/>
    <w:rsid w:val="005B33C4"/>
    <w:rsid w:val="005C16E9"/>
    <w:rsid w:val="005C2664"/>
    <w:rsid w:val="005C6286"/>
    <w:rsid w:val="005D009F"/>
    <w:rsid w:val="005D69C5"/>
    <w:rsid w:val="005E5AE4"/>
    <w:rsid w:val="00600B70"/>
    <w:rsid w:val="00603180"/>
    <w:rsid w:val="00607BAA"/>
    <w:rsid w:val="006231DF"/>
    <w:rsid w:val="00640C5E"/>
    <w:rsid w:val="00651D11"/>
    <w:rsid w:val="006532F9"/>
    <w:rsid w:val="0065541F"/>
    <w:rsid w:val="006879C5"/>
    <w:rsid w:val="00690736"/>
    <w:rsid w:val="006A3497"/>
    <w:rsid w:val="006A5EEB"/>
    <w:rsid w:val="006C338B"/>
    <w:rsid w:val="006C66E9"/>
    <w:rsid w:val="006E10BB"/>
    <w:rsid w:val="006E1721"/>
    <w:rsid w:val="006E3B39"/>
    <w:rsid w:val="006F541D"/>
    <w:rsid w:val="00712B9A"/>
    <w:rsid w:val="00722C2B"/>
    <w:rsid w:val="00726258"/>
    <w:rsid w:val="00733952"/>
    <w:rsid w:val="0073670D"/>
    <w:rsid w:val="00742BD5"/>
    <w:rsid w:val="00764520"/>
    <w:rsid w:val="007730C7"/>
    <w:rsid w:val="007769D3"/>
    <w:rsid w:val="00784A3C"/>
    <w:rsid w:val="007865E3"/>
    <w:rsid w:val="00786999"/>
    <w:rsid w:val="007A5563"/>
    <w:rsid w:val="007A6492"/>
    <w:rsid w:val="007C23B7"/>
    <w:rsid w:val="007C6E92"/>
    <w:rsid w:val="007D5F37"/>
    <w:rsid w:val="007E22BC"/>
    <w:rsid w:val="007E48B1"/>
    <w:rsid w:val="007F054E"/>
    <w:rsid w:val="007F7288"/>
    <w:rsid w:val="008053C0"/>
    <w:rsid w:val="00816CF2"/>
    <w:rsid w:val="0081760B"/>
    <w:rsid w:val="008217D5"/>
    <w:rsid w:val="00826D9C"/>
    <w:rsid w:val="00826FFB"/>
    <w:rsid w:val="00827CDC"/>
    <w:rsid w:val="00834A67"/>
    <w:rsid w:val="008555DD"/>
    <w:rsid w:val="0086155D"/>
    <w:rsid w:val="008634E8"/>
    <w:rsid w:val="00867FA6"/>
    <w:rsid w:val="00891EBF"/>
    <w:rsid w:val="008955D6"/>
    <w:rsid w:val="00896D19"/>
    <w:rsid w:val="008C6616"/>
    <w:rsid w:val="008D7C92"/>
    <w:rsid w:val="008E0062"/>
    <w:rsid w:val="008E7524"/>
    <w:rsid w:val="008F4D30"/>
    <w:rsid w:val="008F6FC2"/>
    <w:rsid w:val="00912099"/>
    <w:rsid w:val="00915EE1"/>
    <w:rsid w:val="00950A27"/>
    <w:rsid w:val="009532A4"/>
    <w:rsid w:val="00976038"/>
    <w:rsid w:val="00996F6F"/>
    <w:rsid w:val="009A5EBC"/>
    <w:rsid w:val="009B2790"/>
    <w:rsid w:val="009C1DE4"/>
    <w:rsid w:val="009C2143"/>
    <w:rsid w:val="009F67FA"/>
    <w:rsid w:val="00A07E4F"/>
    <w:rsid w:val="00A2354C"/>
    <w:rsid w:val="00A43C08"/>
    <w:rsid w:val="00A458A4"/>
    <w:rsid w:val="00A45A71"/>
    <w:rsid w:val="00A45F07"/>
    <w:rsid w:val="00A60DA2"/>
    <w:rsid w:val="00A62632"/>
    <w:rsid w:val="00A6412A"/>
    <w:rsid w:val="00A7506F"/>
    <w:rsid w:val="00A84F98"/>
    <w:rsid w:val="00AB287B"/>
    <w:rsid w:val="00AB3190"/>
    <w:rsid w:val="00AB3D66"/>
    <w:rsid w:val="00AD09A1"/>
    <w:rsid w:val="00AD6E58"/>
    <w:rsid w:val="00AE2A68"/>
    <w:rsid w:val="00AF263E"/>
    <w:rsid w:val="00B03990"/>
    <w:rsid w:val="00B0637A"/>
    <w:rsid w:val="00B15173"/>
    <w:rsid w:val="00B15A96"/>
    <w:rsid w:val="00B210C4"/>
    <w:rsid w:val="00B26654"/>
    <w:rsid w:val="00B44FA3"/>
    <w:rsid w:val="00B54421"/>
    <w:rsid w:val="00B60317"/>
    <w:rsid w:val="00B64461"/>
    <w:rsid w:val="00B65194"/>
    <w:rsid w:val="00B663EB"/>
    <w:rsid w:val="00B732DE"/>
    <w:rsid w:val="00B73A37"/>
    <w:rsid w:val="00B75865"/>
    <w:rsid w:val="00B92ACE"/>
    <w:rsid w:val="00C02EE9"/>
    <w:rsid w:val="00C031BD"/>
    <w:rsid w:val="00C04DA2"/>
    <w:rsid w:val="00C06B19"/>
    <w:rsid w:val="00C10369"/>
    <w:rsid w:val="00C274EE"/>
    <w:rsid w:val="00C6519D"/>
    <w:rsid w:val="00C72FB0"/>
    <w:rsid w:val="00C7642C"/>
    <w:rsid w:val="00C8474C"/>
    <w:rsid w:val="00C93E48"/>
    <w:rsid w:val="00CA1E56"/>
    <w:rsid w:val="00CA4DCC"/>
    <w:rsid w:val="00CC0209"/>
    <w:rsid w:val="00CD2017"/>
    <w:rsid w:val="00CD5C0B"/>
    <w:rsid w:val="00CD5FA4"/>
    <w:rsid w:val="00D010E3"/>
    <w:rsid w:val="00D41C34"/>
    <w:rsid w:val="00D42CF8"/>
    <w:rsid w:val="00D525AF"/>
    <w:rsid w:val="00D72728"/>
    <w:rsid w:val="00D74B9A"/>
    <w:rsid w:val="00D90B02"/>
    <w:rsid w:val="00D9180E"/>
    <w:rsid w:val="00D97259"/>
    <w:rsid w:val="00DA5514"/>
    <w:rsid w:val="00DB3D5E"/>
    <w:rsid w:val="00DD0E13"/>
    <w:rsid w:val="00DE5DDE"/>
    <w:rsid w:val="00E078FB"/>
    <w:rsid w:val="00E17B69"/>
    <w:rsid w:val="00E421A1"/>
    <w:rsid w:val="00E42761"/>
    <w:rsid w:val="00E43478"/>
    <w:rsid w:val="00E56F06"/>
    <w:rsid w:val="00E7782A"/>
    <w:rsid w:val="00E94F29"/>
    <w:rsid w:val="00EA7102"/>
    <w:rsid w:val="00EC481E"/>
    <w:rsid w:val="00EC7FE5"/>
    <w:rsid w:val="00ED1054"/>
    <w:rsid w:val="00F03776"/>
    <w:rsid w:val="00F04BC5"/>
    <w:rsid w:val="00F275E7"/>
    <w:rsid w:val="00F316E0"/>
    <w:rsid w:val="00F32DBC"/>
    <w:rsid w:val="00F409E3"/>
    <w:rsid w:val="00F41151"/>
    <w:rsid w:val="00F43390"/>
    <w:rsid w:val="00F70AD9"/>
    <w:rsid w:val="00F82A80"/>
    <w:rsid w:val="00F86F34"/>
    <w:rsid w:val="00F91A78"/>
    <w:rsid w:val="00F91C08"/>
    <w:rsid w:val="00FC2F59"/>
    <w:rsid w:val="00FD2723"/>
    <w:rsid w:val="00FD5608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6CE8"/>
  <w15:docId w15:val="{2B60BAE0-DDA0-4E2F-A1C9-B647FA9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1A7BDE"/>
    <w:pPr>
      <w:keepNext/>
      <w:spacing w:line="360" w:lineRule="auto"/>
      <w:outlineLvl w:val="0"/>
    </w:pPr>
    <w:rPr>
      <w:rFonts w:ascii="Arial Narrow" w:hAnsi="Arial Narrow"/>
      <w:b/>
    </w:rPr>
  </w:style>
  <w:style w:type="paragraph" w:styleId="Nadpis2">
    <w:name w:val="heading 2"/>
    <w:basedOn w:val="Normln"/>
    <w:next w:val="Normln"/>
    <w:link w:val="Nadpis2Char"/>
    <w:autoRedefine/>
    <w:qFormat/>
    <w:rsid w:val="001B4184"/>
    <w:pPr>
      <w:keepNext/>
      <w:spacing w:line="360" w:lineRule="auto"/>
      <w:outlineLvl w:val="1"/>
    </w:pPr>
    <w:rPr>
      <w:rFonts w:ascii="Arial Narrow" w:hAnsi="Arial Narrow"/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654"/>
    <w:pPr>
      <w:keepNext/>
      <w:keepLines/>
      <w:spacing w:before="120" w:after="120"/>
      <w:ind w:left="1416"/>
      <w:outlineLvl w:val="2"/>
    </w:pPr>
    <w:rPr>
      <w:rFonts w:ascii="Arial Narrow" w:eastAsiaTheme="majorEastAsia" w:hAnsi="Arial Narrow" w:cstheme="majorBidi"/>
      <w:b/>
      <w:bCs/>
    </w:rPr>
  </w:style>
  <w:style w:type="paragraph" w:styleId="Nadpis5">
    <w:name w:val="heading 5"/>
    <w:basedOn w:val="Normln"/>
    <w:next w:val="Normln"/>
    <w:link w:val="Nadpis5Char"/>
    <w:qFormat/>
    <w:rsid w:val="00AB287B"/>
    <w:pPr>
      <w:keepNext/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7BDE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Standardnpsmoodstavce"/>
    <w:link w:val="Nadpis2"/>
    <w:rsid w:val="001B4184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5Char">
    <w:name w:val="Nadpis 5 Char"/>
    <w:basedOn w:val="Standardnpsmoodstavce"/>
    <w:link w:val="Nadpis5"/>
    <w:rsid w:val="00AB287B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Zkladntext">
    <w:name w:val="Body Text"/>
    <w:basedOn w:val="Normln"/>
    <w:link w:val="ZkladntextChar"/>
    <w:semiHidden/>
    <w:rsid w:val="00AB287B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AB287B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2">
    <w:name w:val="Body Text 2"/>
    <w:basedOn w:val="Normln"/>
    <w:link w:val="Zkladntext2Char"/>
    <w:semiHidden/>
    <w:rsid w:val="00AB287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AB28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odsazen">
    <w:name w:val="Body Text Indent"/>
    <w:basedOn w:val="Normln"/>
    <w:link w:val="ZkladntextodsazenChar"/>
    <w:semiHidden/>
    <w:rsid w:val="00AB287B"/>
    <w:pPr>
      <w:ind w:firstLine="426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B28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odsazen2">
    <w:name w:val="Body Text Indent 2"/>
    <w:basedOn w:val="Normln"/>
    <w:link w:val="Zkladntextodsazen2Char"/>
    <w:semiHidden/>
    <w:rsid w:val="00AB287B"/>
    <w:pPr>
      <w:ind w:firstLine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B28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hlav">
    <w:name w:val="header"/>
    <w:basedOn w:val="Normln"/>
    <w:link w:val="ZhlavChar"/>
    <w:unhideWhenUsed/>
    <w:rsid w:val="00AB28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28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AB28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87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AB287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AB287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458A4"/>
    <w:pPr>
      <w:tabs>
        <w:tab w:val="right" w:leader="dot" w:pos="9062"/>
      </w:tabs>
      <w:spacing w:after="100" w:line="276" w:lineRule="auto"/>
      <w:ind w:left="240"/>
    </w:pPr>
  </w:style>
  <w:style w:type="character" w:styleId="Hypertextovodkaz">
    <w:name w:val="Hyperlink"/>
    <w:basedOn w:val="Standardnpsmoodstavce"/>
    <w:uiPriority w:val="99"/>
    <w:unhideWhenUsed/>
    <w:rsid w:val="00AB28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87B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B26654"/>
    <w:rPr>
      <w:rFonts w:ascii="Arial Narrow" w:eastAsiaTheme="majorEastAsia" w:hAnsi="Arial Narrow" w:cstheme="majorBidi"/>
      <w:b/>
      <w:bCs/>
      <w:sz w:val="24"/>
      <w:szCs w:val="20"/>
      <w:lang w:eastAsia="sk-SK"/>
    </w:rPr>
  </w:style>
  <w:style w:type="paragraph" w:styleId="Obsah3">
    <w:name w:val="toc 3"/>
    <w:basedOn w:val="Normln"/>
    <w:next w:val="Normln"/>
    <w:autoRedefine/>
    <w:uiPriority w:val="39"/>
    <w:unhideWhenUsed/>
    <w:rsid w:val="00651D11"/>
    <w:pPr>
      <w:spacing w:after="100"/>
      <w:ind w:left="480"/>
    </w:pPr>
  </w:style>
  <w:style w:type="character" w:customStyle="1" w:styleId="line">
    <w:name w:val="line"/>
    <w:basedOn w:val="Standardnpsmoodstavce"/>
    <w:rsid w:val="00B732DE"/>
  </w:style>
  <w:style w:type="paragraph" w:customStyle="1" w:styleId="Zkladntext1">
    <w:name w:val="Základní text1"/>
    <w:rsid w:val="00896D19"/>
    <w:pPr>
      <w:spacing w:after="0" w:line="240" w:lineRule="auto"/>
    </w:pPr>
    <w:rPr>
      <w:rFonts w:ascii="Roman" w:eastAsia="Times New Roman" w:hAnsi="Roman" w:cs="Times New Roman"/>
      <w:color w:val="000000"/>
      <w:sz w:val="20"/>
      <w:szCs w:val="20"/>
      <w:lang w:val="en-GB" w:eastAsia="sk-SK"/>
    </w:rPr>
  </w:style>
  <w:style w:type="paragraph" w:customStyle="1" w:styleId="Import5">
    <w:name w:val="Import 5"/>
    <w:basedOn w:val="Normln"/>
    <w:rsid w:val="00E4276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720"/>
    </w:pPr>
    <w:rPr>
      <w:rFonts w:ascii="Courier New" w:hAnsi="Courier New"/>
    </w:rPr>
  </w:style>
  <w:style w:type="paragraph" w:styleId="Bezmezer">
    <w:name w:val="No Spacing"/>
    <w:link w:val="BezmezerChar"/>
    <w:uiPriority w:val="1"/>
    <w:qFormat/>
    <w:rsid w:val="00A458A4"/>
    <w:pPr>
      <w:spacing w:after="0" w:line="240" w:lineRule="auto"/>
    </w:pPr>
    <w:rPr>
      <w:rFonts w:eastAsiaTheme="minorEastAsia"/>
      <w:lang w:eastAsia="sk-SK"/>
    </w:rPr>
  </w:style>
  <w:style w:type="character" w:customStyle="1" w:styleId="BezmezerChar">
    <w:name w:val="Bez mezer Char"/>
    <w:basedOn w:val="Standardnpsmoodstavce"/>
    <w:link w:val="Bezmezer"/>
    <w:uiPriority w:val="1"/>
    <w:rsid w:val="00A458A4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C3AAD9-22B6-428A-BA44-5FC5AF85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technická správa</vt:lpstr>
      <vt:lpstr>technická správa</vt:lpstr>
    </vt:vector>
  </TitlesOfParts>
  <Company>Ing. Ivan Novák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správa</dc:title>
  <dc:subject/>
  <dc:creator>Miloš</dc:creator>
  <cp:lastModifiedBy>promat.tn@gmail.com</cp:lastModifiedBy>
  <cp:revision>2</cp:revision>
  <cp:lastPrinted>2022-06-23T11:43:00Z</cp:lastPrinted>
  <dcterms:created xsi:type="dcterms:W3CDTF">2022-07-19T13:31:00Z</dcterms:created>
  <dcterms:modified xsi:type="dcterms:W3CDTF">2022-07-19T13:31:00Z</dcterms:modified>
  <cp:category/>
</cp:coreProperties>
</file>