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E9F8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AE6C8E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4A7AB72B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PRAVIDLÁ UPLATŇOVANIA </w:t>
      </w:r>
      <w:r w:rsidRPr="00AE6C8E">
        <w:rPr>
          <w:rFonts w:ascii="Arial Narrow" w:hAnsi="Arial Narrow" w:cs="Arial"/>
          <w:b/>
          <w:bCs/>
          <w:sz w:val="24"/>
          <w:szCs w:val="24"/>
        </w:rPr>
        <w:t xml:space="preserve">KRITÉRIA  NA VYHODNOTENIE PONÚK </w:t>
      </w:r>
    </w:p>
    <w:p w14:paraId="60D1D1FF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6C721A9F" w14:textId="77777777" w:rsidR="00AE6C8E" w:rsidRPr="00AE6C8E" w:rsidRDefault="00AE6C8E" w:rsidP="00AE6C8E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707430AF" w14:textId="77777777" w:rsidR="00AE6C8E" w:rsidRPr="00AE6C8E" w:rsidRDefault="00AE6C8E" w:rsidP="00AE6C8E">
      <w:pPr>
        <w:tabs>
          <w:tab w:val="left" w:pos="708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347C8B35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28F53DCE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AE6C8E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350E199" w14:textId="77777777" w:rsidR="00AE6C8E" w:rsidRPr="00AE6C8E" w:rsidRDefault="00AE6C8E" w:rsidP="00AE6C8E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30EB9BA6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AE6C8E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3 týchto súťažných podkladov. Všetky ceny uvedené v ponuke uchádzača podľa prílohy č. 3 týchto súťažných podkladov musia byť zaokrúhlené na dve desatinné miesta.</w:t>
      </w:r>
    </w:p>
    <w:p w14:paraId="59BF0CD0" w14:textId="77777777" w:rsidR="00AE6C8E" w:rsidRPr="00AE6C8E" w:rsidRDefault="00AE6C8E" w:rsidP="00AE6C8E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AE6C8E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115B7BC8" w14:textId="77777777" w:rsidR="00AE6C8E" w:rsidRPr="00AE6C8E" w:rsidRDefault="00AE6C8E" w:rsidP="00AE6C8E">
      <w:pPr>
        <w:rPr>
          <w:rFonts w:ascii="Arial Narrow" w:hAnsi="Arial Narrow" w:cs="Arial"/>
          <w:sz w:val="24"/>
          <w:szCs w:val="24"/>
        </w:rPr>
      </w:pPr>
      <w:r w:rsidRPr="00AE6C8E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DA85090" w14:textId="4D5D289A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>Elektronick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ý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prostried</w:t>
      </w:r>
      <w:r w:rsidR="0043364B">
        <w:rPr>
          <w:rFonts w:ascii="Arial Narrow" w:eastAsia="Calibri" w:hAnsi="Arial Narrow"/>
          <w:sz w:val="24"/>
          <w:szCs w:val="24"/>
          <w:lang w:eastAsia="sk-SK"/>
        </w:rPr>
        <w:t>ok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AE6C8E">
        <w:rPr>
          <w:rFonts w:ascii="Arial Narrow" w:hAnsi="Arial Narrow"/>
          <w:sz w:val="24"/>
          <w:szCs w:val="24"/>
        </w:rPr>
        <w:t xml:space="preserve"> 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14:paraId="3D27AB42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t.j. rovnakej celkovej ceny </w:t>
      </w:r>
      <w:r w:rsidRPr="00AE6C8E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AE6C8E"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14:paraId="35E1E210" w14:textId="5A5D5A53" w:rsidR="00AE6C8E" w:rsidRPr="009E05EB" w:rsidRDefault="00AE6C8E" w:rsidP="00AE6C8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Cs/>
          <w:sz w:val="24"/>
          <w:szCs w:val="24"/>
          <w:lang w:eastAsia="sk-SK"/>
        </w:rPr>
      </w:pPr>
      <w:r w:rsidRPr="00AE6C8E">
        <w:rPr>
          <w:rFonts w:ascii="Arial Narrow" w:eastAsia="Calibri" w:hAnsi="Arial Narrow"/>
          <w:sz w:val="24"/>
          <w:szCs w:val="24"/>
          <w:lang w:eastAsia="sk-SK"/>
        </w:rPr>
        <w:t xml:space="preserve">Najnižšia celková cena vyjadrená v EUR bez DPH, ktorú uchádzač uvedie v rámci položky č. 1 </w:t>
      </w:r>
      <w:r w:rsidR="009E05EB" w:rsidRPr="009E05EB">
        <w:rPr>
          <w:rFonts w:ascii="Arial Narrow" w:hAnsi="Arial Narrow"/>
          <w:bCs/>
          <w:sz w:val="24"/>
          <w:szCs w:val="24"/>
        </w:rPr>
        <w:t>Peračník</w:t>
      </w:r>
      <w:r w:rsidRPr="009E05EB">
        <w:rPr>
          <w:rFonts w:ascii="Arial Narrow" w:eastAsia="Calibri" w:hAnsi="Arial Narrow"/>
          <w:bCs/>
          <w:sz w:val="24"/>
          <w:szCs w:val="24"/>
          <w:lang w:eastAsia="sk-SK"/>
        </w:rPr>
        <w:t>.</w:t>
      </w:r>
    </w:p>
    <w:p w14:paraId="35AA468C" w14:textId="77777777" w:rsidR="00AE6C8E" w:rsidRPr="00AE6C8E" w:rsidRDefault="00AE6C8E" w:rsidP="00AE6C8E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p w14:paraId="60612E51" w14:textId="77777777" w:rsidR="00087697" w:rsidRPr="00AE6C8E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AE6C8E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5122A" w14:textId="77777777" w:rsidR="00290F6B" w:rsidRDefault="00290F6B" w:rsidP="007C6581">
      <w:r>
        <w:separator/>
      </w:r>
    </w:p>
  </w:endnote>
  <w:endnote w:type="continuationSeparator" w:id="0">
    <w:p w14:paraId="09582802" w14:textId="77777777" w:rsidR="00290F6B" w:rsidRDefault="00290F6B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E390C" w14:textId="66FD72F4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AE6C8E">
      <w:rPr>
        <w:rFonts w:ascii="Arial Narrow" w:hAnsi="Arial Narrow" w:cs="Arial"/>
        <w:noProof/>
        <w:color w:val="000000"/>
        <w:sz w:val="18"/>
        <w:szCs w:val="18"/>
      </w:rPr>
      <w:t>1</w:t>
    </w:r>
    <w:r w:rsidR="00224689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AE6C8E" w:rsidRPr="00AE6C8E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AC1E1" w14:textId="77777777" w:rsidR="00290F6B" w:rsidRDefault="00290F6B" w:rsidP="007C6581">
      <w:r>
        <w:separator/>
      </w:r>
    </w:p>
  </w:footnote>
  <w:footnote w:type="continuationSeparator" w:id="0">
    <w:p w14:paraId="10A329F2" w14:textId="77777777" w:rsidR="00290F6B" w:rsidRDefault="00290F6B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DECC5" w14:textId="77777777" w:rsidR="00AE6C8E" w:rsidRPr="00506046" w:rsidRDefault="008A469F" w:rsidP="00AE6C8E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Pr="00506046">
      <w:rPr>
        <w:rFonts w:ascii="Arial Narrow" w:hAnsi="Arial Narrow"/>
      </w:rPr>
      <w:t xml:space="preserve"> </w:t>
    </w:r>
  </w:p>
  <w:p w14:paraId="1F90FD96" w14:textId="77777777"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323951">
    <w:abstractNumId w:val="15"/>
  </w:num>
  <w:num w:numId="2" w16cid:durableId="1977102084">
    <w:abstractNumId w:val="12"/>
  </w:num>
  <w:num w:numId="3" w16cid:durableId="480510169">
    <w:abstractNumId w:val="10"/>
  </w:num>
  <w:num w:numId="4" w16cid:durableId="1148984026">
    <w:abstractNumId w:val="18"/>
  </w:num>
  <w:num w:numId="5" w16cid:durableId="1038119475">
    <w:abstractNumId w:val="7"/>
  </w:num>
  <w:num w:numId="6" w16cid:durableId="1453094750">
    <w:abstractNumId w:val="3"/>
  </w:num>
  <w:num w:numId="7" w16cid:durableId="1853257580">
    <w:abstractNumId w:val="8"/>
  </w:num>
  <w:num w:numId="8" w16cid:durableId="1858696559">
    <w:abstractNumId w:val="20"/>
  </w:num>
  <w:num w:numId="9" w16cid:durableId="1859807049">
    <w:abstractNumId w:val="9"/>
  </w:num>
  <w:num w:numId="10" w16cid:durableId="368645353">
    <w:abstractNumId w:val="13"/>
  </w:num>
  <w:num w:numId="11" w16cid:durableId="2010938940">
    <w:abstractNumId w:val="17"/>
  </w:num>
  <w:num w:numId="12" w16cid:durableId="1293251773">
    <w:abstractNumId w:val="19"/>
  </w:num>
  <w:num w:numId="13" w16cid:durableId="1046680279">
    <w:abstractNumId w:val="1"/>
  </w:num>
  <w:num w:numId="14" w16cid:durableId="594364708">
    <w:abstractNumId w:val="6"/>
  </w:num>
  <w:num w:numId="15" w16cid:durableId="214976741">
    <w:abstractNumId w:val="5"/>
  </w:num>
  <w:num w:numId="16" w16cid:durableId="1255086661">
    <w:abstractNumId w:val="21"/>
  </w:num>
  <w:num w:numId="17" w16cid:durableId="2093695026">
    <w:abstractNumId w:val="2"/>
  </w:num>
  <w:num w:numId="18" w16cid:durableId="13220081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42396134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457921845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6455720">
    <w:abstractNumId w:val="4"/>
  </w:num>
  <w:num w:numId="22" w16cid:durableId="2137402972">
    <w:abstractNumId w:val="14"/>
  </w:num>
  <w:num w:numId="23" w16cid:durableId="791021980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25FC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105CCD"/>
    <w:rsid w:val="00106CC7"/>
    <w:rsid w:val="0011785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15537"/>
    <w:rsid w:val="00222D88"/>
    <w:rsid w:val="0022338C"/>
    <w:rsid w:val="0022446E"/>
    <w:rsid w:val="00224689"/>
    <w:rsid w:val="00227A67"/>
    <w:rsid w:val="002325F8"/>
    <w:rsid w:val="00246301"/>
    <w:rsid w:val="00290F6B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3364B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C75D4"/>
    <w:rsid w:val="004D2514"/>
    <w:rsid w:val="004D7D86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125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05EB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6C8E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6F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0271D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0877ED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Majerský Filip</cp:lastModifiedBy>
  <cp:revision>5</cp:revision>
  <cp:lastPrinted>2019-07-12T11:07:00Z</cp:lastPrinted>
  <dcterms:created xsi:type="dcterms:W3CDTF">2021-09-26T11:02:00Z</dcterms:created>
  <dcterms:modified xsi:type="dcterms:W3CDTF">2022-07-29T13:59:00Z</dcterms:modified>
</cp:coreProperties>
</file>