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B4350" w14:textId="7F6C135F" w:rsidR="00D61395" w:rsidRPr="00D61395" w:rsidRDefault="00D61395" w:rsidP="00D61395">
      <w:pPr>
        <w:keepNext/>
        <w:suppressAutoHyphens/>
        <w:autoSpaceDN w:val="0"/>
        <w:spacing w:after="0"/>
        <w:ind w:left="567" w:hanging="567"/>
        <w:textAlignment w:val="baseline"/>
        <w:outlineLvl w:val="0"/>
        <w:rPr>
          <w:rFonts w:eastAsia="Times New Roman" w:cs="Arial"/>
          <w:b/>
          <w:bCs/>
          <w:szCs w:val="22"/>
          <w:lang w:eastAsia="sk-SK"/>
        </w:rPr>
      </w:pPr>
      <w:r w:rsidRPr="00D61395">
        <w:rPr>
          <w:rFonts w:eastAsia="Calibri" w:cs="Times New Roman"/>
          <w:b/>
          <w:bCs/>
          <w:szCs w:val="22"/>
        </w:rPr>
        <w:t>Príloha č. 1 výzv</w:t>
      </w:r>
      <w:r w:rsidR="00724E79">
        <w:rPr>
          <w:rFonts w:eastAsia="Calibri" w:cs="Times New Roman"/>
          <w:b/>
          <w:bCs/>
          <w:szCs w:val="22"/>
        </w:rPr>
        <w:t>y</w:t>
      </w:r>
    </w:p>
    <w:p w14:paraId="55A2048A" w14:textId="77777777" w:rsidR="00D61395" w:rsidRPr="00D61395" w:rsidRDefault="00D61395" w:rsidP="00D61395">
      <w:pPr>
        <w:suppressAutoHyphens/>
        <w:autoSpaceDN w:val="0"/>
        <w:spacing w:after="0" w:line="240" w:lineRule="auto"/>
        <w:ind w:left="567" w:hanging="567"/>
        <w:textAlignment w:val="baseline"/>
        <w:rPr>
          <w:rFonts w:eastAsia="Times New Roman" w:cs="Arial"/>
          <w:bCs/>
          <w:szCs w:val="22"/>
          <w:lang w:eastAsia="sk-SK"/>
        </w:rPr>
      </w:pPr>
    </w:p>
    <w:p w14:paraId="43950FFA" w14:textId="77777777" w:rsidR="00D61395" w:rsidRPr="00D61395" w:rsidRDefault="00D61395" w:rsidP="00D61395">
      <w:pPr>
        <w:suppressAutoHyphens/>
        <w:autoSpaceDN w:val="0"/>
        <w:spacing w:after="0" w:line="240" w:lineRule="auto"/>
        <w:ind w:left="567" w:hanging="567"/>
        <w:jc w:val="center"/>
        <w:textAlignment w:val="baseline"/>
        <w:rPr>
          <w:rFonts w:eastAsia="Times New Roman" w:cs="Arial"/>
          <w:b/>
          <w:bCs/>
          <w:szCs w:val="22"/>
          <w:lang w:eastAsia="sk-SK"/>
        </w:rPr>
      </w:pPr>
      <w:r w:rsidRPr="00D61395">
        <w:rPr>
          <w:rFonts w:eastAsia="Times New Roman" w:cs="Arial"/>
          <w:b/>
          <w:bCs/>
          <w:szCs w:val="22"/>
          <w:lang w:eastAsia="sk-SK"/>
        </w:rPr>
        <w:t>Opis predmetu zákazky</w:t>
      </w:r>
    </w:p>
    <w:p w14:paraId="4892CE99" w14:textId="77777777" w:rsidR="00D61395" w:rsidRPr="00D61395" w:rsidRDefault="00D61395" w:rsidP="00D61395">
      <w:pPr>
        <w:rPr>
          <w:rFonts w:eastAsia="Calibri" w:cs="Times New Roman"/>
          <w:szCs w:val="22"/>
        </w:rPr>
      </w:pPr>
    </w:p>
    <w:p w14:paraId="430CA92F" w14:textId="018958A6" w:rsidR="00D61395" w:rsidRPr="00D61395" w:rsidRDefault="00D61395" w:rsidP="00D61395">
      <w:pPr>
        <w:spacing w:after="0" w:line="240" w:lineRule="auto"/>
        <w:jc w:val="both"/>
        <w:rPr>
          <w:rFonts w:eastAsia="Calibri" w:cs="Times New Roman"/>
          <w:szCs w:val="22"/>
        </w:rPr>
      </w:pPr>
      <w:r w:rsidRPr="00D61395">
        <w:rPr>
          <w:rFonts w:eastAsia="Calibri" w:cs="Times New Roman"/>
          <w:szCs w:val="22"/>
        </w:rPr>
        <w:t>Účelom realizácie predmetu zákazky je</w:t>
      </w:r>
      <w:r w:rsidRPr="00D61395">
        <w:rPr>
          <w:rFonts w:ascii="Calibri" w:eastAsia="Calibri" w:hAnsi="Calibri" w:cs="Times New Roman"/>
          <w:szCs w:val="22"/>
        </w:rPr>
        <w:t xml:space="preserve"> </w:t>
      </w:r>
      <w:r w:rsidRPr="00D61395">
        <w:rPr>
          <w:rFonts w:eastAsia="Calibri" w:cs="Times New Roman"/>
          <w:szCs w:val="22"/>
        </w:rPr>
        <w:t>zabezpečiť stavebnú pripravenosť podľa požiadaviek dodávateľa novej mincovej linky a verejného obstarávateľa  v miestnosti počitárne minc</w:t>
      </w:r>
      <w:r w:rsidR="00327F4E">
        <w:rPr>
          <w:rFonts w:eastAsia="Calibri" w:cs="Times New Roman"/>
          <w:szCs w:val="22"/>
        </w:rPr>
        <w:t>í</w:t>
      </w:r>
      <w:r w:rsidRPr="00D61395">
        <w:rPr>
          <w:rFonts w:eastAsia="Calibri" w:cs="Arial"/>
          <w:szCs w:val="22"/>
        </w:rPr>
        <w:t xml:space="preserve"> v objekte Národnej banky Slovenska v Bratislave na ul. Imricha </w:t>
      </w:r>
      <w:proofErr w:type="spellStart"/>
      <w:r w:rsidRPr="00D61395">
        <w:rPr>
          <w:rFonts w:eastAsia="Calibri" w:cs="Arial"/>
          <w:szCs w:val="22"/>
        </w:rPr>
        <w:t>Karvaša</w:t>
      </w:r>
      <w:proofErr w:type="spellEnd"/>
      <w:r w:rsidRPr="00D61395">
        <w:rPr>
          <w:rFonts w:eastAsia="Calibri" w:cs="Arial"/>
          <w:szCs w:val="22"/>
        </w:rPr>
        <w:t xml:space="preserve"> 1, z ktorej bude stará mincová linka odpojená a zdemontovaná – predmetné činnosti nie sú predmetom súťaže.</w:t>
      </w:r>
    </w:p>
    <w:p w14:paraId="57C3559A" w14:textId="77777777" w:rsidR="00D61395" w:rsidRPr="00D61395" w:rsidRDefault="00D61395" w:rsidP="00D61395">
      <w:pPr>
        <w:spacing w:after="0" w:line="240" w:lineRule="auto"/>
        <w:jc w:val="both"/>
        <w:rPr>
          <w:rFonts w:eastAsia="Calibri" w:cs="Arial"/>
          <w:szCs w:val="22"/>
        </w:rPr>
      </w:pPr>
    </w:p>
    <w:p w14:paraId="7BB7D380" w14:textId="77777777" w:rsidR="00D61395" w:rsidRPr="00D61395" w:rsidRDefault="00D61395" w:rsidP="00D61395">
      <w:pPr>
        <w:spacing w:after="0" w:line="240" w:lineRule="auto"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>Predmet zákazky sa má vykonať v rozsahu podľa:</w:t>
      </w:r>
    </w:p>
    <w:p w14:paraId="5D2738BF" w14:textId="4BAFD687" w:rsidR="00327F4E" w:rsidRDefault="00D61395" w:rsidP="00327F4E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Calibri" w:cs="Arial"/>
          <w:szCs w:val="22"/>
        </w:rPr>
      </w:pPr>
      <w:r w:rsidRPr="00AE4390">
        <w:rPr>
          <w:rFonts w:eastAsia="Calibri" w:cs="Arial"/>
          <w:szCs w:val="22"/>
        </w:rPr>
        <w:t xml:space="preserve">projektovej dokumentácie vypracovanej spoločnosťou  A B.K.P.Š. spol. s r. o. , sídlom Nobelova 34, 831 02 Bratislava, IČO: 45 318 131 v mesiaci marec 2022, Ing. arch. Martin Kusý autorizovaný architekt, Ing. arch. Pavel </w:t>
      </w:r>
      <w:proofErr w:type="spellStart"/>
      <w:r w:rsidRPr="00AE4390">
        <w:rPr>
          <w:rFonts w:eastAsia="Calibri" w:cs="Arial"/>
          <w:szCs w:val="22"/>
        </w:rPr>
        <w:t>Paňák</w:t>
      </w:r>
      <w:proofErr w:type="spellEnd"/>
      <w:r w:rsidRPr="00AE4390">
        <w:rPr>
          <w:rFonts w:eastAsia="Calibri" w:cs="Arial"/>
          <w:szCs w:val="22"/>
        </w:rPr>
        <w:t xml:space="preserve"> autorizovaný architekt (ďalej len „projektová dokumentácia“)</w:t>
      </w:r>
      <w:r w:rsidR="00327F4E">
        <w:rPr>
          <w:rFonts w:eastAsia="Calibri" w:cs="Arial"/>
          <w:szCs w:val="22"/>
        </w:rPr>
        <w:t xml:space="preserve"> a</w:t>
      </w:r>
    </w:p>
    <w:p w14:paraId="5639DE8B" w14:textId="33C5E757" w:rsidR="00D61395" w:rsidRPr="00AE4390" w:rsidRDefault="00D61395" w:rsidP="00AE4390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Calibri" w:cs="Arial"/>
          <w:szCs w:val="22"/>
        </w:rPr>
      </w:pPr>
      <w:r w:rsidRPr="00AE4390">
        <w:rPr>
          <w:rFonts w:eastAsia="Calibri" w:cs="Arial"/>
          <w:szCs w:val="22"/>
        </w:rPr>
        <w:t>spracovaným výkazom výmer podľa Projektovej dokumentácia</w:t>
      </w:r>
      <w:r w:rsidR="00327F4E">
        <w:rPr>
          <w:rFonts w:eastAsia="Calibri" w:cs="Arial"/>
          <w:szCs w:val="22"/>
        </w:rPr>
        <w:t xml:space="preserve"> a</w:t>
      </w:r>
    </w:p>
    <w:p w14:paraId="051B5CE2" w14:textId="4A48B678" w:rsidR="00D61395" w:rsidRPr="00D61395" w:rsidRDefault="00327F4E" w:rsidP="00AE4390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 xml:space="preserve">podľa </w:t>
      </w:r>
      <w:r w:rsidR="00D61395" w:rsidRPr="00D61395">
        <w:rPr>
          <w:rFonts w:eastAsia="Calibri" w:cs="Arial"/>
          <w:szCs w:val="22"/>
        </w:rPr>
        <w:t>upresňujúcich inštrukcií obsiahnutých v tomto opise predmetu zákazky.</w:t>
      </w:r>
    </w:p>
    <w:p w14:paraId="05C6EA2D" w14:textId="77777777" w:rsidR="00D61395" w:rsidRPr="00D61395" w:rsidRDefault="00D61395" w:rsidP="00AE4390">
      <w:pPr>
        <w:spacing w:after="0" w:line="240" w:lineRule="auto"/>
        <w:jc w:val="both"/>
        <w:rPr>
          <w:rFonts w:eastAsia="Calibri" w:cs="Arial"/>
          <w:szCs w:val="22"/>
        </w:rPr>
      </w:pPr>
    </w:p>
    <w:p w14:paraId="3B1269EF" w14:textId="73F2B3AD" w:rsidR="00D61395" w:rsidRPr="00D61395" w:rsidRDefault="00D61395" w:rsidP="00D61395">
      <w:pPr>
        <w:tabs>
          <w:tab w:val="left" w:pos="142"/>
        </w:tabs>
        <w:spacing w:after="0" w:line="240" w:lineRule="auto"/>
        <w:contextualSpacing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 xml:space="preserve">Verejný obstarávateľ požaduje vykonať dielo v rozsahu a kvalite podľa návrhu zmluvy o dielo </w:t>
      </w:r>
      <w:r w:rsidR="00AE4390">
        <w:rPr>
          <w:rFonts w:eastAsia="Calibri" w:cs="Arial"/>
          <w:szCs w:val="22"/>
        </w:rPr>
        <w:br/>
      </w:r>
      <w:r w:rsidRPr="00D61395">
        <w:rPr>
          <w:rFonts w:eastAsia="Calibri" w:cs="Arial"/>
          <w:szCs w:val="22"/>
        </w:rPr>
        <w:t xml:space="preserve">a projektovej dokumentácie, prípadne s jej dohodnutými zmenami, v súlade s obecne záväznými právnymi predpismi, platnými technickými normami, najmä STN, STN EN, ako aj pokynmi </w:t>
      </w:r>
      <w:r w:rsidR="00AE4390">
        <w:rPr>
          <w:rFonts w:eastAsia="Calibri" w:cs="Arial"/>
          <w:szCs w:val="22"/>
        </w:rPr>
        <w:br/>
      </w:r>
      <w:r w:rsidRPr="00D61395">
        <w:rPr>
          <w:rFonts w:eastAsia="Calibri" w:cs="Arial"/>
          <w:szCs w:val="22"/>
        </w:rPr>
        <w:t>a internými predpismi objednávateľa, s ktorými bol zhotoviteľ oboznámený.</w:t>
      </w:r>
    </w:p>
    <w:p w14:paraId="4C76C865" w14:textId="77777777" w:rsidR="00D61395" w:rsidRPr="00D61395" w:rsidRDefault="00D61395" w:rsidP="00AE4390">
      <w:pPr>
        <w:spacing w:after="0" w:line="240" w:lineRule="auto"/>
        <w:jc w:val="both"/>
        <w:rPr>
          <w:rFonts w:eastAsia="Calibri" w:cs="Arial"/>
          <w:szCs w:val="22"/>
        </w:rPr>
      </w:pPr>
    </w:p>
    <w:p w14:paraId="03F2AAFA" w14:textId="77777777" w:rsidR="00D61395" w:rsidRPr="00D61395" w:rsidRDefault="00D61395" w:rsidP="00AE4390">
      <w:pPr>
        <w:spacing w:after="60" w:line="240" w:lineRule="auto"/>
        <w:ind w:left="720" w:hanging="720"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 xml:space="preserve">Podmienky realizácie: </w:t>
      </w:r>
    </w:p>
    <w:p w14:paraId="0F95FBF6" w14:textId="53F5A01A" w:rsidR="00D61395" w:rsidRPr="00D61395" w:rsidRDefault="00D61395" w:rsidP="00AE4390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 xml:space="preserve">nakoľko z prevádzkových dôvodov nie je možné vykonať navrhnuté stavebné úpravy v bežnom pracovnom čase a jedná sa o režimové pracovisko so zabezpečením zvýšenej bezpečnosti, verejný obstarávateľ určuje časy, počas ktorých sa dá dielo realizovať v pracovných dňoch od 15,00 h do 20,30 h a dňoch </w:t>
      </w:r>
      <w:r w:rsidR="00327F4E">
        <w:rPr>
          <w:rFonts w:eastAsia="Calibri" w:cs="Arial"/>
          <w:szCs w:val="22"/>
        </w:rPr>
        <w:t>pracovného voľna a pracovného pokoja</w:t>
      </w:r>
      <w:r w:rsidRPr="00D61395">
        <w:rPr>
          <w:rFonts w:eastAsia="Calibri" w:cs="Arial"/>
          <w:szCs w:val="22"/>
        </w:rPr>
        <w:t xml:space="preserve"> od 07,00 h do 20,30 h</w:t>
      </w:r>
      <w:r w:rsidR="00327F4E">
        <w:rPr>
          <w:rFonts w:eastAsia="Calibri" w:cs="Arial"/>
          <w:szCs w:val="22"/>
        </w:rPr>
        <w:t>;</w:t>
      </w:r>
    </w:p>
    <w:p w14:paraId="07EFB641" w14:textId="787DDA9C" w:rsidR="00D61395" w:rsidRPr="00D61395" w:rsidRDefault="00D61395" w:rsidP="00AE4390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>uchádzač vypracuje časový harmonogram, ktorý bude prílohou č. 1 zmluvy o</w:t>
      </w:r>
      <w:r w:rsidR="00327F4E">
        <w:rPr>
          <w:rFonts w:eastAsia="Calibri" w:cs="Arial"/>
          <w:szCs w:val="22"/>
        </w:rPr>
        <w:t> </w:t>
      </w:r>
      <w:r w:rsidRPr="00D61395">
        <w:rPr>
          <w:rFonts w:eastAsia="Calibri" w:cs="Arial"/>
          <w:szCs w:val="22"/>
        </w:rPr>
        <w:t>dielo</w:t>
      </w:r>
      <w:r w:rsidR="00327F4E">
        <w:rPr>
          <w:rFonts w:eastAsia="Calibri" w:cs="Arial"/>
          <w:szCs w:val="22"/>
        </w:rPr>
        <w:t>;</w:t>
      </w:r>
    </w:p>
    <w:p w14:paraId="6B731F17" w14:textId="0986E031" w:rsidR="00327F4E" w:rsidRPr="00D61395" w:rsidRDefault="00D61395" w:rsidP="00AE4390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 xml:space="preserve">predpokladaný postup prác prestavujúcich predmet zákazky: </w:t>
      </w:r>
    </w:p>
    <w:p w14:paraId="48A7B376" w14:textId="16537BB0" w:rsidR="00D61395" w:rsidRPr="00AE4390" w:rsidRDefault="00D61395" w:rsidP="00AE4390">
      <w:pPr>
        <w:pStyle w:val="ListParagraph"/>
        <w:numPr>
          <w:ilvl w:val="1"/>
          <w:numId w:val="1"/>
        </w:numPr>
        <w:spacing w:after="0" w:line="240" w:lineRule="auto"/>
        <w:ind w:left="567" w:hanging="283"/>
        <w:jc w:val="both"/>
        <w:rPr>
          <w:rFonts w:eastAsia="Calibri" w:cs="Arial"/>
          <w:szCs w:val="22"/>
        </w:rPr>
      </w:pPr>
      <w:r w:rsidRPr="00AE4390">
        <w:rPr>
          <w:rFonts w:eastAsia="Calibri" w:cs="Arial"/>
          <w:szCs w:val="22"/>
        </w:rPr>
        <w:t>realizácia búracích prác podláh;</w:t>
      </w:r>
    </w:p>
    <w:p w14:paraId="649CA0DD" w14:textId="1BBCD825" w:rsidR="00D61395" w:rsidRPr="00D61395" w:rsidRDefault="00D61395" w:rsidP="00AE4390">
      <w:pPr>
        <w:pStyle w:val="ListParagraph"/>
        <w:numPr>
          <w:ilvl w:val="1"/>
          <w:numId w:val="1"/>
        </w:numPr>
        <w:spacing w:after="0" w:line="240" w:lineRule="auto"/>
        <w:ind w:left="567" w:hanging="283"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>realizácia podláh;</w:t>
      </w:r>
    </w:p>
    <w:p w14:paraId="67D426CF" w14:textId="36BCC8AD" w:rsidR="00D61395" w:rsidRPr="00D61395" w:rsidRDefault="00D61395" w:rsidP="00AE4390">
      <w:pPr>
        <w:pStyle w:val="ListParagraph"/>
        <w:numPr>
          <w:ilvl w:val="1"/>
          <w:numId w:val="1"/>
        </w:numPr>
        <w:spacing w:after="0" w:line="240" w:lineRule="auto"/>
        <w:ind w:left="567" w:hanging="283"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>ochrana zrealizovaných podláh, aby mohla byť zabezpečená komunikačná trasa a prístup do miestnosti;</w:t>
      </w:r>
    </w:p>
    <w:p w14:paraId="50E1BBF3" w14:textId="036B6866" w:rsidR="00D61395" w:rsidRPr="00D61395" w:rsidRDefault="00D61395" w:rsidP="00AE4390">
      <w:pPr>
        <w:pStyle w:val="ListParagraph"/>
        <w:numPr>
          <w:ilvl w:val="1"/>
          <w:numId w:val="1"/>
        </w:numPr>
        <w:spacing w:after="0" w:line="240" w:lineRule="auto"/>
        <w:ind w:left="567" w:hanging="283"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>realizácia vlastných stavebných úprav vrátane profesijných činnosti;</w:t>
      </w:r>
    </w:p>
    <w:p w14:paraId="7EF43091" w14:textId="4A90B279" w:rsidR="00D61395" w:rsidRPr="00D61395" w:rsidRDefault="00D61395" w:rsidP="00AE4390">
      <w:pPr>
        <w:pStyle w:val="ListParagraph"/>
        <w:numPr>
          <w:ilvl w:val="1"/>
          <w:numId w:val="1"/>
        </w:numPr>
        <w:spacing w:after="0" w:line="240" w:lineRule="auto"/>
        <w:ind w:left="567" w:hanging="283"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>demontáž starej zdvojenej podlahy a montáž novej zdvojenej podlahy;</w:t>
      </w:r>
    </w:p>
    <w:p w14:paraId="78F81BF7" w14:textId="2C1BA63F" w:rsidR="00D61395" w:rsidRPr="00D61395" w:rsidRDefault="00D61395" w:rsidP="00AE4390">
      <w:pPr>
        <w:pStyle w:val="ListParagraph"/>
        <w:numPr>
          <w:ilvl w:val="1"/>
          <w:numId w:val="1"/>
        </w:numPr>
        <w:spacing w:after="0" w:line="240" w:lineRule="auto"/>
        <w:ind w:left="567" w:hanging="283"/>
        <w:jc w:val="both"/>
        <w:rPr>
          <w:rFonts w:eastAsia="Calibri" w:cs="Arial"/>
          <w:szCs w:val="22"/>
        </w:rPr>
      </w:pPr>
      <w:bookmarkStart w:id="0" w:name="_Hlk103687442"/>
      <w:r w:rsidRPr="00D61395">
        <w:rPr>
          <w:rFonts w:eastAsia="Calibri" w:cs="Arial"/>
          <w:szCs w:val="22"/>
        </w:rPr>
        <w:t>stavebná pripravenosť pre montáž novej mincovej linky</w:t>
      </w:r>
      <w:bookmarkEnd w:id="0"/>
      <w:r w:rsidRPr="00D61395">
        <w:rPr>
          <w:rFonts w:eastAsia="Calibri" w:cs="Arial"/>
          <w:szCs w:val="22"/>
        </w:rPr>
        <w:t>.</w:t>
      </w:r>
    </w:p>
    <w:p w14:paraId="6155C525" w14:textId="2FC3D44E" w:rsidR="00D61395" w:rsidRPr="00D61395" w:rsidRDefault="00D61395" w:rsidP="00AE4390">
      <w:pPr>
        <w:spacing w:after="0" w:line="240" w:lineRule="auto"/>
        <w:jc w:val="both"/>
        <w:rPr>
          <w:rFonts w:eastAsia="Calibri" w:cs="Arial"/>
          <w:szCs w:val="22"/>
        </w:rPr>
      </w:pPr>
    </w:p>
    <w:p w14:paraId="443DF812" w14:textId="77777777" w:rsidR="00D61395" w:rsidRPr="00D61395" w:rsidRDefault="00D61395" w:rsidP="00AE4390">
      <w:pPr>
        <w:spacing w:before="60" w:after="0" w:line="240" w:lineRule="auto"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 xml:space="preserve">Napojenie na odberné miesta energií poskytne verejný obstarávateľ na mieste realizácie diela (vodu a elektrickú prípojku). Presné miesta napojenia budú určené pri odovzdaní staveniska. </w:t>
      </w:r>
    </w:p>
    <w:p w14:paraId="6C2D9E69" w14:textId="77777777" w:rsidR="00327F4E" w:rsidRDefault="00327F4E" w:rsidP="00327F4E">
      <w:pPr>
        <w:spacing w:after="60" w:line="240" w:lineRule="auto"/>
        <w:ind w:left="720" w:hanging="720"/>
        <w:jc w:val="both"/>
        <w:rPr>
          <w:rFonts w:eastAsia="Calibri" w:cs="Arial"/>
          <w:szCs w:val="22"/>
        </w:rPr>
      </w:pPr>
    </w:p>
    <w:p w14:paraId="1862B251" w14:textId="55B6B2C8" w:rsidR="00D61395" w:rsidRPr="00D61395" w:rsidRDefault="00D61395" w:rsidP="00AE4390">
      <w:pPr>
        <w:spacing w:after="60" w:line="240" w:lineRule="auto"/>
        <w:ind w:left="720" w:hanging="720"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 xml:space="preserve">Vstup do objektov </w:t>
      </w:r>
      <w:r w:rsidR="00632F2A">
        <w:rPr>
          <w:rFonts w:eastAsia="Calibri" w:cs="Arial"/>
          <w:szCs w:val="22"/>
        </w:rPr>
        <w:t>verejného obstarávateľa</w:t>
      </w:r>
      <w:r w:rsidR="00632F2A" w:rsidRPr="00D61395">
        <w:rPr>
          <w:rFonts w:eastAsia="Calibri" w:cs="Arial"/>
          <w:szCs w:val="22"/>
        </w:rPr>
        <w:t xml:space="preserve"> </w:t>
      </w:r>
      <w:r w:rsidRPr="00D61395">
        <w:rPr>
          <w:rFonts w:eastAsia="Calibri" w:cs="Arial"/>
          <w:szCs w:val="22"/>
        </w:rPr>
        <w:t>:</w:t>
      </w:r>
    </w:p>
    <w:p w14:paraId="1D5F96DC" w14:textId="4F8DD321" w:rsidR="00D61395" w:rsidRPr="00D61395" w:rsidRDefault="00D61395" w:rsidP="00AE4390">
      <w:pPr>
        <w:spacing w:after="200" w:line="240" w:lineRule="auto"/>
        <w:contextualSpacing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 xml:space="preserve">Vstupy do objektov a všetkých priestorov </w:t>
      </w:r>
      <w:r w:rsidR="00632F2A">
        <w:rPr>
          <w:rFonts w:eastAsia="Calibri" w:cs="Arial"/>
          <w:szCs w:val="22"/>
        </w:rPr>
        <w:t>verejného obstarávateľa</w:t>
      </w:r>
      <w:r w:rsidR="00632F2A" w:rsidRPr="00D61395">
        <w:rPr>
          <w:rFonts w:eastAsia="Calibri" w:cs="Arial"/>
          <w:szCs w:val="22"/>
        </w:rPr>
        <w:t xml:space="preserve"> </w:t>
      </w:r>
      <w:r w:rsidRPr="00D61395">
        <w:rPr>
          <w:rFonts w:eastAsia="Calibri" w:cs="Arial"/>
          <w:szCs w:val="22"/>
        </w:rPr>
        <w:t xml:space="preserve">sa riadia vnútornými pokynmi </w:t>
      </w:r>
      <w:r w:rsidR="00632F2A">
        <w:rPr>
          <w:rFonts w:eastAsia="Calibri" w:cs="Arial"/>
          <w:szCs w:val="22"/>
        </w:rPr>
        <w:t>verejného obstarávateľa</w:t>
      </w:r>
      <w:r w:rsidR="00632F2A" w:rsidRPr="00D61395">
        <w:rPr>
          <w:rFonts w:eastAsia="Calibri" w:cs="Arial"/>
          <w:szCs w:val="22"/>
        </w:rPr>
        <w:t xml:space="preserve"> </w:t>
      </w:r>
      <w:r w:rsidRPr="00D61395">
        <w:rPr>
          <w:rFonts w:eastAsia="Calibri" w:cs="Arial"/>
          <w:szCs w:val="22"/>
        </w:rPr>
        <w:t xml:space="preserve">. </w:t>
      </w:r>
    </w:p>
    <w:p w14:paraId="772B29B2" w14:textId="77777777" w:rsidR="00D61395" w:rsidRPr="00D61395" w:rsidRDefault="00D61395" w:rsidP="00D61395">
      <w:pPr>
        <w:spacing w:after="200" w:line="240" w:lineRule="auto"/>
        <w:contextualSpacing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 xml:space="preserve">Verejný obstarávateľ požaduje na začiatku zmluvného vzťahu presné vyšpecifikovanie – menný zoznam osôb uchádzača ako aj menný zoznam jeho zmluvných partnerov (subdodávateľov), ktorí sa budú podieľať na plnení predmetu zmluvy. </w:t>
      </w:r>
    </w:p>
    <w:p w14:paraId="4DEB7F35" w14:textId="77777777" w:rsidR="00D61395" w:rsidRPr="00D61395" w:rsidRDefault="00D61395" w:rsidP="00AE4390">
      <w:pPr>
        <w:spacing w:after="60" w:line="240" w:lineRule="auto"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>Menný zoznam musí obsahovať:</w:t>
      </w:r>
    </w:p>
    <w:p w14:paraId="5E7C03AC" w14:textId="0EE974DB" w:rsidR="00D61395" w:rsidRPr="00D61395" w:rsidRDefault="00D61395" w:rsidP="00AE4390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>krstné meno a priezvisko zamestnanca,</w:t>
      </w:r>
    </w:p>
    <w:p w14:paraId="56A5BB25" w14:textId="567F6460" w:rsidR="00D61395" w:rsidRPr="00D61395" w:rsidRDefault="00D61395" w:rsidP="00AE4390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>číslo občianskeho preukazu</w:t>
      </w:r>
      <w:r w:rsidR="00632F2A">
        <w:rPr>
          <w:rFonts w:eastAsia="Calibri" w:cs="Arial"/>
          <w:szCs w:val="22"/>
        </w:rPr>
        <w:t>.</w:t>
      </w:r>
    </w:p>
    <w:p w14:paraId="2F09563B" w14:textId="40E3FAA5" w:rsidR="00D61395" w:rsidRPr="00D61395" w:rsidRDefault="00D61395" w:rsidP="00D61395">
      <w:pPr>
        <w:spacing w:after="200" w:line="240" w:lineRule="auto"/>
        <w:contextualSpacing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 xml:space="preserve">Na základe uvedených údajov a po odsúhlasení </w:t>
      </w:r>
      <w:r w:rsidR="00632F2A">
        <w:rPr>
          <w:rFonts w:eastAsia="Calibri" w:cs="Arial"/>
          <w:szCs w:val="22"/>
        </w:rPr>
        <w:t>verejným obstarávateľom</w:t>
      </w:r>
      <w:r w:rsidR="00632F2A" w:rsidRPr="00D61395">
        <w:rPr>
          <w:rFonts w:eastAsia="Calibri" w:cs="Arial"/>
          <w:szCs w:val="22"/>
        </w:rPr>
        <w:t xml:space="preserve"> </w:t>
      </w:r>
      <w:r w:rsidRPr="00D61395">
        <w:rPr>
          <w:rFonts w:eastAsia="Calibri" w:cs="Arial"/>
          <w:szCs w:val="22"/>
        </w:rPr>
        <w:t xml:space="preserve"> budú zamestnancom vystavené vstupové oprávnenia. Uchádzač bude povinný pri výkone činností a služieb zdržovať </w:t>
      </w:r>
      <w:r w:rsidR="00AE4390">
        <w:rPr>
          <w:rFonts w:eastAsia="Calibri" w:cs="Arial"/>
          <w:szCs w:val="22"/>
        </w:rPr>
        <w:br/>
      </w:r>
      <w:r w:rsidRPr="00D61395">
        <w:rPr>
          <w:rFonts w:eastAsia="Calibri" w:cs="Arial"/>
          <w:szCs w:val="22"/>
        </w:rPr>
        <w:lastRenderedPageBreak/>
        <w:t xml:space="preserve">a pohybovať sa len v čase potrebnom na uskutočnenie zmluvne dohodnutých činností </w:t>
      </w:r>
      <w:r w:rsidR="00AE4390">
        <w:rPr>
          <w:rFonts w:eastAsia="Calibri" w:cs="Arial"/>
          <w:szCs w:val="22"/>
        </w:rPr>
        <w:br/>
      </w:r>
      <w:r w:rsidRPr="00D61395">
        <w:rPr>
          <w:rFonts w:eastAsia="Calibri" w:cs="Arial"/>
          <w:szCs w:val="22"/>
        </w:rPr>
        <w:t xml:space="preserve">a v priestoroch, v ktorých tieto činnosti vykonáva. Stratu alebo krádež preukazu, ako aj jeho poškodenie a zmeny v osobných údajoch bude úspešný uchádzač povinný bezodkladne oznámiť </w:t>
      </w:r>
      <w:r w:rsidR="00632F2A">
        <w:rPr>
          <w:rFonts w:eastAsia="Calibri" w:cs="Arial"/>
          <w:szCs w:val="22"/>
        </w:rPr>
        <w:t>verejnému obstarávateľovi</w:t>
      </w:r>
      <w:r w:rsidRPr="00D61395">
        <w:rPr>
          <w:rFonts w:eastAsia="Calibri" w:cs="Arial"/>
          <w:szCs w:val="22"/>
        </w:rPr>
        <w:t>.</w:t>
      </w:r>
    </w:p>
    <w:p w14:paraId="143DDC78" w14:textId="77D7B8B2" w:rsidR="00D61395" w:rsidRPr="00D61395" w:rsidRDefault="00632F2A" w:rsidP="00D61395">
      <w:pPr>
        <w:spacing w:after="200" w:line="240" w:lineRule="auto"/>
        <w:contextualSpacing/>
        <w:jc w:val="both"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Verejný obstarávateľ</w:t>
      </w:r>
      <w:r w:rsidR="00D61395" w:rsidRPr="00D61395">
        <w:rPr>
          <w:rFonts w:eastAsia="Calibri" w:cs="Arial"/>
          <w:szCs w:val="22"/>
        </w:rPr>
        <w:t xml:space="preserve"> si vyhradzuje právo pri vstupe do častí objektov a vymedzených priestorov zabezpečiť vstup uchádzačovi len za prítomnosti zamestnanca </w:t>
      </w:r>
      <w:r>
        <w:rPr>
          <w:rFonts w:eastAsia="Calibri" w:cs="Arial"/>
          <w:szCs w:val="22"/>
        </w:rPr>
        <w:t>verejného obstarávateľa</w:t>
      </w:r>
      <w:r w:rsidR="00D61395" w:rsidRPr="00D61395">
        <w:rPr>
          <w:rFonts w:eastAsia="Calibri" w:cs="Arial"/>
          <w:szCs w:val="22"/>
        </w:rPr>
        <w:t>.</w:t>
      </w:r>
    </w:p>
    <w:p w14:paraId="243FA290" w14:textId="77777777" w:rsidR="00D61395" w:rsidRPr="00D61395" w:rsidRDefault="00D61395" w:rsidP="00AE4390">
      <w:pPr>
        <w:spacing w:after="0" w:line="240" w:lineRule="auto"/>
        <w:jc w:val="both"/>
        <w:rPr>
          <w:rFonts w:eastAsia="Calibri" w:cs="Arial"/>
          <w:szCs w:val="22"/>
        </w:rPr>
      </w:pPr>
    </w:p>
    <w:p w14:paraId="384C4647" w14:textId="77777777" w:rsidR="00D61395" w:rsidRPr="00D61395" w:rsidRDefault="00D61395" w:rsidP="00D61395">
      <w:pPr>
        <w:spacing w:after="200" w:line="240" w:lineRule="auto"/>
        <w:ind w:left="720" w:hanging="720"/>
        <w:contextualSpacing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>Podrobnejšie podmienky realizácie diela sú uvedené v návrhu Zmluvy o dielo.</w:t>
      </w:r>
    </w:p>
    <w:p w14:paraId="6130F512" w14:textId="77777777" w:rsidR="00D61395" w:rsidRPr="00D61395" w:rsidRDefault="00D61395" w:rsidP="00AE4390">
      <w:pPr>
        <w:spacing w:after="0" w:line="240" w:lineRule="auto"/>
        <w:jc w:val="both"/>
        <w:rPr>
          <w:rFonts w:eastAsia="Calibri" w:cs="Arial"/>
          <w:szCs w:val="22"/>
        </w:rPr>
      </w:pPr>
    </w:p>
    <w:p w14:paraId="2E36A73B" w14:textId="77777777" w:rsidR="00D61395" w:rsidRPr="00D61395" w:rsidRDefault="00D61395" w:rsidP="00D61395">
      <w:pPr>
        <w:spacing w:after="200" w:line="240" w:lineRule="auto"/>
        <w:contextualSpacing/>
        <w:jc w:val="both"/>
        <w:rPr>
          <w:rFonts w:eastAsia="Calibri" w:cs="Arial"/>
          <w:szCs w:val="22"/>
        </w:rPr>
      </w:pPr>
      <w:r w:rsidRPr="00D61395">
        <w:rPr>
          <w:rFonts w:eastAsia="Calibri" w:cs="Arial"/>
          <w:szCs w:val="22"/>
        </w:rPr>
        <w:t>Realizáciu zákazky bude dohliadať spracovateľ Projektovej dokumentácie fa A B.K.P.Š. spol. s r. o., sídlom Nobelova 34, 831 02 Bratislava, IČO: 45 318 131, s ktorou je uzatvorená objednávka na výkon Autorského dohľadu počas realizácie prác.</w:t>
      </w:r>
    </w:p>
    <w:p w14:paraId="01BA474C" w14:textId="77777777" w:rsidR="00D61395" w:rsidRPr="00D61395" w:rsidRDefault="00D61395" w:rsidP="00AE4390">
      <w:pPr>
        <w:spacing w:after="0" w:line="240" w:lineRule="auto"/>
        <w:jc w:val="both"/>
        <w:rPr>
          <w:rFonts w:eastAsia="Calibri" w:cs="Arial"/>
          <w:szCs w:val="22"/>
        </w:rPr>
      </w:pPr>
    </w:p>
    <w:p w14:paraId="624DDF50" w14:textId="744C28FD" w:rsidR="00D61395" w:rsidRPr="00D61395" w:rsidRDefault="00D61395" w:rsidP="00D61395">
      <w:pPr>
        <w:spacing w:after="200" w:line="240" w:lineRule="auto"/>
        <w:contextualSpacing/>
        <w:jc w:val="both"/>
        <w:rPr>
          <w:rFonts w:eastAsia="Calibri" w:cs="Arial"/>
          <w:szCs w:val="22"/>
        </w:rPr>
      </w:pPr>
      <w:r w:rsidRPr="00D61395">
        <w:rPr>
          <w:rFonts w:ascii="Calibri" w:eastAsia="Calibri" w:hAnsi="Calibri" w:cs="Times New Roman"/>
          <w:szCs w:val="22"/>
        </w:rPr>
        <w:object w:dxaOrig="1562" w:dyaOrig="1011" w14:anchorId="53CD7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6pt;height:51pt" o:ole="">
            <v:imagedata r:id="rId8" o:title=""/>
          </v:shape>
          <o:OLEObject Type="Embed" ProgID="Package" ShapeID="_x0000_i1025" DrawAspect="Icon" ObjectID="_1717243250" r:id="rId9"/>
        </w:object>
      </w:r>
    </w:p>
    <w:p w14:paraId="2AA4B189" w14:textId="77777777" w:rsidR="00FF04B5" w:rsidRPr="00564381" w:rsidRDefault="00FF04B5" w:rsidP="00B42F36">
      <w:pPr>
        <w:spacing w:after="0"/>
      </w:pPr>
    </w:p>
    <w:sectPr w:rsidR="00FF04B5" w:rsidRPr="00564381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E8C19" w14:textId="77777777" w:rsidR="003B76A8" w:rsidRDefault="003B76A8" w:rsidP="0009480D">
      <w:pPr>
        <w:spacing w:after="0" w:line="240" w:lineRule="auto"/>
      </w:pPr>
      <w:r>
        <w:separator/>
      </w:r>
    </w:p>
  </w:endnote>
  <w:endnote w:type="continuationSeparator" w:id="0">
    <w:p w14:paraId="7DF4EDC9" w14:textId="77777777" w:rsidR="003B76A8" w:rsidRDefault="003B76A8" w:rsidP="00094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BACAA" w14:textId="77777777" w:rsidR="0009480D" w:rsidRDefault="0009480D" w:rsidP="0009480D">
    <w:pPr>
      <w:pStyle w:val="Patic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B6702" w14:textId="77777777" w:rsidR="003B76A8" w:rsidRDefault="003B76A8" w:rsidP="0009480D">
      <w:pPr>
        <w:spacing w:after="0" w:line="240" w:lineRule="auto"/>
      </w:pPr>
      <w:r>
        <w:separator/>
      </w:r>
    </w:p>
  </w:footnote>
  <w:footnote w:type="continuationSeparator" w:id="0">
    <w:p w14:paraId="6A1E1A4F" w14:textId="77777777" w:rsidR="003B76A8" w:rsidRDefault="003B76A8" w:rsidP="000948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8058B"/>
    <w:multiLevelType w:val="multilevel"/>
    <w:tmpl w:val="92B47B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236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472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6732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909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110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346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5468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7832" w:hanging="1800"/>
      </w:pPr>
      <w:rPr>
        <w:rFonts w:hint="default"/>
        <w:color w:val="auto"/>
      </w:rPr>
    </w:lvl>
  </w:abstractNum>
  <w:abstractNum w:abstractNumId="1" w15:restartNumberingAfterBreak="0">
    <w:nsid w:val="349F6B3D"/>
    <w:multiLevelType w:val="hybridMultilevel"/>
    <w:tmpl w:val="B0F05DF6"/>
    <w:lvl w:ilvl="0" w:tplc="041B0017">
      <w:start w:val="1"/>
      <w:numFmt w:val="lowerLetter"/>
      <w:lvlText w:val="%1)"/>
      <w:lvlJc w:val="left"/>
      <w:pPr>
        <w:ind w:left="1095" w:hanging="360"/>
      </w:pPr>
    </w:lvl>
    <w:lvl w:ilvl="1" w:tplc="041B0019">
      <w:start w:val="1"/>
      <w:numFmt w:val="lowerLetter"/>
      <w:lvlText w:val="%2."/>
      <w:lvlJc w:val="left"/>
      <w:pPr>
        <w:ind w:left="1815" w:hanging="360"/>
      </w:pPr>
    </w:lvl>
    <w:lvl w:ilvl="2" w:tplc="041B001B">
      <w:start w:val="1"/>
      <w:numFmt w:val="lowerRoman"/>
      <w:lvlText w:val="%3."/>
      <w:lvlJc w:val="right"/>
      <w:pPr>
        <w:ind w:left="2535" w:hanging="180"/>
      </w:pPr>
    </w:lvl>
    <w:lvl w:ilvl="3" w:tplc="041B000F" w:tentative="1">
      <w:start w:val="1"/>
      <w:numFmt w:val="decimal"/>
      <w:lvlText w:val="%4."/>
      <w:lvlJc w:val="left"/>
      <w:pPr>
        <w:ind w:left="3255" w:hanging="360"/>
      </w:pPr>
    </w:lvl>
    <w:lvl w:ilvl="4" w:tplc="041B0019" w:tentative="1">
      <w:start w:val="1"/>
      <w:numFmt w:val="lowerLetter"/>
      <w:lvlText w:val="%5."/>
      <w:lvlJc w:val="left"/>
      <w:pPr>
        <w:ind w:left="3975" w:hanging="360"/>
      </w:pPr>
    </w:lvl>
    <w:lvl w:ilvl="5" w:tplc="041B001B" w:tentative="1">
      <w:start w:val="1"/>
      <w:numFmt w:val="lowerRoman"/>
      <w:lvlText w:val="%6."/>
      <w:lvlJc w:val="right"/>
      <w:pPr>
        <w:ind w:left="4695" w:hanging="180"/>
      </w:pPr>
    </w:lvl>
    <w:lvl w:ilvl="6" w:tplc="041B000F" w:tentative="1">
      <w:start w:val="1"/>
      <w:numFmt w:val="decimal"/>
      <w:lvlText w:val="%7."/>
      <w:lvlJc w:val="left"/>
      <w:pPr>
        <w:ind w:left="5415" w:hanging="360"/>
      </w:pPr>
    </w:lvl>
    <w:lvl w:ilvl="7" w:tplc="041B0019" w:tentative="1">
      <w:start w:val="1"/>
      <w:numFmt w:val="lowerLetter"/>
      <w:lvlText w:val="%8."/>
      <w:lvlJc w:val="left"/>
      <w:pPr>
        <w:ind w:left="6135" w:hanging="360"/>
      </w:pPr>
    </w:lvl>
    <w:lvl w:ilvl="8" w:tplc="041B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" w15:restartNumberingAfterBreak="0">
    <w:nsid w:val="7CB3377C"/>
    <w:multiLevelType w:val="hybridMultilevel"/>
    <w:tmpl w:val="79FE64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A6C"/>
    <w:rsid w:val="0009480D"/>
    <w:rsid w:val="00130860"/>
    <w:rsid w:val="001663B6"/>
    <w:rsid w:val="001A694C"/>
    <w:rsid w:val="001D01FE"/>
    <w:rsid w:val="001D5F9F"/>
    <w:rsid w:val="00225679"/>
    <w:rsid w:val="002B4CD0"/>
    <w:rsid w:val="00327F4E"/>
    <w:rsid w:val="003636B5"/>
    <w:rsid w:val="00392F01"/>
    <w:rsid w:val="003A31FE"/>
    <w:rsid w:val="003B76A8"/>
    <w:rsid w:val="004100B0"/>
    <w:rsid w:val="00445B18"/>
    <w:rsid w:val="004D7E2D"/>
    <w:rsid w:val="005316F2"/>
    <w:rsid w:val="00564381"/>
    <w:rsid w:val="0058238D"/>
    <w:rsid w:val="005939CC"/>
    <w:rsid w:val="005A1CD3"/>
    <w:rsid w:val="00632F2A"/>
    <w:rsid w:val="006470E3"/>
    <w:rsid w:val="00713177"/>
    <w:rsid w:val="00724E79"/>
    <w:rsid w:val="00782367"/>
    <w:rsid w:val="00787300"/>
    <w:rsid w:val="00794A6C"/>
    <w:rsid w:val="009841D6"/>
    <w:rsid w:val="009A6FA0"/>
    <w:rsid w:val="00A719D6"/>
    <w:rsid w:val="00AE4390"/>
    <w:rsid w:val="00B31C02"/>
    <w:rsid w:val="00B352B9"/>
    <w:rsid w:val="00B42F36"/>
    <w:rsid w:val="00BA4BE5"/>
    <w:rsid w:val="00C35E8A"/>
    <w:rsid w:val="00CB7C08"/>
    <w:rsid w:val="00D61395"/>
    <w:rsid w:val="00FE29B3"/>
    <w:rsid w:val="00FF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D6484"/>
  <w15:chartTrackingRefBased/>
  <w15:docId w15:val="{A1537B0B-E861-48D9-866D-24E147216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theme="minorBidi"/>
        <w:lang w:val="sk-SK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381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41D6"/>
    <w:pPr>
      <w:keepNext/>
      <w:keepLines/>
      <w:spacing w:before="240"/>
      <w:outlineLvl w:val="0"/>
    </w:pPr>
    <w:rPr>
      <w:rFonts w:ascii="Verdana" w:eastAsiaTheme="majorEastAsia" w:hAnsi="Verdana" w:cstheme="majorBidi"/>
      <w:color w:val="0067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41D6"/>
    <w:pPr>
      <w:keepNext/>
      <w:keepLines/>
      <w:spacing w:before="120" w:after="240"/>
      <w:outlineLvl w:val="1"/>
    </w:pPr>
    <w:rPr>
      <w:rFonts w:ascii="Verdana" w:eastAsiaTheme="majorEastAsia" w:hAnsi="Verdana" w:cstheme="majorBidi"/>
      <w:color w:val="0067AC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41D6"/>
    <w:pPr>
      <w:keepNext/>
      <w:keepLines/>
      <w:spacing w:before="240"/>
      <w:outlineLvl w:val="2"/>
    </w:pPr>
    <w:rPr>
      <w:rFonts w:ascii="Verdana" w:eastAsiaTheme="majorEastAsia" w:hAnsi="Verdana" w:cstheme="majorBidi"/>
      <w:color w:val="0067A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41D6"/>
    <w:rPr>
      <w:rFonts w:ascii="Verdana" w:eastAsiaTheme="majorEastAsia" w:hAnsi="Verdana" w:cstheme="majorBidi"/>
      <w:color w:val="0067A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841D6"/>
    <w:rPr>
      <w:rFonts w:ascii="Verdana" w:eastAsiaTheme="majorEastAsia" w:hAnsi="Verdana" w:cstheme="majorBidi"/>
      <w:color w:val="0067AC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41D6"/>
    <w:rPr>
      <w:rFonts w:ascii="Verdana" w:eastAsiaTheme="majorEastAsia" w:hAnsi="Verdana" w:cstheme="majorBidi"/>
      <w:color w:val="0067AC"/>
      <w:sz w:val="24"/>
      <w:szCs w:val="24"/>
    </w:rPr>
  </w:style>
  <w:style w:type="paragraph" w:styleId="NoSpacing">
    <w:name w:val="No Spacing"/>
    <w:uiPriority w:val="1"/>
    <w:rsid w:val="005316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94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80D"/>
  </w:style>
  <w:style w:type="paragraph" w:styleId="Footer">
    <w:name w:val="footer"/>
    <w:basedOn w:val="Normal"/>
    <w:link w:val="FooterChar"/>
    <w:uiPriority w:val="99"/>
    <w:unhideWhenUsed/>
    <w:rsid w:val="00094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80D"/>
  </w:style>
  <w:style w:type="paragraph" w:customStyle="1" w:styleId="Paticka">
    <w:name w:val="Paticka"/>
    <w:basedOn w:val="Footer"/>
    <w:link w:val="PatickaChar"/>
    <w:qFormat/>
    <w:rsid w:val="0009480D"/>
    <w:rPr>
      <w:rFonts w:ascii="Verdana" w:hAnsi="Verdana"/>
      <w:sz w:val="14"/>
    </w:rPr>
  </w:style>
  <w:style w:type="paragraph" w:customStyle="1" w:styleId="Poznamka">
    <w:name w:val="Poznamka"/>
    <w:link w:val="PoznamkaChar"/>
    <w:qFormat/>
    <w:rsid w:val="0009480D"/>
    <w:rPr>
      <w:rFonts w:ascii="Verdana" w:hAnsi="Verdana"/>
      <w:sz w:val="14"/>
    </w:rPr>
  </w:style>
  <w:style w:type="character" w:customStyle="1" w:styleId="PatickaChar">
    <w:name w:val="Paticka Char"/>
    <w:basedOn w:val="FooterChar"/>
    <w:link w:val="Paticka"/>
    <w:rsid w:val="0009480D"/>
    <w:rPr>
      <w:rFonts w:ascii="Verdana" w:hAnsi="Verdana"/>
      <w:sz w:val="14"/>
    </w:rPr>
  </w:style>
  <w:style w:type="character" w:customStyle="1" w:styleId="PoznamkaChar">
    <w:name w:val="Poznamka Char"/>
    <w:basedOn w:val="DefaultParagraphFont"/>
    <w:link w:val="Poznamka"/>
    <w:rsid w:val="0009480D"/>
    <w:rPr>
      <w:rFonts w:ascii="Verdana" w:hAnsi="Verdana"/>
      <w:sz w:val="14"/>
    </w:rPr>
  </w:style>
  <w:style w:type="paragraph" w:styleId="ListParagraph">
    <w:name w:val="List Paragraph"/>
    <w:aliases w:val="Odsek,List Paragraph1"/>
    <w:basedOn w:val="Normal"/>
    <w:link w:val="ListParagraphChar"/>
    <w:uiPriority w:val="34"/>
    <w:qFormat/>
    <w:rsid w:val="00327F4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352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52B9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52B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52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52B9"/>
    <w:rPr>
      <w:b/>
      <w:bCs/>
    </w:rPr>
  </w:style>
  <w:style w:type="character" w:customStyle="1" w:styleId="ListParagraphChar">
    <w:name w:val="List Paragraph Char"/>
    <w:aliases w:val="Odsek Char,List Paragraph1 Char"/>
    <w:basedOn w:val="DefaultParagraphFont"/>
    <w:link w:val="ListParagraph"/>
    <w:uiPriority w:val="34"/>
    <w:locked/>
    <w:rsid w:val="00B352B9"/>
    <w:rPr>
      <w:sz w:val="22"/>
    </w:rPr>
  </w:style>
  <w:style w:type="paragraph" w:styleId="BodyText">
    <w:name w:val="Body Text"/>
    <w:basedOn w:val="Normal"/>
    <w:link w:val="BodyTextChar"/>
    <w:rsid w:val="00B352B9"/>
    <w:pPr>
      <w:widowControl w:val="0"/>
      <w:autoSpaceDE w:val="0"/>
      <w:autoSpaceDN w:val="0"/>
      <w:adjustRightInd w:val="0"/>
      <w:spacing w:before="1" w:after="0" w:line="240" w:lineRule="auto"/>
      <w:ind w:left="567" w:hanging="427"/>
    </w:pPr>
    <w:rPr>
      <w:rFonts w:ascii="Arial Narrow" w:eastAsia="Times New Roman" w:hAnsi="Arial Narrow" w:cs="Arial Narrow"/>
      <w:sz w:val="20"/>
      <w:lang w:eastAsia="sk-SK"/>
    </w:rPr>
  </w:style>
  <w:style w:type="character" w:customStyle="1" w:styleId="BodyTextChar">
    <w:name w:val="Body Text Char"/>
    <w:basedOn w:val="DefaultParagraphFont"/>
    <w:link w:val="BodyText"/>
    <w:rsid w:val="00B352B9"/>
    <w:rPr>
      <w:rFonts w:ascii="Arial Narrow" w:eastAsia="Times New Roman" w:hAnsi="Arial Narrow" w:cs="Arial Narrow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NBS_Stud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67AC"/>
      </a:accent1>
      <a:accent2>
        <a:srgbClr val="D15F27"/>
      </a:accent2>
      <a:accent3>
        <a:srgbClr val="A2A9AD"/>
      </a:accent3>
      <a:accent4>
        <a:srgbClr val="005A4E"/>
      </a:accent4>
      <a:accent5>
        <a:srgbClr val="73253E"/>
      </a:accent5>
      <a:accent6>
        <a:srgbClr val="A6835A"/>
      </a:accent6>
      <a:hlink>
        <a:srgbClr val="1C355E"/>
      </a:hlink>
      <a:folHlink>
        <a:srgbClr val="73253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3314F-FEC5-4132-8635-00133A93A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Kubánek Vladimír</dc:creator>
  <cp:keywords/>
  <dc:description/>
  <cp:lastModifiedBy>Kubánek Vladimír</cp:lastModifiedBy>
  <cp:revision>8</cp:revision>
  <dcterms:created xsi:type="dcterms:W3CDTF">2022-06-20T11:45:00Z</dcterms:created>
  <dcterms:modified xsi:type="dcterms:W3CDTF">2022-06-20T13:14:00Z</dcterms:modified>
</cp:coreProperties>
</file>